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rPr>
          <w:rStyle w:val="5"/>
        </w:rPr>
        <w:t>中华人民共和国海事局关于实施《载运工业人员船舶安全国际规则》的公告</w:t>
      </w:r>
      <w:bookmarkEnd w:id="0"/>
    </w:p>
    <w:p>
      <w:pPr>
        <w:pStyle w:val="2"/>
        <w:keepNext w:val="0"/>
        <w:keepLines w:val="0"/>
        <w:widowControl/>
        <w:suppressLineNumbers w:val="0"/>
        <w:jc w:val="center"/>
      </w:pPr>
    </w:p>
    <w:p>
      <w:pPr>
        <w:pStyle w:val="2"/>
        <w:keepNext w:val="0"/>
        <w:keepLines w:val="0"/>
        <w:widowControl/>
        <w:suppressLineNumbers w:val="0"/>
      </w:pPr>
      <w:r>
        <w:t>国际海事组织《载运工业人员船舶安全国际规则》（第MSC.527（106）号决议）（以下简称“IP规则”）于2024年7月1日生效，为做好 IP规则的有效实施，现就有关事项公告如下：</w:t>
      </w:r>
    </w:p>
    <w:p>
      <w:pPr>
        <w:pStyle w:val="2"/>
        <w:keepNext w:val="0"/>
        <w:keepLines w:val="0"/>
        <w:widowControl/>
        <w:suppressLineNumbers w:val="0"/>
      </w:pPr>
    </w:p>
    <w:p>
      <w:pPr>
        <w:pStyle w:val="2"/>
        <w:keepNext w:val="0"/>
        <w:keepLines w:val="0"/>
        <w:widowControl/>
        <w:suppressLineNumbers w:val="0"/>
      </w:pPr>
      <w:r>
        <w:rPr>
          <w:rStyle w:val="5"/>
        </w:rPr>
        <w:t>一、船舶检验发证要求</w:t>
      </w:r>
    </w:p>
    <w:p>
      <w:pPr>
        <w:pStyle w:val="2"/>
        <w:keepNext w:val="0"/>
        <w:keepLines w:val="0"/>
        <w:widowControl/>
        <w:suppressLineNumbers w:val="0"/>
      </w:pPr>
    </w:p>
    <w:p>
      <w:pPr>
        <w:pStyle w:val="2"/>
        <w:keepNext w:val="0"/>
        <w:keepLines w:val="0"/>
        <w:widowControl/>
        <w:suppressLineNumbers w:val="0"/>
      </w:pPr>
      <w:r>
        <w:t>适用范围：500总吨及以上，载运12名以上工业人员的国际航行船舶。</w:t>
      </w:r>
    </w:p>
    <w:p>
      <w:pPr>
        <w:pStyle w:val="2"/>
        <w:keepNext w:val="0"/>
        <w:keepLines w:val="0"/>
        <w:widowControl/>
        <w:suppressLineNumbers w:val="0"/>
      </w:pPr>
    </w:p>
    <w:p>
      <w:pPr>
        <w:pStyle w:val="2"/>
        <w:keepNext w:val="0"/>
        <w:keepLines w:val="0"/>
        <w:widowControl/>
        <w:suppressLineNumbers w:val="0"/>
      </w:pPr>
      <w:r>
        <w:t>针对适用船舶，船舶检验机构应当按照《国际航行海船法定检验技术规则》相关要求开展检验，检验合格的，签发《工业人员安全证书》和《设备记录》。</w:t>
      </w:r>
    </w:p>
    <w:p>
      <w:pPr>
        <w:pStyle w:val="2"/>
        <w:keepNext w:val="0"/>
        <w:keepLines w:val="0"/>
        <w:widowControl/>
        <w:suppressLineNumbers w:val="0"/>
      </w:pPr>
    </w:p>
    <w:p>
      <w:pPr>
        <w:pStyle w:val="2"/>
        <w:keepNext w:val="0"/>
        <w:keepLines w:val="0"/>
        <w:widowControl/>
        <w:suppressLineNumbers w:val="0"/>
      </w:pPr>
      <w:r>
        <w:rPr>
          <w:rStyle w:val="5"/>
        </w:rPr>
        <w:t>二、工业人员要求</w:t>
      </w:r>
    </w:p>
    <w:p>
      <w:pPr>
        <w:pStyle w:val="2"/>
        <w:keepNext w:val="0"/>
        <w:keepLines w:val="0"/>
        <w:widowControl/>
        <w:suppressLineNumbers w:val="0"/>
      </w:pPr>
    </w:p>
    <w:p>
      <w:pPr>
        <w:pStyle w:val="2"/>
        <w:keepNext w:val="0"/>
        <w:keepLines w:val="0"/>
        <w:widowControl/>
        <w:suppressLineNumbers w:val="0"/>
      </w:pPr>
      <w:r>
        <w:t>（一）工业人员是指为在其他船舶或海上设施从事海上工业活动而在船舶载运的人员。</w:t>
      </w:r>
    </w:p>
    <w:p>
      <w:pPr>
        <w:pStyle w:val="2"/>
        <w:keepNext w:val="0"/>
        <w:keepLines w:val="0"/>
        <w:widowControl/>
        <w:suppressLineNumbers w:val="0"/>
      </w:pPr>
    </w:p>
    <w:p>
      <w:pPr>
        <w:pStyle w:val="2"/>
        <w:keepNext w:val="0"/>
        <w:keepLines w:val="0"/>
        <w:widowControl/>
        <w:suppressLineNumbers w:val="0"/>
      </w:pPr>
      <w:r>
        <w:t>（二）载运工业人员船舶船长应确保所载运的工业人员符合以下要求：</w:t>
      </w:r>
    </w:p>
    <w:p>
      <w:pPr>
        <w:pStyle w:val="2"/>
        <w:keepNext w:val="0"/>
        <w:keepLines w:val="0"/>
        <w:widowControl/>
        <w:suppressLineNumbers w:val="0"/>
      </w:pPr>
    </w:p>
    <w:p>
      <w:pPr>
        <w:pStyle w:val="2"/>
        <w:keepNext w:val="0"/>
        <w:keepLines w:val="0"/>
        <w:widowControl/>
        <w:suppressLineNumbers w:val="0"/>
      </w:pPr>
      <w:r>
        <w:t>1.年满16周岁。</w:t>
      </w:r>
    </w:p>
    <w:p>
      <w:pPr>
        <w:pStyle w:val="2"/>
        <w:keepNext w:val="0"/>
        <w:keepLines w:val="0"/>
        <w:widowControl/>
        <w:suppressLineNumbers w:val="0"/>
      </w:pPr>
      <w:r>
        <w:t>2.持有有效的《海船船员基本安全培训合格证》或《海上设施工作人员海上交通安全技能培训合格证明》（至少完成基本培训）；</w:t>
      </w:r>
    </w:p>
    <w:p>
      <w:pPr>
        <w:pStyle w:val="2"/>
        <w:keepNext w:val="0"/>
        <w:keepLines w:val="0"/>
        <w:widowControl/>
        <w:suppressLineNumbers w:val="0"/>
      </w:pPr>
      <w:r>
        <w:t>3.持有有效且符合服务及其他船员岗位健康要求的《海船船员健康证明》，或其所从事海上工业活动业主单位认可的健康证明；</w:t>
      </w:r>
    </w:p>
    <w:p>
      <w:pPr>
        <w:pStyle w:val="2"/>
        <w:keepNext w:val="0"/>
        <w:keepLines w:val="0"/>
        <w:widowControl/>
        <w:suppressLineNumbers w:val="0"/>
      </w:pPr>
      <w:r>
        <w:t>4.熟悉船舶或船上船员的主要工作语言。</w:t>
      </w:r>
    </w:p>
    <w:p>
      <w:pPr>
        <w:pStyle w:val="2"/>
        <w:keepNext w:val="0"/>
        <w:keepLines w:val="0"/>
        <w:widowControl/>
        <w:suppressLineNumbers w:val="0"/>
      </w:pPr>
    </w:p>
    <w:p>
      <w:pPr>
        <w:pStyle w:val="2"/>
        <w:keepNext w:val="0"/>
        <w:keepLines w:val="0"/>
        <w:widowControl/>
        <w:suppressLineNumbers w:val="0"/>
      </w:pPr>
      <w:r>
        <w:t>（三）在船舶开航前，船长应当组织工业人员至少进行以下培训并保存相应的培训记录：</w:t>
      </w:r>
    </w:p>
    <w:p>
      <w:pPr>
        <w:pStyle w:val="2"/>
        <w:keepNext w:val="0"/>
        <w:keepLines w:val="0"/>
        <w:widowControl/>
        <w:suppressLineNumbers w:val="0"/>
      </w:pPr>
    </w:p>
    <w:p>
      <w:pPr>
        <w:pStyle w:val="2"/>
        <w:keepNext w:val="0"/>
        <w:keepLines w:val="0"/>
        <w:widowControl/>
        <w:suppressLineNumbers w:val="0"/>
      </w:pPr>
      <w:r>
        <w:t>1.熟悉培训，包括但不限于：船舶的总体布置，个人救生设备、集结和登乘点、紧急逃生路线、急救站的位置；</w:t>
      </w:r>
    </w:p>
    <w:p>
      <w:pPr>
        <w:pStyle w:val="2"/>
        <w:keepNext w:val="0"/>
        <w:keepLines w:val="0"/>
        <w:widowControl/>
        <w:suppressLineNumbers w:val="0"/>
      </w:pPr>
      <w:r>
        <w:t>2.应急培训，包括但不限于：船上的安全信息、符号、标志和警报，警报鸣响或者紧急情况发生时应采取的行动等；</w:t>
      </w:r>
    </w:p>
    <w:p>
      <w:pPr>
        <w:pStyle w:val="2"/>
        <w:keepNext w:val="0"/>
        <w:keepLines w:val="0"/>
        <w:widowControl/>
        <w:suppressLineNumbers w:val="0"/>
      </w:pPr>
      <w:r>
        <w:t>3.海上人员转移培训，包括但不限于：船舶的海上人员转移程序、安排，以及相关的安全设备和措施。</w:t>
      </w:r>
    </w:p>
    <w:p>
      <w:pPr>
        <w:pStyle w:val="2"/>
        <w:keepNext w:val="0"/>
        <w:keepLines w:val="0"/>
        <w:widowControl/>
        <w:suppressLineNumbers w:val="0"/>
      </w:pPr>
    </w:p>
    <w:p>
      <w:pPr>
        <w:pStyle w:val="2"/>
        <w:keepNext w:val="0"/>
        <w:keepLines w:val="0"/>
        <w:widowControl/>
        <w:suppressLineNumbers w:val="0"/>
      </w:pPr>
      <w:r>
        <w:t>四、载运工业人员船舶船员特殊培训要求</w:t>
      </w:r>
    </w:p>
    <w:p>
      <w:pPr>
        <w:pStyle w:val="2"/>
        <w:keepNext w:val="0"/>
        <w:keepLines w:val="0"/>
        <w:widowControl/>
        <w:suppressLineNumbers w:val="0"/>
      </w:pPr>
    </w:p>
    <w:p>
      <w:pPr>
        <w:pStyle w:val="2"/>
        <w:keepNext w:val="0"/>
        <w:keepLines w:val="0"/>
        <w:widowControl/>
        <w:suppressLineNumbers w:val="0"/>
      </w:pPr>
      <w:r>
        <w:t>载运工业人员船舶船员应当在具有客船船员特殊培训项目的海船船员培训机构完成“客船船员特殊培训合格证Ⅰ”或“客船船员特殊培训合格证Ⅱ”培训，并具有培训机构出具的相应培训证明。</w:t>
      </w:r>
    </w:p>
    <w:p>
      <w:pPr>
        <w:pStyle w:val="2"/>
        <w:keepNext w:val="0"/>
        <w:keepLines w:val="0"/>
        <w:widowControl/>
        <w:suppressLineNumbers w:val="0"/>
      </w:pPr>
    </w:p>
    <w:p>
      <w:pPr>
        <w:pStyle w:val="2"/>
        <w:keepNext w:val="0"/>
        <w:keepLines w:val="0"/>
        <w:widowControl/>
        <w:suppressLineNumbers w:val="0"/>
      </w:pPr>
      <w:r>
        <w:rPr>
          <w:rStyle w:val="5"/>
        </w:rPr>
        <w:t>五、载运工业人员船舶管理人安全管理要求</w:t>
      </w:r>
    </w:p>
    <w:p>
      <w:pPr>
        <w:pStyle w:val="2"/>
        <w:keepNext w:val="0"/>
        <w:keepLines w:val="0"/>
        <w:widowControl/>
        <w:suppressLineNumbers w:val="0"/>
      </w:pPr>
    </w:p>
    <w:p>
      <w:pPr>
        <w:pStyle w:val="2"/>
        <w:keepNext w:val="0"/>
        <w:keepLines w:val="0"/>
        <w:widowControl/>
        <w:suppressLineNumbers w:val="0"/>
      </w:pPr>
      <w:r>
        <w:t>（一）船舶管理人应当制定工业人员在船安全管理制度，规定工业人员在船活动范围和安全注意事项，采取措施防止工业人员进入危险处所或可能影响船员安全操作的场所。</w:t>
      </w:r>
    </w:p>
    <w:p>
      <w:pPr>
        <w:pStyle w:val="2"/>
        <w:keepNext w:val="0"/>
        <w:keepLines w:val="0"/>
        <w:widowControl/>
        <w:suppressLineNumbers w:val="0"/>
      </w:pPr>
    </w:p>
    <w:p>
      <w:pPr>
        <w:pStyle w:val="2"/>
        <w:keepNext w:val="0"/>
        <w:keepLines w:val="0"/>
        <w:widowControl/>
        <w:suppressLineNumbers w:val="0"/>
      </w:pPr>
      <w:r>
        <w:t>（二）船舶管理人应当制定工业人员海上登离船转移程序，并对载运工业人员船舶船员进行工业人员在海上转移的安全注意事项培训。</w:t>
      </w:r>
    </w:p>
    <w:p>
      <w:pPr>
        <w:pStyle w:val="2"/>
        <w:keepNext w:val="0"/>
        <w:keepLines w:val="0"/>
        <w:widowControl/>
        <w:suppressLineNumbers w:val="0"/>
      </w:pPr>
    </w:p>
    <w:p>
      <w:pPr>
        <w:pStyle w:val="2"/>
        <w:keepNext w:val="0"/>
        <w:keepLines w:val="0"/>
        <w:widowControl/>
        <w:suppressLineNumbers w:val="0"/>
      </w:pPr>
      <w:r>
        <w:t>在人员海上转移前，船长或相关负责人员应当对天气、海况、能见度、通信及安全设备状况和人员救生衣穿着等情况进行核查，确保符合人员安全转移条件。</w:t>
      </w:r>
    </w:p>
    <w:p>
      <w:pPr>
        <w:pStyle w:val="2"/>
        <w:keepNext w:val="0"/>
        <w:keepLines w:val="0"/>
        <w:widowControl/>
        <w:suppressLineNumbers w:val="0"/>
      </w:pPr>
    </w:p>
    <w:p>
      <w:pPr>
        <w:pStyle w:val="2"/>
        <w:keepNext w:val="0"/>
        <w:keepLines w:val="0"/>
        <w:widowControl/>
        <w:suppressLineNumbers w:val="0"/>
      </w:pPr>
      <w:r>
        <w:t>禁止在恶劣天气或海况下进行人员海上转移。</w:t>
      </w:r>
    </w:p>
    <w:p>
      <w:pPr>
        <w:pStyle w:val="2"/>
        <w:keepNext w:val="0"/>
        <w:keepLines w:val="0"/>
        <w:widowControl/>
        <w:suppressLineNumbers w:val="0"/>
      </w:pPr>
    </w:p>
    <w:p>
      <w:pPr>
        <w:pStyle w:val="2"/>
        <w:keepNext w:val="0"/>
        <w:keepLines w:val="0"/>
        <w:widowControl/>
        <w:suppressLineNumbers w:val="0"/>
      </w:pPr>
      <w:r>
        <w:t>（三）船舶管理人应当制定载运工业人员应急预案，确保在载运、转移过程中发生人员落水、突发大病、受伤、群体事件等紧急情况时能够及时应对。</w:t>
      </w:r>
    </w:p>
    <w:p>
      <w:pPr>
        <w:pStyle w:val="2"/>
        <w:keepNext w:val="0"/>
        <w:keepLines w:val="0"/>
        <w:widowControl/>
        <w:suppressLineNumbers w:val="0"/>
      </w:pPr>
    </w:p>
    <w:p>
      <w:pPr>
        <w:pStyle w:val="2"/>
        <w:keepNext w:val="0"/>
        <w:keepLines w:val="0"/>
        <w:widowControl/>
        <w:suppressLineNumbers w:val="0"/>
      </w:pPr>
      <w:r>
        <w:t>（四）在船舶开航前，船舶管理人应当准确掌握拟载运的工业人员的数量和正确身份信息，船长或相关负责人员应当对实际运载情况进行核实，保证核准的船上总人数不超过《设备记录》上签注的人数，并通过船舶进出港报告系统如实向海事管理机构报送相关信息。</w:t>
      </w:r>
    </w:p>
    <w:p>
      <w:pPr>
        <w:pStyle w:val="2"/>
        <w:keepNext w:val="0"/>
        <w:keepLines w:val="0"/>
        <w:widowControl/>
        <w:suppressLineNumbers w:val="0"/>
      </w:pPr>
    </w:p>
    <w:p>
      <w:pPr>
        <w:pStyle w:val="2"/>
        <w:keepNext w:val="0"/>
        <w:keepLines w:val="0"/>
        <w:widowControl/>
        <w:suppressLineNumbers w:val="0"/>
      </w:pPr>
      <w:r>
        <w:rPr>
          <w:rStyle w:val="5"/>
        </w:rPr>
        <w:t>六、船舶安全航行要求</w:t>
      </w:r>
    </w:p>
    <w:p>
      <w:pPr>
        <w:pStyle w:val="2"/>
        <w:keepNext w:val="0"/>
        <w:keepLines w:val="0"/>
        <w:widowControl/>
        <w:suppressLineNumbers w:val="0"/>
      </w:pPr>
    </w:p>
    <w:p>
      <w:pPr>
        <w:pStyle w:val="2"/>
        <w:keepNext w:val="0"/>
        <w:keepLines w:val="0"/>
        <w:widowControl/>
        <w:suppressLineNumbers w:val="0"/>
      </w:pPr>
      <w:r>
        <w:t>（一）在船舶开航前，船长或相关负责人员应当对工业人员的条件及相关证明材料等进行检查，对工业人员及其所携带的物品进行登轮前安全检查，将检查情况予以记录并在船保存，以备海事管理机构查验。</w:t>
      </w:r>
    </w:p>
    <w:p>
      <w:pPr>
        <w:pStyle w:val="2"/>
        <w:keepNext w:val="0"/>
        <w:keepLines w:val="0"/>
        <w:widowControl/>
        <w:suppressLineNumbers w:val="0"/>
      </w:pPr>
    </w:p>
    <w:p>
      <w:pPr>
        <w:pStyle w:val="2"/>
        <w:keepNext w:val="0"/>
        <w:keepLines w:val="0"/>
        <w:widowControl/>
        <w:suppressLineNumbers w:val="0"/>
      </w:pPr>
      <w:r>
        <w:t>（二）如载运危险货物，则需满足IP规则第IV、V部分的附加规则要求。</w:t>
      </w:r>
    </w:p>
    <w:p>
      <w:pPr>
        <w:pStyle w:val="2"/>
        <w:keepNext w:val="0"/>
        <w:keepLines w:val="0"/>
        <w:widowControl/>
        <w:suppressLineNumbers w:val="0"/>
      </w:pPr>
    </w:p>
    <w:p>
      <w:pPr>
        <w:pStyle w:val="2"/>
        <w:keepNext w:val="0"/>
        <w:keepLines w:val="0"/>
        <w:widowControl/>
        <w:suppressLineNumbers w:val="0"/>
      </w:pPr>
      <w:r>
        <w:rPr>
          <w:rStyle w:val="5"/>
        </w:rPr>
        <w:t>七、海事安全监管要求</w:t>
      </w:r>
    </w:p>
    <w:p>
      <w:pPr>
        <w:pStyle w:val="2"/>
        <w:keepNext w:val="0"/>
        <w:keepLines w:val="0"/>
        <w:widowControl/>
        <w:suppressLineNumbers w:val="0"/>
      </w:pPr>
    </w:p>
    <w:p>
      <w:pPr>
        <w:pStyle w:val="2"/>
        <w:keepNext w:val="0"/>
        <w:keepLines w:val="0"/>
        <w:widowControl/>
        <w:suppressLineNumbers w:val="0"/>
      </w:pPr>
      <w:r>
        <w:t>（一）海事管理机构应当加强对载运工业人员船舶的技术条件和检验证书、船员和工业人员的资质证书和培训记录、货物和人员的载运情况以及船舶管理等情况的监督检查。</w:t>
      </w:r>
    </w:p>
    <w:p>
      <w:pPr>
        <w:pStyle w:val="2"/>
        <w:keepNext w:val="0"/>
        <w:keepLines w:val="0"/>
        <w:widowControl/>
        <w:suppressLineNumbers w:val="0"/>
      </w:pPr>
    </w:p>
    <w:p>
      <w:pPr>
        <w:pStyle w:val="2"/>
        <w:keepNext w:val="0"/>
        <w:keepLines w:val="0"/>
        <w:widowControl/>
        <w:suppressLineNumbers w:val="0"/>
      </w:pPr>
      <w:r>
        <w:t>（二）海事管理机构应当通过航运公司安全和防污染管理体系审核和公司监督检查等方式，开展对航运公司的相关体系、制度建立和执行情况的核查。</w:t>
      </w:r>
    </w:p>
    <w:p>
      <w:pPr>
        <w:pStyle w:val="2"/>
        <w:keepNext w:val="0"/>
        <w:keepLines w:val="0"/>
        <w:widowControl/>
        <w:suppressLineNumbers w:val="0"/>
      </w:pPr>
    </w:p>
    <w:p>
      <w:pPr>
        <w:pStyle w:val="2"/>
        <w:keepNext w:val="0"/>
        <w:keepLines w:val="0"/>
        <w:widowControl/>
        <w:suppressLineNumbers w:val="0"/>
      </w:pPr>
      <w:r>
        <w:t>（三）海事管理机构在监督检查过程中，发现航运公司或船舶、船员、工业人员存在不满足本通知要求的，应当责令其整改。</w:t>
      </w:r>
    </w:p>
    <w:p>
      <w:pPr>
        <w:pStyle w:val="2"/>
        <w:keepNext w:val="0"/>
        <w:keepLines w:val="0"/>
        <w:widowControl/>
        <w:suppressLineNumbers w:val="0"/>
      </w:pPr>
    </w:p>
    <w:p>
      <w:pPr>
        <w:pStyle w:val="2"/>
        <w:keepNext w:val="0"/>
        <w:keepLines w:val="0"/>
        <w:widowControl/>
        <w:suppressLineNumbers w:val="0"/>
      </w:pPr>
      <w:r>
        <w:t>情节严重的，依法采取禁止船舶离港、公司附加审核、海事行政处罚等措施。</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jc w:val="right"/>
      </w:pPr>
      <w:r>
        <w:t>中华人民共和国海事局</w:t>
      </w:r>
    </w:p>
    <w:p>
      <w:pPr>
        <w:pStyle w:val="2"/>
        <w:keepNext w:val="0"/>
        <w:keepLines w:val="0"/>
        <w:widowControl/>
        <w:suppressLineNumbers w:val="0"/>
        <w:jc w:val="right"/>
      </w:pPr>
      <w:r>
        <w:t>2024年6月28日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V Boli">
    <w:panose1 w:val="02000500030200090000"/>
    <w:charset w:val="00"/>
    <w:family w:val="auto"/>
    <w:pitch w:val="default"/>
    <w:sig w:usb0="00000003" w:usb1="00000000" w:usb2="000001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GVkZjJlZTNkMzU2NGU0MDVmNDZjZWVjN2ZmZGYifQ=="/>
  </w:docVars>
  <w:rsids>
    <w:rsidRoot w:val="6F0D2F07"/>
    <w:rsid w:val="6F0D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2024-07-08T08:41:00Z</dcterms:created>
  <dc:creator>中国海员之家</dc:creator>
  <cp:lastModifiedBy>中国海员之家</cp:lastModifiedBy>
  <dcterms:modified xsi:type="dcterms:W3CDTF">2024-07-08T09:51:46Z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A8A3335B99314DA0947F153AC9071E1E_11</vt:lpwstr>
  </property>
</Properties>
</file>