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A6168" w14:textId="6353E6D3" w:rsidR="00FF227A" w:rsidRPr="00131CBA" w:rsidRDefault="002D36D0" w:rsidP="002D36D0">
      <w:pPr>
        <w:adjustRightInd/>
        <w:snapToGrid/>
        <w:spacing w:beforeLines="0" w:before="0" w:afterLines="0" w:after="0"/>
        <w:ind w:firstLineChars="0" w:firstLine="0"/>
        <w:jc w:val="distribute"/>
        <w:rPr>
          <w:rFonts w:ascii="微软雅黑" w:eastAsia="微软雅黑" w:hAnsi="微软雅黑" w:cs="微软雅黑"/>
          <w:b/>
          <w:sz w:val="52"/>
          <w:szCs w:val="52"/>
        </w:rPr>
      </w:pPr>
      <w:bookmarkStart w:id="0" w:name="_Toc3138"/>
      <w:bookmarkStart w:id="1" w:name="_Toc26191"/>
      <w:bookmarkStart w:id="2" w:name="_Toc26736"/>
      <w:r w:rsidRPr="002D36D0">
        <w:rPr>
          <w:rFonts w:ascii="微软雅黑" w:eastAsia="微软雅黑" w:hAnsi="微软雅黑" w:cs="微软雅黑" w:hint="eastAsia"/>
          <w:b/>
          <w:bCs/>
          <w:sz w:val="52"/>
          <w:szCs w:val="52"/>
        </w:rPr>
        <w:t>中华人民共和国船舶技术法规</w:t>
      </w:r>
    </w:p>
    <w:p w14:paraId="2F578343" w14:textId="68A9CDD0" w:rsidR="00FF227A" w:rsidRPr="00131CBA" w:rsidRDefault="00FF227A" w:rsidP="002D36D0">
      <w:pPr>
        <w:adjustRightInd/>
        <w:snapToGrid/>
        <w:spacing w:beforeLines="0" w:before="0" w:afterLines="0" w:after="0"/>
        <w:ind w:firstLineChars="0" w:firstLine="0"/>
        <w:jc w:val="right"/>
        <w:rPr>
          <w:rFonts w:ascii="仿宋" w:eastAsia="仿宋" w:hAnsi="仿宋"/>
          <w:bCs/>
          <w:sz w:val="28"/>
          <w:szCs w:val="28"/>
        </w:rPr>
      </w:pPr>
      <w:r w:rsidRPr="00131CBA">
        <w:rPr>
          <w:rFonts w:ascii="仿宋" w:eastAsia="仿宋" w:hAnsi="仿宋" w:hint="eastAsia"/>
          <w:sz w:val="28"/>
          <w:szCs w:val="28"/>
        </w:rPr>
        <w:t>MSA 202</w:t>
      </w:r>
      <w:r w:rsidR="00ED34AB" w:rsidRPr="00131CBA">
        <w:rPr>
          <w:rFonts w:ascii="仿宋" w:eastAsia="仿宋" w:hAnsi="仿宋"/>
          <w:sz w:val="28"/>
          <w:szCs w:val="28"/>
        </w:rPr>
        <w:t>4</w:t>
      </w:r>
      <w:r w:rsidRPr="00131CBA">
        <w:rPr>
          <w:rFonts w:ascii="仿宋" w:eastAsia="仿宋" w:hAnsi="仿宋" w:hint="eastAsia"/>
          <w:sz w:val="28"/>
          <w:szCs w:val="28"/>
        </w:rPr>
        <w:t>年 第**号 公告</w:t>
      </w:r>
    </w:p>
    <w:p w14:paraId="4B5368D2" w14:textId="77777777" w:rsidR="00FF227A" w:rsidRPr="00131CBA" w:rsidRDefault="00FF227A" w:rsidP="00992F46">
      <w:pPr>
        <w:adjustRightInd/>
        <w:snapToGrid/>
        <w:spacing w:beforeLines="0" w:before="0" w:afterLines="0" w:after="0"/>
        <w:ind w:firstLineChars="0" w:firstLine="0"/>
        <w:jc w:val="both"/>
        <w:rPr>
          <w:rFonts w:ascii="仿宋_GB2312" w:hAnsi="Calibri"/>
          <w:bCs/>
          <w:szCs w:val="32"/>
        </w:rPr>
      </w:pPr>
      <w:r w:rsidRPr="00131CBA">
        <w:rPr>
          <w:rFonts w:ascii="Calibri" w:hAnsi="Calibri"/>
          <w:bCs/>
          <w:noProof/>
          <w:szCs w:val="24"/>
        </w:rPr>
        <mc:AlternateContent>
          <mc:Choice Requires="wps">
            <w:drawing>
              <wp:anchor distT="0" distB="0" distL="114300" distR="114300" simplePos="0" relativeHeight="251657216" behindDoc="0" locked="0" layoutInCell="1" allowOverlap="1" wp14:anchorId="763F4C03" wp14:editId="755414AF">
                <wp:simplePos x="0" y="0"/>
                <wp:positionH relativeFrom="column">
                  <wp:posOffset>-36195</wp:posOffset>
                </wp:positionH>
                <wp:positionV relativeFrom="paragraph">
                  <wp:posOffset>3175</wp:posOffset>
                </wp:positionV>
                <wp:extent cx="5400040" cy="635"/>
                <wp:effectExtent l="11430" t="12700" r="17780" b="15240"/>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635"/>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97F7CB" id="直接连接符 2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5pt" to="422.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" strokeweight="1.5pt"/>
            </w:pict>
          </mc:Fallback>
        </mc:AlternateContent>
      </w:r>
    </w:p>
    <w:p w14:paraId="59E92511" w14:textId="77777777" w:rsidR="00FF227A" w:rsidRPr="00131CBA" w:rsidRDefault="00FF227A" w:rsidP="00992F46">
      <w:pPr>
        <w:adjustRightInd/>
        <w:snapToGrid/>
        <w:spacing w:beforeLines="0" w:before="0" w:afterLines="0" w:after="0"/>
        <w:ind w:firstLineChars="0" w:firstLine="0"/>
        <w:jc w:val="both"/>
        <w:rPr>
          <w:rFonts w:ascii="仿宋_GB2312" w:hAnsi="Calibri"/>
          <w:bCs/>
          <w:szCs w:val="32"/>
        </w:rPr>
      </w:pPr>
    </w:p>
    <w:p w14:paraId="603FE2C7" w14:textId="77777777" w:rsidR="00FF227A" w:rsidRPr="00131CBA" w:rsidRDefault="00FF227A" w:rsidP="00992F46">
      <w:pPr>
        <w:adjustRightInd/>
        <w:snapToGrid/>
        <w:spacing w:beforeLines="0" w:before="0" w:afterLines="0" w:after="0"/>
        <w:ind w:firstLineChars="0" w:firstLine="0"/>
        <w:jc w:val="both"/>
        <w:rPr>
          <w:rFonts w:ascii="楷体_GB2312" w:eastAsia="楷体_GB2312" w:hAnsi="楷体_GB2312" w:cs="楷体_GB2312"/>
          <w:bCs/>
          <w:sz w:val="36"/>
          <w:szCs w:val="36"/>
        </w:rPr>
      </w:pPr>
    </w:p>
    <w:p w14:paraId="0DEBD1D3" w14:textId="77777777" w:rsidR="00FF227A" w:rsidRPr="00131CBA" w:rsidRDefault="00FF227A" w:rsidP="00992F46">
      <w:pPr>
        <w:adjustRightInd/>
        <w:snapToGrid/>
        <w:spacing w:beforeLines="0" w:before="0" w:afterLines="0" w:after="0" w:line="360" w:lineRule="auto"/>
        <w:ind w:firstLineChars="0" w:firstLine="0"/>
        <w:jc w:val="both"/>
        <w:rPr>
          <w:rFonts w:ascii="黑体" w:eastAsia="黑体" w:hAnsi="黑体" w:cs="黑体"/>
          <w:b/>
          <w:bCs/>
          <w:sz w:val="32"/>
          <w:szCs w:val="32"/>
        </w:rPr>
      </w:pPr>
    </w:p>
    <w:p w14:paraId="2ADD43DA" w14:textId="77777777" w:rsidR="00FF227A" w:rsidRPr="00131CBA" w:rsidRDefault="00FF227A" w:rsidP="00992F46">
      <w:pPr>
        <w:adjustRightInd/>
        <w:snapToGrid/>
        <w:spacing w:beforeLines="0" w:before="0" w:afterLines="0" w:after="0" w:line="360" w:lineRule="auto"/>
        <w:ind w:firstLineChars="0" w:firstLine="0"/>
        <w:jc w:val="both"/>
        <w:rPr>
          <w:rFonts w:ascii="黑体" w:eastAsia="黑体" w:hAnsi="黑体" w:cs="黑体"/>
          <w:b/>
          <w:bCs/>
          <w:sz w:val="32"/>
          <w:szCs w:val="32"/>
        </w:rPr>
      </w:pPr>
    </w:p>
    <w:p w14:paraId="0580BE84" w14:textId="77777777" w:rsidR="00FF227A" w:rsidRPr="00131CBA" w:rsidRDefault="00FF227A" w:rsidP="00992F46">
      <w:pPr>
        <w:adjustRightInd/>
        <w:snapToGrid/>
        <w:spacing w:beforeLines="0" w:before="0" w:afterLines="0" w:after="0" w:line="360" w:lineRule="auto"/>
        <w:ind w:firstLineChars="0" w:firstLine="0"/>
        <w:jc w:val="both"/>
        <w:rPr>
          <w:rFonts w:ascii="黑体" w:eastAsia="黑体" w:hAnsi="黑体" w:cs="黑体"/>
          <w:b/>
          <w:bCs/>
          <w:sz w:val="32"/>
          <w:szCs w:val="32"/>
        </w:rPr>
      </w:pPr>
    </w:p>
    <w:p w14:paraId="371989E6" w14:textId="77777777" w:rsidR="00FF227A" w:rsidRPr="00131CBA" w:rsidRDefault="00FF227A" w:rsidP="00992F46">
      <w:pPr>
        <w:adjustRightInd/>
        <w:snapToGrid/>
        <w:spacing w:beforeLines="0" w:before="0" w:afterLines="0" w:after="0" w:line="360" w:lineRule="auto"/>
        <w:ind w:firstLineChars="0" w:firstLine="0"/>
        <w:jc w:val="both"/>
        <w:rPr>
          <w:rFonts w:ascii="黑体" w:eastAsia="黑体" w:hAnsi="黑体" w:cs="黑体"/>
          <w:b/>
          <w:bCs/>
          <w:sz w:val="32"/>
          <w:szCs w:val="32"/>
        </w:rPr>
      </w:pPr>
    </w:p>
    <w:p w14:paraId="69CBFC04" w14:textId="0AEB56B6" w:rsidR="00FF227A" w:rsidRPr="00131CBA" w:rsidRDefault="00FF227A" w:rsidP="002D36D0">
      <w:pPr>
        <w:adjustRightInd/>
        <w:snapToGrid/>
        <w:spacing w:beforeLines="0" w:before="0" w:afterLines="0" w:after="0" w:line="360" w:lineRule="auto"/>
        <w:ind w:firstLineChars="0" w:firstLine="0"/>
        <w:jc w:val="center"/>
        <w:rPr>
          <w:rFonts w:ascii="黑体" w:eastAsia="黑体" w:hAnsi="黑体" w:cs="黑体"/>
          <w:b/>
          <w:bCs/>
          <w:sz w:val="52"/>
          <w:szCs w:val="52"/>
        </w:rPr>
      </w:pPr>
      <w:r w:rsidRPr="00131CBA">
        <w:rPr>
          <w:rFonts w:ascii="黑体" w:eastAsia="黑体" w:hAnsi="黑体" w:cs="黑体" w:hint="eastAsia"/>
          <w:b/>
          <w:sz w:val="52"/>
          <w:szCs w:val="52"/>
        </w:rPr>
        <w:t>海上浮动</w:t>
      </w:r>
      <w:r w:rsidRPr="00131CBA">
        <w:rPr>
          <w:rFonts w:ascii="黑体" w:eastAsia="黑体" w:hAnsi="黑体" w:cs="黑体"/>
          <w:b/>
          <w:sz w:val="52"/>
          <w:szCs w:val="52"/>
        </w:rPr>
        <w:t>设施</w:t>
      </w:r>
      <w:r w:rsidRPr="00131CBA">
        <w:rPr>
          <w:rFonts w:ascii="黑体" w:eastAsia="黑体" w:hAnsi="黑体" w:cs="黑体" w:hint="eastAsia"/>
          <w:b/>
          <w:sz w:val="52"/>
          <w:szCs w:val="52"/>
        </w:rPr>
        <w:t>技术规则</w:t>
      </w:r>
    </w:p>
    <w:p w14:paraId="51901FE3" w14:textId="77777777" w:rsidR="00FF227A" w:rsidRPr="00131CBA" w:rsidRDefault="00FF227A" w:rsidP="00992F46">
      <w:pPr>
        <w:adjustRightInd/>
        <w:snapToGrid/>
        <w:spacing w:beforeLines="0" w:before="0" w:afterLines="0" w:after="0" w:line="360" w:lineRule="auto"/>
        <w:ind w:firstLineChars="0" w:firstLine="0"/>
        <w:jc w:val="both"/>
        <w:rPr>
          <w:rFonts w:ascii="宋体" w:hAnsi="宋体" w:cs="宋体"/>
          <w:b/>
          <w:bCs/>
          <w:sz w:val="24"/>
          <w:szCs w:val="24"/>
        </w:rPr>
      </w:pPr>
    </w:p>
    <w:p w14:paraId="212419AA" w14:textId="67A2F5A0" w:rsidR="00FF227A" w:rsidRPr="00131CBA" w:rsidRDefault="00FF227A" w:rsidP="002D36D0">
      <w:pPr>
        <w:adjustRightInd/>
        <w:snapToGrid/>
        <w:spacing w:before="156" w:after="156" w:line="360" w:lineRule="auto"/>
        <w:ind w:firstLineChars="0" w:firstLine="0"/>
        <w:jc w:val="center"/>
        <w:rPr>
          <w:rFonts w:ascii="宋体" w:hAnsi="宋体"/>
          <w:b/>
          <w:bCs/>
          <w:sz w:val="36"/>
          <w:szCs w:val="36"/>
        </w:rPr>
      </w:pPr>
      <w:r w:rsidRPr="00131CBA">
        <w:rPr>
          <w:rFonts w:ascii="宋体" w:hAnsi="宋体" w:hint="eastAsia"/>
          <w:b/>
          <w:sz w:val="36"/>
          <w:szCs w:val="36"/>
        </w:rPr>
        <w:t>202</w:t>
      </w:r>
      <w:r w:rsidR="00ED34AB" w:rsidRPr="00131CBA">
        <w:rPr>
          <w:rFonts w:ascii="宋体" w:hAnsi="宋体"/>
          <w:b/>
          <w:sz w:val="36"/>
          <w:szCs w:val="36"/>
        </w:rPr>
        <w:t>4</w:t>
      </w:r>
    </w:p>
    <w:p w14:paraId="00F94C34" w14:textId="05542F80" w:rsidR="00FF227A" w:rsidRPr="00752DBE" w:rsidRDefault="00FF227A" w:rsidP="002D36D0">
      <w:pPr>
        <w:adjustRightInd/>
        <w:snapToGrid/>
        <w:spacing w:before="156" w:after="156"/>
        <w:ind w:firstLineChars="0" w:firstLine="0"/>
        <w:jc w:val="center"/>
        <w:rPr>
          <w:rFonts w:ascii="Calibri" w:hAnsi="Calibri"/>
          <w:sz w:val="36"/>
          <w:szCs w:val="36"/>
        </w:rPr>
      </w:pPr>
      <w:r w:rsidRPr="00131CBA">
        <w:rPr>
          <w:rFonts w:ascii="Calibri" w:hAnsi="Calibri" w:hint="eastAsia"/>
          <w:sz w:val="36"/>
          <w:szCs w:val="36"/>
        </w:rPr>
        <w:t>（</w:t>
      </w:r>
      <w:r w:rsidR="002D36D0">
        <w:rPr>
          <w:rFonts w:ascii="Calibri" w:hAnsi="Calibri" w:hint="eastAsia"/>
          <w:sz w:val="36"/>
          <w:szCs w:val="36"/>
        </w:rPr>
        <w:t>征求意见稿</w:t>
      </w:r>
      <w:r w:rsidRPr="00131CBA">
        <w:rPr>
          <w:rFonts w:ascii="Calibri" w:hAnsi="Calibri" w:hint="eastAsia"/>
          <w:sz w:val="36"/>
          <w:szCs w:val="36"/>
        </w:rPr>
        <w:t>）</w:t>
      </w:r>
    </w:p>
    <w:p w14:paraId="76ED1844" w14:textId="77777777" w:rsidR="00FF227A" w:rsidRPr="00131CBA" w:rsidRDefault="00FF227A" w:rsidP="00992F46">
      <w:pPr>
        <w:adjustRightInd/>
        <w:snapToGrid/>
        <w:spacing w:beforeLines="0" w:before="0" w:afterLines="0" w:after="0"/>
        <w:ind w:firstLineChars="0" w:firstLine="0"/>
        <w:jc w:val="both"/>
        <w:rPr>
          <w:rFonts w:ascii="Calibri" w:hAnsi="Calibri"/>
          <w:bCs/>
          <w:sz w:val="28"/>
          <w:szCs w:val="24"/>
        </w:rPr>
      </w:pPr>
    </w:p>
    <w:p w14:paraId="34E41D48" w14:textId="77777777" w:rsidR="00FF227A" w:rsidRPr="00131CBA" w:rsidRDefault="00FF227A" w:rsidP="00992F46">
      <w:pPr>
        <w:adjustRightInd/>
        <w:snapToGrid/>
        <w:spacing w:beforeLines="0" w:before="0" w:afterLines="0" w:after="0"/>
        <w:ind w:firstLineChars="0" w:firstLine="0"/>
        <w:jc w:val="both"/>
        <w:rPr>
          <w:rFonts w:ascii="Calibri" w:hAnsi="Calibri"/>
          <w:b/>
          <w:bCs/>
          <w:sz w:val="28"/>
          <w:szCs w:val="24"/>
        </w:rPr>
      </w:pPr>
    </w:p>
    <w:p w14:paraId="71B5E033" w14:textId="77777777" w:rsidR="00ED34AB" w:rsidRPr="00131CBA" w:rsidRDefault="00ED34AB" w:rsidP="00992F46">
      <w:pPr>
        <w:adjustRightInd/>
        <w:snapToGrid/>
        <w:spacing w:beforeLines="0" w:before="0" w:afterLines="0" w:after="0"/>
        <w:ind w:firstLineChars="0" w:firstLine="0"/>
        <w:jc w:val="both"/>
        <w:rPr>
          <w:rFonts w:ascii="Calibri" w:hAnsi="Calibri"/>
          <w:b/>
          <w:bCs/>
          <w:sz w:val="28"/>
          <w:szCs w:val="24"/>
        </w:rPr>
      </w:pPr>
    </w:p>
    <w:p w14:paraId="2E4415D8" w14:textId="77777777" w:rsidR="00FF227A" w:rsidRPr="00131CBA" w:rsidRDefault="00FF227A" w:rsidP="00992F46">
      <w:pPr>
        <w:adjustRightInd/>
        <w:snapToGrid/>
        <w:spacing w:beforeLines="0" w:before="0" w:afterLines="0" w:after="0"/>
        <w:ind w:firstLineChars="0" w:firstLine="0"/>
        <w:jc w:val="both"/>
        <w:rPr>
          <w:rFonts w:ascii="Calibri" w:hAnsi="Calibri"/>
          <w:b/>
          <w:bCs/>
          <w:sz w:val="28"/>
          <w:szCs w:val="24"/>
        </w:rPr>
      </w:pPr>
    </w:p>
    <w:p w14:paraId="0506D7C7" w14:textId="77777777" w:rsidR="00FF227A" w:rsidRPr="00131CBA" w:rsidRDefault="00FF227A" w:rsidP="00992F46">
      <w:pPr>
        <w:adjustRightInd/>
        <w:snapToGrid/>
        <w:spacing w:beforeLines="0" w:before="0" w:afterLines="0" w:after="0"/>
        <w:ind w:firstLineChars="0" w:firstLine="0"/>
        <w:jc w:val="both"/>
        <w:rPr>
          <w:rFonts w:ascii="Calibri" w:hAnsi="Calibri"/>
          <w:b/>
          <w:bCs/>
          <w:sz w:val="28"/>
          <w:szCs w:val="24"/>
        </w:rPr>
      </w:pPr>
    </w:p>
    <w:p w14:paraId="72909005" w14:textId="77777777" w:rsidR="00FF227A" w:rsidRPr="00131CBA" w:rsidRDefault="00FF227A" w:rsidP="00992F46">
      <w:pPr>
        <w:adjustRightInd/>
        <w:snapToGrid/>
        <w:spacing w:beforeLines="0" w:before="0" w:afterLines="0" w:after="0"/>
        <w:ind w:firstLineChars="0" w:firstLine="0"/>
        <w:jc w:val="both"/>
        <w:rPr>
          <w:rFonts w:ascii="Calibri" w:hAnsi="Calibri"/>
          <w:b/>
          <w:bCs/>
          <w:sz w:val="28"/>
          <w:szCs w:val="24"/>
        </w:rPr>
      </w:pPr>
      <w:r w:rsidRPr="00131CBA">
        <w:rPr>
          <w:rFonts w:ascii="Calibri" w:hAnsi="Calibri"/>
          <w:b/>
          <w:bCs/>
          <w:noProof/>
          <w:sz w:val="28"/>
          <w:szCs w:val="24"/>
        </w:rPr>
        <mc:AlternateContent>
          <mc:Choice Requires="wpg">
            <w:drawing>
              <wp:anchor distT="0" distB="0" distL="114300" distR="114300" simplePos="0" relativeHeight="251665408" behindDoc="0" locked="0" layoutInCell="1" allowOverlap="1" wp14:anchorId="35AA78AF" wp14:editId="245F2233">
                <wp:simplePos x="0" y="0"/>
                <wp:positionH relativeFrom="column">
                  <wp:posOffset>-91440</wp:posOffset>
                </wp:positionH>
                <wp:positionV relativeFrom="paragraph">
                  <wp:posOffset>-3175</wp:posOffset>
                </wp:positionV>
                <wp:extent cx="5713730" cy="1243330"/>
                <wp:effectExtent l="3810" t="0" r="0" b="0"/>
                <wp:wrapNone/>
                <wp:docPr id="23" name="组合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730" cy="1243330"/>
                          <a:chOff x="1656" y="13447"/>
                          <a:chExt cx="8998" cy="1958"/>
                        </a:xfrm>
                      </wpg:grpSpPr>
                      <wps:wsp>
                        <wps:cNvPr id="24" name="直线 13"/>
                        <wps:cNvCnPr/>
                        <wps:spPr bwMode="auto">
                          <a:xfrm>
                            <a:off x="1743" y="14224"/>
                            <a:ext cx="8504" cy="1"/>
                          </a:xfrm>
                          <a:prstGeom prst="line">
                            <a:avLst/>
                          </a:prstGeom>
                          <a:noFill/>
                          <a:ln w="19050">
                            <a:solidFill>
                              <a:srgbClr val="000000"/>
                            </a:solidFill>
                            <a:round/>
                            <a:headEnd/>
                            <a:tailEnd/>
                          </a:ln>
                        </wps:spPr>
                        <wps:bodyPr/>
                      </wps:wsp>
                      <wps:wsp>
                        <wps:cNvPr id="25" name="矩形 14"/>
                        <wps:cNvSpPr>
                          <a:spLocks noChangeArrowheads="1"/>
                        </wps:cNvSpPr>
                        <wps:spPr bwMode="auto">
                          <a:xfrm>
                            <a:off x="1656" y="13447"/>
                            <a:ext cx="2631" cy="7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662D3" w14:textId="247F8629" w:rsidR="00D14BF4" w:rsidRDefault="00D14BF4" w:rsidP="00555C24">
                              <w:pPr>
                                <w:spacing w:before="156" w:after="156"/>
                                <w:ind w:firstLineChars="0" w:firstLine="0"/>
                                <w:rPr>
                                  <w:rFonts w:ascii="微软雅黑" w:eastAsia="微软雅黑" w:hAnsi="微软雅黑" w:cs="微软雅黑"/>
                                  <w:b/>
                                  <w:bCs/>
                                  <w:sz w:val="24"/>
                                </w:rPr>
                              </w:pPr>
                              <w:r>
                                <w:rPr>
                                  <w:rFonts w:ascii="微软雅黑" w:eastAsia="微软雅黑" w:hAnsi="微软雅黑" w:cs="微软雅黑" w:hint="eastAsia"/>
                                  <w:b/>
                                  <w:sz w:val="24"/>
                                </w:rPr>
                                <w:t>2024年*月*日发布</w:t>
                              </w:r>
                            </w:p>
                          </w:txbxContent>
                        </wps:txbx>
                        <wps:bodyPr rot="0" vert="horz" wrap="square" lIns="91440" tIns="45720" rIns="91440" bIns="45720" anchor="t" anchorCtr="0" upright="1">
                          <a:noAutofit/>
                        </wps:bodyPr>
                      </wps:wsp>
                      <wps:wsp>
                        <wps:cNvPr id="26" name="矩形 15"/>
                        <wps:cNvSpPr>
                          <a:spLocks noChangeArrowheads="1"/>
                        </wps:cNvSpPr>
                        <wps:spPr bwMode="auto">
                          <a:xfrm>
                            <a:off x="7616" y="13448"/>
                            <a:ext cx="3038" cy="7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F3C4C" w14:textId="06876B60" w:rsidR="00D14BF4" w:rsidRDefault="00D14BF4" w:rsidP="00FF227A">
                              <w:pPr>
                                <w:spacing w:before="156" w:after="156"/>
                                <w:ind w:firstLineChars="0" w:firstLine="0"/>
                                <w:rPr>
                                  <w:rFonts w:ascii="微软雅黑" w:eastAsia="微软雅黑" w:hAnsi="微软雅黑" w:cs="微软雅黑"/>
                                  <w:b/>
                                  <w:bCs/>
                                  <w:sz w:val="24"/>
                                </w:rPr>
                              </w:pPr>
                              <w:r>
                                <w:rPr>
                                  <w:rFonts w:ascii="微软雅黑" w:eastAsia="微软雅黑" w:hAnsi="微软雅黑" w:cs="微软雅黑" w:hint="eastAsia"/>
                                  <w:b/>
                                  <w:sz w:val="24"/>
                                </w:rPr>
                                <w:t>202</w:t>
                              </w:r>
                              <w:r>
                                <w:rPr>
                                  <w:rFonts w:ascii="微软雅黑" w:eastAsia="微软雅黑" w:hAnsi="微软雅黑" w:cs="微软雅黑"/>
                                  <w:b/>
                                  <w:sz w:val="24"/>
                                </w:rPr>
                                <w:t>4</w:t>
                              </w:r>
                              <w:r>
                                <w:rPr>
                                  <w:rFonts w:ascii="微软雅黑" w:eastAsia="微软雅黑" w:hAnsi="微软雅黑" w:cs="微软雅黑" w:hint="eastAsia"/>
                                  <w:b/>
                                  <w:sz w:val="24"/>
                                </w:rPr>
                                <w:t>年*月*日实施</w:t>
                              </w:r>
                            </w:p>
                          </w:txbxContent>
                        </wps:txbx>
                        <wps:bodyPr rot="0" vert="horz" wrap="square" lIns="91440" tIns="45720" rIns="91440" bIns="45720" anchor="t" anchorCtr="0" upright="1">
                          <a:noAutofit/>
                        </wps:bodyPr>
                      </wps:wsp>
                      <wps:wsp>
                        <wps:cNvPr id="27" name="矩形 16"/>
                        <wps:cNvSpPr>
                          <a:spLocks noChangeArrowheads="1"/>
                        </wps:cNvSpPr>
                        <wps:spPr bwMode="auto">
                          <a:xfrm>
                            <a:off x="1989" y="14317"/>
                            <a:ext cx="8091" cy="10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BBC584" w14:textId="77777777" w:rsidR="00D14BF4" w:rsidRDefault="00D14BF4" w:rsidP="00FF227A">
                              <w:pPr>
                                <w:spacing w:beforeLines="0" w:before="0" w:afterLines="0" w:after="0" w:line="400" w:lineRule="exact"/>
                                <w:ind w:firstLineChars="0" w:firstLine="0"/>
                                <w:jc w:val="center"/>
                                <w:rPr>
                                  <w:rFonts w:ascii="微软雅黑" w:eastAsia="微软雅黑" w:hAnsi="微软雅黑" w:cs="微软雅黑"/>
                                  <w:b/>
                                  <w:bCs/>
                                  <w:sz w:val="28"/>
                                  <w:szCs w:val="28"/>
                                </w:rPr>
                              </w:pPr>
                              <w:r>
                                <w:rPr>
                                  <w:rFonts w:ascii="微软雅黑" w:eastAsia="微软雅黑" w:hAnsi="微软雅黑" w:cs="微软雅黑" w:hint="eastAsia"/>
                                  <w:b/>
                                  <w:sz w:val="28"/>
                                  <w:szCs w:val="28"/>
                                </w:rPr>
                                <w:t>经中华人民共和国交通运输部批准</w:t>
                              </w:r>
                            </w:p>
                            <w:p w14:paraId="1E953C3C" w14:textId="77777777" w:rsidR="00D14BF4" w:rsidRDefault="00D14BF4" w:rsidP="00FF227A">
                              <w:pPr>
                                <w:spacing w:beforeLines="0" w:before="0" w:afterLines="0" w:after="0" w:line="400" w:lineRule="exact"/>
                                <w:ind w:firstLineChars="0" w:firstLine="0"/>
                                <w:jc w:val="center"/>
                                <w:rPr>
                                  <w:rFonts w:ascii="微软雅黑" w:eastAsia="微软雅黑" w:hAnsi="微软雅黑" w:cs="微软雅黑"/>
                                  <w:b/>
                                  <w:bCs/>
                                  <w:sz w:val="28"/>
                                  <w:szCs w:val="28"/>
                                </w:rPr>
                              </w:pPr>
                              <w:r>
                                <w:rPr>
                                  <w:rFonts w:ascii="微软雅黑" w:eastAsia="微软雅黑" w:hAnsi="微软雅黑" w:cs="微软雅黑" w:hint="eastAsia"/>
                                  <w:b/>
                                  <w:sz w:val="28"/>
                                  <w:szCs w:val="28"/>
                                </w:rPr>
                                <w:t>中华人民共和国海事局发布</w:t>
                              </w:r>
                            </w:p>
                          </w:txbxContent>
                        </wps:txbx>
                        <wps:bodyPr rot="0" vert="horz" wrap="square" lIns="91440" tIns="45720" rIns="91440" bIns="45720" anchor="t" anchorCtr="0" upright="1">
                          <a:noAutofit/>
                        </wps:bodyPr>
                      </wps:wsp>
                      <wps:wsp>
                        <wps:cNvPr id="28" name="矩形 17"/>
                        <wps:cNvSpPr>
                          <a:spLocks noChangeArrowheads="1"/>
                        </wps:cNvSpPr>
                        <wps:spPr bwMode="auto">
                          <a:xfrm>
                            <a:off x="1920" y="14351"/>
                            <a:ext cx="1445" cy="10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966B7C" w14:textId="77777777" w:rsidR="00D14BF4" w:rsidRDefault="00D14BF4" w:rsidP="00FF227A">
                              <w:pPr>
                                <w:spacing w:beforeLines="0" w:before="0" w:afterLines="0" w:after="0"/>
                                <w:ind w:firstLineChars="0" w:firstLine="0"/>
                              </w:pPr>
                              <w:r>
                                <w:rPr>
                                  <w:noProof/>
                                </w:rPr>
                                <w:drawing>
                                  <wp:inline distT="0" distB="0" distL="0" distR="0" wp14:anchorId="299C73EC" wp14:editId="7217FD39">
                                    <wp:extent cx="573816" cy="558000"/>
                                    <wp:effectExtent l="19050" t="0" r="0" b="0"/>
                                    <wp:docPr id="2008754948" name="图片 2" descr="C:\Users\Administrator\Desktop\局徽（标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局徽（标准）.jpg"/>
                                            <pic:cNvPicPr>
                                              <a:picLocks noChangeAspect="1" noChangeArrowheads="1"/>
                                            </pic:cNvPicPr>
                                          </pic:nvPicPr>
                                          <pic:blipFill>
                                            <a:blip r:embed="rId8"/>
                                            <a:srcRect/>
                                            <a:stretch>
                                              <a:fillRect/>
                                            </a:stretch>
                                          </pic:blipFill>
                                          <pic:spPr bwMode="auto">
                                            <a:xfrm>
                                              <a:off x="0" y="0"/>
                                              <a:ext cx="573816" cy="558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AA78AF" id="组合 23" o:spid="_x0000_s1026" style="position:absolute;left:0;text-align:left;margin-left:-7.2pt;margin-top:-.25pt;width:449.9pt;height:97.9pt;z-index:251665408" coordorigin="1656,13447" coordsize="8998,1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">
                <v:line id="直线 13" o:spid="_x0000_s1027" style="position:absolute;visibility:visible;mso-wrap-style:square" from="1743,14224" to="10247,1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" strokeweight="1.5pt"/>
                <v:rect id="矩形 14" o:spid="_x0000_s1028" style="position:absolute;left:1656;top:13447;width:2631;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textbox>
                    <w:txbxContent>
                      <w:p w14:paraId="15F662D3" w14:textId="247F8629" w:rsidR="00D14BF4" w:rsidRDefault="00D14BF4" w:rsidP="00555C24">
                        <w:pPr>
                          <w:spacing w:before="156" w:after="156"/>
                          <w:ind w:firstLineChars="0" w:firstLine="0"/>
                          <w:rPr>
                            <w:rFonts w:ascii="微软雅黑" w:eastAsia="微软雅黑" w:hAnsi="微软雅黑" w:cs="微软雅黑"/>
                            <w:b/>
                            <w:bCs/>
                            <w:sz w:val="24"/>
                          </w:rPr>
                        </w:pPr>
                        <w:r>
                          <w:rPr>
                            <w:rFonts w:ascii="微软雅黑" w:eastAsia="微软雅黑" w:hAnsi="微软雅黑" w:cs="微软雅黑" w:hint="eastAsia"/>
                            <w:b/>
                            <w:sz w:val="24"/>
                          </w:rPr>
                          <w:t>2024年*月*日发布</w:t>
                        </w:r>
                      </w:p>
                    </w:txbxContent>
                  </v:textbox>
                </v:rect>
                <v:rect id="矩形 15" o:spid="_x0000_s1029" style="position:absolute;left:7616;top:13448;width:3038;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v:textbox>
                    <w:txbxContent>
                      <w:p w14:paraId="516F3C4C" w14:textId="06876B60" w:rsidR="00D14BF4" w:rsidRDefault="00D14BF4" w:rsidP="00FF227A">
                        <w:pPr>
                          <w:spacing w:before="156" w:after="156"/>
                          <w:ind w:firstLineChars="0" w:firstLine="0"/>
                          <w:rPr>
                            <w:rFonts w:ascii="微软雅黑" w:eastAsia="微软雅黑" w:hAnsi="微软雅黑" w:cs="微软雅黑"/>
                            <w:b/>
                            <w:bCs/>
                            <w:sz w:val="24"/>
                          </w:rPr>
                        </w:pPr>
                        <w:r>
                          <w:rPr>
                            <w:rFonts w:ascii="微软雅黑" w:eastAsia="微软雅黑" w:hAnsi="微软雅黑" w:cs="微软雅黑" w:hint="eastAsia"/>
                            <w:b/>
                            <w:sz w:val="24"/>
                          </w:rPr>
                          <w:t>202</w:t>
                        </w:r>
                        <w:r>
                          <w:rPr>
                            <w:rFonts w:ascii="微软雅黑" w:eastAsia="微软雅黑" w:hAnsi="微软雅黑" w:cs="微软雅黑"/>
                            <w:b/>
                            <w:sz w:val="24"/>
                          </w:rPr>
                          <w:t>4</w:t>
                        </w:r>
                        <w:r>
                          <w:rPr>
                            <w:rFonts w:ascii="微软雅黑" w:eastAsia="微软雅黑" w:hAnsi="微软雅黑" w:cs="微软雅黑" w:hint="eastAsia"/>
                            <w:b/>
                            <w:sz w:val="24"/>
                          </w:rPr>
                          <w:t>年*月*日实施</w:t>
                        </w:r>
                      </w:p>
                    </w:txbxContent>
                  </v:textbox>
                </v:rect>
                <v:rect id="矩形 16" o:spid="_x0000_s1030" style="position:absolute;left:1989;top:14317;width:8091;height:1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textbox>
                    <w:txbxContent>
                      <w:p w14:paraId="60BBC584" w14:textId="77777777" w:rsidR="00D14BF4" w:rsidRDefault="00D14BF4" w:rsidP="00FF227A">
                        <w:pPr>
                          <w:spacing w:beforeLines="0" w:before="0" w:afterLines="0" w:after="0" w:line="400" w:lineRule="exact"/>
                          <w:ind w:firstLineChars="0" w:firstLine="0"/>
                          <w:jc w:val="center"/>
                          <w:rPr>
                            <w:rFonts w:ascii="微软雅黑" w:eastAsia="微软雅黑" w:hAnsi="微软雅黑" w:cs="微软雅黑"/>
                            <w:b/>
                            <w:bCs/>
                            <w:sz w:val="28"/>
                            <w:szCs w:val="28"/>
                          </w:rPr>
                        </w:pPr>
                        <w:r>
                          <w:rPr>
                            <w:rFonts w:ascii="微软雅黑" w:eastAsia="微软雅黑" w:hAnsi="微软雅黑" w:cs="微软雅黑" w:hint="eastAsia"/>
                            <w:b/>
                            <w:sz w:val="28"/>
                            <w:szCs w:val="28"/>
                          </w:rPr>
                          <w:t>经中华人民共和国交通运输部批准</w:t>
                        </w:r>
                      </w:p>
                      <w:p w14:paraId="1E953C3C" w14:textId="77777777" w:rsidR="00D14BF4" w:rsidRDefault="00D14BF4" w:rsidP="00FF227A">
                        <w:pPr>
                          <w:spacing w:beforeLines="0" w:before="0" w:afterLines="0" w:after="0" w:line="400" w:lineRule="exact"/>
                          <w:ind w:firstLineChars="0" w:firstLine="0"/>
                          <w:jc w:val="center"/>
                          <w:rPr>
                            <w:rFonts w:ascii="微软雅黑" w:eastAsia="微软雅黑" w:hAnsi="微软雅黑" w:cs="微软雅黑"/>
                            <w:b/>
                            <w:bCs/>
                            <w:sz w:val="28"/>
                            <w:szCs w:val="28"/>
                          </w:rPr>
                        </w:pPr>
                        <w:r>
                          <w:rPr>
                            <w:rFonts w:ascii="微软雅黑" w:eastAsia="微软雅黑" w:hAnsi="微软雅黑" w:cs="微软雅黑" w:hint="eastAsia"/>
                            <w:b/>
                            <w:sz w:val="28"/>
                            <w:szCs w:val="28"/>
                          </w:rPr>
                          <w:t>中华人民共和国海事局发布</w:t>
                        </w:r>
                      </w:p>
                    </w:txbxContent>
                  </v:textbox>
                </v:rect>
                <v:rect id="矩形 17" o:spid="_x0000_s1031" style="position:absolute;left:1920;top:14351;width:1445;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textbox>
                    <w:txbxContent>
                      <w:p w14:paraId="22966B7C" w14:textId="77777777" w:rsidR="00D14BF4" w:rsidRDefault="00D14BF4" w:rsidP="00FF227A">
                        <w:pPr>
                          <w:spacing w:beforeLines="0" w:before="0" w:afterLines="0" w:after="0"/>
                          <w:ind w:firstLineChars="0" w:firstLine="0"/>
                        </w:pPr>
                        <w:r>
                          <w:rPr>
                            <w:noProof/>
                          </w:rPr>
                          <w:drawing>
                            <wp:inline distT="0" distB="0" distL="0" distR="0" wp14:anchorId="299C73EC" wp14:editId="7217FD39">
                              <wp:extent cx="573816" cy="558000"/>
                              <wp:effectExtent l="19050" t="0" r="0" b="0"/>
                              <wp:docPr id="2008754948" name="图片 2" descr="C:\Users\Administrator\Desktop\局徽（标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局徽（标准）.jpg"/>
                                      <pic:cNvPicPr>
                                        <a:picLocks noChangeAspect="1" noChangeArrowheads="1"/>
                                      </pic:cNvPicPr>
                                    </pic:nvPicPr>
                                    <pic:blipFill>
                                      <a:blip r:embed="rId8"/>
                                      <a:srcRect/>
                                      <a:stretch>
                                        <a:fillRect/>
                                      </a:stretch>
                                    </pic:blipFill>
                                    <pic:spPr bwMode="auto">
                                      <a:xfrm>
                                        <a:off x="0" y="0"/>
                                        <a:ext cx="573816" cy="558000"/>
                                      </a:xfrm>
                                      <a:prstGeom prst="rect">
                                        <a:avLst/>
                                      </a:prstGeom>
                                      <a:noFill/>
                                      <a:ln w="9525">
                                        <a:noFill/>
                                        <a:miter lim="800000"/>
                                        <a:headEnd/>
                                        <a:tailEnd/>
                                      </a:ln>
                                    </pic:spPr>
                                  </pic:pic>
                                </a:graphicData>
                              </a:graphic>
                            </wp:inline>
                          </w:drawing>
                        </w:r>
                      </w:p>
                    </w:txbxContent>
                  </v:textbox>
                </v:rect>
              </v:group>
            </w:pict>
          </mc:Fallback>
        </mc:AlternateContent>
      </w:r>
    </w:p>
    <w:p w14:paraId="2EF20425" w14:textId="77777777" w:rsidR="00FF227A" w:rsidRPr="00131CBA" w:rsidRDefault="00FF227A" w:rsidP="00992F46">
      <w:pPr>
        <w:adjustRightInd/>
        <w:snapToGrid/>
        <w:spacing w:beforeLines="0" w:before="0" w:afterLines="0" w:after="0"/>
        <w:ind w:firstLineChars="0" w:firstLine="0"/>
        <w:jc w:val="both"/>
        <w:rPr>
          <w:rFonts w:eastAsia="华文楷体"/>
          <w:bCs/>
          <w:color w:val="002060"/>
          <w:szCs w:val="21"/>
        </w:rPr>
      </w:pPr>
    </w:p>
    <w:p w14:paraId="1595C61A" w14:textId="77777777" w:rsidR="00FF227A" w:rsidRPr="00131CBA" w:rsidRDefault="00FF227A" w:rsidP="00992F46">
      <w:pPr>
        <w:spacing w:before="156" w:after="156"/>
        <w:jc w:val="both"/>
      </w:pPr>
    </w:p>
    <w:p w14:paraId="2DDD91F0" w14:textId="77777777" w:rsidR="00FF227A" w:rsidRPr="00131CBA" w:rsidRDefault="00FF227A" w:rsidP="00992F46">
      <w:pPr>
        <w:spacing w:before="156" w:after="156"/>
        <w:jc w:val="both"/>
      </w:pPr>
    </w:p>
    <w:p w14:paraId="7DE28618" w14:textId="4D7CCA66" w:rsidR="00FF227A" w:rsidRPr="00131CBA" w:rsidRDefault="00FF227A" w:rsidP="00E75151">
      <w:pPr>
        <w:pStyle w:val="C3--"/>
        <w:spacing w:before="156" w:after="156"/>
        <w:ind w:firstLineChars="0" w:firstLine="0"/>
        <w:jc w:val="both"/>
        <w:rPr>
          <w:rFonts w:cs="Times New Roman"/>
        </w:rPr>
        <w:sectPr w:rsidR="00FF227A" w:rsidRPr="00131CBA" w:rsidSect="00150291">
          <w:headerReference w:type="even" r:id="rId9"/>
          <w:headerReference w:type="default" r:id="rId10"/>
          <w:footerReference w:type="even" r:id="rId11"/>
          <w:footerReference w:type="default" r:id="rId12"/>
          <w:headerReference w:type="first" r:id="rId13"/>
          <w:footerReference w:type="first" r:id="rId14"/>
          <w:footnotePr>
            <w:numFmt w:val="decimalEnclosedCircleChinese"/>
            <w:numRestart w:val="eachPage"/>
          </w:footnotePr>
          <w:pgSz w:w="11906" w:h="16838"/>
          <w:pgMar w:top="1440" w:right="1797" w:bottom="1440" w:left="1797" w:header="851" w:footer="992" w:gutter="0"/>
          <w:cols w:space="425"/>
          <w:docGrid w:type="lines" w:linePitch="312"/>
        </w:sectPr>
      </w:pPr>
    </w:p>
    <w:bookmarkEnd w:id="0"/>
    <w:bookmarkEnd w:id="1"/>
    <w:bookmarkEnd w:id="2"/>
    <w:p w14:paraId="0BDC3374" w14:textId="77777777" w:rsidR="001816DF" w:rsidRPr="00131CBA" w:rsidRDefault="001816DF" w:rsidP="001816DF">
      <w:pPr>
        <w:pStyle w:val="affff5"/>
      </w:pPr>
      <w:r w:rsidRPr="00131CBA">
        <w:rPr>
          <w:rFonts w:hint="eastAsia"/>
        </w:rPr>
        <w:lastRenderedPageBreak/>
        <w:t>目</w:t>
      </w:r>
      <w:r w:rsidRPr="00131CBA">
        <w:rPr>
          <w:rFonts w:hint="eastAsia"/>
        </w:rPr>
        <w:t xml:space="preserve">  </w:t>
      </w:r>
      <w:r w:rsidRPr="00131CBA">
        <w:rPr>
          <w:rFonts w:hint="eastAsia"/>
        </w:rPr>
        <w:t>录</w:t>
      </w:r>
    </w:p>
    <w:p w14:paraId="64C2435A" w14:textId="5A319DDB" w:rsidR="00034EEF" w:rsidRDefault="006070BC">
      <w:pPr>
        <w:pStyle w:val="TOC1"/>
        <w:tabs>
          <w:tab w:val="right" w:leader="dot" w:pos="9345"/>
        </w:tabs>
        <w:spacing w:before="240" w:after="120"/>
        <w:ind w:firstLine="400"/>
        <w:rPr>
          <w:rFonts w:asciiTheme="minorHAnsi" w:eastAsiaTheme="minorEastAsia" w:hAnsiTheme="minorHAnsi"/>
          <w:b w:val="0"/>
          <w:bCs w:val="0"/>
          <w:caps w:val="0"/>
          <w:noProof/>
          <w:sz w:val="21"/>
          <w:szCs w:val="22"/>
          <w14:ligatures w14:val="standardContextual"/>
        </w:rPr>
      </w:pPr>
      <w:r w:rsidRPr="00131CBA">
        <w:rPr>
          <w:rFonts w:hAnsi="宋体"/>
          <w:b w:val="0"/>
          <w:bCs w:val="0"/>
          <w:caps w:val="0"/>
          <w:sz w:val="20"/>
          <w:szCs w:val="24"/>
        </w:rPr>
        <w:fldChar w:fldCharType="begin"/>
      </w:r>
      <w:r w:rsidRPr="00131CBA">
        <w:rPr>
          <w:rFonts w:hAnsi="宋体"/>
          <w:b w:val="0"/>
          <w:bCs w:val="0"/>
          <w:caps w:val="0"/>
          <w:sz w:val="20"/>
          <w:szCs w:val="24"/>
        </w:rPr>
        <w:instrText xml:space="preserve"> TOC \o "1-2" \h \z \u </w:instrText>
      </w:r>
      <w:r w:rsidRPr="00131CBA">
        <w:rPr>
          <w:rFonts w:hAnsi="宋体"/>
          <w:b w:val="0"/>
          <w:bCs w:val="0"/>
          <w:caps w:val="0"/>
          <w:sz w:val="20"/>
          <w:szCs w:val="24"/>
        </w:rPr>
        <w:fldChar w:fldCharType="separate"/>
      </w:r>
      <w:hyperlink w:anchor="_Toc167892283" w:history="1">
        <w:r w:rsidR="00034EEF" w:rsidRPr="00261525">
          <w:rPr>
            <w:rStyle w:val="a7"/>
            <w:noProof/>
          </w:rPr>
          <w:t>第</w:t>
        </w:r>
        <w:r w:rsidR="00034EEF" w:rsidRPr="00261525">
          <w:rPr>
            <w:rStyle w:val="a7"/>
            <w:noProof/>
          </w:rPr>
          <w:t>1</w:t>
        </w:r>
        <w:r w:rsidR="00034EEF" w:rsidRPr="00261525">
          <w:rPr>
            <w:rStyle w:val="a7"/>
            <w:noProof/>
          </w:rPr>
          <w:t>章</w:t>
        </w:r>
        <w:r w:rsidR="00034EEF" w:rsidRPr="00261525">
          <w:rPr>
            <w:rStyle w:val="a7"/>
            <w:noProof/>
          </w:rPr>
          <w:t xml:space="preserve">  </w:t>
        </w:r>
        <w:r w:rsidR="00034EEF" w:rsidRPr="00261525">
          <w:rPr>
            <w:rStyle w:val="a7"/>
            <w:noProof/>
          </w:rPr>
          <w:t>总</w:t>
        </w:r>
        <w:r w:rsidR="00034EEF" w:rsidRPr="00261525">
          <w:rPr>
            <w:rStyle w:val="a7"/>
            <w:noProof/>
          </w:rPr>
          <w:t xml:space="preserve">  </w:t>
        </w:r>
        <w:r w:rsidR="00034EEF" w:rsidRPr="00261525">
          <w:rPr>
            <w:rStyle w:val="a7"/>
            <w:noProof/>
          </w:rPr>
          <w:t>则</w:t>
        </w:r>
        <w:r w:rsidR="00034EEF">
          <w:rPr>
            <w:noProof/>
            <w:webHidden/>
          </w:rPr>
          <w:tab/>
        </w:r>
        <w:r w:rsidR="00034EEF">
          <w:rPr>
            <w:noProof/>
            <w:webHidden/>
          </w:rPr>
          <w:fldChar w:fldCharType="begin"/>
        </w:r>
        <w:r w:rsidR="00034EEF">
          <w:rPr>
            <w:noProof/>
            <w:webHidden/>
          </w:rPr>
          <w:instrText xml:space="preserve"> PAGEREF _Toc167892283 \h </w:instrText>
        </w:r>
        <w:r w:rsidR="00034EEF">
          <w:rPr>
            <w:noProof/>
            <w:webHidden/>
          </w:rPr>
        </w:r>
        <w:r w:rsidR="00034EEF">
          <w:rPr>
            <w:noProof/>
            <w:webHidden/>
          </w:rPr>
          <w:fldChar w:fldCharType="separate"/>
        </w:r>
        <w:r w:rsidR="00034EEF">
          <w:rPr>
            <w:noProof/>
            <w:webHidden/>
          </w:rPr>
          <w:t>1</w:t>
        </w:r>
        <w:r w:rsidR="00034EEF">
          <w:rPr>
            <w:noProof/>
            <w:webHidden/>
          </w:rPr>
          <w:fldChar w:fldCharType="end"/>
        </w:r>
      </w:hyperlink>
    </w:p>
    <w:p w14:paraId="0B9EC105" w14:textId="5A98B4B2"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284" w:history="1">
        <w:r w:rsidRPr="00261525">
          <w:rPr>
            <w:rStyle w:val="a7"/>
            <w:noProof/>
          </w:rPr>
          <w:t>第</w:t>
        </w:r>
        <w:r w:rsidRPr="00261525">
          <w:rPr>
            <w:rStyle w:val="a7"/>
            <w:noProof/>
          </w:rPr>
          <w:t>1</w:t>
        </w:r>
        <w:r w:rsidRPr="00261525">
          <w:rPr>
            <w:rStyle w:val="a7"/>
            <w:noProof/>
          </w:rPr>
          <w:t>节</w:t>
        </w:r>
        <w:r w:rsidRPr="00261525">
          <w:rPr>
            <w:rStyle w:val="a7"/>
            <w:noProof/>
          </w:rPr>
          <w:t xml:space="preserve">  </w:t>
        </w:r>
        <w:r w:rsidRPr="00261525">
          <w:rPr>
            <w:rStyle w:val="a7"/>
            <w:noProof/>
          </w:rPr>
          <w:t>一般规定</w:t>
        </w:r>
        <w:r>
          <w:rPr>
            <w:noProof/>
            <w:webHidden/>
          </w:rPr>
          <w:tab/>
        </w:r>
        <w:r>
          <w:rPr>
            <w:noProof/>
            <w:webHidden/>
          </w:rPr>
          <w:fldChar w:fldCharType="begin"/>
        </w:r>
        <w:r>
          <w:rPr>
            <w:noProof/>
            <w:webHidden/>
          </w:rPr>
          <w:instrText xml:space="preserve"> PAGEREF _Toc167892284 \h </w:instrText>
        </w:r>
        <w:r>
          <w:rPr>
            <w:noProof/>
            <w:webHidden/>
          </w:rPr>
        </w:r>
        <w:r>
          <w:rPr>
            <w:noProof/>
            <w:webHidden/>
          </w:rPr>
          <w:fldChar w:fldCharType="separate"/>
        </w:r>
        <w:r>
          <w:rPr>
            <w:noProof/>
            <w:webHidden/>
          </w:rPr>
          <w:t>1</w:t>
        </w:r>
        <w:r>
          <w:rPr>
            <w:noProof/>
            <w:webHidden/>
          </w:rPr>
          <w:fldChar w:fldCharType="end"/>
        </w:r>
      </w:hyperlink>
    </w:p>
    <w:p w14:paraId="645F90D1" w14:textId="0199437F"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285" w:history="1">
        <w:r w:rsidRPr="00261525">
          <w:rPr>
            <w:rStyle w:val="a7"/>
            <w:noProof/>
          </w:rPr>
          <w:t>第</w:t>
        </w:r>
        <w:r w:rsidRPr="00261525">
          <w:rPr>
            <w:rStyle w:val="a7"/>
            <w:noProof/>
          </w:rPr>
          <w:t>2</w:t>
        </w:r>
        <w:r w:rsidRPr="00261525">
          <w:rPr>
            <w:rStyle w:val="a7"/>
            <w:noProof/>
          </w:rPr>
          <w:t>节</w:t>
        </w:r>
        <w:r w:rsidRPr="00261525">
          <w:rPr>
            <w:rStyle w:val="a7"/>
            <w:noProof/>
          </w:rPr>
          <w:t xml:space="preserve">  </w:t>
        </w:r>
        <w:r w:rsidRPr="00261525">
          <w:rPr>
            <w:rStyle w:val="a7"/>
            <w:noProof/>
          </w:rPr>
          <w:t>定</w:t>
        </w:r>
        <w:r w:rsidRPr="00261525">
          <w:rPr>
            <w:rStyle w:val="a7"/>
            <w:noProof/>
          </w:rPr>
          <w:t xml:space="preserve">  </w:t>
        </w:r>
        <w:r w:rsidRPr="00261525">
          <w:rPr>
            <w:rStyle w:val="a7"/>
            <w:noProof/>
          </w:rPr>
          <w:t>义</w:t>
        </w:r>
        <w:r>
          <w:rPr>
            <w:noProof/>
            <w:webHidden/>
          </w:rPr>
          <w:tab/>
        </w:r>
        <w:r>
          <w:rPr>
            <w:noProof/>
            <w:webHidden/>
          </w:rPr>
          <w:fldChar w:fldCharType="begin"/>
        </w:r>
        <w:r>
          <w:rPr>
            <w:noProof/>
            <w:webHidden/>
          </w:rPr>
          <w:instrText xml:space="preserve"> PAGEREF _Toc167892285 \h </w:instrText>
        </w:r>
        <w:r>
          <w:rPr>
            <w:noProof/>
            <w:webHidden/>
          </w:rPr>
        </w:r>
        <w:r>
          <w:rPr>
            <w:noProof/>
            <w:webHidden/>
          </w:rPr>
          <w:fldChar w:fldCharType="separate"/>
        </w:r>
        <w:r>
          <w:rPr>
            <w:noProof/>
            <w:webHidden/>
          </w:rPr>
          <w:t>3</w:t>
        </w:r>
        <w:r>
          <w:rPr>
            <w:noProof/>
            <w:webHidden/>
          </w:rPr>
          <w:fldChar w:fldCharType="end"/>
        </w:r>
      </w:hyperlink>
    </w:p>
    <w:p w14:paraId="41437E03" w14:textId="0F11D008" w:rsidR="00034EEF" w:rsidRDefault="00034EEF">
      <w:pPr>
        <w:pStyle w:val="TOC1"/>
        <w:tabs>
          <w:tab w:val="right" w:leader="dot" w:pos="9345"/>
        </w:tabs>
        <w:spacing w:before="240" w:after="120"/>
        <w:ind w:firstLine="482"/>
        <w:rPr>
          <w:rFonts w:asciiTheme="minorHAnsi" w:eastAsiaTheme="minorEastAsia" w:hAnsiTheme="minorHAnsi"/>
          <w:b w:val="0"/>
          <w:bCs w:val="0"/>
          <w:caps w:val="0"/>
          <w:noProof/>
          <w:sz w:val="21"/>
          <w:szCs w:val="22"/>
          <w14:ligatures w14:val="standardContextual"/>
        </w:rPr>
      </w:pPr>
      <w:hyperlink w:anchor="_Toc167892286" w:history="1">
        <w:r w:rsidRPr="00261525">
          <w:rPr>
            <w:rStyle w:val="a7"/>
            <w:noProof/>
          </w:rPr>
          <w:t>第</w:t>
        </w:r>
        <w:r w:rsidRPr="00261525">
          <w:rPr>
            <w:rStyle w:val="a7"/>
            <w:noProof/>
          </w:rPr>
          <w:t>2</w:t>
        </w:r>
        <w:r w:rsidRPr="00261525">
          <w:rPr>
            <w:rStyle w:val="a7"/>
            <w:noProof/>
          </w:rPr>
          <w:t>章</w:t>
        </w:r>
        <w:r w:rsidRPr="00261525">
          <w:rPr>
            <w:rStyle w:val="a7"/>
            <w:noProof/>
          </w:rPr>
          <w:t xml:space="preserve">  </w:t>
        </w:r>
        <w:r w:rsidRPr="00261525">
          <w:rPr>
            <w:rStyle w:val="a7"/>
            <w:noProof/>
          </w:rPr>
          <w:t>构造、强度、材料和焊接</w:t>
        </w:r>
        <w:r>
          <w:rPr>
            <w:noProof/>
            <w:webHidden/>
          </w:rPr>
          <w:tab/>
        </w:r>
        <w:r>
          <w:rPr>
            <w:noProof/>
            <w:webHidden/>
          </w:rPr>
          <w:fldChar w:fldCharType="begin"/>
        </w:r>
        <w:r>
          <w:rPr>
            <w:noProof/>
            <w:webHidden/>
          </w:rPr>
          <w:instrText xml:space="preserve"> PAGEREF _Toc167892286 \h </w:instrText>
        </w:r>
        <w:r>
          <w:rPr>
            <w:noProof/>
            <w:webHidden/>
          </w:rPr>
        </w:r>
        <w:r>
          <w:rPr>
            <w:noProof/>
            <w:webHidden/>
          </w:rPr>
          <w:fldChar w:fldCharType="separate"/>
        </w:r>
        <w:r>
          <w:rPr>
            <w:noProof/>
            <w:webHidden/>
          </w:rPr>
          <w:t>5</w:t>
        </w:r>
        <w:r>
          <w:rPr>
            <w:noProof/>
            <w:webHidden/>
          </w:rPr>
          <w:fldChar w:fldCharType="end"/>
        </w:r>
      </w:hyperlink>
    </w:p>
    <w:p w14:paraId="55461BFF" w14:textId="2CE387BD"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287" w:history="1">
        <w:r w:rsidRPr="00261525">
          <w:rPr>
            <w:rStyle w:val="a7"/>
            <w:noProof/>
          </w:rPr>
          <w:t>第</w:t>
        </w:r>
        <w:r w:rsidRPr="00261525">
          <w:rPr>
            <w:rStyle w:val="a7"/>
            <w:noProof/>
          </w:rPr>
          <w:t>1</w:t>
        </w:r>
        <w:r w:rsidRPr="00261525">
          <w:rPr>
            <w:rStyle w:val="a7"/>
            <w:noProof/>
          </w:rPr>
          <w:t>节</w:t>
        </w:r>
        <w:r w:rsidRPr="00261525">
          <w:rPr>
            <w:rStyle w:val="a7"/>
            <w:noProof/>
          </w:rPr>
          <w:t xml:space="preserve">  </w:t>
        </w:r>
        <w:r w:rsidRPr="00261525">
          <w:rPr>
            <w:rStyle w:val="a7"/>
            <w:noProof/>
          </w:rPr>
          <w:t>一般规定</w:t>
        </w:r>
        <w:r>
          <w:rPr>
            <w:noProof/>
            <w:webHidden/>
          </w:rPr>
          <w:tab/>
        </w:r>
        <w:r>
          <w:rPr>
            <w:noProof/>
            <w:webHidden/>
          </w:rPr>
          <w:fldChar w:fldCharType="begin"/>
        </w:r>
        <w:r>
          <w:rPr>
            <w:noProof/>
            <w:webHidden/>
          </w:rPr>
          <w:instrText xml:space="preserve"> PAGEREF _Toc167892287 \h </w:instrText>
        </w:r>
        <w:r>
          <w:rPr>
            <w:noProof/>
            <w:webHidden/>
          </w:rPr>
        </w:r>
        <w:r>
          <w:rPr>
            <w:noProof/>
            <w:webHidden/>
          </w:rPr>
          <w:fldChar w:fldCharType="separate"/>
        </w:r>
        <w:r>
          <w:rPr>
            <w:noProof/>
            <w:webHidden/>
          </w:rPr>
          <w:t>5</w:t>
        </w:r>
        <w:r>
          <w:rPr>
            <w:noProof/>
            <w:webHidden/>
          </w:rPr>
          <w:fldChar w:fldCharType="end"/>
        </w:r>
      </w:hyperlink>
    </w:p>
    <w:p w14:paraId="7DACD67B" w14:textId="04B1206C"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288" w:history="1">
        <w:r w:rsidRPr="00261525">
          <w:rPr>
            <w:rStyle w:val="a7"/>
            <w:noProof/>
          </w:rPr>
          <w:t>第</w:t>
        </w:r>
        <w:r w:rsidRPr="00261525">
          <w:rPr>
            <w:rStyle w:val="a7"/>
            <w:noProof/>
          </w:rPr>
          <w:t>2</w:t>
        </w:r>
        <w:r w:rsidRPr="00261525">
          <w:rPr>
            <w:rStyle w:val="a7"/>
            <w:noProof/>
          </w:rPr>
          <w:t>节</w:t>
        </w:r>
        <w:r w:rsidRPr="00261525">
          <w:rPr>
            <w:rStyle w:val="a7"/>
            <w:noProof/>
          </w:rPr>
          <w:t xml:space="preserve">  </w:t>
        </w:r>
        <w:r w:rsidRPr="00261525">
          <w:rPr>
            <w:rStyle w:val="a7"/>
            <w:noProof/>
          </w:rPr>
          <w:t>通道布置</w:t>
        </w:r>
        <w:r>
          <w:rPr>
            <w:noProof/>
            <w:webHidden/>
          </w:rPr>
          <w:tab/>
        </w:r>
        <w:r>
          <w:rPr>
            <w:noProof/>
            <w:webHidden/>
          </w:rPr>
          <w:fldChar w:fldCharType="begin"/>
        </w:r>
        <w:r>
          <w:rPr>
            <w:noProof/>
            <w:webHidden/>
          </w:rPr>
          <w:instrText xml:space="preserve"> PAGEREF _Toc167892288 \h </w:instrText>
        </w:r>
        <w:r>
          <w:rPr>
            <w:noProof/>
            <w:webHidden/>
          </w:rPr>
        </w:r>
        <w:r>
          <w:rPr>
            <w:noProof/>
            <w:webHidden/>
          </w:rPr>
          <w:fldChar w:fldCharType="separate"/>
        </w:r>
        <w:r>
          <w:rPr>
            <w:noProof/>
            <w:webHidden/>
          </w:rPr>
          <w:t>5</w:t>
        </w:r>
        <w:r>
          <w:rPr>
            <w:noProof/>
            <w:webHidden/>
          </w:rPr>
          <w:fldChar w:fldCharType="end"/>
        </w:r>
      </w:hyperlink>
    </w:p>
    <w:p w14:paraId="6AAD2C82" w14:textId="117716B5"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289" w:history="1">
        <w:r w:rsidRPr="00261525">
          <w:rPr>
            <w:rStyle w:val="a7"/>
            <w:noProof/>
          </w:rPr>
          <w:t>第</w:t>
        </w:r>
        <w:r w:rsidRPr="00261525">
          <w:rPr>
            <w:rStyle w:val="a7"/>
            <w:noProof/>
          </w:rPr>
          <w:t>3</w:t>
        </w:r>
        <w:r w:rsidRPr="00261525">
          <w:rPr>
            <w:rStyle w:val="a7"/>
            <w:noProof/>
          </w:rPr>
          <w:t>节</w:t>
        </w:r>
        <w:r w:rsidRPr="00261525">
          <w:rPr>
            <w:rStyle w:val="a7"/>
            <w:noProof/>
          </w:rPr>
          <w:t xml:space="preserve">  </w:t>
        </w:r>
        <w:r w:rsidRPr="00261525">
          <w:rPr>
            <w:rStyle w:val="a7"/>
            <w:noProof/>
          </w:rPr>
          <w:t>设计载荷</w:t>
        </w:r>
        <w:r>
          <w:rPr>
            <w:noProof/>
            <w:webHidden/>
          </w:rPr>
          <w:tab/>
        </w:r>
        <w:r>
          <w:rPr>
            <w:noProof/>
            <w:webHidden/>
          </w:rPr>
          <w:fldChar w:fldCharType="begin"/>
        </w:r>
        <w:r>
          <w:rPr>
            <w:noProof/>
            <w:webHidden/>
          </w:rPr>
          <w:instrText xml:space="preserve"> PAGEREF _Toc167892289 \h </w:instrText>
        </w:r>
        <w:r>
          <w:rPr>
            <w:noProof/>
            <w:webHidden/>
          </w:rPr>
        </w:r>
        <w:r>
          <w:rPr>
            <w:noProof/>
            <w:webHidden/>
          </w:rPr>
          <w:fldChar w:fldCharType="separate"/>
        </w:r>
        <w:r>
          <w:rPr>
            <w:noProof/>
            <w:webHidden/>
          </w:rPr>
          <w:t>5</w:t>
        </w:r>
        <w:r>
          <w:rPr>
            <w:noProof/>
            <w:webHidden/>
          </w:rPr>
          <w:fldChar w:fldCharType="end"/>
        </w:r>
      </w:hyperlink>
    </w:p>
    <w:p w14:paraId="109172F0" w14:textId="6E051172"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290" w:history="1">
        <w:r w:rsidRPr="00261525">
          <w:rPr>
            <w:rStyle w:val="a7"/>
            <w:noProof/>
          </w:rPr>
          <w:t>第</w:t>
        </w:r>
        <w:r w:rsidRPr="00261525">
          <w:rPr>
            <w:rStyle w:val="a7"/>
            <w:noProof/>
          </w:rPr>
          <w:t>4</w:t>
        </w:r>
        <w:r w:rsidRPr="00261525">
          <w:rPr>
            <w:rStyle w:val="a7"/>
            <w:noProof/>
          </w:rPr>
          <w:t>节</w:t>
        </w:r>
        <w:r w:rsidRPr="00261525">
          <w:rPr>
            <w:rStyle w:val="a7"/>
            <w:noProof/>
          </w:rPr>
          <w:t xml:space="preserve">  </w:t>
        </w:r>
        <w:r w:rsidRPr="00261525">
          <w:rPr>
            <w:rStyle w:val="a7"/>
            <w:noProof/>
          </w:rPr>
          <w:t>结构分析</w:t>
        </w:r>
        <w:r>
          <w:rPr>
            <w:noProof/>
            <w:webHidden/>
          </w:rPr>
          <w:tab/>
        </w:r>
        <w:r>
          <w:rPr>
            <w:noProof/>
            <w:webHidden/>
          </w:rPr>
          <w:fldChar w:fldCharType="begin"/>
        </w:r>
        <w:r>
          <w:rPr>
            <w:noProof/>
            <w:webHidden/>
          </w:rPr>
          <w:instrText xml:space="preserve"> PAGEREF _Toc167892290 \h </w:instrText>
        </w:r>
        <w:r>
          <w:rPr>
            <w:noProof/>
            <w:webHidden/>
          </w:rPr>
        </w:r>
        <w:r>
          <w:rPr>
            <w:noProof/>
            <w:webHidden/>
          </w:rPr>
          <w:fldChar w:fldCharType="separate"/>
        </w:r>
        <w:r>
          <w:rPr>
            <w:noProof/>
            <w:webHidden/>
          </w:rPr>
          <w:t>6</w:t>
        </w:r>
        <w:r>
          <w:rPr>
            <w:noProof/>
            <w:webHidden/>
          </w:rPr>
          <w:fldChar w:fldCharType="end"/>
        </w:r>
      </w:hyperlink>
    </w:p>
    <w:p w14:paraId="36F31065" w14:textId="3B69B121"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291" w:history="1">
        <w:r w:rsidRPr="00261525">
          <w:rPr>
            <w:rStyle w:val="a7"/>
            <w:noProof/>
          </w:rPr>
          <w:t>第</w:t>
        </w:r>
        <w:r w:rsidRPr="00261525">
          <w:rPr>
            <w:rStyle w:val="a7"/>
            <w:noProof/>
          </w:rPr>
          <w:t>5</w:t>
        </w:r>
        <w:r w:rsidRPr="00261525">
          <w:rPr>
            <w:rStyle w:val="a7"/>
            <w:noProof/>
          </w:rPr>
          <w:t>节</w:t>
        </w:r>
        <w:r w:rsidRPr="00261525">
          <w:rPr>
            <w:rStyle w:val="a7"/>
            <w:noProof/>
          </w:rPr>
          <w:t xml:space="preserve">  </w:t>
        </w:r>
        <w:r w:rsidRPr="00261525">
          <w:rPr>
            <w:rStyle w:val="a7"/>
            <w:noProof/>
          </w:rPr>
          <w:t>船式浮动设施的特殊考虑</w:t>
        </w:r>
        <w:r>
          <w:rPr>
            <w:noProof/>
            <w:webHidden/>
          </w:rPr>
          <w:tab/>
        </w:r>
        <w:r>
          <w:rPr>
            <w:noProof/>
            <w:webHidden/>
          </w:rPr>
          <w:fldChar w:fldCharType="begin"/>
        </w:r>
        <w:r>
          <w:rPr>
            <w:noProof/>
            <w:webHidden/>
          </w:rPr>
          <w:instrText xml:space="preserve"> PAGEREF _Toc167892291 \h </w:instrText>
        </w:r>
        <w:r>
          <w:rPr>
            <w:noProof/>
            <w:webHidden/>
          </w:rPr>
        </w:r>
        <w:r>
          <w:rPr>
            <w:noProof/>
            <w:webHidden/>
          </w:rPr>
          <w:fldChar w:fldCharType="separate"/>
        </w:r>
        <w:r>
          <w:rPr>
            <w:noProof/>
            <w:webHidden/>
          </w:rPr>
          <w:t>7</w:t>
        </w:r>
        <w:r>
          <w:rPr>
            <w:noProof/>
            <w:webHidden/>
          </w:rPr>
          <w:fldChar w:fldCharType="end"/>
        </w:r>
      </w:hyperlink>
    </w:p>
    <w:p w14:paraId="25C8B6CE" w14:textId="4E9CCF26"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292" w:history="1">
        <w:r w:rsidRPr="00261525">
          <w:rPr>
            <w:rStyle w:val="a7"/>
            <w:noProof/>
          </w:rPr>
          <w:t>第</w:t>
        </w:r>
        <w:r w:rsidRPr="00261525">
          <w:rPr>
            <w:rStyle w:val="a7"/>
            <w:noProof/>
          </w:rPr>
          <w:t>6</w:t>
        </w:r>
        <w:r w:rsidRPr="00261525">
          <w:rPr>
            <w:rStyle w:val="a7"/>
            <w:noProof/>
          </w:rPr>
          <w:t>节</w:t>
        </w:r>
        <w:r w:rsidRPr="00261525">
          <w:rPr>
            <w:rStyle w:val="a7"/>
            <w:noProof/>
          </w:rPr>
          <w:t xml:space="preserve">  </w:t>
        </w:r>
        <w:r w:rsidRPr="00261525">
          <w:rPr>
            <w:rStyle w:val="a7"/>
            <w:noProof/>
          </w:rPr>
          <w:t>柱稳式浮动设施的特殊考虑</w:t>
        </w:r>
        <w:r>
          <w:rPr>
            <w:noProof/>
            <w:webHidden/>
          </w:rPr>
          <w:tab/>
        </w:r>
        <w:r>
          <w:rPr>
            <w:noProof/>
            <w:webHidden/>
          </w:rPr>
          <w:fldChar w:fldCharType="begin"/>
        </w:r>
        <w:r>
          <w:rPr>
            <w:noProof/>
            <w:webHidden/>
          </w:rPr>
          <w:instrText xml:space="preserve"> PAGEREF _Toc167892292 \h </w:instrText>
        </w:r>
        <w:r>
          <w:rPr>
            <w:noProof/>
            <w:webHidden/>
          </w:rPr>
        </w:r>
        <w:r>
          <w:rPr>
            <w:noProof/>
            <w:webHidden/>
          </w:rPr>
          <w:fldChar w:fldCharType="separate"/>
        </w:r>
        <w:r>
          <w:rPr>
            <w:noProof/>
            <w:webHidden/>
          </w:rPr>
          <w:t>7</w:t>
        </w:r>
        <w:r>
          <w:rPr>
            <w:noProof/>
            <w:webHidden/>
          </w:rPr>
          <w:fldChar w:fldCharType="end"/>
        </w:r>
      </w:hyperlink>
    </w:p>
    <w:p w14:paraId="2019B496" w14:textId="202DB4D9"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293" w:history="1">
        <w:r w:rsidRPr="00261525">
          <w:rPr>
            <w:rStyle w:val="a7"/>
            <w:noProof/>
          </w:rPr>
          <w:t>第</w:t>
        </w:r>
        <w:r w:rsidRPr="00261525">
          <w:rPr>
            <w:rStyle w:val="a7"/>
            <w:noProof/>
          </w:rPr>
          <w:t>7</w:t>
        </w:r>
        <w:r w:rsidRPr="00261525">
          <w:rPr>
            <w:rStyle w:val="a7"/>
            <w:noProof/>
          </w:rPr>
          <w:t>节</w:t>
        </w:r>
        <w:r w:rsidRPr="00261525">
          <w:rPr>
            <w:rStyle w:val="a7"/>
            <w:noProof/>
          </w:rPr>
          <w:t xml:space="preserve">  </w:t>
        </w:r>
        <w:r w:rsidRPr="00261525">
          <w:rPr>
            <w:rStyle w:val="a7"/>
            <w:noProof/>
          </w:rPr>
          <w:t>框架式浮动设施的特殊考虑</w:t>
        </w:r>
        <w:r>
          <w:rPr>
            <w:noProof/>
            <w:webHidden/>
          </w:rPr>
          <w:tab/>
        </w:r>
        <w:r>
          <w:rPr>
            <w:noProof/>
            <w:webHidden/>
          </w:rPr>
          <w:fldChar w:fldCharType="begin"/>
        </w:r>
        <w:r>
          <w:rPr>
            <w:noProof/>
            <w:webHidden/>
          </w:rPr>
          <w:instrText xml:space="preserve"> PAGEREF _Toc167892293 \h </w:instrText>
        </w:r>
        <w:r>
          <w:rPr>
            <w:noProof/>
            <w:webHidden/>
          </w:rPr>
        </w:r>
        <w:r>
          <w:rPr>
            <w:noProof/>
            <w:webHidden/>
          </w:rPr>
          <w:fldChar w:fldCharType="separate"/>
        </w:r>
        <w:r>
          <w:rPr>
            <w:noProof/>
            <w:webHidden/>
          </w:rPr>
          <w:t>8</w:t>
        </w:r>
        <w:r>
          <w:rPr>
            <w:noProof/>
            <w:webHidden/>
          </w:rPr>
          <w:fldChar w:fldCharType="end"/>
        </w:r>
      </w:hyperlink>
    </w:p>
    <w:p w14:paraId="1531975E" w14:textId="027EE7A1"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294" w:history="1">
        <w:r w:rsidRPr="00261525">
          <w:rPr>
            <w:rStyle w:val="a7"/>
            <w:noProof/>
          </w:rPr>
          <w:t>第</w:t>
        </w:r>
        <w:r w:rsidRPr="00261525">
          <w:rPr>
            <w:rStyle w:val="a7"/>
            <w:noProof/>
          </w:rPr>
          <w:t>8</w:t>
        </w:r>
        <w:r w:rsidRPr="00261525">
          <w:rPr>
            <w:rStyle w:val="a7"/>
            <w:noProof/>
          </w:rPr>
          <w:t>节</w:t>
        </w:r>
        <w:r w:rsidRPr="00261525">
          <w:rPr>
            <w:rStyle w:val="a7"/>
            <w:noProof/>
          </w:rPr>
          <w:t xml:space="preserve">  </w:t>
        </w:r>
        <w:r w:rsidRPr="00261525">
          <w:rPr>
            <w:rStyle w:val="a7"/>
            <w:noProof/>
          </w:rPr>
          <w:t>组合式浮动设施的特殊考虑</w:t>
        </w:r>
        <w:r>
          <w:rPr>
            <w:noProof/>
            <w:webHidden/>
          </w:rPr>
          <w:tab/>
        </w:r>
        <w:r>
          <w:rPr>
            <w:noProof/>
            <w:webHidden/>
          </w:rPr>
          <w:fldChar w:fldCharType="begin"/>
        </w:r>
        <w:r>
          <w:rPr>
            <w:noProof/>
            <w:webHidden/>
          </w:rPr>
          <w:instrText xml:space="preserve"> PAGEREF _Toc167892294 \h </w:instrText>
        </w:r>
        <w:r>
          <w:rPr>
            <w:noProof/>
            <w:webHidden/>
          </w:rPr>
        </w:r>
        <w:r>
          <w:rPr>
            <w:noProof/>
            <w:webHidden/>
          </w:rPr>
          <w:fldChar w:fldCharType="separate"/>
        </w:r>
        <w:r>
          <w:rPr>
            <w:noProof/>
            <w:webHidden/>
          </w:rPr>
          <w:t>8</w:t>
        </w:r>
        <w:r>
          <w:rPr>
            <w:noProof/>
            <w:webHidden/>
          </w:rPr>
          <w:fldChar w:fldCharType="end"/>
        </w:r>
      </w:hyperlink>
    </w:p>
    <w:p w14:paraId="2A889F75" w14:textId="6D0A674D"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295" w:history="1">
        <w:r w:rsidRPr="00261525">
          <w:rPr>
            <w:rStyle w:val="a7"/>
            <w:noProof/>
          </w:rPr>
          <w:t>第</w:t>
        </w:r>
        <w:r w:rsidRPr="00261525">
          <w:rPr>
            <w:rStyle w:val="a7"/>
            <w:noProof/>
          </w:rPr>
          <w:t>9</w:t>
        </w:r>
        <w:r w:rsidRPr="00261525">
          <w:rPr>
            <w:rStyle w:val="a7"/>
            <w:noProof/>
          </w:rPr>
          <w:t>节</w:t>
        </w:r>
        <w:r w:rsidRPr="00261525">
          <w:rPr>
            <w:rStyle w:val="a7"/>
            <w:noProof/>
          </w:rPr>
          <w:t xml:space="preserve">  </w:t>
        </w:r>
        <w:r w:rsidRPr="00261525">
          <w:rPr>
            <w:rStyle w:val="a7"/>
            <w:noProof/>
          </w:rPr>
          <w:t>圆筒式浮动设施的特殊考虑</w:t>
        </w:r>
        <w:r>
          <w:rPr>
            <w:noProof/>
            <w:webHidden/>
          </w:rPr>
          <w:tab/>
        </w:r>
        <w:r>
          <w:rPr>
            <w:noProof/>
            <w:webHidden/>
          </w:rPr>
          <w:fldChar w:fldCharType="begin"/>
        </w:r>
        <w:r>
          <w:rPr>
            <w:noProof/>
            <w:webHidden/>
          </w:rPr>
          <w:instrText xml:space="preserve"> PAGEREF _Toc167892295 \h </w:instrText>
        </w:r>
        <w:r>
          <w:rPr>
            <w:noProof/>
            <w:webHidden/>
          </w:rPr>
        </w:r>
        <w:r>
          <w:rPr>
            <w:noProof/>
            <w:webHidden/>
          </w:rPr>
          <w:fldChar w:fldCharType="separate"/>
        </w:r>
        <w:r>
          <w:rPr>
            <w:noProof/>
            <w:webHidden/>
          </w:rPr>
          <w:t>8</w:t>
        </w:r>
        <w:r>
          <w:rPr>
            <w:noProof/>
            <w:webHidden/>
          </w:rPr>
          <w:fldChar w:fldCharType="end"/>
        </w:r>
      </w:hyperlink>
    </w:p>
    <w:p w14:paraId="565A08B8" w14:textId="38A49411"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296" w:history="1">
        <w:r w:rsidRPr="00261525">
          <w:rPr>
            <w:rStyle w:val="a7"/>
            <w:noProof/>
          </w:rPr>
          <w:t>第</w:t>
        </w:r>
        <w:r w:rsidRPr="00261525">
          <w:rPr>
            <w:rStyle w:val="a7"/>
            <w:noProof/>
          </w:rPr>
          <w:t>10</w:t>
        </w:r>
        <w:r w:rsidRPr="00261525">
          <w:rPr>
            <w:rStyle w:val="a7"/>
            <w:noProof/>
          </w:rPr>
          <w:t>节</w:t>
        </w:r>
        <w:r w:rsidRPr="00261525">
          <w:rPr>
            <w:rStyle w:val="a7"/>
            <w:noProof/>
          </w:rPr>
          <w:t xml:space="preserve">  </w:t>
        </w:r>
        <w:r w:rsidRPr="00261525">
          <w:rPr>
            <w:rStyle w:val="a7"/>
            <w:noProof/>
          </w:rPr>
          <w:t>张力腿式浮动设施的特殊考虑</w:t>
        </w:r>
        <w:r>
          <w:rPr>
            <w:noProof/>
            <w:webHidden/>
          </w:rPr>
          <w:tab/>
        </w:r>
        <w:r>
          <w:rPr>
            <w:noProof/>
            <w:webHidden/>
          </w:rPr>
          <w:fldChar w:fldCharType="begin"/>
        </w:r>
        <w:r>
          <w:rPr>
            <w:noProof/>
            <w:webHidden/>
          </w:rPr>
          <w:instrText xml:space="preserve"> PAGEREF _Toc167892296 \h </w:instrText>
        </w:r>
        <w:r>
          <w:rPr>
            <w:noProof/>
            <w:webHidden/>
          </w:rPr>
        </w:r>
        <w:r>
          <w:rPr>
            <w:noProof/>
            <w:webHidden/>
          </w:rPr>
          <w:fldChar w:fldCharType="separate"/>
        </w:r>
        <w:r>
          <w:rPr>
            <w:noProof/>
            <w:webHidden/>
          </w:rPr>
          <w:t>9</w:t>
        </w:r>
        <w:r>
          <w:rPr>
            <w:noProof/>
            <w:webHidden/>
          </w:rPr>
          <w:fldChar w:fldCharType="end"/>
        </w:r>
      </w:hyperlink>
    </w:p>
    <w:p w14:paraId="570D640B" w14:textId="1FD84688"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297" w:history="1">
        <w:r w:rsidRPr="00261525">
          <w:rPr>
            <w:rStyle w:val="a7"/>
            <w:noProof/>
          </w:rPr>
          <w:t>第</w:t>
        </w:r>
        <w:r w:rsidRPr="00261525">
          <w:rPr>
            <w:rStyle w:val="a7"/>
            <w:noProof/>
          </w:rPr>
          <w:t>11</w:t>
        </w:r>
        <w:r w:rsidRPr="00261525">
          <w:rPr>
            <w:rStyle w:val="a7"/>
            <w:noProof/>
          </w:rPr>
          <w:t>节</w:t>
        </w:r>
        <w:r w:rsidRPr="00261525">
          <w:rPr>
            <w:rStyle w:val="a7"/>
            <w:noProof/>
          </w:rPr>
          <w:t xml:space="preserve">  </w:t>
        </w:r>
        <w:r w:rsidRPr="00261525">
          <w:rPr>
            <w:rStyle w:val="a7"/>
            <w:noProof/>
          </w:rPr>
          <w:t>深吃水立柱式浮动设施的特殊考虑</w:t>
        </w:r>
        <w:r>
          <w:rPr>
            <w:noProof/>
            <w:webHidden/>
          </w:rPr>
          <w:tab/>
        </w:r>
        <w:r>
          <w:rPr>
            <w:noProof/>
            <w:webHidden/>
          </w:rPr>
          <w:fldChar w:fldCharType="begin"/>
        </w:r>
        <w:r>
          <w:rPr>
            <w:noProof/>
            <w:webHidden/>
          </w:rPr>
          <w:instrText xml:space="preserve"> PAGEREF _Toc167892297 \h </w:instrText>
        </w:r>
        <w:r>
          <w:rPr>
            <w:noProof/>
            <w:webHidden/>
          </w:rPr>
        </w:r>
        <w:r>
          <w:rPr>
            <w:noProof/>
            <w:webHidden/>
          </w:rPr>
          <w:fldChar w:fldCharType="separate"/>
        </w:r>
        <w:r>
          <w:rPr>
            <w:noProof/>
            <w:webHidden/>
          </w:rPr>
          <w:t>9</w:t>
        </w:r>
        <w:r>
          <w:rPr>
            <w:noProof/>
            <w:webHidden/>
          </w:rPr>
          <w:fldChar w:fldCharType="end"/>
        </w:r>
      </w:hyperlink>
    </w:p>
    <w:p w14:paraId="37C3D4BC" w14:textId="48962805"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298" w:history="1">
        <w:r w:rsidRPr="00261525">
          <w:rPr>
            <w:rStyle w:val="a7"/>
            <w:noProof/>
          </w:rPr>
          <w:t>第</w:t>
        </w:r>
        <w:r w:rsidRPr="00261525">
          <w:rPr>
            <w:rStyle w:val="a7"/>
            <w:noProof/>
          </w:rPr>
          <w:t>12</w:t>
        </w:r>
        <w:r w:rsidRPr="00261525">
          <w:rPr>
            <w:rStyle w:val="a7"/>
            <w:noProof/>
          </w:rPr>
          <w:t>节</w:t>
        </w:r>
        <w:r w:rsidRPr="00261525">
          <w:rPr>
            <w:rStyle w:val="a7"/>
            <w:noProof/>
          </w:rPr>
          <w:t xml:space="preserve">  </w:t>
        </w:r>
        <w:r w:rsidRPr="00261525">
          <w:rPr>
            <w:rStyle w:val="a7"/>
            <w:noProof/>
          </w:rPr>
          <w:t>腐蚀防护</w:t>
        </w:r>
        <w:r>
          <w:rPr>
            <w:noProof/>
            <w:webHidden/>
          </w:rPr>
          <w:tab/>
        </w:r>
        <w:r>
          <w:rPr>
            <w:noProof/>
            <w:webHidden/>
          </w:rPr>
          <w:fldChar w:fldCharType="begin"/>
        </w:r>
        <w:r>
          <w:rPr>
            <w:noProof/>
            <w:webHidden/>
          </w:rPr>
          <w:instrText xml:space="preserve"> PAGEREF _Toc167892298 \h </w:instrText>
        </w:r>
        <w:r>
          <w:rPr>
            <w:noProof/>
            <w:webHidden/>
          </w:rPr>
        </w:r>
        <w:r>
          <w:rPr>
            <w:noProof/>
            <w:webHidden/>
          </w:rPr>
          <w:fldChar w:fldCharType="separate"/>
        </w:r>
        <w:r>
          <w:rPr>
            <w:noProof/>
            <w:webHidden/>
          </w:rPr>
          <w:t>10</w:t>
        </w:r>
        <w:r>
          <w:rPr>
            <w:noProof/>
            <w:webHidden/>
          </w:rPr>
          <w:fldChar w:fldCharType="end"/>
        </w:r>
      </w:hyperlink>
    </w:p>
    <w:p w14:paraId="6EC508DC" w14:textId="24F21EF0"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299" w:history="1">
        <w:r w:rsidRPr="00261525">
          <w:rPr>
            <w:rStyle w:val="a7"/>
            <w:noProof/>
          </w:rPr>
          <w:t>第</w:t>
        </w:r>
        <w:r w:rsidRPr="00261525">
          <w:rPr>
            <w:rStyle w:val="a7"/>
            <w:noProof/>
          </w:rPr>
          <w:t>13</w:t>
        </w:r>
        <w:r w:rsidRPr="00261525">
          <w:rPr>
            <w:rStyle w:val="a7"/>
            <w:noProof/>
          </w:rPr>
          <w:t>节</w:t>
        </w:r>
        <w:r w:rsidRPr="00261525">
          <w:rPr>
            <w:rStyle w:val="a7"/>
            <w:noProof/>
          </w:rPr>
          <w:t xml:space="preserve">  </w:t>
        </w:r>
        <w:r w:rsidRPr="00261525">
          <w:rPr>
            <w:rStyle w:val="a7"/>
            <w:noProof/>
          </w:rPr>
          <w:t>材</w:t>
        </w:r>
        <w:r w:rsidRPr="00261525">
          <w:rPr>
            <w:rStyle w:val="a7"/>
            <w:noProof/>
          </w:rPr>
          <w:t xml:space="preserve">  </w:t>
        </w:r>
        <w:r w:rsidRPr="00261525">
          <w:rPr>
            <w:rStyle w:val="a7"/>
            <w:noProof/>
          </w:rPr>
          <w:t>料</w:t>
        </w:r>
        <w:r>
          <w:rPr>
            <w:noProof/>
            <w:webHidden/>
          </w:rPr>
          <w:tab/>
        </w:r>
        <w:r>
          <w:rPr>
            <w:noProof/>
            <w:webHidden/>
          </w:rPr>
          <w:fldChar w:fldCharType="begin"/>
        </w:r>
        <w:r>
          <w:rPr>
            <w:noProof/>
            <w:webHidden/>
          </w:rPr>
          <w:instrText xml:space="preserve"> PAGEREF _Toc167892299 \h </w:instrText>
        </w:r>
        <w:r>
          <w:rPr>
            <w:noProof/>
            <w:webHidden/>
          </w:rPr>
        </w:r>
        <w:r>
          <w:rPr>
            <w:noProof/>
            <w:webHidden/>
          </w:rPr>
          <w:fldChar w:fldCharType="separate"/>
        </w:r>
        <w:r>
          <w:rPr>
            <w:noProof/>
            <w:webHidden/>
          </w:rPr>
          <w:t>10</w:t>
        </w:r>
        <w:r>
          <w:rPr>
            <w:noProof/>
            <w:webHidden/>
          </w:rPr>
          <w:fldChar w:fldCharType="end"/>
        </w:r>
      </w:hyperlink>
    </w:p>
    <w:p w14:paraId="17F1D497" w14:textId="5D2F4ED0"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00" w:history="1">
        <w:r w:rsidRPr="00261525">
          <w:rPr>
            <w:rStyle w:val="a7"/>
            <w:noProof/>
          </w:rPr>
          <w:t>第</w:t>
        </w:r>
        <w:r w:rsidRPr="00261525">
          <w:rPr>
            <w:rStyle w:val="a7"/>
            <w:noProof/>
          </w:rPr>
          <w:t>14</w:t>
        </w:r>
        <w:r w:rsidRPr="00261525">
          <w:rPr>
            <w:rStyle w:val="a7"/>
            <w:noProof/>
          </w:rPr>
          <w:t>节</w:t>
        </w:r>
        <w:r w:rsidRPr="00261525">
          <w:rPr>
            <w:rStyle w:val="a7"/>
            <w:noProof/>
          </w:rPr>
          <w:t xml:space="preserve">  </w:t>
        </w:r>
        <w:r w:rsidRPr="00261525">
          <w:rPr>
            <w:rStyle w:val="a7"/>
            <w:noProof/>
          </w:rPr>
          <w:t>焊</w:t>
        </w:r>
        <w:r w:rsidRPr="00261525">
          <w:rPr>
            <w:rStyle w:val="a7"/>
            <w:noProof/>
          </w:rPr>
          <w:t xml:space="preserve">  </w:t>
        </w:r>
        <w:r w:rsidRPr="00261525">
          <w:rPr>
            <w:rStyle w:val="a7"/>
            <w:noProof/>
          </w:rPr>
          <w:t>接</w:t>
        </w:r>
        <w:r>
          <w:rPr>
            <w:noProof/>
            <w:webHidden/>
          </w:rPr>
          <w:tab/>
        </w:r>
        <w:r>
          <w:rPr>
            <w:noProof/>
            <w:webHidden/>
          </w:rPr>
          <w:fldChar w:fldCharType="begin"/>
        </w:r>
        <w:r>
          <w:rPr>
            <w:noProof/>
            <w:webHidden/>
          </w:rPr>
          <w:instrText xml:space="preserve"> PAGEREF _Toc167892300 \h </w:instrText>
        </w:r>
        <w:r>
          <w:rPr>
            <w:noProof/>
            <w:webHidden/>
          </w:rPr>
        </w:r>
        <w:r>
          <w:rPr>
            <w:noProof/>
            <w:webHidden/>
          </w:rPr>
          <w:fldChar w:fldCharType="separate"/>
        </w:r>
        <w:r>
          <w:rPr>
            <w:noProof/>
            <w:webHidden/>
          </w:rPr>
          <w:t>10</w:t>
        </w:r>
        <w:r>
          <w:rPr>
            <w:noProof/>
            <w:webHidden/>
          </w:rPr>
          <w:fldChar w:fldCharType="end"/>
        </w:r>
      </w:hyperlink>
    </w:p>
    <w:p w14:paraId="3375514A" w14:textId="4B2AD4BF"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01" w:history="1">
        <w:r w:rsidRPr="00261525">
          <w:rPr>
            <w:rStyle w:val="a7"/>
            <w:noProof/>
          </w:rPr>
          <w:t>第</w:t>
        </w:r>
        <w:r w:rsidRPr="00261525">
          <w:rPr>
            <w:rStyle w:val="a7"/>
            <w:noProof/>
          </w:rPr>
          <w:t>15</w:t>
        </w:r>
        <w:r w:rsidRPr="00261525">
          <w:rPr>
            <w:rStyle w:val="a7"/>
            <w:noProof/>
          </w:rPr>
          <w:t>节</w:t>
        </w:r>
        <w:r w:rsidRPr="00261525">
          <w:rPr>
            <w:rStyle w:val="a7"/>
            <w:noProof/>
          </w:rPr>
          <w:t xml:space="preserve">  </w:t>
        </w:r>
        <w:r w:rsidRPr="00261525">
          <w:rPr>
            <w:rStyle w:val="a7"/>
            <w:noProof/>
          </w:rPr>
          <w:t>防污底系统</w:t>
        </w:r>
        <w:r>
          <w:rPr>
            <w:noProof/>
            <w:webHidden/>
          </w:rPr>
          <w:tab/>
        </w:r>
        <w:r>
          <w:rPr>
            <w:noProof/>
            <w:webHidden/>
          </w:rPr>
          <w:fldChar w:fldCharType="begin"/>
        </w:r>
        <w:r>
          <w:rPr>
            <w:noProof/>
            <w:webHidden/>
          </w:rPr>
          <w:instrText xml:space="preserve"> PAGEREF _Toc167892301 \h </w:instrText>
        </w:r>
        <w:r>
          <w:rPr>
            <w:noProof/>
            <w:webHidden/>
          </w:rPr>
        </w:r>
        <w:r>
          <w:rPr>
            <w:noProof/>
            <w:webHidden/>
          </w:rPr>
          <w:fldChar w:fldCharType="separate"/>
        </w:r>
        <w:r>
          <w:rPr>
            <w:noProof/>
            <w:webHidden/>
          </w:rPr>
          <w:t>11</w:t>
        </w:r>
        <w:r>
          <w:rPr>
            <w:noProof/>
            <w:webHidden/>
          </w:rPr>
          <w:fldChar w:fldCharType="end"/>
        </w:r>
      </w:hyperlink>
    </w:p>
    <w:p w14:paraId="36BC52B5" w14:textId="6F71F50D"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02" w:history="1">
        <w:r w:rsidRPr="00261525">
          <w:rPr>
            <w:rStyle w:val="a7"/>
            <w:noProof/>
          </w:rPr>
          <w:t>第</w:t>
        </w:r>
        <w:r w:rsidRPr="00261525">
          <w:rPr>
            <w:rStyle w:val="a7"/>
            <w:noProof/>
          </w:rPr>
          <w:t>16</w:t>
        </w:r>
        <w:r w:rsidRPr="00261525">
          <w:rPr>
            <w:rStyle w:val="a7"/>
            <w:noProof/>
          </w:rPr>
          <w:t>节</w:t>
        </w:r>
        <w:r w:rsidRPr="00261525">
          <w:rPr>
            <w:rStyle w:val="a7"/>
            <w:noProof/>
          </w:rPr>
          <w:t xml:space="preserve">  </w:t>
        </w:r>
        <w:r w:rsidRPr="00261525">
          <w:rPr>
            <w:rStyle w:val="a7"/>
            <w:noProof/>
          </w:rPr>
          <w:t>专用海水压载舱的保护涂层</w:t>
        </w:r>
        <w:r>
          <w:rPr>
            <w:noProof/>
            <w:webHidden/>
          </w:rPr>
          <w:tab/>
        </w:r>
        <w:r>
          <w:rPr>
            <w:noProof/>
            <w:webHidden/>
          </w:rPr>
          <w:fldChar w:fldCharType="begin"/>
        </w:r>
        <w:r>
          <w:rPr>
            <w:noProof/>
            <w:webHidden/>
          </w:rPr>
          <w:instrText xml:space="preserve"> PAGEREF _Toc167892302 \h </w:instrText>
        </w:r>
        <w:r>
          <w:rPr>
            <w:noProof/>
            <w:webHidden/>
          </w:rPr>
        </w:r>
        <w:r>
          <w:rPr>
            <w:noProof/>
            <w:webHidden/>
          </w:rPr>
          <w:fldChar w:fldCharType="separate"/>
        </w:r>
        <w:r>
          <w:rPr>
            <w:noProof/>
            <w:webHidden/>
          </w:rPr>
          <w:t>11</w:t>
        </w:r>
        <w:r>
          <w:rPr>
            <w:noProof/>
            <w:webHidden/>
          </w:rPr>
          <w:fldChar w:fldCharType="end"/>
        </w:r>
      </w:hyperlink>
    </w:p>
    <w:p w14:paraId="71BDC6E3" w14:textId="134C6F36"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03" w:history="1">
        <w:r w:rsidRPr="00261525">
          <w:rPr>
            <w:rStyle w:val="a7"/>
            <w:noProof/>
          </w:rPr>
          <w:t>第</w:t>
        </w:r>
        <w:r w:rsidRPr="00261525">
          <w:rPr>
            <w:rStyle w:val="a7"/>
            <w:noProof/>
          </w:rPr>
          <w:t>17</w:t>
        </w:r>
        <w:r w:rsidRPr="00261525">
          <w:rPr>
            <w:rStyle w:val="a7"/>
            <w:noProof/>
          </w:rPr>
          <w:t>节</w:t>
        </w:r>
        <w:r w:rsidRPr="00261525">
          <w:rPr>
            <w:rStyle w:val="a7"/>
            <w:noProof/>
          </w:rPr>
          <w:t xml:space="preserve">  </w:t>
        </w:r>
        <w:r w:rsidRPr="00261525">
          <w:rPr>
            <w:rStyle w:val="a7"/>
            <w:noProof/>
          </w:rPr>
          <w:t>设计为全生命周期不进坞浮动设施的特殊考虑</w:t>
        </w:r>
        <w:r>
          <w:rPr>
            <w:noProof/>
            <w:webHidden/>
          </w:rPr>
          <w:tab/>
        </w:r>
        <w:r>
          <w:rPr>
            <w:noProof/>
            <w:webHidden/>
          </w:rPr>
          <w:fldChar w:fldCharType="begin"/>
        </w:r>
        <w:r>
          <w:rPr>
            <w:noProof/>
            <w:webHidden/>
          </w:rPr>
          <w:instrText xml:space="preserve"> PAGEREF _Toc167892303 \h </w:instrText>
        </w:r>
        <w:r>
          <w:rPr>
            <w:noProof/>
            <w:webHidden/>
          </w:rPr>
        </w:r>
        <w:r>
          <w:rPr>
            <w:noProof/>
            <w:webHidden/>
          </w:rPr>
          <w:fldChar w:fldCharType="separate"/>
        </w:r>
        <w:r>
          <w:rPr>
            <w:noProof/>
            <w:webHidden/>
          </w:rPr>
          <w:t>11</w:t>
        </w:r>
        <w:r>
          <w:rPr>
            <w:noProof/>
            <w:webHidden/>
          </w:rPr>
          <w:fldChar w:fldCharType="end"/>
        </w:r>
      </w:hyperlink>
    </w:p>
    <w:p w14:paraId="1883EA34" w14:textId="70262B54"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04" w:history="1">
        <w:r w:rsidRPr="00261525">
          <w:rPr>
            <w:rStyle w:val="a7"/>
            <w:noProof/>
          </w:rPr>
          <w:t>第</w:t>
        </w:r>
        <w:r w:rsidRPr="00261525">
          <w:rPr>
            <w:rStyle w:val="a7"/>
            <w:noProof/>
          </w:rPr>
          <w:t>18</w:t>
        </w:r>
        <w:r w:rsidRPr="00261525">
          <w:rPr>
            <w:rStyle w:val="a7"/>
            <w:noProof/>
          </w:rPr>
          <w:t>节</w:t>
        </w:r>
        <w:r w:rsidRPr="00261525">
          <w:rPr>
            <w:rStyle w:val="a7"/>
            <w:noProof/>
          </w:rPr>
          <w:t xml:space="preserve">  </w:t>
        </w:r>
        <w:r w:rsidRPr="00261525">
          <w:rPr>
            <w:rStyle w:val="a7"/>
            <w:noProof/>
          </w:rPr>
          <w:t>结构建造文件</w:t>
        </w:r>
        <w:r>
          <w:rPr>
            <w:noProof/>
            <w:webHidden/>
          </w:rPr>
          <w:tab/>
        </w:r>
        <w:r>
          <w:rPr>
            <w:noProof/>
            <w:webHidden/>
          </w:rPr>
          <w:fldChar w:fldCharType="begin"/>
        </w:r>
        <w:r>
          <w:rPr>
            <w:noProof/>
            <w:webHidden/>
          </w:rPr>
          <w:instrText xml:space="preserve"> PAGEREF _Toc167892304 \h </w:instrText>
        </w:r>
        <w:r>
          <w:rPr>
            <w:noProof/>
            <w:webHidden/>
          </w:rPr>
        </w:r>
        <w:r>
          <w:rPr>
            <w:noProof/>
            <w:webHidden/>
          </w:rPr>
          <w:fldChar w:fldCharType="separate"/>
        </w:r>
        <w:r>
          <w:rPr>
            <w:noProof/>
            <w:webHidden/>
          </w:rPr>
          <w:t>12</w:t>
        </w:r>
        <w:r>
          <w:rPr>
            <w:noProof/>
            <w:webHidden/>
          </w:rPr>
          <w:fldChar w:fldCharType="end"/>
        </w:r>
      </w:hyperlink>
    </w:p>
    <w:p w14:paraId="17BC8A8F" w14:textId="0D3E4A53" w:rsidR="00034EEF" w:rsidRDefault="00034EEF">
      <w:pPr>
        <w:pStyle w:val="TOC1"/>
        <w:tabs>
          <w:tab w:val="right" w:leader="dot" w:pos="9345"/>
        </w:tabs>
        <w:spacing w:before="240" w:after="120"/>
        <w:ind w:firstLine="482"/>
        <w:rPr>
          <w:rFonts w:asciiTheme="minorHAnsi" w:eastAsiaTheme="minorEastAsia" w:hAnsiTheme="minorHAnsi"/>
          <w:b w:val="0"/>
          <w:bCs w:val="0"/>
          <w:caps w:val="0"/>
          <w:noProof/>
          <w:sz w:val="21"/>
          <w:szCs w:val="22"/>
          <w14:ligatures w14:val="standardContextual"/>
        </w:rPr>
      </w:pPr>
      <w:hyperlink w:anchor="_Toc167892305" w:history="1">
        <w:r w:rsidRPr="00261525">
          <w:rPr>
            <w:rStyle w:val="a7"/>
            <w:noProof/>
          </w:rPr>
          <w:t>第</w:t>
        </w:r>
        <w:r w:rsidRPr="00261525">
          <w:rPr>
            <w:rStyle w:val="a7"/>
            <w:noProof/>
          </w:rPr>
          <w:t>3</w:t>
        </w:r>
        <w:r w:rsidRPr="00261525">
          <w:rPr>
            <w:rStyle w:val="a7"/>
            <w:noProof/>
          </w:rPr>
          <w:t>章</w:t>
        </w:r>
        <w:r w:rsidRPr="00261525">
          <w:rPr>
            <w:rStyle w:val="a7"/>
            <w:noProof/>
          </w:rPr>
          <w:t xml:space="preserve">  </w:t>
        </w:r>
        <w:r w:rsidRPr="00261525">
          <w:rPr>
            <w:rStyle w:val="a7"/>
            <w:noProof/>
          </w:rPr>
          <w:t>稳性、分舱与载重线</w:t>
        </w:r>
        <w:r>
          <w:rPr>
            <w:noProof/>
            <w:webHidden/>
          </w:rPr>
          <w:tab/>
        </w:r>
        <w:r>
          <w:rPr>
            <w:noProof/>
            <w:webHidden/>
          </w:rPr>
          <w:fldChar w:fldCharType="begin"/>
        </w:r>
        <w:r>
          <w:rPr>
            <w:noProof/>
            <w:webHidden/>
          </w:rPr>
          <w:instrText xml:space="preserve"> PAGEREF _Toc167892305 \h </w:instrText>
        </w:r>
        <w:r>
          <w:rPr>
            <w:noProof/>
            <w:webHidden/>
          </w:rPr>
        </w:r>
        <w:r>
          <w:rPr>
            <w:noProof/>
            <w:webHidden/>
          </w:rPr>
          <w:fldChar w:fldCharType="separate"/>
        </w:r>
        <w:r>
          <w:rPr>
            <w:noProof/>
            <w:webHidden/>
          </w:rPr>
          <w:t>13</w:t>
        </w:r>
        <w:r>
          <w:rPr>
            <w:noProof/>
            <w:webHidden/>
          </w:rPr>
          <w:fldChar w:fldCharType="end"/>
        </w:r>
      </w:hyperlink>
    </w:p>
    <w:p w14:paraId="371C563C" w14:textId="45287880"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06" w:history="1">
        <w:r w:rsidRPr="00261525">
          <w:rPr>
            <w:rStyle w:val="a7"/>
            <w:noProof/>
          </w:rPr>
          <w:t>第</w:t>
        </w:r>
        <w:r w:rsidRPr="00261525">
          <w:rPr>
            <w:rStyle w:val="a7"/>
            <w:noProof/>
          </w:rPr>
          <w:t>1</w:t>
        </w:r>
        <w:r w:rsidRPr="00261525">
          <w:rPr>
            <w:rStyle w:val="a7"/>
            <w:noProof/>
          </w:rPr>
          <w:t>节</w:t>
        </w:r>
        <w:r w:rsidRPr="00261525">
          <w:rPr>
            <w:rStyle w:val="a7"/>
            <w:noProof/>
          </w:rPr>
          <w:t xml:space="preserve">  </w:t>
        </w:r>
        <w:r w:rsidRPr="00261525">
          <w:rPr>
            <w:rStyle w:val="a7"/>
            <w:noProof/>
          </w:rPr>
          <w:t>一般规定</w:t>
        </w:r>
        <w:r>
          <w:rPr>
            <w:noProof/>
            <w:webHidden/>
          </w:rPr>
          <w:tab/>
        </w:r>
        <w:r>
          <w:rPr>
            <w:noProof/>
            <w:webHidden/>
          </w:rPr>
          <w:fldChar w:fldCharType="begin"/>
        </w:r>
        <w:r>
          <w:rPr>
            <w:noProof/>
            <w:webHidden/>
          </w:rPr>
          <w:instrText xml:space="preserve"> PAGEREF _Toc167892306 \h </w:instrText>
        </w:r>
        <w:r>
          <w:rPr>
            <w:noProof/>
            <w:webHidden/>
          </w:rPr>
        </w:r>
        <w:r>
          <w:rPr>
            <w:noProof/>
            <w:webHidden/>
          </w:rPr>
          <w:fldChar w:fldCharType="separate"/>
        </w:r>
        <w:r>
          <w:rPr>
            <w:noProof/>
            <w:webHidden/>
          </w:rPr>
          <w:t>13</w:t>
        </w:r>
        <w:r>
          <w:rPr>
            <w:noProof/>
            <w:webHidden/>
          </w:rPr>
          <w:fldChar w:fldCharType="end"/>
        </w:r>
      </w:hyperlink>
    </w:p>
    <w:p w14:paraId="5524FDCF" w14:textId="6AA46E49"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07" w:history="1">
        <w:r w:rsidRPr="00261525">
          <w:rPr>
            <w:rStyle w:val="a7"/>
            <w:noProof/>
          </w:rPr>
          <w:t>第</w:t>
        </w:r>
        <w:r w:rsidRPr="00261525">
          <w:rPr>
            <w:rStyle w:val="a7"/>
            <w:noProof/>
          </w:rPr>
          <w:t>2</w:t>
        </w:r>
        <w:r w:rsidRPr="00261525">
          <w:rPr>
            <w:rStyle w:val="a7"/>
            <w:noProof/>
          </w:rPr>
          <w:t>节</w:t>
        </w:r>
        <w:r w:rsidRPr="00261525">
          <w:rPr>
            <w:rStyle w:val="a7"/>
            <w:noProof/>
          </w:rPr>
          <w:t xml:space="preserve">  </w:t>
        </w:r>
        <w:r w:rsidRPr="00261525">
          <w:rPr>
            <w:rStyle w:val="a7"/>
            <w:noProof/>
          </w:rPr>
          <w:t>倾斜试验</w:t>
        </w:r>
        <w:r>
          <w:rPr>
            <w:noProof/>
            <w:webHidden/>
          </w:rPr>
          <w:tab/>
        </w:r>
        <w:r>
          <w:rPr>
            <w:noProof/>
            <w:webHidden/>
          </w:rPr>
          <w:fldChar w:fldCharType="begin"/>
        </w:r>
        <w:r>
          <w:rPr>
            <w:noProof/>
            <w:webHidden/>
          </w:rPr>
          <w:instrText xml:space="preserve"> PAGEREF _Toc167892307 \h </w:instrText>
        </w:r>
        <w:r>
          <w:rPr>
            <w:noProof/>
            <w:webHidden/>
          </w:rPr>
        </w:r>
        <w:r>
          <w:rPr>
            <w:noProof/>
            <w:webHidden/>
          </w:rPr>
          <w:fldChar w:fldCharType="separate"/>
        </w:r>
        <w:r>
          <w:rPr>
            <w:noProof/>
            <w:webHidden/>
          </w:rPr>
          <w:t>13</w:t>
        </w:r>
        <w:r>
          <w:rPr>
            <w:noProof/>
            <w:webHidden/>
          </w:rPr>
          <w:fldChar w:fldCharType="end"/>
        </w:r>
      </w:hyperlink>
    </w:p>
    <w:p w14:paraId="0729C904" w14:textId="3186477E"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08" w:history="1">
        <w:r w:rsidRPr="00261525">
          <w:rPr>
            <w:rStyle w:val="a7"/>
            <w:noProof/>
          </w:rPr>
          <w:t>第</w:t>
        </w:r>
        <w:r w:rsidRPr="00261525">
          <w:rPr>
            <w:rStyle w:val="a7"/>
            <w:noProof/>
          </w:rPr>
          <w:t>3</w:t>
        </w:r>
        <w:r w:rsidRPr="00261525">
          <w:rPr>
            <w:rStyle w:val="a7"/>
            <w:noProof/>
          </w:rPr>
          <w:t>节</w:t>
        </w:r>
        <w:r w:rsidRPr="00261525">
          <w:rPr>
            <w:rStyle w:val="a7"/>
            <w:noProof/>
          </w:rPr>
          <w:t xml:space="preserve">  </w:t>
        </w:r>
        <w:r w:rsidRPr="00261525">
          <w:rPr>
            <w:rStyle w:val="a7"/>
            <w:noProof/>
          </w:rPr>
          <w:t>复原力矩和风压倾侧力矩曲线</w:t>
        </w:r>
        <w:r>
          <w:rPr>
            <w:noProof/>
            <w:webHidden/>
          </w:rPr>
          <w:tab/>
        </w:r>
        <w:r>
          <w:rPr>
            <w:noProof/>
            <w:webHidden/>
          </w:rPr>
          <w:fldChar w:fldCharType="begin"/>
        </w:r>
        <w:r>
          <w:rPr>
            <w:noProof/>
            <w:webHidden/>
          </w:rPr>
          <w:instrText xml:space="preserve"> PAGEREF _Toc167892308 \h </w:instrText>
        </w:r>
        <w:r>
          <w:rPr>
            <w:noProof/>
            <w:webHidden/>
          </w:rPr>
        </w:r>
        <w:r>
          <w:rPr>
            <w:noProof/>
            <w:webHidden/>
          </w:rPr>
          <w:fldChar w:fldCharType="separate"/>
        </w:r>
        <w:r>
          <w:rPr>
            <w:noProof/>
            <w:webHidden/>
          </w:rPr>
          <w:t>13</w:t>
        </w:r>
        <w:r>
          <w:rPr>
            <w:noProof/>
            <w:webHidden/>
          </w:rPr>
          <w:fldChar w:fldCharType="end"/>
        </w:r>
      </w:hyperlink>
    </w:p>
    <w:p w14:paraId="6911579F" w14:textId="2A00DE4D"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09" w:history="1">
        <w:r w:rsidRPr="00261525">
          <w:rPr>
            <w:rStyle w:val="a7"/>
            <w:noProof/>
          </w:rPr>
          <w:t>第</w:t>
        </w:r>
        <w:r w:rsidRPr="00261525">
          <w:rPr>
            <w:rStyle w:val="a7"/>
            <w:noProof/>
          </w:rPr>
          <w:t>4</w:t>
        </w:r>
        <w:r w:rsidRPr="00261525">
          <w:rPr>
            <w:rStyle w:val="a7"/>
            <w:noProof/>
          </w:rPr>
          <w:t>节</w:t>
        </w:r>
        <w:r w:rsidRPr="00261525">
          <w:rPr>
            <w:rStyle w:val="a7"/>
            <w:noProof/>
          </w:rPr>
          <w:t xml:space="preserve">  </w:t>
        </w:r>
        <w:r w:rsidRPr="00261525">
          <w:rPr>
            <w:rStyle w:val="a7"/>
            <w:noProof/>
          </w:rPr>
          <w:t>完整稳性衡准</w:t>
        </w:r>
        <w:r>
          <w:rPr>
            <w:noProof/>
            <w:webHidden/>
          </w:rPr>
          <w:tab/>
        </w:r>
        <w:r>
          <w:rPr>
            <w:noProof/>
            <w:webHidden/>
          </w:rPr>
          <w:fldChar w:fldCharType="begin"/>
        </w:r>
        <w:r>
          <w:rPr>
            <w:noProof/>
            <w:webHidden/>
          </w:rPr>
          <w:instrText xml:space="preserve"> PAGEREF _Toc167892309 \h </w:instrText>
        </w:r>
        <w:r>
          <w:rPr>
            <w:noProof/>
            <w:webHidden/>
          </w:rPr>
        </w:r>
        <w:r>
          <w:rPr>
            <w:noProof/>
            <w:webHidden/>
          </w:rPr>
          <w:fldChar w:fldCharType="separate"/>
        </w:r>
        <w:r>
          <w:rPr>
            <w:noProof/>
            <w:webHidden/>
          </w:rPr>
          <w:t>15</w:t>
        </w:r>
        <w:r>
          <w:rPr>
            <w:noProof/>
            <w:webHidden/>
          </w:rPr>
          <w:fldChar w:fldCharType="end"/>
        </w:r>
      </w:hyperlink>
    </w:p>
    <w:p w14:paraId="595B5F4E" w14:textId="5256E1D8"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10" w:history="1">
        <w:r w:rsidRPr="00261525">
          <w:rPr>
            <w:rStyle w:val="a7"/>
            <w:noProof/>
          </w:rPr>
          <w:t>第</w:t>
        </w:r>
        <w:r w:rsidRPr="00261525">
          <w:rPr>
            <w:rStyle w:val="a7"/>
            <w:noProof/>
          </w:rPr>
          <w:t>5</w:t>
        </w:r>
        <w:r w:rsidRPr="00261525">
          <w:rPr>
            <w:rStyle w:val="a7"/>
            <w:noProof/>
          </w:rPr>
          <w:t>节</w:t>
        </w:r>
        <w:r w:rsidRPr="00261525">
          <w:rPr>
            <w:rStyle w:val="a7"/>
            <w:noProof/>
          </w:rPr>
          <w:t xml:space="preserve">  </w:t>
        </w:r>
        <w:r w:rsidRPr="00261525">
          <w:rPr>
            <w:rStyle w:val="a7"/>
            <w:noProof/>
          </w:rPr>
          <w:t>分舱和破损稳性</w:t>
        </w:r>
        <w:r>
          <w:rPr>
            <w:noProof/>
            <w:webHidden/>
          </w:rPr>
          <w:tab/>
        </w:r>
        <w:r>
          <w:rPr>
            <w:noProof/>
            <w:webHidden/>
          </w:rPr>
          <w:fldChar w:fldCharType="begin"/>
        </w:r>
        <w:r>
          <w:rPr>
            <w:noProof/>
            <w:webHidden/>
          </w:rPr>
          <w:instrText xml:space="preserve"> PAGEREF _Toc167892310 \h </w:instrText>
        </w:r>
        <w:r>
          <w:rPr>
            <w:noProof/>
            <w:webHidden/>
          </w:rPr>
        </w:r>
        <w:r>
          <w:rPr>
            <w:noProof/>
            <w:webHidden/>
          </w:rPr>
          <w:fldChar w:fldCharType="separate"/>
        </w:r>
        <w:r>
          <w:rPr>
            <w:noProof/>
            <w:webHidden/>
          </w:rPr>
          <w:t>16</w:t>
        </w:r>
        <w:r>
          <w:rPr>
            <w:noProof/>
            <w:webHidden/>
          </w:rPr>
          <w:fldChar w:fldCharType="end"/>
        </w:r>
      </w:hyperlink>
    </w:p>
    <w:p w14:paraId="2164066F" w14:textId="5E00BD24"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11" w:history="1">
        <w:r w:rsidRPr="00261525">
          <w:rPr>
            <w:rStyle w:val="a7"/>
            <w:noProof/>
          </w:rPr>
          <w:t>第</w:t>
        </w:r>
        <w:r w:rsidRPr="00261525">
          <w:rPr>
            <w:rStyle w:val="a7"/>
            <w:noProof/>
          </w:rPr>
          <w:t>6</w:t>
        </w:r>
        <w:r w:rsidRPr="00261525">
          <w:rPr>
            <w:rStyle w:val="a7"/>
            <w:noProof/>
          </w:rPr>
          <w:t>节</w:t>
        </w:r>
        <w:r w:rsidRPr="00261525">
          <w:rPr>
            <w:rStyle w:val="a7"/>
            <w:noProof/>
          </w:rPr>
          <w:t xml:space="preserve">  </w:t>
        </w:r>
        <w:r w:rsidRPr="00261525">
          <w:rPr>
            <w:rStyle w:val="a7"/>
            <w:noProof/>
          </w:rPr>
          <w:t>坐底稳性</w:t>
        </w:r>
        <w:r>
          <w:rPr>
            <w:noProof/>
            <w:webHidden/>
          </w:rPr>
          <w:tab/>
        </w:r>
        <w:r>
          <w:rPr>
            <w:noProof/>
            <w:webHidden/>
          </w:rPr>
          <w:fldChar w:fldCharType="begin"/>
        </w:r>
        <w:r>
          <w:rPr>
            <w:noProof/>
            <w:webHidden/>
          </w:rPr>
          <w:instrText xml:space="preserve"> PAGEREF _Toc167892311 \h </w:instrText>
        </w:r>
        <w:r>
          <w:rPr>
            <w:noProof/>
            <w:webHidden/>
          </w:rPr>
        </w:r>
        <w:r>
          <w:rPr>
            <w:noProof/>
            <w:webHidden/>
          </w:rPr>
          <w:fldChar w:fldCharType="separate"/>
        </w:r>
        <w:r>
          <w:rPr>
            <w:noProof/>
            <w:webHidden/>
          </w:rPr>
          <w:t>19</w:t>
        </w:r>
        <w:r>
          <w:rPr>
            <w:noProof/>
            <w:webHidden/>
          </w:rPr>
          <w:fldChar w:fldCharType="end"/>
        </w:r>
      </w:hyperlink>
    </w:p>
    <w:p w14:paraId="155794A9" w14:textId="0491E37E"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12" w:history="1">
        <w:r w:rsidRPr="00261525">
          <w:rPr>
            <w:rStyle w:val="a7"/>
            <w:noProof/>
          </w:rPr>
          <w:t>第</w:t>
        </w:r>
        <w:r w:rsidRPr="00261525">
          <w:rPr>
            <w:rStyle w:val="a7"/>
            <w:noProof/>
          </w:rPr>
          <w:t>7</w:t>
        </w:r>
        <w:r w:rsidRPr="00261525">
          <w:rPr>
            <w:rStyle w:val="a7"/>
            <w:noProof/>
          </w:rPr>
          <w:t>节</w:t>
        </w:r>
        <w:r w:rsidRPr="00261525">
          <w:rPr>
            <w:rStyle w:val="a7"/>
            <w:noProof/>
          </w:rPr>
          <w:t xml:space="preserve">  </w:t>
        </w:r>
        <w:r w:rsidRPr="00261525">
          <w:rPr>
            <w:rStyle w:val="a7"/>
            <w:noProof/>
          </w:rPr>
          <w:t>沉浮稳性</w:t>
        </w:r>
        <w:r>
          <w:rPr>
            <w:noProof/>
            <w:webHidden/>
          </w:rPr>
          <w:tab/>
        </w:r>
        <w:r>
          <w:rPr>
            <w:noProof/>
            <w:webHidden/>
          </w:rPr>
          <w:fldChar w:fldCharType="begin"/>
        </w:r>
        <w:r>
          <w:rPr>
            <w:noProof/>
            <w:webHidden/>
          </w:rPr>
          <w:instrText xml:space="preserve"> PAGEREF _Toc167892312 \h </w:instrText>
        </w:r>
        <w:r>
          <w:rPr>
            <w:noProof/>
            <w:webHidden/>
          </w:rPr>
        </w:r>
        <w:r>
          <w:rPr>
            <w:noProof/>
            <w:webHidden/>
          </w:rPr>
          <w:fldChar w:fldCharType="separate"/>
        </w:r>
        <w:r>
          <w:rPr>
            <w:noProof/>
            <w:webHidden/>
          </w:rPr>
          <w:t>20</w:t>
        </w:r>
        <w:r>
          <w:rPr>
            <w:noProof/>
            <w:webHidden/>
          </w:rPr>
          <w:fldChar w:fldCharType="end"/>
        </w:r>
      </w:hyperlink>
    </w:p>
    <w:p w14:paraId="5BEEE40B" w14:textId="4F2E7525"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13" w:history="1">
        <w:r w:rsidRPr="00261525">
          <w:rPr>
            <w:rStyle w:val="a7"/>
            <w:noProof/>
          </w:rPr>
          <w:t>第</w:t>
        </w:r>
        <w:r w:rsidRPr="00261525">
          <w:rPr>
            <w:rStyle w:val="a7"/>
            <w:noProof/>
          </w:rPr>
          <w:t>8</w:t>
        </w:r>
        <w:r w:rsidRPr="00261525">
          <w:rPr>
            <w:rStyle w:val="a7"/>
            <w:noProof/>
          </w:rPr>
          <w:t>节</w:t>
        </w:r>
        <w:r w:rsidRPr="00261525">
          <w:rPr>
            <w:rStyle w:val="a7"/>
            <w:noProof/>
          </w:rPr>
          <w:t xml:space="preserve">  </w:t>
        </w:r>
        <w:r w:rsidRPr="00261525">
          <w:rPr>
            <w:rStyle w:val="a7"/>
            <w:noProof/>
          </w:rPr>
          <w:t>水密完整性</w:t>
        </w:r>
        <w:r>
          <w:rPr>
            <w:noProof/>
            <w:webHidden/>
          </w:rPr>
          <w:tab/>
        </w:r>
        <w:r>
          <w:rPr>
            <w:noProof/>
            <w:webHidden/>
          </w:rPr>
          <w:fldChar w:fldCharType="begin"/>
        </w:r>
        <w:r>
          <w:rPr>
            <w:noProof/>
            <w:webHidden/>
          </w:rPr>
          <w:instrText xml:space="preserve"> PAGEREF _Toc167892313 \h </w:instrText>
        </w:r>
        <w:r>
          <w:rPr>
            <w:noProof/>
            <w:webHidden/>
          </w:rPr>
        </w:r>
        <w:r>
          <w:rPr>
            <w:noProof/>
            <w:webHidden/>
          </w:rPr>
          <w:fldChar w:fldCharType="separate"/>
        </w:r>
        <w:r>
          <w:rPr>
            <w:noProof/>
            <w:webHidden/>
          </w:rPr>
          <w:t>20</w:t>
        </w:r>
        <w:r>
          <w:rPr>
            <w:noProof/>
            <w:webHidden/>
          </w:rPr>
          <w:fldChar w:fldCharType="end"/>
        </w:r>
      </w:hyperlink>
    </w:p>
    <w:p w14:paraId="76AF733A" w14:textId="6DF2B196"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14" w:history="1">
        <w:r w:rsidRPr="00261525">
          <w:rPr>
            <w:rStyle w:val="a7"/>
            <w:noProof/>
          </w:rPr>
          <w:t>第</w:t>
        </w:r>
        <w:r w:rsidRPr="00261525">
          <w:rPr>
            <w:rStyle w:val="a7"/>
            <w:noProof/>
          </w:rPr>
          <w:t>9</w:t>
        </w:r>
        <w:r w:rsidRPr="00261525">
          <w:rPr>
            <w:rStyle w:val="a7"/>
            <w:noProof/>
          </w:rPr>
          <w:t>节</w:t>
        </w:r>
        <w:r w:rsidRPr="00261525">
          <w:rPr>
            <w:rStyle w:val="a7"/>
            <w:noProof/>
          </w:rPr>
          <w:t xml:space="preserve">  </w:t>
        </w:r>
        <w:r w:rsidRPr="00261525">
          <w:rPr>
            <w:rStyle w:val="a7"/>
            <w:noProof/>
          </w:rPr>
          <w:t>载重线</w:t>
        </w:r>
        <w:r>
          <w:rPr>
            <w:noProof/>
            <w:webHidden/>
          </w:rPr>
          <w:tab/>
        </w:r>
        <w:r>
          <w:rPr>
            <w:noProof/>
            <w:webHidden/>
          </w:rPr>
          <w:fldChar w:fldCharType="begin"/>
        </w:r>
        <w:r>
          <w:rPr>
            <w:noProof/>
            <w:webHidden/>
          </w:rPr>
          <w:instrText xml:space="preserve"> PAGEREF _Toc167892314 \h </w:instrText>
        </w:r>
        <w:r>
          <w:rPr>
            <w:noProof/>
            <w:webHidden/>
          </w:rPr>
        </w:r>
        <w:r>
          <w:rPr>
            <w:noProof/>
            <w:webHidden/>
          </w:rPr>
          <w:fldChar w:fldCharType="separate"/>
        </w:r>
        <w:r>
          <w:rPr>
            <w:noProof/>
            <w:webHidden/>
          </w:rPr>
          <w:t>21</w:t>
        </w:r>
        <w:r>
          <w:rPr>
            <w:noProof/>
            <w:webHidden/>
          </w:rPr>
          <w:fldChar w:fldCharType="end"/>
        </w:r>
      </w:hyperlink>
    </w:p>
    <w:p w14:paraId="43E4743A" w14:textId="471F2EEA" w:rsidR="00034EEF" w:rsidRDefault="00034EEF">
      <w:pPr>
        <w:pStyle w:val="TOC1"/>
        <w:tabs>
          <w:tab w:val="right" w:leader="dot" w:pos="9345"/>
        </w:tabs>
        <w:spacing w:before="240" w:after="120"/>
        <w:ind w:firstLine="482"/>
        <w:rPr>
          <w:rFonts w:asciiTheme="minorHAnsi" w:eastAsiaTheme="minorEastAsia" w:hAnsiTheme="minorHAnsi"/>
          <w:b w:val="0"/>
          <w:bCs w:val="0"/>
          <w:caps w:val="0"/>
          <w:noProof/>
          <w:sz w:val="21"/>
          <w:szCs w:val="22"/>
          <w14:ligatures w14:val="standardContextual"/>
        </w:rPr>
      </w:pPr>
      <w:hyperlink w:anchor="_Toc167892315" w:history="1">
        <w:r w:rsidRPr="00261525">
          <w:rPr>
            <w:rStyle w:val="a7"/>
            <w:noProof/>
          </w:rPr>
          <w:t>第</w:t>
        </w:r>
        <w:r w:rsidRPr="00261525">
          <w:rPr>
            <w:rStyle w:val="a7"/>
            <w:noProof/>
          </w:rPr>
          <w:t>4</w:t>
        </w:r>
        <w:r w:rsidRPr="00261525">
          <w:rPr>
            <w:rStyle w:val="a7"/>
            <w:noProof/>
          </w:rPr>
          <w:t>章</w:t>
        </w:r>
        <w:r w:rsidRPr="00261525">
          <w:rPr>
            <w:rStyle w:val="a7"/>
            <w:noProof/>
          </w:rPr>
          <w:t xml:space="preserve">  </w:t>
        </w:r>
        <w:r w:rsidRPr="00261525">
          <w:rPr>
            <w:rStyle w:val="a7"/>
            <w:noProof/>
          </w:rPr>
          <w:t>定位系统</w:t>
        </w:r>
        <w:r>
          <w:rPr>
            <w:noProof/>
            <w:webHidden/>
          </w:rPr>
          <w:tab/>
        </w:r>
        <w:r>
          <w:rPr>
            <w:noProof/>
            <w:webHidden/>
          </w:rPr>
          <w:fldChar w:fldCharType="begin"/>
        </w:r>
        <w:r>
          <w:rPr>
            <w:noProof/>
            <w:webHidden/>
          </w:rPr>
          <w:instrText xml:space="preserve"> PAGEREF _Toc167892315 \h </w:instrText>
        </w:r>
        <w:r>
          <w:rPr>
            <w:noProof/>
            <w:webHidden/>
          </w:rPr>
        </w:r>
        <w:r>
          <w:rPr>
            <w:noProof/>
            <w:webHidden/>
          </w:rPr>
          <w:fldChar w:fldCharType="separate"/>
        </w:r>
        <w:r>
          <w:rPr>
            <w:noProof/>
            <w:webHidden/>
          </w:rPr>
          <w:t>23</w:t>
        </w:r>
        <w:r>
          <w:rPr>
            <w:noProof/>
            <w:webHidden/>
          </w:rPr>
          <w:fldChar w:fldCharType="end"/>
        </w:r>
      </w:hyperlink>
    </w:p>
    <w:p w14:paraId="2E4BAE29" w14:textId="489CC12A"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16" w:history="1">
        <w:r w:rsidRPr="00261525">
          <w:rPr>
            <w:rStyle w:val="a7"/>
            <w:noProof/>
          </w:rPr>
          <w:t>第</w:t>
        </w:r>
        <w:r w:rsidRPr="00261525">
          <w:rPr>
            <w:rStyle w:val="a7"/>
            <w:noProof/>
          </w:rPr>
          <w:t>1</w:t>
        </w:r>
        <w:r w:rsidRPr="00261525">
          <w:rPr>
            <w:rStyle w:val="a7"/>
            <w:noProof/>
          </w:rPr>
          <w:t>节</w:t>
        </w:r>
        <w:r w:rsidRPr="00261525">
          <w:rPr>
            <w:rStyle w:val="a7"/>
            <w:noProof/>
          </w:rPr>
          <w:t xml:space="preserve">  </w:t>
        </w:r>
        <w:r w:rsidRPr="00261525">
          <w:rPr>
            <w:rStyle w:val="a7"/>
            <w:noProof/>
          </w:rPr>
          <w:t>一般规定</w:t>
        </w:r>
        <w:r>
          <w:rPr>
            <w:noProof/>
            <w:webHidden/>
          </w:rPr>
          <w:tab/>
        </w:r>
        <w:r>
          <w:rPr>
            <w:noProof/>
            <w:webHidden/>
          </w:rPr>
          <w:fldChar w:fldCharType="begin"/>
        </w:r>
        <w:r>
          <w:rPr>
            <w:noProof/>
            <w:webHidden/>
          </w:rPr>
          <w:instrText xml:space="preserve"> PAGEREF _Toc167892316 \h </w:instrText>
        </w:r>
        <w:r>
          <w:rPr>
            <w:noProof/>
            <w:webHidden/>
          </w:rPr>
        </w:r>
        <w:r>
          <w:rPr>
            <w:noProof/>
            <w:webHidden/>
          </w:rPr>
          <w:fldChar w:fldCharType="separate"/>
        </w:r>
        <w:r>
          <w:rPr>
            <w:noProof/>
            <w:webHidden/>
          </w:rPr>
          <w:t>23</w:t>
        </w:r>
        <w:r>
          <w:rPr>
            <w:noProof/>
            <w:webHidden/>
          </w:rPr>
          <w:fldChar w:fldCharType="end"/>
        </w:r>
      </w:hyperlink>
    </w:p>
    <w:p w14:paraId="2865339D" w14:textId="0697994C"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17" w:history="1">
        <w:r w:rsidRPr="00261525">
          <w:rPr>
            <w:rStyle w:val="a7"/>
            <w:noProof/>
          </w:rPr>
          <w:t>第</w:t>
        </w:r>
        <w:r w:rsidRPr="00261525">
          <w:rPr>
            <w:rStyle w:val="a7"/>
            <w:noProof/>
          </w:rPr>
          <w:t>2</w:t>
        </w:r>
        <w:r w:rsidRPr="00261525">
          <w:rPr>
            <w:rStyle w:val="a7"/>
            <w:noProof/>
          </w:rPr>
          <w:t>节</w:t>
        </w:r>
        <w:r w:rsidRPr="00261525">
          <w:rPr>
            <w:rStyle w:val="a7"/>
            <w:noProof/>
          </w:rPr>
          <w:t xml:space="preserve">  </w:t>
        </w:r>
        <w:r w:rsidRPr="00261525">
          <w:rPr>
            <w:rStyle w:val="a7"/>
            <w:noProof/>
          </w:rPr>
          <w:t>定</w:t>
        </w:r>
        <w:r w:rsidRPr="00261525">
          <w:rPr>
            <w:rStyle w:val="a7"/>
            <w:noProof/>
          </w:rPr>
          <w:t xml:space="preserve">  </w:t>
        </w:r>
        <w:r w:rsidRPr="00261525">
          <w:rPr>
            <w:rStyle w:val="a7"/>
            <w:noProof/>
          </w:rPr>
          <w:t>义</w:t>
        </w:r>
        <w:r>
          <w:rPr>
            <w:noProof/>
            <w:webHidden/>
          </w:rPr>
          <w:tab/>
        </w:r>
        <w:r>
          <w:rPr>
            <w:noProof/>
            <w:webHidden/>
          </w:rPr>
          <w:fldChar w:fldCharType="begin"/>
        </w:r>
        <w:r>
          <w:rPr>
            <w:noProof/>
            <w:webHidden/>
          </w:rPr>
          <w:instrText xml:space="preserve"> PAGEREF _Toc167892317 \h </w:instrText>
        </w:r>
        <w:r>
          <w:rPr>
            <w:noProof/>
            <w:webHidden/>
          </w:rPr>
        </w:r>
        <w:r>
          <w:rPr>
            <w:noProof/>
            <w:webHidden/>
          </w:rPr>
          <w:fldChar w:fldCharType="separate"/>
        </w:r>
        <w:r>
          <w:rPr>
            <w:noProof/>
            <w:webHidden/>
          </w:rPr>
          <w:t>23</w:t>
        </w:r>
        <w:r>
          <w:rPr>
            <w:noProof/>
            <w:webHidden/>
          </w:rPr>
          <w:fldChar w:fldCharType="end"/>
        </w:r>
      </w:hyperlink>
    </w:p>
    <w:p w14:paraId="4D79C3E8" w14:textId="49025976"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18" w:history="1">
        <w:r w:rsidRPr="00261525">
          <w:rPr>
            <w:rStyle w:val="a7"/>
            <w:noProof/>
          </w:rPr>
          <w:t>第</w:t>
        </w:r>
        <w:r w:rsidRPr="00261525">
          <w:rPr>
            <w:rStyle w:val="a7"/>
            <w:noProof/>
          </w:rPr>
          <w:t>3</w:t>
        </w:r>
        <w:r w:rsidRPr="00261525">
          <w:rPr>
            <w:rStyle w:val="a7"/>
            <w:noProof/>
          </w:rPr>
          <w:t>节</w:t>
        </w:r>
        <w:r w:rsidRPr="00261525">
          <w:rPr>
            <w:rStyle w:val="a7"/>
            <w:noProof/>
          </w:rPr>
          <w:t xml:space="preserve">  </w:t>
        </w:r>
        <w:r w:rsidRPr="00261525">
          <w:rPr>
            <w:rStyle w:val="a7"/>
            <w:noProof/>
          </w:rPr>
          <w:t>锚泊定位系统</w:t>
        </w:r>
        <w:r>
          <w:rPr>
            <w:noProof/>
            <w:webHidden/>
          </w:rPr>
          <w:tab/>
        </w:r>
        <w:r>
          <w:rPr>
            <w:noProof/>
            <w:webHidden/>
          </w:rPr>
          <w:fldChar w:fldCharType="begin"/>
        </w:r>
        <w:r>
          <w:rPr>
            <w:noProof/>
            <w:webHidden/>
          </w:rPr>
          <w:instrText xml:space="preserve"> PAGEREF _Toc167892318 \h </w:instrText>
        </w:r>
        <w:r>
          <w:rPr>
            <w:noProof/>
            <w:webHidden/>
          </w:rPr>
        </w:r>
        <w:r>
          <w:rPr>
            <w:noProof/>
            <w:webHidden/>
          </w:rPr>
          <w:fldChar w:fldCharType="separate"/>
        </w:r>
        <w:r>
          <w:rPr>
            <w:noProof/>
            <w:webHidden/>
          </w:rPr>
          <w:t>23</w:t>
        </w:r>
        <w:r>
          <w:rPr>
            <w:noProof/>
            <w:webHidden/>
          </w:rPr>
          <w:fldChar w:fldCharType="end"/>
        </w:r>
      </w:hyperlink>
    </w:p>
    <w:p w14:paraId="535D8C1F" w14:textId="745DD5FB"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19" w:history="1">
        <w:r w:rsidRPr="00261525">
          <w:rPr>
            <w:rStyle w:val="a7"/>
            <w:noProof/>
          </w:rPr>
          <w:t>第</w:t>
        </w:r>
        <w:r w:rsidRPr="00261525">
          <w:rPr>
            <w:rStyle w:val="a7"/>
            <w:noProof/>
          </w:rPr>
          <w:t>4</w:t>
        </w:r>
        <w:r w:rsidRPr="00261525">
          <w:rPr>
            <w:rStyle w:val="a7"/>
            <w:noProof/>
          </w:rPr>
          <w:t>节</w:t>
        </w:r>
        <w:r w:rsidRPr="00261525">
          <w:rPr>
            <w:rStyle w:val="a7"/>
            <w:noProof/>
          </w:rPr>
          <w:t xml:space="preserve">  </w:t>
        </w:r>
        <w:r w:rsidRPr="00261525">
          <w:rPr>
            <w:rStyle w:val="a7"/>
            <w:noProof/>
          </w:rPr>
          <w:t>张力腿定位系统</w:t>
        </w:r>
        <w:r>
          <w:rPr>
            <w:noProof/>
            <w:webHidden/>
          </w:rPr>
          <w:tab/>
        </w:r>
        <w:r>
          <w:rPr>
            <w:noProof/>
            <w:webHidden/>
          </w:rPr>
          <w:fldChar w:fldCharType="begin"/>
        </w:r>
        <w:r>
          <w:rPr>
            <w:noProof/>
            <w:webHidden/>
          </w:rPr>
          <w:instrText xml:space="preserve"> PAGEREF _Toc167892319 \h </w:instrText>
        </w:r>
        <w:r>
          <w:rPr>
            <w:noProof/>
            <w:webHidden/>
          </w:rPr>
        </w:r>
        <w:r>
          <w:rPr>
            <w:noProof/>
            <w:webHidden/>
          </w:rPr>
          <w:fldChar w:fldCharType="separate"/>
        </w:r>
        <w:r>
          <w:rPr>
            <w:noProof/>
            <w:webHidden/>
          </w:rPr>
          <w:t>24</w:t>
        </w:r>
        <w:r>
          <w:rPr>
            <w:noProof/>
            <w:webHidden/>
          </w:rPr>
          <w:fldChar w:fldCharType="end"/>
        </w:r>
      </w:hyperlink>
    </w:p>
    <w:p w14:paraId="46D5703B" w14:textId="0C418A2B" w:rsidR="00034EEF" w:rsidRDefault="00034EEF">
      <w:pPr>
        <w:pStyle w:val="TOC1"/>
        <w:tabs>
          <w:tab w:val="right" w:leader="dot" w:pos="9345"/>
        </w:tabs>
        <w:spacing w:before="240" w:after="120"/>
        <w:ind w:firstLine="482"/>
        <w:rPr>
          <w:rFonts w:asciiTheme="minorHAnsi" w:eastAsiaTheme="minorEastAsia" w:hAnsiTheme="minorHAnsi"/>
          <w:b w:val="0"/>
          <w:bCs w:val="0"/>
          <w:caps w:val="0"/>
          <w:noProof/>
          <w:sz w:val="21"/>
          <w:szCs w:val="22"/>
          <w14:ligatures w14:val="standardContextual"/>
        </w:rPr>
      </w:pPr>
      <w:hyperlink w:anchor="_Toc167892320" w:history="1">
        <w:r w:rsidRPr="00261525">
          <w:rPr>
            <w:rStyle w:val="a7"/>
            <w:noProof/>
          </w:rPr>
          <w:t>第</w:t>
        </w:r>
        <w:r w:rsidRPr="00261525">
          <w:rPr>
            <w:rStyle w:val="a7"/>
            <w:noProof/>
          </w:rPr>
          <w:t>5</w:t>
        </w:r>
        <w:r w:rsidRPr="00261525">
          <w:rPr>
            <w:rStyle w:val="a7"/>
            <w:noProof/>
          </w:rPr>
          <w:t>章</w:t>
        </w:r>
        <w:r w:rsidRPr="00261525">
          <w:rPr>
            <w:rStyle w:val="a7"/>
            <w:noProof/>
          </w:rPr>
          <w:t xml:space="preserve">  </w:t>
        </w:r>
        <w:r w:rsidRPr="00261525">
          <w:rPr>
            <w:rStyle w:val="a7"/>
            <w:noProof/>
          </w:rPr>
          <w:t>机械设备及系统</w:t>
        </w:r>
        <w:r>
          <w:rPr>
            <w:noProof/>
            <w:webHidden/>
          </w:rPr>
          <w:tab/>
        </w:r>
        <w:r>
          <w:rPr>
            <w:noProof/>
            <w:webHidden/>
          </w:rPr>
          <w:fldChar w:fldCharType="begin"/>
        </w:r>
        <w:r>
          <w:rPr>
            <w:noProof/>
            <w:webHidden/>
          </w:rPr>
          <w:instrText xml:space="preserve"> PAGEREF _Toc167892320 \h </w:instrText>
        </w:r>
        <w:r>
          <w:rPr>
            <w:noProof/>
            <w:webHidden/>
          </w:rPr>
        </w:r>
        <w:r>
          <w:rPr>
            <w:noProof/>
            <w:webHidden/>
          </w:rPr>
          <w:fldChar w:fldCharType="separate"/>
        </w:r>
        <w:r>
          <w:rPr>
            <w:noProof/>
            <w:webHidden/>
          </w:rPr>
          <w:t>25</w:t>
        </w:r>
        <w:r>
          <w:rPr>
            <w:noProof/>
            <w:webHidden/>
          </w:rPr>
          <w:fldChar w:fldCharType="end"/>
        </w:r>
      </w:hyperlink>
    </w:p>
    <w:p w14:paraId="053F61A7" w14:textId="3FB808D1"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21" w:history="1">
        <w:r w:rsidRPr="00261525">
          <w:rPr>
            <w:rStyle w:val="a7"/>
            <w:noProof/>
          </w:rPr>
          <w:t>第</w:t>
        </w:r>
        <w:r w:rsidRPr="00261525">
          <w:rPr>
            <w:rStyle w:val="a7"/>
            <w:noProof/>
          </w:rPr>
          <w:t>1</w:t>
        </w:r>
        <w:r w:rsidRPr="00261525">
          <w:rPr>
            <w:rStyle w:val="a7"/>
            <w:noProof/>
          </w:rPr>
          <w:t>节</w:t>
        </w:r>
        <w:r w:rsidRPr="00261525">
          <w:rPr>
            <w:rStyle w:val="a7"/>
            <w:noProof/>
          </w:rPr>
          <w:t xml:space="preserve">  </w:t>
        </w:r>
        <w:r w:rsidRPr="00261525">
          <w:rPr>
            <w:rStyle w:val="a7"/>
            <w:noProof/>
          </w:rPr>
          <w:t>一般规定</w:t>
        </w:r>
        <w:r>
          <w:rPr>
            <w:noProof/>
            <w:webHidden/>
          </w:rPr>
          <w:tab/>
        </w:r>
        <w:r>
          <w:rPr>
            <w:noProof/>
            <w:webHidden/>
          </w:rPr>
          <w:fldChar w:fldCharType="begin"/>
        </w:r>
        <w:r>
          <w:rPr>
            <w:noProof/>
            <w:webHidden/>
          </w:rPr>
          <w:instrText xml:space="preserve"> PAGEREF _Toc167892321 \h </w:instrText>
        </w:r>
        <w:r>
          <w:rPr>
            <w:noProof/>
            <w:webHidden/>
          </w:rPr>
        </w:r>
        <w:r>
          <w:rPr>
            <w:noProof/>
            <w:webHidden/>
          </w:rPr>
          <w:fldChar w:fldCharType="separate"/>
        </w:r>
        <w:r>
          <w:rPr>
            <w:noProof/>
            <w:webHidden/>
          </w:rPr>
          <w:t>25</w:t>
        </w:r>
        <w:r>
          <w:rPr>
            <w:noProof/>
            <w:webHidden/>
          </w:rPr>
          <w:fldChar w:fldCharType="end"/>
        </w:r>
      </w:hyperlink>
    </w:p>
    <w:p w14:paraId="6B91EB74" w14:textId="650F829B"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22" w:history="1">
        <w:r w:rsidRPr="00261525">
          <w:rPr>
            <w:rStyle w:val="a7"/>
            <w:noProof/>
          </w:rPr>
          <w:t>第</w:t>
        </w:r>
        <w:r w:rsidRPr="00261525">
          <w:rPr>
            <w:rStyle w:val="a7"/>
            <w:noProof/>
          </w:rPr>
          <w:t>2</w:t>
        </w:r>
        <w:r w:rsidRPr="00261525">
          <w:rPr>
            <w:rStyle w:val="a7"/>
            <w:noProof/>
          </w:rPr>
          <w:t>节</w:t>
        </w:r>
        <w:r w:rsidRPr="00261525">
          <w:rPr>
            <w:rStyle w:val="a7"/>
            <w:noProof/>
          </w:rPr>
          <w:t xml:space="preserve">  </w:t>
        </w:r>
        <w:r w:rsidRPr="00261525">
          <w:rPr>
            <w:rStyle w:val="a7"/>
            <w:noProof/>
          </w:rPr>
          <w:t>内燃机及锅炉</w:t>
        </w:r>
        <w:r>
          <w:rPr>
            <w:noProof/>
            <w:webHidden/>
          </w:rPr>
          <w:tab/>
        </w:r>
        <w:r>
          <w:rPr>
            <w:noProof/>
            <w:webHidden/>
          </w:rPr>
          <w:fldChar w:fldCharType="begin"/>
        </w:r>
        <w:r>
          <w:rPr>
            <w:noProof/>
            <w:webHidden/>
          </w:rPr>
          <w:instrText xml:space="preserve"> PAGEREF _Toc167892322 \h </w:instrText>
        </w:r>
        <w:r>
          <w:rPr>
            <w:noProof/>
            <w:webHidden/>
          </w:rPr>
        </w:r>
        <w:r>
          <w:rPr>
            <w:noProof/>
            <w:webHidden/>
          </w:rPr>
          <w:fldChar w:fldCharType="separate"/>
        </w:r>
        <w:r>
          <w:rPr>
            <w:noProof/>
            <w:webHidden/>
          </w:rPr>
          <w:t>26</w:t>
        </w:r>
        <w:r>
          <w:rPr>
            <w:noProof/>
            <w:webHidden/>
          </w:rPr>
          <w:fldChar w:fldCharType="end"/>
        </w:r>
      </w:hyperlink>
    </w:p>
    <w:p w14:paraId="5802AC49" w14:textId="217FBD9A"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23" w:history="1">
        <w:r w:rsidRPr="00261525">
          <w:rPr>
            <w:rStyle w:val="a7"/>
            <w:noProof/>
          </w:rPr>
          <w:t>第</w:t>
        </w:r>
        <w:r w:rsidRPr="00261525">
          <w:rPr>
            <w:rStyle w:val="a7"/>
            <w:noProof/>
          </w:rPr>
          <w:t>3</w:t>
        </w:r>
        <w:r w:rsidRPr="00261525">
          <w:rPr>
            <w:rStyle w:val="a7"/>
            <w:noProof/>
          </w:rPr>
          <w:t>节</w:t>
        </w:r>
        <w:r w:rsidRPr="00261525">
          <w:rPr>
            <w:rStyle w:val="a7"/>
            <w:noProof/>
          </w:rPr>
          <w:t xml:space="preserve">  </w:t>
        </w:r>
        <w:r w:rsidRPr="00261525">
          <w:rPr>
            <w:rStyle w:val="a7"/>
            <w:noProof/>
          </w:rPr>
          <w:t>泵送系统</w:t>
        </w:r>
        <w:r>
          <w:rPr>
            <w:noProof/>
            <w:webHidden/>
          </w:rPr>
          <w:tab/>
        </w:r>
        <w:r>
          <w:rPr>
            <w:noProof/>
            <w:webHidden/>
          </w:rPr>
          <w:fldChar w:fldCharType="begin"/>
        </w:r>
        <w:r>
          <w:rPr>
            <w:noProof/>
            <w:webHidden/>
          </w:rPr>
          <w:instrText xml:space="preserve"> PAGEREF _Toc167892323 \h </w:instrText>
        </w:r>
        <w:r>
          <w:rPr>
            <w:noProof/>
            <w:webHidden/>
          </w:rPr>
        </w:r>
        <w:r>
          <w:rPr>
            <w:noProof/>
            <w:webHidden/>
          </w:rPr>
          <w:fldChar w:fldCharType="separate"/>
        </w:r>
        <w:r>
          <w:rPr>
            <w:noProof/>
            <w:webHidden/>
          </w:rPr>
          <w:t>26</w:t>
        </w:r>
        <w:r>
          <w:rPr>
            <w:noProof/>
            <w:webHidden/>
          </w:rPr>
          <w:fldChar w:fldCharType="end"/>
        </w:r>
      </w:hyperlink>
    </w:p>
    <w:p w14:paraId="79986321" w14:textId="66ED8039"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24" w:history="1">
        <w:r w:rsidRPr="00261525">
          <w:rPr>
            <w:rStyle w:val="a7"/>
            <w:noProof/>
          </w:rPr>
          <w:t>第</w:t>
        </w:r>
        <w:r w:rsidRPr="00261525">
          <w:rPr>
            <w:rStyle w:val="a7"/>
            <w:noProof/>
          </w:rPr>
          <w:t>4</w:t>
        </w:r>
        <w:r w:rsidRPr="00261525">
          <w:rPr>
            <w:rStyle w:val="a7"/>
            <w:noProof/>
          </w:rPr>
          <w:t>节</w:t>
        </w:r>
        <w:r w:rsidRPr="00261525">
          <w:rPr>
            <w:rStyle w:val="a7"/>
            <w:noProof/>
          </w:rPr>
          <w:t xml:space="preserve">  </w:t>
        </w:r>
        <w:r w:rsidRPr="00261525">
          <w:rPr>
            <w:rStyle w:val="a7"/>
            <w:noProof/>
          </w:rPr>
          <w:t>通风系统</w:t>
        </w:r>
        <w:r>
          <w:rPr>
            <w:noProof/>
            <w:webHidden/>
          </w:rPr>
          <w:tab/>
        </w:r>
        <w:r>
          <w:rPr>
            <w:noProof/>
            <w:webHidden/>
          </w:rPr>
          <w:fldChar w:fldCharType="begin"/>
        </w:r>
        <w:r>
          <w:rPr>
            <w:noProof/>
            <w:webHidden/>
          </w:rPr>
          <w:instrText xml:space="preserve"> PAGEREF _Toc167892324 \h </w:instrText>
        </w:r>
        <w:r>
          <w:rPr>
            <w:noProof/>
            <w:webHidden/>
          </w:rPr>
        </w:r>
        <w:r>
          <w:rPr>
            <w:noProof/>
            <w:webHidden/>
          </w:rPr>
          <w:fldChar w:fldCharType="separate"/>
        </w:r>
        <w:r>
          <w:rPr>
            <w:noProof/>
            <w:webHidden/>
          </w:rPr>
          <w:t>35</w:t>
        </w:r>
        <w:r>
          <w:rPr>
            <w:noProof/>
            <w:webHidden/>
          </w:rPr>
          <w:fldChar w:fldCharType="end"/>
        </w:r>
      </w:hyperlink>
    </w:p>
    <w:p w14:paraId="661FD76E" w14:textId="477937DE" w:rsidR="00034EEF" w:rsidRDefault="00034EEF">
      <w:pPr>
        <w:pStyle w:val="TOC1"/>
        <w:tabs>
          <w:tab w:val="right" w:leader="dot" w:pos="9345"/>
        </w:tabs>
        <w:spacing w:before="240" w:after="120"/>
        <w:ind w:firstLine="482"/>
        <w:rPr>
          <w:rFonts w:asciiTheme="minorHAnsi" w:eastAsiaTheme="minorEastAsia" w:hAnsiTheme="minorHAnsi"/>
          <w:b w:val="0"/>
          <w:bCs w:val="0"/>
          <w:caps w:val="0"/>
          <w:noProof/>
          <w:sz w:val="21"/>
          <w:szCs w:val="22"/>
          <w14:ligatures w14:val="standardContextual"/>
        </w:rPr>
      </w:pPr>
      <w:hyperlink w:anchor="_Toc167892325" w:history="1">
        <w:r w:rsidRPr="00261525">
          <w:rPr>
            <w:rStyle w:val="a7"/>
            <w:noProof/>
          </w:rPr>
          <w:t>第</w:t>
        </w:r>
        <w:r w:rsidRPr="00261525">
          <w:rPr>
            <w:rStyle w:val="a7"/>
            <w:noProof/>
          </w:rPr>
          <w:t>6</w:t>
        </w:r>
        <w:r w:rsidRPr="00261525">
          <w:rPr>
            <w:rStyle w:val="a7"/>
            <w:noProof/>
          </w:rPr>
          <w:t>章</w:t>
        </w:r>
        <w:r w:rsidRPr="00261525">
          <w:rPr>
            <w:rStyle w:val="a7"/>
            <w:noProof/>
          </w:rPr>
          <w:t xml:space="preserve">  </w:t>
        </w:r>
        <w:r w:rsidRPr="00261525">
          <w:rPr>
            <w:rStyle w:val="a7"/>
            <w:noProof/>
          </w:rPr>
          <w:t>电气装置</w:t>
        </w:r>
        <w:r>
          <w:rPr>
            <w:noProof/>
            <w:webHidden/>
          </w:rPr>
          <w:tab/>
        </w:r>
        <w:r>
          <w:rPr>
            <w:noProof/>
            <w:webHidden/>
          </w:rPr>
          <w:fldChar w:fldCharType="begin"/>
        </w:r>
        <w:r>
          <w:rPr>
            <w:noProof/>
            <w:webHidden/>
          </w:rPr>
          <w:instrText xml:space="preserve"> PAGEREF _Toc167892325 \h </w:instrText>
        </w:r>
        <w:r>
          <w:rPr>
            <w:noProof/>
            <w:webHidden/>
          </w:rPr>
        </w:r>
        <w:r>
          <w:rPr>
            <w:noProof/>
            <w:webHidden/>
          </w:rPr>
          <w:fldChar w:fldCharType="separate"/>
        </w:r>
        <w:r>
          <w:rPr>
            <w:noProof/>
            <w:webHidden/>
          </w:rPr>
          <w:t>36</w:t>
        </w:r>
        <w:r>
          <w:rPr>
            <w:noProof/>
            <w:webHidden/>
          </w:rPr>
          <w:fldChar w:fldCharType="end"/>
        </w:r>
      </w:hyperlink>
    </w:p>
    <w:p w14:paraId="6E988D45" w14:textId="76E80FEB"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26" w:history="1">
        <w:r w:rsidRPr="00261525">
          <w:rPr>
            <w:rStyle w:val="a7"/>
            <w:noProof/>
          </w:rPr>
          <w:t>第</w:t>
        </w:r>
        <w:r w:rsidRPr="00261525">
          <w:rPr>
            <w:rStyle w:val="a7"/>
            <w:noProof/>
          </w:rPr>
          <w:t>1</w:t>
        </w:r>
        <w:r w:rsidRPr="00261525">
          <w:rPr>
            <w:rStyle w:val="a7"/>
            <w:noProof/>
          </w:rPr>
          <w:t>节</w:t>
        </w:r>
        <w:r w:rsidRPr="00261525">
          <w:rPr>
            <w:rStyle w:val="a7"/>
            <w:noProof/>
          </w:rPr>
          <w:t xml:space="preserve">  </w:t>
        </w:r>
        <w:r w:rsidRPr="00261525">
          <w:rPr>
            <w:rStyle w:val="a7"/>
            <w:noProof/>
          </w:rPr>
          <w:t>一般规定</w:t>
        </w:r>
        <w:r>
          <w:rPr>
            <w:noProof/>
            <w:webHidden/>
          </w:rPr>
          <w:tab/>
        </w:r>
        <w:r>
          <w:rPr>
            <w:noProof/>
            <w:webHidden/>
          </w:rPr>
          <w:fldChar w:fldCharType="begin"/>
        </w:r>
        <w:r>
          <w:rPr>
            <w:noProof/>
            <w:webHidden/>
          </w:rPr>
          <w:instrText xml:space="preserve"> PAGEREF _Toc167892326 \h </w:instrText>
        </w:r>
        <w:r>
          <w:rPr>
            <w:noProof/>
            <w:webHidden/>
          </w:rPr>
        </w:r>
        <w:r>
          <w:rPr>
            <w:noProof/>
            <w:webHidden/>
          </w:rPr>
          <w:fldChar w:fldCharType="separate"/>
        </w:r>
        <w:r>
          <w:rPr>
            <w:noProof/>
            <w:webHidden/>
          </w:rPr>
          <w:t>36</w:t>
        </w:r>
        <w:r>
          <w:rPr>
            <w:noProof/>
            <w:webHidden/>
          </w:rPr>
          <w:fldChar w:fldCharType="end"/>
        </w:r>
      </w:hyperlink>
    </w:p>
    <w:p w14:paraId="6D708900" w14:textId="011DDD80"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27" w:history="1">
        <w:r w:rsidRPr="00261525">
          <w:rPr>
            <w:rStyle w:val="a7"/>
            <w:noProof/>
          </w:rPr>
          <w:t>第</w:t>
        </w:r>
        <w:r w:rsidRPr="00261525">
          <w:rPr>
            <w:rStyle w:val="a7"/>
            <w:noProof/>
          </w:rPr>
          <w:t>2</w:t>
        </w:r>
        <w:r w:rsidRPr="00261525">
          <w:rPr>
            <w:rStyle w:val="a7"/>
            <w:noProof/>
          </w:rPr>
          <w:t>节</w:t>
        </w:r>
        <w:r w:rsidRPr="00261525">
          <w:rPr>
            <w:rStyle w:val="a7"/>
            <w:noProof/>
          </w:rPr>
          <w:t xml:space="preserve">  </w:t>
        </w:r>
        <w:r w:rsidRPr="00261525">
          <w:rPr>
            <w:rStyle w:val="a7"/>
            <w:noProof/>
          </w:rPr>
          <w:t>环境条件和工作条件</w:t>
        </w:r>
        <w:r>
          <w:rPr>
            <w:noProof/>
            <w:webHidden/>
          </w:rPr>
          <w:tab/>
        </w:r>
        <w:r>
          <w:rPr>
            <w:noProof/>
            <w:webHidden/>
          </w:rPr>
          <w:fldChar w:fldCharType="begin"/>
        </w:r>
        <w:r>
          <w:rPr>
            <w:noProof/>
            <w:webHidden/>
          </w:rPr>
          <w:instrText xml:space="preserve"> PAGEREF _Toc167892327 \h </w:instrText>
        </w:r>
        <w:r>
          <w:rPr>
            <w:noProof/>
            <w:webHidden/>
          </w:rPr>
        </w:r>
        <w:r>
          <w:rPr>
            <w:noProof/>
            <w:webHidden/>
          </w:rPr>
          <w:fldChar w:fldCharType="separate"/>
        </w:r>
        <w:r>
          <w:rPr>
            <w:noProof/>
            <w:webHidden/>
          </w:rPr>
          <w:t>36</w:t>
        </w:r>
        <w:r>
          <w:rPr>
            <w:noProof/>
            <w:webHidden/>
          </w:rPr>
          <w:fldChar w:fldCharType="end"/>
        </w:r>
      </w:hyperlink>
    </w:p>
    <w:p w14:paraId="1144A570" w14:textId="7FBD3684"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28" w:history="1">
        <w:r w:rsidRPr="00261525">
          <w:rPr>
            <w:rStyle w:val="a7"/>
            <w:noProof/>
          </w:rPr>
          <w:t>第</w:t>
        </w:r>
        <w:r w:rsidRPr="00261525">
          <w:rPr>
            <w:rStyle w:val="a7"/>
            <w:noProof/>
          </w:rPr>
          <w:t>3</w:t>
        </w:r>
        <w:r w:rsidRPr="00261525">
          <w:rPr>
            <w:rStyle w:val="a7"/>
            <w:noProof/>
          </w:rPr>
          <w:t>节</w:t>
        </w:r>
        <w:r w:rsidRPr="00261525">
          <w:rPr>
            <w:rStyle w:val="a7"/>
            <w:noProof/>
          </w:rPr>
          <w:t xml:space="preserve">  </w:t>
        </w:r>
        <w:r w:rsidRPr="00261525">
          <w:rPr>
            <w:rStyle w:val="a7"/>
            <w:noProof/>
          </w:rPr>
          <w:t>触电、电气火灾及其他电气灾害的预防措施</w:t>
        </w:r>
        <w:r>
          <w:rPr>
            <w:noProof/>
            <w:webHidden/>
          </w:rPr>
          <w:tab/>
        </w:r>
        <w:r>
          <w:rPr>
            <w:noProof/>
            <w:webHidden/>
          </w:rPr>
          <w:fldChar w:fldCharType="begin"/>
        </w:r>
        <w:r>
          <w:rPr>
            <w:noProof/>
            <w:webHidden/>
          </w:rPr>
          <w:instrText xml:space="preserve"> PAGEREF _Toc167892328 \h </w:instrText>
        </w:r>
        <w:r>
          <w:rPr>
            <w:noProof/>
            <w:webHidden/>
          </w:rPr>
        </w:r>
        <w:r>
          <w:rPr>
            <w:noProof/>
            <w:webHidden/>
          </w:rPr>
          <w:fldChar w:fldCharType="separate"/>
        </w:r>
        <w:r>
          <w:rPr>
            <w:noProof/>
            <w:webHidden/>
          </w:rPr>
          <w:t>37</w:t>
        </w:r>
        <w:r>
          <w:rPr>
            <w:noProof/>
            <w:webHidden/>
          </w:rPr>
          <w:fldChar w:fldCharType="end"/>
        </w:r>
      </w:hyperlink>
    </w:p>
    <w:p w14:paraId="118B647A" w14:textId="1BB6CBA8"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29" w:history="1">
        <w:r w:rsidRPr="00261525">
          <w:rPr>
            <w:rStyle w:val="a7"/>
            <w:noProof/>
          </w:rPr>
          <w:t>第</w:t>
        </w:r>
        <w:r w:rsidRPr="00261525">
          <w:rPr>
            <w:rStyle w:val="a7"/>
            <w:noProof/>
          </w:rPr>
          <w:t>4</w:t>
        </w:r>
        <w:r w:rsidRPr="00261525">
          <w:rPr>
            <w:rStyle w:val="a7"/>
            <w:noProof/>
          </w:rPr>
          <w:t>节</w:t>
        </w:r>
        <w:r w:rsidRPr="00261525">
          <w:rPr>
            <w:rStyle w:val="a7"/>
            <w:noProof/>
          </w:rPr>
          <w:t xml:space="preserve">  </w:t>
        </w:r>
        <w:r w:rsidRPr="00261525">
          <w:rPr>
            <w:rStyle w:val="a7"/>
            <w:noProof/>
          </w:rPr>
          <w:t>主</w:t>
        </w:r>
        <w:r w:rsidRPr="00261525">
          <w:rPr>
            <w:rStyle w:val="a7"/>
            <w:noProof/>
          </w:rPr>
          <w:t xml:space="preserve"> </w:t>
        </w:r>
        <w:r w:rsidRPr="00261525">
          <w:rPr>
            <w:rStyle w:val="a7"/>
            <w:noProof/>
          </w:rPr>
          <w:t>电</w:t>
        </w:r>
        <w:r w:rsidRPr="00261525">
          <w:rPr>
            <w:rStyle w:val="a7"/>
            <w:noProof/>
          </w:rPr>
          <w:t xml:space="preserve"> </w:t>
        </w:r>
        <w:r w:rsidRPr="00261525">
          <w:rPr>
            <w:rStyle w:val="a7"/>
            <w:noProof/>
          </w:rPr>
          <w:t>源</w:t>
        </w:r>
        <w:r>
          <w:rPr>
            <w:noProof/>
            <w:webHidden/>
          </w:rPr>
          <w:tab/>
        </w:r>
        <w:r>
          <w:rPr>
            <w:noProof/>
            <w:webHidden/>
          </w:rPr>
          <w:fldChar w:fldCharType="begin"/>
        </w:r>
        <w:r>
          <w:rPr>
            <w:noProof/>
            <w:webHidden/>
          </w:rPr>
          <w:instrText xml:space="preserve"> PAGEREF _Toc167892329 \h </w:instrText>
        </w:r>
        <w:r>
          <w:rPr>
            <w:noProof/>
            <w:webHidden/>
          </w:rPr>
        </w:r>
        <w:r>
          <w:rPr>
            <w:noProof/>
            <w:webHidden/>
          </w:rPr>
          <w:fldChar w:fldCharType="separate"/>
        </w:r>
        <w:r>
          <w:rPr>
            <w:noProof/>
            <w:webHidden/>
          </w:rPr>
          <w:t>38</w:t>
        </w:r>
        <w:r>
          <w:rPr>
            <w:noProof/>
            <w:webHidden/>
          </w:rPr>
          <w:fldChar w:fldCharType="end"/>
        </w:r>
      </w:hyperlink>
    </w:p>
    <w:p w14:paraId="2B9A44EF" w14:textId="468F0178"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30" w:history="1">
        <w:r w:rsidRPr="00261525">
          <w:rPr>
            <w:rStyle w:val="a7"/>
            <w:noProof/>
          </w:rPr>
          <w:t>第</w:t>
        </w:r>
        <w:r w:rsidRPr="00261525">
          <w:rPr>
            <w:rStyle w:val="a7"/>
            <w:noProof/>
          </w:rPr>
          <w:t>5</w:t>
        </w:r>
        <w:r w:rsidRPr="00261525">
          <w:rPr>
            <w:rStyle w:val="a7"/>
            <w:noProof/>
          </w:rPr>
          <w:t>节</w:t>
        </w:r>
        <w:r w:rsidRPr="00261525">
          <w:rPr>
            <w:rStyle w:val="a7"/>
            <w:noProof/>
          </w:rPr>
          <w:t xml:space="preserve">  </w:t>
        </w:r>
        <w:r w:rsidRPr="00261525">
          <w:rPr>
            <w:rStyle w:val="a7"/>
            <w:noProof/>
          </w:rPr>
          <w:t>应</w:t>
        </w:r>
        <w:r w:rsidRPr="00261525">
          <w:rPr>
            <w:rStyle w:val="a7"/>
            <w:noProof/>
          </w:rPr>
          <w:t xml:space="preserve"> </w:t>
        </w:r>
        <w:r w:rsidRPr="00261525">
          <w:rPr>
            <w:rStyle w:val="a7"/>
            <w:noProof/>
          </w:rPr>
          <w:t>急</w:t>
        </w:r>
        <w:r w:rsidRPr="00261525">
          <w:rPr>
            <w:rStyle w:val="a7"/>
            <w:noProof/>
          </w:rPr>
          <w:t xml:space="preserve"> </w:t>
        </w:r>
        <w:r w:rsidRPr="00261525">
          <w:rPr>
            <w:rStyle w:val="a7"/>
            <w:noProof/>
          </w:rPr>
          <w:t>电</w:t>
        </w:r>
        <w:r w:rsidRPr="00261525">
          <w:rPr>
            <w:rStyle w:val="a7"/>
            <w:noProof/>
          </w:rPr>
          <w:t xml:space="preserve"> </w:t>
        </w:r>
        <w:r w:rsidRPr="00261525">
          <w:rPr>
            <w:rStyle w:val="a7"/>
            <w:noProof/>
          </w:rPr>
          <w:t>源</w:t>
        </w:r>
        <w:r>
          <w:rPr>
            <w:noProof/>
            <w:webHidden/>
          </w:rPr>
          <w:tab/>
        </w:r>
        <w:r>
          <w:rPr>
            <w:noProof/>
            <w:webHidden/>
          </w:rPr>
          <w:fldChar w:fldCharType="begin"/>
        </w:r>
        <w:r>
          <w:rPr>
            <w:noProof/>
            <w:webHidden/>
          </w:rPr>
          <w:instrText xml:space="preserve"> PAGEREF _Toc167892330 \h </w:instrText>
        </w:r>
        <w:r>
          <w:rPr>
            <w:noProof/>
            <w:webHidden/>
          </w:rPr>
        </w:r>
        <w:r>
          <w:rPr>
            <w:noProof/>
            <w:webHidden/>
          </w:rPr>
          <w:fldChar w:fldCharType="separate"/>
        </w:r>
        <w:r>
          <w:rPr>
            <w:noProof/>
            <w:webHidden/>
          </w:rPr>
          <w:t>38</w:t>
        </w:r>
        <w:r>
          <w:rPr>
            <w:noProof/>
            <w:webHidden/>
          </w:rPr>
          <w:fldChar w:fldCharType="end"/>
        </w:r>
      </w:hyperlink>
    </w:p>
    <w:p w14:paraId="58534988" w14:textId="446361EF"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31" w:history="1">
        <w:r w:rsidRPr="00261525">
          <w:rPr>
            <w:rStyle w:val="a7"/>
            <w:noProof/>
          </w:rPr>
          <w:t>第</w:t>
        </w:r>
        <w:r w:rsidRPr="00261525">
          <w:rPr>
            <w:rStyle w:val="a7"/>
            <w:noProof/>
          </w:rPr>
          <w:t>6</w:t>
        </w:r>
        <w:r w:rsidRPr="00261525">
          <w:rPr>
            <w:rStyle w:val="a7"/>
            <w:noProof/>
          </w:rPr>
          <w:t>节</w:t>
        </w:r>
        <w:r w:rsidRPr="00261525">
          <w:rPr>
            <w:rStyle w:val="a7"/>
            <w:noProof/>
          </w:rPr>
          <w:t xml:space="preserve">  </w:t>
        </w:r>
        <w:r w:rsidRPr="00261525">
          <w:rPr>
            <w:rStyle w:val="a7"/>
            <w:noProof/>
          </w:rPr>
          <w:t>配</w:t>
        </w:r>
        <w:r w:rsidRPr="00261525">
          <w:rPr>
            <w:rStyle w:val="a7"/>
            <w:noProof/>
          </w:rPr>
          <w:t xml:space="preserve">  </w:t>
        </w:r>
        <w:r w:rsidRPr="00261525">
          <w:rPr>
            <w:rStyle w:val="a7"/>
            <w:noProof/>
          </w:rPr>
          <w:t>电</w:t>
        </w:r>
        <w:r>
          <w:rPr>
            <w:noProof/>
            <w:webHidden/>
          </w:rPr>
          <w:tab/>
        </w:r>
        <w:r>
          <w:rPr>
            <w:noProof/>
            <w:webHidden/>
          </w:rPr>
          <w:fldChar w:fldCharType="begin"/>
        </w:r>
        <w:r>
          <w:rPr>
            <w:noProof/>
            <w:webHidden/>
          </w:rPr>
          <w:instrText xml:space="preserve"> PAGEREF _Toc167892331 \h </w:instrText>
        </w:r>
        <w:r>
          <w:rPr>
            <w:noProof/>
            <w:webHidden/>
          </w:rPr>
        </w:r>
        <w:r>
          <w:rPr>
            <w:noProof/>
            <w:webHidden/>
          </w:rPr>
          <w:fldChar w:fldCharType="separate"/>
        </w:r>
        <w:r>
          <w:rPr>
            <w:noProof/>
            <w:webHidden/>
          </w:rPr>
          <w:t>42</w:t>
        </w:r>
        <w:r>
          <w:rPr>
            <w:noProof/>
            <w:webHidden/>
          </w:rPr>
          <w:fldChar w:fldCharType="end"/>
        </w:r>
      </w:hyperlink>
    </w:p>
    <w:p w14:paraId="0E38D5E7" w14:textId="22DCCBA4"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32" w:history="1">
        <w:r w:rsidRPr="00261525">
          <w:rPr>
            <w:rStyle w:val="a7"/>
            <w:noProof/>
          </w:rPr>
          <w:t>第</w:t>
        </w:r>
        <w:r w:rsidRPr="00261525">
          <w:rPr>
            <w:rStyle w:val="a7"/>
            <w:noProof/>
          </w:rPr>
          <w:t>7</w:t>
        </w:r>
        <w:r w:rsidRPr="00261525">
          <w:rPr>
            <w:rStyle w:val="a7"/>
            <w:noProof/>
          </w:rPr>
          <w:t>节</w:t>
        </w:r>
        <w:r w:rsidRPr="00261525">
          <w:rPr>
            <w:rStyle w:val="a7"/>
            <w:noProof/>
          </w:rPr>
          <w:t xml:space="preserve">  </w:t>
        </w:r>
        <w:r w:rsidRPr="00261525">
          <w:rPr>
            <w:rStyle w:val="a7"/>
            <w:noProof/>
          </w:rPr>
          <w:t>应急发电机的起动装置</w:t>
        </w:r>
        <w:r>
          <w:rPr>
            <w:noProof/>
            <w:webHidden/>
          </w:rPr>
          <w:tab/>
        </w:r>
        <w:r>
          <w:rPr>
            <w:noProof/>
            <w:webHidden/>
          </w:rPr>
          <w:fldChar w:fldCharType="begin"/>
        </w:r>
        <w:r>
          <w:rPr>
            <w:noProof/>
            <w:webHidden/>
          </w:rPr>
          <w:instrText xml:space="preserve"> PAGEREF _Toc167892332 \h </w:instrText>
        </w:r>
        <w:r>
          <w:rPr>
            <w:noProof/>
            <w:webHidden/>
          </w:rPr>
        </w:r>
        <w:r>
          <w:rPr>
            <w:noProof/>
            <w:webHidden/>
          </w:rPr>
          <w:fldChar w:fldCharType="separate"/>
        </w:r>
        <w:r>
          <w:rPr>
            <w:noProof/>
            <w:webHidden/>
          </w:rPr>
          <w:t>43</w:t>
        </w:r>
        <w:r>
          <w:rPr>
            <w:noProof/>
            <w:webHidden/>
          </w:rPr>
          <w:fldChar w:fldCharType="end"/>
        </w:r>
      </w:hyperlink>
    </w:p>
    <w:p w14:paraId="3572BD2F" w14:textId="59D930AA"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33" w:history="1">
        <w:r w:rsidRPr="00261525">
          <w:rPr>
            <w:rStyle w:val="a7"/>
            <w:noProof/>
          </w:rPr>
          <w:t>第</w:t>
        </w:r>
        <w:r w:rsidRPr="00261525">
          <w:rPr>
            <w:rStyle w:val="a7"/>
            <w:noProof/>
          </w:rPr>
          <w:t>8</w:t>
        </w:r>
        <w:r w:rsidRPr="00261525">
          <w:rPr>
            <w:rStyle w:val="a7"/>
            <w:noProof/>
          </w:rPr>
          <w:t>节</w:t>
        </w:r>
        <w:r w:rsidRPr="00261525">
          <w:rPr>
            <w:rStyle w:val="a7"/>
            <w:noProof/>
          </w:rPr>
          <w:t xml:space="preserve">  </w:t>
        </w:r>
        <w:r w:rsidRPr="00261525">
          <w:rPr>
            <w:rStyle w:val="a7"/>
            <w:noProof/>
          </w:rPr>
          <w:t>系统保护</w:t>
        </w:r>
        <w:r>
          <w:rPr>
            <w:noProof/>
            <w:webHidden/>
          </w:rPr>
          <w:tab/>
        </w:r>
        <w:r>
          <w:rPr>
            <w:noProof/>
            <w:webHidden/>
          </w:rPr>
          <w:fldChar w:fldCharType="begin"/>
        </w:r>
        <w:r>
          <w:rPr>
            <w:noProof/>
            <w:webHidden/>
          </w:rPr>
          <w:instrText xml:space="preserve"> PAGEREF _Toc167892333 \h </w:instrText>
        </w:r>
        <w:r>
          <w:rPr>
            <w:noProof/>
            <w:webHidden/>
          </w:rPr>
        </w:r>
        <w:r>
          <w:rPr>
            <w:noProof/>
            <w:webHidden/>
          </w:rPr>
          <w:fldChar w:fldCharType="separate"/>
        </w:r>
        <w:r>
          <w:rPr>
            <w:noProof/>
            <w:webHidden/>
          </w:rPr>
          <w:t>43</w:t>
        </w:r>
        <w:r>
          <w:rPr>
            <w:noProof/>
            <w:webHidden/>
          </w:rPr>
          <w:fldChar w:fldCharType="end"/>
        </w:r>
      </w:hyperlink>
    </w:p>
    <w:p w14:paraId="0DD08BBE" w14:textId="604C68BB"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34" w:history="1">
        <w:r w:rsidRPr="00261525">
          <w:rPr>
            <w:rStyle w:val="a7"/>
            <w:noProof/>
          </w:rPr>
          <w:t>第</w:t>
        </w:r>
        <w:r w:rsidRPr="00261525">
          <w:rPr>
            <w:rStyle w:val="a7"/>
            <w:noProof/>
          </w:rPr>
          <w:t>9</w:t>
        </w:r>
        <w:r w:rsidRPr="00261525">
          <w:rPr>
            <w:rStyle w:val="a7"/>
            <w:noProof/>
          </w:rPr>
          <w:t>节</w:t>
        </w:r>
        <w:r w:rsidRPr="00261525">
          <w:rPr>
            <w:rStyle w:val="a7"/>
            <w:noProof/>
          </w:rPr>
          <w:t xml:space="preserve">  </w:t>
        </w:r>
        <w:r w:rsidRPr="00261525">
          <w:rPr>
            <w:rStyle w:val="a7"/>
            <w:noProof/>
          </w:rPr>
          <w:t>照</w:t>
        </w:r>
        <w:r w:rsidRPr="00261525">
          <w:rPr>
            <w:rStyle w:val="a7"/>
            <w:noProof/>
          </w:rPr>
          <w:t xml:space="preserve">  </w:t>
        </w:r>
        <w:r w:rsidRPr="00261525">
          <w:rPr>
            <w:rStyle w:val="a7"/>
            <w:noProof/>
          </w:rPr>
          <w:t>明</w:t>
        </w:r>
        <w:r>
          <w:rPr>
            <w:noProof/>
            <w:webHidden/>
          </w:rPr>
          <w:tab/>
        </w:r>
        <w:r>
          <w:rPr>
            <w:noProof/>
            <w:webHidden/>
          </w:rPr>
          <w:fldChar w:fldCharType="begin"/>
        </w:r>
        <w:r>
          <w:rPr>
            <w:noProof/>
            <w:webHidden/>
          </w:rPr>
          <w:instrText xml:space="preserve"> PAGEREF _Toc167892334 \h </w:instrText>
        </w:r>
        <w:r>
          <w:rPr>
            <w:noProof/>
            <w:webHidden/>
          </w:rPr>
        </w:r>
        <w:r>
          <w:rPr>
            <w:noProof/>
            <w:webHidden/>
          </w:rPr>
          <w:fldChar w:fldCharType="separate"/>
        </w:r>
        <w:r>
          <w:rPr>
            <w:noProof/>
            <w:webHidden/>
          </w:rPr>
          <w:t>43</w:t>
        </w:r>
        <w:r>
          <w:rPr>
            <w:noProof/>
            <w:webHidden/>
          </w:rPr>
          <w:fldChar w:fldCharType="end"/>
        </w:r>
      </w:hyperlink>
    </w:p>
    <w:p w14:paraId="148DBF6F" w14:textId="27EB9CB5"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35" w:history="1">
        <w:r w:rsidRPr="00261525">
          <w:rPr>
            <w:rStyle w:val="a7"/>
            <w:noProof/>
          </w:rPr>
          <w:t>第</w:t>
        </w:r>
        <w:r w:rsidRPr="00261525">
          <w:rPr>
            <w:rStyle w:val="a7"/>
            <w:noProof/>
          </w:rPr>
          <w:t>10</w:t>
        </w:r>
        <w:r w:rsidRPr="00261525">
          <w:rPr>
            <w:rStyle w:val="a7"/>
            <w:noProof/>
          </w:rPr>
          <w:t>节</w:t>
        </w:r>
        <w:r w:rsidRPr="00261525">
          <w:rPr>
            <w:rStyle w:val="a7"/>
            <w:noProof/>
          </w:rPr>
          <w:t xml:space="preserve">  </w:t>
        </w:r>
        <w:r w:rsidRPr="00261525">
          <w:rPr>
            <w:rStyle w:val="a7"/>
            <w:noProof/>
          </w:rPr>
          <w:t>信号灯</w:t>
        </w:r>
        <w:r>
          <w:rPr>
            <w:noProof/>
            <w:webHidden/>
          </w:rPr>
          <w:tab/>
        </w:r>
        <w:r>
          <w:rPr>
            <w:noProof/>
            <w:webHidden/>
          </w:rPr>
          <w:fldChar w:fldCharType="begin"/>
        </w:r>
        <w:r>
          <w:rPr>
            <w:noProof/>
            <w:webHidden/>
          </w:rPr>
          <w:instrText xml:space="preserve"> PAGEREF _Toc167892335 \h </w:instrText>
        </w:r>
        <w:r>
          <w:rPr>
            <w:noProof/>
            <w:webHidden/>
          </w:rPr>
        </w:r>
        <w:r>
          <w:rPr>
            <w:noProof/>
            <w:webHidden/>
          </w:rPr>
          <w:fldChar w:fldCharType="separate"/>
        </w:r>
        <w:r>
          <w:rPr>
            <w:noProof/>
            <w:webHidden/>
          </w:rPr>
          <w:t>44</w:t>
        </w:r>
        <w:r>
          <w:rPr>
            <w:noProof/>
            <w:webHidden/>
          </w:rPr>
          <w:fldChar w:fldCharType="end"/>
        </w:r>
      </w:hyperlink>
    </w:p>
    <w:p w14:paraId="1CF5BCC6" w14:textId="10A9C4DE"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36" w:history="1">
        <w:r w:rsidRPr="00261525">
          <w:rPr>
            <w:rStyle w:val="a7"/>
            <w:noProof/>
          </w:rPr>
          <w:t>第</w:t>
        </w:r>
        <w:r w:rsidRPr="00261525">
          <w:rPr>
            <w:rStyle w:val="a7"/>
            <w:noProof/>
          </w:rPr>
          <w:t>11</w:t>
        </w:r>
        <w:r w:rsidRPr="00261525">
          <w:rPr>
            <w:rStyle w:val="a7"/>
            <w:noProof/>
          </w:rPr>
          <w:t>节</w:t>
        </w:r>
        <w:r w:rsidRPr="00261525">
          <w:rPr>
            <w:rStyle w:val="a7"/>
            <w:noProof/>
          </w:rPr>
          <w:t xml:space="preserve">  </w:t>
        </w:r>
        <w:r w:rsidRPr="00261525">
          <w:rPr>
            <w:rStyle w:val="a7"/>
            <w:noProof/>
          </w:rPr>
          <w:t>电缆及其敷设</w:t>
        </w:r>
        <w:r>
          <w:rPr>
            <w:noProof/>
            <w:webHidden/>
          </w:rPr>
          <w:tab/>
        </w:r>
        <w:r>
          <w:rPr>
            <w:noProof/>
            <w:webHidden/>
          </w:rPr>
          <w:fldChar w:fldCharType="begin"/>
        </w:r>
        <w:r>
          <w:rPr>
            <w:noProof/>
            <w:webHidden/>
          </w:rPr>
          <w:instrText xml:space="preserve"> PAGEREF _Toc167892336 \h </w:instrText>
        </w:r>
        <w:r>
          <w:rPr>
            <w:noProof/>
            <w:webHidden/>
          </w:rPr>
        </w:r>
        <w:r>
          <w:rPr>
            <w:noProof/>
            <w:webHidden/>
          </w:rPr>
          <w:fldChar w:fldCharType="separate"/>
        </w:r>
        <w:r>
          <w:rPr>
            <w:noProof/>
            <w:webHidden/>
          </w:rPr>
          <w:t>45</w:t>
        </w:r>
        <w:r>
          <w:rPr>
            <w:noProof/>
            <w:webHidden/>
          </w:rPr>
          <w:fldChar w:fldCharType="end"/>
        </w:r>
      </w:hyperlink>
    </w:p>
    <w:p w14:paraId="1A57BB4B" w14:textId="746B5B1B"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37" w:history="1">
        <w:r w:rsidRPr="00261525">
          <w:rPr>
            <w:rStyle w:val="a7"/>
            <w:noProof/>
          </w:rPr>
          <w:t>第</w:t>
        </w:r>
        <w:r w:rsidRPr="00261525">
          <w:rPr>
            <w:rStyle w:val="a7"/>
            <w:noProof/>
          </w:rPr>
          <w:t>12</w:t>
        </w:r>
        <w:r w:rsidRPr="00261525">
          <w:rPr>
            <w:rStyle w:val="a7"/>
            <w:noProof/>
          </w:rPr>
          <w:t>节</w:t>
        </w:r>
        <w:r w:rsidRPr="00261525">
          <w:rPr>
            <w:rStyle w:val="a7"/>
            <w:noProof/>
          </w:rPr>
          <w:t xml:space="preserve">  </w:t>
        </w:r>
        <w:r w:rsidRPr="00261525">
          <w:rPr>
            <w:rStyle w:val="a7"/>
            <w:noProof/>
          </w:rPr>
          <w:t>交流高压电气装置特殊要求</w:t>
        </w:r>
        <w:r>
          <w:rPr>
            <w:noProof/>
            <w:webHidden/>
          </w:rPr>
          <w:tab/>
        </w:r>
        <w:r>
          <w:rPr>
            <w:noProof/>
            <w:webHidden/>
          </w:rPr>
          <w:fldChar w:fldCharType="begin"/>
        </w:r>
        <w:r>
          <w:rPr>
            <w:noProof/>
            <w:webHidden/>
          </w:rPr>
          <w:instrText xml:space="preserve"> PAGEREF _Toc167892337 \h </w:instrText>
        </w:r>
        <w:r>
          <w:rPr>
            <w:noProof/>
            <w:webHidden/>
          </w:rPr>
        </w:r>
        <w:r>
          <w:rPr>
            <w:noProof/>
            <w:webHidden/>
          </w:rPr>
          <w:fldChar w:fldCharType="separate"/>
        </w:r>
        <w:r>
          <w:rPr>
            <w:noProof/>
            <w:webHidden/>
          </w:rPr>
          <w:t>46</w:t>
        </w:r>
        <w:r>
          <w:rPr>
            <w:noProof/>
            <w:webHidden/>
          </w:rPr>
          <w:fldChar w:fldCharType="end"/>
        </w:r>
      </w:hyperlink>
    </w:p>
    <w:p w14:paraId="32B8EB0A" w14:textId="0494B577"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38" w:history="1">
        <w:r w:rsidRPr="00261525">
          <w:rPr>
            <w:rStyle w:val="a7"/>
            <w:noProof/>
          </w:rPr>
          <w:t>第</w:t>
        </w:r>
        <w:r w:rsidRPr="00261525">
          <w:rPr>
            <w:rStyle w:val="a7"/>
            <w:noProof/>
          </w:rPr>
          <w:t>13</w:t>
        </w:r>
        <w:r w:rsidRPr="00261525">
          <w:rPr>
            <w:rStyle w:val="a7"/>
            <w:noProof/>
          </w:rPr>
          <w:t>节</w:t>
        </w:r>
        <w:r w:rsidRPr="00261525">
          <w:rPr>
            <w:rStyle w:val="a7"/>
            <w:noProof/>
          </w:rPr>
          <w:t xml:space="preserve">  </w:t>
        </w:r>
        <w:r w:rsidRPr="00261525">
          <w:rPr>
            <w:rStyle w:val="a7"/>
            <w:noProof/>
          </w:rPr>
          <w:t>内部通信与报警</w:t>
        </w:r>
        <w:r>
          <w:rPr>
            <w:noProof/>
            <w:webHidden/>
          </w:rPr>
          <w:tab/>
        </w:r>
        <w:r>
          <w:rPr>
            <w:noProof/>
            <w:webHidden/>
          </w:rPr>
          <w:fldChar w:fldCharType="begin"/>
        </w:r>
        <w:r>
          <w:rPr>
            <w:noProof/>
            <w:webHidden/>
          </w:rPr>
          <w:instrText xml:space="preserve"> PAGEREF _Toc167892338 \h </w:instrText>
        </w:r>
        <w:r>
          <w:rPr>
            <w:noProof/>
            <w:webHidden/>
          </w:rPr>
        </w:r>
        <w:r>
          <w:rPr>
            <w:noProof/>
            <w:webHidden/>
          </w:rPr>
          <w:fldChar w:fldCharType="separate"/>
        </w:r>
        <w:r>
          <w:rPr>
            <w:noProof/>
            <w:webHidden/>
          </w:rPr>
          <w:t>46</w:t>
        </w:r>
        <w:r>
          <w:rPr>
            <w:noProof/>
            <w:webHidden/>
          </w:rPr>
          <w:fldChar w:fldCharType="end"/>
        </w:r>
      </w:hyperlink>
    </w:p>
    <w:p w14:paraId="7B1D9A59" w14:textId="6B650FD4"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39" w:history="1">
        <w:r w:rsidRPr="00261525">
          <w:rPr>
            <w:rStyle w:val="a7"/>
            <w:noProof/>
          </w:rPr>
          <w:t>第</w:t>
        </w:r>
        <w:r w:rsidRPr="00261525">
          <w:rPr>
            <w:rStyle w:val="a7"/>
            <w:noProof/>
          </w:rPr>
          <w:t>14</w:t>
        </w:r>
        <w:r w:rsidRPr="00261525">
          <w:rPr>
            <w:rStyle w:val="a7"/>
            <w:noProof/>
          </w:rPr>
          <w:t>节</w:t>
        </w:r>
        <w:r w:rsidRPr="00261525">
          <w:rPr>
            <w:rStyle w:val="a7"/>
            <w:noProof/>
          </w:rPr>
          <w:t xml:space="preserve">  </w:t>
        </w:r>
        <w:r w:rsidRPr="00261525">
          <w:rPr>
            <w:rStyle w:val="a7"/>
            <w:noProof/>
          </w:rPr>
          <w:t>自动化系统</w:t>
        </w:r>
        <w:r>
          <w:rPr>
            <w:noProof/>
            <w:webHidden/>
          </w:rPr>
          <w:tab/>
        </w:r>
        <w:r>
          <w:rPr>
            <w:noProof/>
            <w:webHidden/>
          </w:rPr>
          <w:fldChar w:fldCharType="begin"/>
        </w:r>
        <w:r>
          <w:rPr>
            <w:noProof/>
            <w:webHidden/>
          </w:rPr>
          <w:instrText xml:space="preserve"> PAGEREF _Toc167892339 \h </w:instrText>
        </w:r>
        <w:r>
          <w:rPr>
            <w:noProof/>
            <w:webHidden/>
          </w:rPr>
        </w:r>
        <w:r>
          <w:rPr>
            <w:noProof/>
            <w:webHidden/>
          </w:rPr>
          <w:fldChar w:fldCharType="separate"/>
        </w:r>
        <w:r>
          <w:rPr>
            <w:noProof/>
            <w:webHidden/>
          </w:rPr>
          <w:t>47</w:t>
        </w:r>
        <w:r>
          <w:rPr>
            <w:noProof/>
            <w:webHidden/>
          </w:rPr>
          <w:fldChar w:fldCharType="end"/>
        </w:r>
      </w:hyperlink>
    </w:p>
    <w:p w14:paraId="39B73F9E" w14:textId="3C310E7A" w:rsidR="00034EEF" w:rsidRDefault="00034EEF">
      <w:pPr>
        <w:pStyle w:val="TOC1"/>
        <w:tabs>
          <w:tab w:val="right" w:leader="dot" w:pos="9345"/>
        </w:tabs>
        <w:spacing w:before="240" w:after="120"/>
        <w:ind w:firstLine="482"/>
        <w:rPr>
          <w:rFonts w:asciiTheme="minorHAnsi" w:eastAsiaTheme="minorEastAsia" w:hAnsiTheme="minorHAnsi"/>
          <w:b w:val="0"/>
          <w:bCs w:val="0"/>
          <w:caps w:val="0"/>
          <w:noProof/>
          <w:sz w:val="21"/>
          <w:szCs w:val="22"/>
          <w14:ligatures w14:val="standardContextual"/>
        </w:rPr>
      </w:pPr>
      <w:hyperlink w:anchor="_Toc167892340" w:history="1">
        <w:r w:rsidRPr="00261525">
          <w:rPr>
            <w:rStyle w:val="a7"/>
            <w:noProof/>
          </w:rPr>
          <w:t>第</w:t>
        </w:r>
        <w:r w:rsidRPr="00261525">
          <w:rPr>
            <w:rStyle w:val="a7"/>
            <w:noProof/>
          </w:rPr>
          <w:t>7</w:t>
        </w:r>
        <w:r w:rsidRPr="00261525">
          <w:rPr>
            <w:rStyle w:val="a7"/>
            <w:noProof/>
          </w:rPr>
          <w:t>章</w:t>
        </w:r>
        <w:r w:rsidRPr="00261525">
          <w:rPr>
            <w:rStyle w:val="a7"/>
            <w:noProof/>
          </w:rPr>
          <w:t xml:space="preserve">  </w:t>
        </w:r>
        <w:r w:rsidRPr="00261525">
          <w:rPr>
            <w:rStyle w:val="a7"/>
            <w:noProof/>
          </w:rPr>
          <w:t>无线电及信号设备</w:t>
        </w:r>
        <w:r>
          <w:rPr>
            <w:noProof/>
            <w:webHidden/>
          </w:rPr>
          <w:tab/>
        </w:r>
        <w:r>
          <w:rPr>
            <w:noProof/>
            <w:webHidden/>
          </w:rPr>
          <w:fldChar w:fldCharType="begin"/>
        </w:r>
        <w:r>
          <w:rPr>
            <w:noProof/>
            <w:webHidden/>
          </w:rPr>
          <w:instrText xml:space="preserve"> PAGEREF _Toc167892340 \h </w:instrText>
        </w:r>
        <w:r>
          <w:rPr>
            <w:noProof/>
            <w:webHidden/>
          </w:rPr>
        </w:r>
        <w:r>
          <w:rPr>
            <w:noProof/>
            <w:webHidden/>
          </w:rPr>
          <w:fldChar w:fldCharType="separate"/>
        </w:r>
        <w:r>
          <w:rPr>
            <w:noProof/>
            <w:webHidden/>
          </w:rPr>
          <w:t>48</w:t>
        </w:r>
        <w:r>
          <w:rPr>
            <w:noProof/>
            <w:webHidden/>
          </w:rPr>
          <w:fldChar w:fldCharType="end"/>
        </w:r>
      </w:hyperlink>
    </w:p>
    <w:p w14:paraId="461070D5" w14:textId="000071CE"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41" w:history="1">
        <w:r w:rsidRPr="00261525">
          <w:rPr>
            <w:rStyle w:val="a7"/>
            <w:noProof/>
          </w:rPr>
          <w:t>第</w:t>
        </w:r>
        <w:r w:rsidRPr="00261525">
          <w:rPr>
            <w:rStyle w:val="a7"/>
            <w:noProof/>
          </w:rPr>
          <w:t>1</w:t>
        </w:r>
        <w:r w:rsidRPr="00261525">
          <w:rPr>
            <w:rStyle w:val="a7"/>
            <w:noProof/>
          </w:rPr>
          <w:t>节</w:t>
        </w:r>
        <w:r w:rsidRPr="00261525">
          <w:rPr>
            <w:rStyle w:val="a7"/>
            <w:noProof/>
          </w:rPr>
          <w:t xml:space="preserve">  </w:t>
        </w:r>
        <w:r w:rsidRPr="00261525">
          <w:rPr>
            <w:rStyle w:val="a7"/>
            <w:noProof/>
          </w:rPr>
          <w:t>无线电设备</w:t>
        </w:r>
        <w:r>
          <w:rPr>
            <w:noProof/>
            <w:webHidden/>
          </w:rPr>
          <w:tab/>
        </w:r>
        <w:r>
          <w:rPr>
            <w:noProof/>
            <w:webHidden/>
          </w:rPr>
          <w:fldChar w:fldCharType="begin"/>
        </w:r>
        <w:r>
          <w:rPr>
            <w:noProof/>
            <w:webHidden/>
          </w:rPr>
          <w:instrText xml:space="preserve"> PAGEREF _Toc167892341 \h </w:instrText>
        </w:r>
        <w:r>
          <w:rPr>
            <w:noProof/>
            <w:webHidden/>
          </w:rPr>
        </w:r>
        <w:r>
          <w:rPr>
            <w:noProof/>
            <w:webHidden/>
          </w:rPr>
          <w:fldChar w:fldCharType="separate"/>
        </w:r>
        <w:r>
          <w:rPr>
            <w:noProof/>
            <w:webHidden/>
          </w:rPr>
          <w:t>48</w:t>
        </w:r>
        <w:r>
          <w:rPr>
            <w:noProof/>
            <w:webHidden/>
          </w:rPr>
          <w:fldChar w:fldCharType="end"/>
        </w:r>
      </w:hyperlink>
    </w:p>
    <w:p w14:paraId="7FC56C73" w14:textId="127E8756"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42" w:history="1">
        <w:r w:rsidRPr="00261525">
          <w:rPr>
            <w:rStyle w:val="a7"/>
            <w:noProof/>
          </w:rPr>
          <w:t>第</w:t>
        </w:r>
        <w:r w:rsidRPr="00261525">
          <w:rPr>
            <w:rStyle w:val="a7"/>
            <w:noProof/>
          </w:rPr>
          <w:t>2</w:t>
        </w:r>
        <w:r w:rsidRPr="00261525">
          <w:rPr>
            <w:rStyle w:val="a7"/>
            <w:noProof/>
          </w:rPr>
          <w:t>节</w:t>
        </w:r>
        <w:r w:rsidRPr="00261525">
          <w:rPr>
            <w:rStyle w:val="a7"/>
            <w:noProof/>
          </w:rPr>
          <w:t xml:space="preserve">  </w:t>
        </w:r>
        <w:r w:rsidRPr="00261525">
          <w:rPr>
            <w:rStyle w:val="a7"/>
            <w:noProof/>
          </w:rPr>
          <w:t>信号设备</w:t>
        </w:r>
        <w:r>
          <w:rPr>
            <w:noProof/>
            <w:webHidden/>
          </w:rPr>
          <w:tab/>
        </w:r>
        <w:r>
          <w:rPr>
            <w:noProof/>
            <w:webHidden/>
          </w:rPr>
          <w:fldChar w:fldCharType="begin"/>
        </w:r>
        <w:r>
          <w:rPr>
            <w:noProof/>
            <w:webHidden/>
          </w:rPr>
          <w:instrText xml:space="preserve"> PAGEREF _Toc167892342 \h </w:instrText>
        </w:r>
        <w:r>
          <w:rPr>
            <w:noProof/>
            <w:webHidden/>
          </w:rPr>
        </w:r>
        <w:r>
          <w:rPr>
            <w:noProof/>
            <w:webHidden/>
          </w:rPr>
          <w:fldChar w:fldCharType="separate"/>
        </w:r>
        <w:r>
          <w:rPr>
            <w:noProof/>
            <w:webHidden/>
          </w:rPr>
          <w:t>48</w:t>
        </w:r>
        <w:r>
          <w:rPr>
            <w:noProof/>
            <w:webHidden/>
          </w:rPr>
          <w:fldChar w:fldCharType="end"/>
        </w:r>
      </w:hyperlink>
    </w:p>
    <w:p w14:paraId="53DE6625" w14:textId="69616E81"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43" w:history="1">
        <w:r w:rsidRPr="00261525">
          <w:rPr>
            <w:rStyle w:val="a7"/>
            <w:noProof/>
          </w:rPr>
          <w:t>第</w:t>
        </w:r>
        <w:r w:rsidRPr="00261525">
          <w:rPr>
            <w:rStyle w:val="a7"/>
            <w:noProof/>
          </w:rPr>
          <w:t>3</w:t>
        </w:r>
        <w:r w:rsidRPr="00261525">
          <w:rPr>
            <w:rStyle w:val="a7"/>
            <w:noProof/>
          </w:rPr>
          <w:t>节</w:t>
        </w:r>
        <w:r w:rsidRPr="00261525">
          <w:rPr>
            <w:rStyle w:val="a7"/>
            <w:noProof/>
          </w:rPr>
          <w:t xml:space="preserve">  </w:t>
        </w:r>
        <w:r w:rsidRPr="00261525">
          <w:rPr>
            <w:rStyle w:val="a7"/>
            <w:noProof/>
          </w:rPr>
          <w:t>其</w:t>
        </w:r>
        <w:r w:rsidRPr="00261525">
          <w:rPr>
            <w:rStyle w:val="a7"/>
            <w:noProof/>
          </w:rPr>
          <w:t xml:space="preserve">  </w:t>
        </w:r>
        <w:r w:rsidRPr="00261525">
          <w:rPr>
            <w:rStyle w:val="a7"/>
            <w:noProof/>
          </w:rPr>
          <w:t>他</w:t>
        </w:r>
        <w:r>
          <w:rPr>
            <w:noProof/>
            <w:webHidden/>
          </w:rPr>
          <w:tab/>
        </w:r>
        <w:r>
          <w:rPr>
            <w:noProof/>
            <w:webHidden/>
          </w:rPr>
          <w:fldChar w:fldCharType="begin"/>
        </w:r>
        <w:r>
          <w:rPr>
            <w:noProof/>
            <w:webHidden/>
          </w:rPr>
          <w:instrText xml:space="preserve"> PAGEREF _Toc167892343 \h </w:instrText>
        </w:r>
        <w:r>
          <w:rPr>
            <w:noProof/>
            <w:webHidden/>
          </w:rPr>
        </w:r>
        <w:r>
          <w:rPr>
            <w:noProof/>
            <w:webHidden/>
          </w:rPr>
          <w:fldChar w:fldCharType="separate"/>
        </w:r>
        <w:r>
          <w:rPr>
            <w:noProof/>
            <w:webHidden/>
          </w:rPr>
          <w:t>49</w:t>
        </w:r>
        <w:r>
          <w:rPr>
            <w:noProof/>
            <w:webHidden/>
          </w:rPr>
          <w:fldChar w:fldCharType="end"/>
        </w:r>
      </w:hyperlink>
    </w:p>
    <w:p w14:paraId="160188B6" w14:textId="7B8431FF" w:rsidR="00034EEF" w:rsidRDefault="00034EEF">
      <w:pPr>
        <w:pStyle w:val="TOC1"/>
        <w:tabs>
          <w:tab w:val="right" w:leader="dot" w:pos="9345"/>
        </w:tabs>
        <w:spacing w:before="240" w:after="120"/>
        <w:ind w:firstLine="482"/>
        <w:rPr>
          <w:rFonts w:asciiTheme="minorHAnsi" w:eastAsiaTheme="minorEastAsia" w:hAnsiTheme="minorHAnsi"/>
          <w:b w:val="0"/>
          <w:bCs w:val="0"/>
          <w:caps w:val="0"/>
          <w:noProof/>
          <w:sz w:val="21"/>
          <w:szCs w:val="22"/>
          <w14:ligatures w14:val="standardContextual"/>
        </w:rPr>
      </w:pPr>
      <w:hyperlink w:anchor="_Toc167892344" w:history="1">
        <w:r w:rsidRPr="00261525">
          <w:rPr>
            <w:rStyle w:val="a7"/>
            <w:noProof/>
          </w:rPr>
          <w:t>第</w:t>
        </w:r>
        <w:r w:rsidRPr="00261525">
          <w:rPr>
            <w:rStyle w:val="a7"/>
            <w:noProof/>
          </w:rPr>
          <w:t>8</w:t>
        </w:r>
        <w:r w:rsidRPr="00261525">
          <w:rPr>
            <w:rStyle w:val="a7"/>
            <w:noProof/>
          </w:rPr>
          <w:t>章</w:t>
        </w:r>
        <w:r w:rsidRPr="00261525">
          <w:rPr>
            <w:rStyle w:val="a7"/>
            <w:noProof/>
          </w:rPr>
          <w:t xml:space="preserve">  </w:t>
        </w:r>
        <w:r w:rsidRPr="00261525">
          <w:rPr>
            <w:rStyle w:val="a7"/>
            <w:noProof/>
          </w:rPr>
          <w:t>防爆安全</w:t>
        </w:r>
        <w:r>
          <w:rPr>
            <w:noProof/>
            <w:webHidden/>
          </w:rPr>
          <w:tab/>
        </w:r>
        <w:r>
          <w:rPr>
            <w:noProof/>
            <w:webHidden/>
          </w:rPr>
          <w:fldChar w:fldCharType="begin"/>
        </w:r>
        <w:r>
          <w:rPr>
            <w:noProof/>
            <w:webHidden/>
          </w:rPr>
          <w:instrText xml:space="preserve"> PAGEREF _Toc167892344 \h </w:instrText>
        </w:r>
        <w:r>
          <w:rPr>
            <w:noProof/>
            <w:webHidden/>
          </w:rPr>
        </w:r>
        <w:r>
          <w:rPr>
            <w:noProof/>
            <w:webHidden/>
          </w:rPr>
          <w:fldChar w:fldCharType="separate"/>
        </w:r>
        <w:r>
          <w:rPr>
            <w:noProof/>
            <w:webHidden/>
          </w:rPr>
          <w:t>50</w:t>
        </w:r>
        <w:r>
          <w:rPr>
            <w:noProof/>
            <w:webHidden/>
          </w:rPr>
          <w:fldChar w:fldCharType="end"/>
        </w:r>
      </w:hyperlink>
    </w:p>
    <w:p w14:paraId="53E67DD7" w14:textId="398F37BF"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45" w:history="1">
        <w:r w:rsidRPr="00261525">
          <w:rPr>
            <w:rStyle w:val="a7"/>
            <w:noProof/>
          </w:rPr>
          <w:t>第</w:t>
        </w:r>
        <w:r w:rsidRPr="00261525">
          <w:rPr>
            <w:rStyle w:val="a7"/>
            <w:noProof/>
          </w:rPr>
          <w:t xml:space="preserve"> 1 </w:t>
        </w:r>
        <w:r w:rsidRPr="00261525">
          <w:rPr>
            <w:rStyle w:val="a7"/>
            <w:noProof/>
          </w:rPr>
          <w:t>节</w:t>
        </w:r>
        <w:r w:rsidRPr="00261525">
          <w:rPr>
            <w:rStyle w:val="a7"/>
            <w:noProof/>
          </w:rPr>
          <w:t xml:space="preserve"> </w:t>
        </w:r>
        <w:r w:rsidRPr="00261525">
          <w:rPr>
            <w:rStyle w:val="a7"/>
            <w:noProof/>
          </w:rPr>
          <w:t>一般规定</w:t>
        </w:r>
        <w:r>
          <w:rPr>
            <w:noProof/>
            <w:webHidden/>
          </w:rPr>
          <w:tab/>
        </w:r>
        <w:r>
          <w:rPr>
            <w:noProof/>
            <w:webHidden/>
          </w:rPr>
          <w:fldChar w:fldCharType="begin"/>
        </w:r>
        <w:r>
          <w:rPr>
            <w:noProof/>
            <w:webHidden/>
          </w:rPr>
          <w:instrText xml:space="preserve"> PAGEREF _Toc167892345 \h </w:instrText>
        </w:r>
        <w:r>
          <w:rPr>
            <w:noProof/>
            <w:webHidden/>
          </w:rPr>
        </w:r>
        <w:r>
          <w:rPr>
            <w:noProof/>
            <w:webHidden/>
          </w:rPr>
          <w:fldChar w:fldCharType="separate"/>
        </w:r>
        <w:r>
          <w:rPr>
            <w:noProof/>
            <w:webHidden/>
          </w:rPr>
          <w:t>50</w:t>
        </w:r>
        <w:r>
          <w:rPr>
            <w:noProof/>
            <w:webHidden/>
          </w:rPr>
          <w:fldChar w:fldCharType="end"/>
        </w:r>
      </w:hyperlink>
    </w:p>
    <w:p w14:paraId="4C768522" w14:textId="159458FB" w:rsidR="00034EEF" w:rsidRDefault="00034EEF">
      <w:pPr>
        <w:pStyle w:val="TOC1"/>
        <w:tabs>
          <w:tab w:val="right" w:leader="dot" w:pos="9345"/>
        </w:tabs>
        <w:spacing w:before="240" w:after="120"/>
        <w:ind w:firstLine="482"/>
        <w:rPr>
          <w:rFonts w:asciiTheme="minorHAnsi" w:eastAsiaTheme="minorEastAsia" w:hAnsiTheme="minorHAnsi"/>
          <w:b w:val="0"/>
          <w:bCs w:val="0"/>
          <w:caps w:val="0"/>
          <w:noProof/>
          <w:sz w:val="21"/>
          <w:szCs w:val="22"/>
          <w14:ligatures w14:val="standardContextual"/>
        </w:rPr>
      </w:pPr>
      <w:hyperlink w:anchor="_Toc167892346" w:history="1">
        <w:r w:rsidRPr="00261525">
          <w:rPr>
            <w:rStyle w:val="a7"/>
            <w:noProof/>
          </w:rPr>
          <w:t>第</w:t>
        </w:r>
        <w:r w:rsidRPr="00261525">
          <w:rPr>
            <w:rStyle w:val="a7"/>
            <w:noProof/>
          </w:rPr>
          <w:t>9</w:t>
        </w:r>
        <w:r w:rsidRPr="00261525">
          <w:rPr>
            <w:rStyle w:val="a7"/>
            <w:noProof/>
          </w:rPr>
          <w:t>章</w:t>
        </w:r>
        <w:r w:rsidRPr="00261525">
          <w:rPr>
            <w:rStyle w:val="a7"/>
            <w:noProof/>
          </w:rPr>
          <w:t xml:space="preserve">  </w:t>
        </w:r>
        <w:r w:rsidRPr="00261525">
          <w:rPr>
            <w:rStyle w:val="a7"/>
            <w:noProof/>
          </w:rPr>
          <w:t>消</w:t>
        </w:r>
        <w:r w:rsidRPr="00261525">
          <w:rPr>
            <w:rStyle w:val="a7"/>
            <w:noProof/>
          </w:rPr>
          <w:t xml:space="preserve">  </w:t>
        </w:r>
        <w:r w:rsidRPr="00261525">
          <w:rPr>
            <w:rStyle w:val="a7"/>
            <w:noProof/>
          </w:rPr>
          <w:t>防</w:t>
        </w:r>
        <w:r>
          <w:rPr>
            <w:noProof/>
            <w:webHidden/>
          </w:rPr>
          <w:tab/>
        </w:r>
        <w:r>
          <w:rPr>
            <w:noProof/>
            <w:webHidden/>
          </w:rPr>
          <w:fldChar w:fldCharType="begin"/>
        </w:r>
        <w:r>
          <w:rPr>
            <w:noProof/>
            <w:webHidden/>
          </w:rPr>
          <w:instrText xml:space="preserve"> PAGEREF _Toc167892346 \h </w:instrText>
        </w:r>
        <w:r>
          <w:rPr>
            <w:noProof/>
            <w:webHidden/>
          </w:rPr>
        </w:r>
        <w:r>
          <w:rPr>
            <w:noProof/>
            <w:webHidden/>
          </w:rPr>
          <w:fldChar w:fldCharType="separate"/>
        </w:r>
        <w:r>
          <w:rPr>
            <w:noProof/>
            <w:webHidden/>
          </w:rPr>
          <w:t>51</w:t>
        </w:r>
        <w:r>
          <w:rPr>
            <w:noProof/>
            <w:webHidden/>
          </w:rPr>
          <w:fldChar w:fldCharType="end"/>
        </w:r>
      </w:hyperlink>
    </w:p>
    <w:p w14:paraId="79DE55FF" w14:textId="1384A425"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47" w:history="1">
        <w:r w:rsidRPr="00261525">
          <w:rPr>
            <w:rStyle w:val="a7"/>
            <w:noProof/>
          </w:rPr>
          <w:t>第</w:t>
        </w:r>
        <w:r w:rsidRPr="00261525">
          <w:rPr>
            <w:rStyle w:val="a7"/>
            <w:noProof/>
          </w:rPr>
          <w:t>1</w:t>
        </w:r>
        <w:r w:rsidRPr="00261525">
          <w:rPr>
            <w:rStyle w:val="a7"/>
            <w:noProof/>
          </w:rPr>
          <w:t>节</w:t>
        </w:r>
        <w:r w:rsidRPr="00261525">
          <w:rPr>
            <w:rStyle w:val="a7"/>
            <w:noProof/>
          </w:rPr>
          <w:t xml:space="preserve">  </w:t>
        </w:r>
        <w:r w:rsidRPr="00261525">
          <w:rPr>
            <w:rStyle w:val="a7"/>
            <w:noProof/>
          </w:rPr>
          <w:t>一般规定</w:t>
        </w:r>
        <w:r>
          <w:rPr>
            <w:noProof/>
            <w:webHidden/>
          </w:rPr>
          <w:tab/>
        </w:r>
        <w:r>
          <w:rPr>
            <w:noProof/>
            <w:webHidden/>
          </w:rPr>
          <w:fldChar w:fldCharType="begin"/>
        </w:r>
        <w:r>
          <w:rPr>
            <w:noProof/>
            <w:webHidden/>
          </w:rPr>
          <w:instrText xml:space="preserve"> PAGEREF _Toc167892347 \h </w:instrText>
        </w:r>
        <w:r>
          <w:rPr>
            <w:noProof/>
            <w:webHidden/>
          </w:rPr>
        </w:r>
        <w:r>
          <w:rPr>
            <w:noProof/>
            <w:webHidden/>
          </w:rPr>
          <w:fldChar w:fldCharType="separate"/>
        </w:r>
        <w:r>
          <w:rPr>
            <w:noProof/>
            <w:webHidden/>
          </w:rPr>
          <w:t>51</w:t>
        </w:r>
        <w:r>
          <w:rPr>
            <w:noProof/>
            <w:webHidden/>
          </w:rPr>
          <w:fldChar w:fldCharType="end"/>
        </w:r>
      </w:hyperlink>
    </w:p>
    <w:p w14:paraId="61960003" w14:textId="45902CC3"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48" w:history="1">
        <w:r w:rsidRPr="00261525">
          <w:rPr>
            <w:rStyle w:val="a7"/>
            <w:noProof/>
          </w:rPr>
          <w:t>第</w:t>
        </w:r>
        <w:r w:rsidRPr="00261525">
          <w:rPr>
            <w:rStyle w:val="a7"/>
            <w:noProof/>
          </w:rPr>
          <w:t>2</w:t>
        </w:r>
        <w:r w:rsidRPr="00261525">
          <w:rPr>
            <w:rStyle w:val="a7"/>
            <w:noProof/>
          </w:rPr>
          <w:t>节</w:t>
        </w:r>
        <w:r w:rsidRPr="00261525">
          <w:rPr>
            <w:rStyle w:val="a7"/>
            <w:noProof/>
          </w:rPr>
          <w:t xml:space="preserve">  </w:t>
        </w:r>
        <w:r w:rsidRPr="00261525">
          <w:rPr>
            <w:rStyle w:val="a7"/>
            <w:noProof/>
          </w:rPr>
          <w:t>结构防火</w:t>
        </w:r>
        <w:r>
          <w:rPr>
            <w:noProof/>
            <w:webHidden/>
          </w:rPr>
          <w:tab/>
        </w:r>
        <w:r>
          <w:rPr>
            <w:noProof/>
            <w:webHidden/>
          </w:rPr>
          <w:fldChar w:fldCharType="begin"/>
        </w:r>
        <w:r>
          <w:rPr>
            <w:noProof/>
            <w:webHidden/>
          </w:rPr>
          <w:instrText xml:space="preserve"> PAGEREF _Toc167892348 \h </w:instrText>
        </w:r>
        <w:r>
          <w:rPr>
            <w:noProof/>
            <w:webHidden/>
          </w:rPr>
        </w:r>
        <w:r>
          <w:rPr>
            <w:noProof/>
            <w:webHidden/>
          </w:rPr>
          <w:fldChar w:fldCharType="separate"/>
        </w:r>
        <w:r>
          <w:rPr>
            <w:noProof/>
            <w:webHidden/>
          </w:rPr>
          <w:t>51</w:t>
        </w:r>
        <w:r>
          <w:rPr>
            <w:noProof/>
            <w:webHidden/>
          </w:rPr>
          <w:fldChar w:fldCharType="end"/>
        </w:r>
      </w:hyperlink>
    </w:p>
    <w:p w14:paraId="528B4DFA" w14:textId="1BE3AE36"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49" w:history="1">
        <w:r w:rsidRPr="00261525">
          <w:rPr>
            <w:rStyle w:val="a7"/>
            <w:noProof/>
          </w:rPr>
          <w:t>第</w:t>
        </w:r>
        <w:r w:rsidRPr="00261525">
          <w:rPr>
            <w:rStyle w:val="a7"/>
            <w:noProof/>
          </w:rPr>
          <w:t>3</w:t>
        </w:r>
        <w:r w:rsidRPr="00261525">
          <w:rPr>
            <w:rStyle w:val="a7"/>
            <w:noProof/>
          </w:rPr>
          <w:t>节</w:t>
        </w:r>
        <w:r w:rsidRPr="00261525">
          <w:rPr>
            <w:rStyle w:val="a7"/>
            <w:noProof/>
          </w:rPr>
          <w:t xml:space="preserve">  </w:t>
        </w:r>
        <w:r w:rsidRPr="00261525">
          <w:rPr>
            <w:rStyle w:val="a7"/>
            <w:noProof/>
          </w:rPr>
          <w:t>脱险通道</w:t>
        </w:r>
        <w:r>
          <w:rPr>
            <w:noProof/>
            <w:webHidden/>
          </w:rPr>
          <w:tab/>
        </w:r>
        <w:r>
          <w:rPr>
            <w:noProof/>
            <w:webHidden/>
          </w:rPr>
          <w:fldChar w:fldCharType="begin"/>
        </w:r>
        <w:r>
          <w:rPr>
            <w:noProof/>
            <w:webHidden/>
          </w:rPr>
          <w:instrText xml:space="preserve"> PAGEREF _Toc167892349 \h </w:instrText>
        </w:r>
        <w:r>
          <w:rPr>
            <w:noProof/>
            <w:webHidden/>
          </w:rPr>
        </w:r>
        <w:r>
          <w:rPr>
            <w:noProof/>
            <w:webHidden/>
          </w:rPr>
          <w:fldChar w:fldCharType="separate"/>
        </w:r>
        <w:r>
          <w:rPr>
            <w:noProof/>
            <w:webHidden/>
          </w:rPr>
          <w:t>52</w:t>
        </w:r>
        <w:r>
          <w:rPr>
            <w:noProof/>
            <w:webHidden/>
          </w:rPr>
          <w:fldChar w:fldCharType="end"/>
        </w:r>
      </w:hyperlink>
    </w:p>
    <w:p w14:paraId="453B5652" w14:textId="59A028DE" w:rsidR="00034EEF" w:rsidRDefault="00034EEF">
      <w:pPr>
        <w:pStyle w:val="TOC1"/>
        <w:tabs>
          <w:tab w:val="right" w:leader="dot" w:pos="9345"/>
        </w:tabs>
        <w:spacing w:before="240" w:after="120"/>
        <w:ind w:firstLine="482"/>
        <w:rPr>
          <w:rFonts w:asciiTheme="minorHAnsi" w:eastAsiaTheme="minorEastAsia" w:hAnsiTheme="minorHAnsi"/>
          <w:b w:val="0"/>
          <w:bCs w:val="0"/>
          <w:caps w:val="0"/>
          <w:noProof/>
          <w:sz w:val="21"/>
          <w:szCs w:val="22"/>
          <w14:ligatures w14:val="standardContextual"/>
        </w:rPr>
      </w:pPr>
      <w:hyperlink w:anchor="_Toc167892350" w:history="1">
        <w:r w:rsidRPr="00261525">
          <w:rPr>
            <w:rStyle w:val="a7"/>
            <w:noProof/>
          </w:rPr>
          <w:t>第</w:t>
        </w:r>
        <w:r w:rsidRPr="00261525">
          <w:rPr>
            <w:rStyle w:val="a7"/>
            <w:noProof/>
          </w:rPr>
          <w:t>10</w:t>
        </w:r>
        <w:r w:rsidRPr="00261525">
          <w:rPr>
            <w:rStyle w:val="a7"/>
            <w:noProof/>
          </w:rPr>
          <w:t>章</w:t>
        </w:r>
        <w:r w:rsidRPr="00261525">
          <w:rPr>
            <w:rStyle w:val="a7"/>
            <w:noProof/>
          </w:rPr>
          <w:t xml:space="preserve">  </w:t>
        </w:r>
        <w:r w:rsidRPr="00261525">
          <w:rPr>
            <w:rStyle w:val="a7"/>
            <w:noProof/>
          </w:rPr>
          <w:t>救生设备</w:t>
        </w:r>
        <w:r>
          <w:rPr>
            <w:noProof/>
            <w:webHidden/>
          </w:rPr>
          <w:tab/>
        </w:r>
        <w:r>
          <w:rPr>
            <w:noProof/>
            <w:webHidden/>
          </w:rPr>
          <w:fldChar w:fldCharType="begin"/>
        </w:r>
        <w:r>
          <w:rPr>
            <w:noProof/>
            <w:webHidden/>
          </w:rPr>
          <w:instrText xml:space="preserve"> PAGEREF _Toc167892350 \h </w:instrText>
        </w:r>
        <w:r>
          <w:rPr>
            <w:noProof/>
            <w:webHidden/>
          </w:rPr>
        </w:r>
        <w:r>
          <w:rPr>
            <w:noProof/>
            <w:webHidden/>
          </w:rPr>
          <w:fldChar w:fldCharType="separate"/>
        </w:r>
        <w:r>
          <w:rPr>
            <w:noProof/>
            <w:webHidden/>
          </w:rPr>
          <w:t>53</w:t>
        </w:r>
        <w:r>
          <w:rPr>
            <w:noProof/>
            <w:webHidden/>
          </w:rPr>
          <w:fldChar w:fldCharType="end"/>
        </w:r>
      </w:hyperlink>
    </w:p>
    <w:p w14:paraId="106B7437" w14:textId="4B44F0EC"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51" w:history="1">
        <w:r w:rsidRPr="00261525">
          <w:rPr>
            <w:rStyle w:val="a7"/>
            <w:noProof/>
          </w:rPr>
          <w:t>第</w:t>
        </w:r>
        <w:r w:rsidRPr="00261525">
          <w:rPr>
            <w:rStyle w:val="a7"/>
            <w:noProof/>
          </w:rPr>
          <w:t>1</w:t>
        </w:r>
        <w:r w:rsidRPr="00261525">
          <w:rPr>
            <w:rStyle w:val="a7"/>
            <w:noProof/>
          </w:rPr>
          <w:t>节</w:t>
        </w:r>
        <w:r w:rsidRPr="00261525">
          <w:rPr>
            <w:rStyle w:val="a7"/>
            <w:noProof/>
          </w:rPr>
          <w:t xml:space="preserve">  </w:t>
        </w:r>
        <w:r w:rsidRPr="00261525">
          <w:rPr>
            <w:rStyle w:val="a7"/>
            <w:noProof/>
          </w:rPr>
          <w:t>一般规定</w:t>
        </w:r>
        <w:r>
          <w:rPr>
            <w:noProof/>
            <w:webHidden/>
          </w:rPr>
          <w:tab/>
        </w:r>
        <w:r>
          <w:rPr>
            <w:noProof/>
            <w:webHidden/>
          </w:rPr>
          <w:fldChar w:fldCharType="begin"/>
        </w:r>
        <w:r>
          <w:rPr>
            <w:noProof/>
            <w:webHidden/>
          </w:rPr>
          <w:instrText xml:space="preserve"> PAGEREF _Toc167892351 \h </w:instrText>
        </w:r>
        <w:r>
          <w:rPr>
            <w:noProof/>
            <w:webHidden/>
          </w:rPr>
        </w:r>
        <w:r>
          <w:rPr>
            <w:noProof/>
            <w:webHidden/>
          </w:rPr>
          <w:fldChar w:fldCharType="separate"/>
        </w:r>
        <w:r>
          <w:rPr>
            <w:noProof/>
            <w:webHidden/>
          </w:rPr>
          <w:t>53</w:t>
        </w:r>
        <w:r>
          <w:rPr>
            <w:noProof/>
            <w:webHidden/>
          </w:rPr>
          <w:fldChar w:fldCharType="end"/>
        </w:r>
      </w:hyperlink>
    </w:p>
    <w:p w14:paraId="05560F17" w14:textId="31F34625"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52" w:history="1">
        <w:r w:rsidRPr="00261525">
          <w:rPr>
            <w:rStyle w:val="a7"/>
            <w:noProof/>
          </w:rPr>
          <w:t>第</w:t>
        </w:r>
        <w:r w:rsidRPr="00261525">
          <w:rPr>
            <w:rStyle w:val="a7"/>
            <w:noProof/>
          </w:rPr>
          <w:t>2</w:t>
        </w:r>
        <w:r w:rsidRPr="00261525">
          <w:rPr>
            <w:rStyle w:val="a7"/>
            <w:noProof/>
          </w:rPr>
          <w:t>节</w:t>
        </w:r>
        <w:r w:rsidRPr="00261525">
          <w:rPr>
            <w:rStyle w:val="a7"/>
            <w:noProof/>
          </w:rPr>
          <w:t xml:space="preserve">  </w:t>
        </w:r>
        <w:r w:rsidRPr="00261525">
          <w:rPr>
            <w:rStyle w:val="a7"/>
            <w:noProof/>
          </w:rPr>
          <w:t>救生艇筏</w:t>
        </w:r>
        <w:r>
          <w:rPr>
            <w:noProof/>
            <w:webHidden/>
          </w:rPr>
          <w:tab/>
        </w:r>
        <w:r>
          <w:rPr>
            <w:noProof/>
            <w:webHidden/>
          </w:rPr>
          <w:fldChar w:fldCharType="begin"/>
        </w:r>
        <w:r>
          <w:rPr>
            <w:noProof/>
            <w:webHidden/>
          </w:rPr>
          <w:instrText xml:space="preserve"> PAGEREF _Toc167892352 \h </w:instrText>
        </w:r>
        <w:r>
          <w:rPr>
            <w:noProof/>
            <w:webHidden/>
          </w:rPr>
        </w:r>
        <w:r>
          <w:rPr>
            <w:noProof/>
            <w:webHidden/>
          </w:rPr>
          <w:fldChar w:fldCharType="separate"/>
        </w:r>
        <w:r>
          <w:rPr>
            <w:noProof/>
            <w:webHidden/>
          </w:rPr>
          <w:t>53</w:t>
        </w:r>
        <w:r>
          <w:rPr>
            <w:noProof/>
            <w:webHidden/>
          </w:rPr>
          <w:fldChar w:fldCharType="end"/>
        </w:r>
      </w:hyperlink>
    </w:p>
    <w:p w14:paraId="518DA62B" w14:textId="36C5163A"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53" w:history="1">
        <w:r w:rsidRPr="00261525">
          <w:rPr>
            <w:rStyle w:val="a7"/>
            <w:noProof/>
          </w:rPr>
          <w:t>第</w:t>
        </w:r>
        <w:r w:rsidRPr="00261525">
          <w:rPr>
            <w:rStyle w:val="a7"/>
            <w:noProof/>
          </w:rPr>
          <w:t>3</w:t>
        </w:r>
        <w:r w:rsidRPr="00261525">
          <w:rPr>
            <w:rStyle w:val="a7"/>
            <w:noProof/>
          </w:rPr>
          <w:t>节</w:t>
        </w:r>
        <w:r w:rsidRPr="00261525">
          <w:rPr>
            <w:rStyle w:val="a7"/>
            <w:noProof/>
          </w:rPr>
          <w:t xml:space="preserve">  </w:t>
        </w:r>
        <w:r w:rsidRPr="00261525">
          <w:rPr>
            <w:rStyle w:val="a7"/>
            <w:noProof/>
          </w:rPr>
          <w:t>救生艇筏的集合与登乘布置</w:t>
        </w:r>
        <w:r>
          <w:rPr>
            <w:noProof/>
            <w:webHidden/>
          </w:rPr>
          <w:tab/>
        </w:r>
        <w:r>
          <w:rPr>
            <w:noProof/>
            <w:webHidden/>
          </w:rPr>
          <w:fldChar w:fldCharType="begin"/>
        </w:r>
        <w:r>
          <w:rPr>
            <w:noProof/>
            <w:webHidden/>
          </w:rPr>
          <w:instrText xml:space="preserve"> PAGEREF _Toc167892353 \h </w:instrText>
        </w:r>
        <w:r>
          <w:rPr>
            <w:noProof/>
            <w:webHidden/>
          </w:rPr>
        </w:r>
        <w:r>
          <w:rPr>
            <w:noProof/>
            <w:webHidden/>
          </w:rPr>
          <w:fldChar w:fldCharType="separate"/>
        </w:r>
        <w:r>
          <w:rPr>
            <w:noProof/>
            <w:webHidden/>
          </w:rPr>
          <w:t>55</w:t>
        </w:r>
        <w:r>
          <w:rPr>
            <w:noProof/>
            <w:webHidden/>
          </w:rPr>
          <w:fldChar w:fldCharType="end"/>
        </w:r>
      </w:hyperlink>
    </w:p>
    <w:p w14:paraId="422C9E08" w14:textId="11109D98"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54" w:history="1">
        <w:r w:rsidRPr="00261525">
          <w:rPr>
            <w:rStyle w:val="a7"/>
            <w:noProof/>
          </w:rPr>
          <w:t>第</w:t>
        </w:r>
        <w:r w:rsidRPr="00261525">
          <w:rPr>
            <w:rStyle w:val="a7"/>
            <w:noProof/>
          </w:rPr>
          <w:t>4</w:t>
        </w:r>
        <w:r w:rsidRPr="00261525">
          <w:rPr>
            <w:rStyle w:val="a7"/>
            <w:noProof/>
          </w:rPr>
          <w:t>节</w:t>
        </w:r>
        <w:r w:rsidRPr="00261525">
          <w:rPr>
            <w:rStyle w:val="a7"/>
            <w:noProof/>
          </w:rPr>
          <w:t xml:space="preserve">  </w:t>
        </w:r>
        <w:r w:rsidRPr="00261525">
          <w:rPr>
            <w:rStyle w:val="a7"/>
            <w:noProof/>
          </w:rPr>
          <w:t>救生艇筏的降落站</w:t>
        </w:r>
        <w:r>
          <w:rPr>
            <w:noProof/>
            <w:webHidden/>
          </w:rPr>
          <w:tab/>
        </w:r>
        <w:r>
          <w:rPr>
            <w:noProof/>
            <w:webHidden/>
          </w:rPr>
          <w:fldChar w:fldCharType="begin"/>
        </w:r>
        <w:r>
          <w:rPr>
            <w:noProof/>
            <w:webHidden/>
          </w:rPr>
          <w:instrText xml:space="preserve"> PAGEREF _Toc167892354 \h </w:instrText>
        </w:r>
        <w:r>
          <w:rPr>
            <w:noProof/>
            <w:webHidden/>
          </w:rPr>
        </w:r>
        <w:r>
          <w:rPr>
            <w:noProof/>
            <w:webHidden/>
          </w:rPr>
          <w:fldChar w:fldCharType="separate"/>
        </w:r>
        <w:r>
          <w:rPr>
            <w:noProof/>
            <w:webHidden/>
          </w:rPr>
          <w:t>55</w:t>
        </w:r>
        <w:r>
          <w:rPr>
            <w:noProof/>
            <w:webHidden/>
          </w:rPr>
          <w:fldChar w:fldCharType="end"/>
        </w:r>
      </w:hyperlink>
    </w:p>
    <w:p w14:paraId="44B76DA6" w14:textId="0A6B3AB3"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55" w:history="1">
        <w:r w:rsidRPr="00261525">
          <w:rPr>
            <w:rStyle w:val="a7"/>
            <w:noProof/>
          </w:rPr>
          <w:t>第</w:t>
        </w:r>
        <w:r w:rsidRPr="00261525">
          <w:rPr>
            <w:rStyle w:val="a7"/>
            <w:noProof/>
          </w:rPr>
          <w:t>5</w:t>
        </w:r>
        <w:r w:rsidRPr="00261525">
          <w:rPr>
            <w:rStyle w:val="a7"/>
            <w:noProof/>
          </w:rPr>
          <w:t>节</w:t>
        </w:r>
        <w:r w:rsidRPr="00261525">
          <w:rPr>
            <w:rStyle w:val="a7"/>
            <w:noProof/>
          </w:rPr>
          <w:t xml:space="preserve">  </w:t>
        </w:r>
        <w:r w:rsidRPr="00261525">
          <w:rPr>
            <w:rStyle w:val="a7"/>
            <w:noProof/>
          </w:rPr>
          <w:t>救生艇筏和海上撤离系统的存放</w:t>
        </w:r>
        <w:r>
          <w:rPr>
            <w:noProof/>
            <w:webHidden/>
          </w:rPr>
          <w:tab/>
        </w:r>
        <w:r>
          <w:rPr>
            <w:noProof/>
            <w:webHidden/>
          </w:rPr>
          <w:fldChar w:fldCharType="begin"/>
        </w:r>
        <w:r>
          <w:rPr>
            <w:noProof/>
            <w:webHidden/>
          </w:rPr>
          <w:instrText xml:space="preserve"> PAGEREF _Toc167892355 \h </w:instrText>
        </w:r>
        <w:r>
          <w:rPr>
            <w:noProof/>
            <w:webHidden/>
          </w:rPr>
        </w:r>
        <w:r>
          <w:rPr>
            <w:noProof/>
            <w:webHidden/>
          </w:rPr>
          <w:fldChar w:fldCharType="separate"/>
        </w:r>
        <w:r>
          <w:rPr>
            <w:noProof/>
            <w:webHidden/>
          </w:rPr>
          <w:t>55</w:t>
        </w:r>
        <w:r>
          <w:rPr>
            <w:noProof/>
            <w:webHidden/>
          </w:rPr>
          <w:fldChar w:fldCharType="end"/>
        </w:r>
      </w:hyperlink>
    </w:p>
    <w:p w14:paraId="4BF663DA" w14:textId="739367D8"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56" w:history="1">
        <w:r w:rsidRPr="00261525">
          <w:rPr>
            <w:rStyle w:val="a7"/>
            <w:noProof/>
          </w:rPr>
          <w:t>第</w:t>
        </w:r>
        <w:r w:rsidRPr="00261525">
          <w:rPr>
            <w:rStyle w:val="a7"/>
            <w:noProof/>
          </w:rPr>
          <w:t>6</w:t>
        </w:r>
        <w:r w:rsidRPr="00261525">
          <w:rPr>
            <w:rStyle w:val="a7"/>
            <w:noProof/>
          </w:rPr>
          <w:t>节</w:t>
        </w:r>
        <w:r w:rsidRPr="00261525">
          <w:rPr>
            <w:rStyle w:val="a7"/>
            <w:noProof/>
          </w:rPr>
          <w:t xml:space="preserve">  </w:t>
        </w:r>
        <w:r w:rsidRPr="00261525">
          <w:rPr>
            <w:rStyle w:val="a7"/>
            <w:noProof/>
          </w:rPr>
          <w:t>救生艇筏的降落和回收装置</w:t>
        </w:r>
        <w:r>
          <w:rPr>
            <w:noProof/>
            <w:webHidden/>
          </w:rPr>
          <w:tab/>
        </w:r>
        <w:r>
          <w:rPr>
            <w:noProof/>
            <w:webHidden/>
          </w:rPr>
          <w:fldChar w:fldCharType="begin"/>
        </w:r>
        <w:r>
          <w:rPr>
            <w:noProof/>
            <w:webHidden/>
          </w:rPr>
          <w:instrText xml:space="preserve"> PAGEREF _Toc167892356 \h </w:instrText>
        </w:r>
        <w:r>
          <w:rPr>
            <w:noProof/>
            <w:webHidden/>
          </w:rPr>
        </w:r>
        <w:r>
          <w:rPr>
            <w:noProof/>
            <w:webHidden/>
          </w:rPr>
          <w:fldChar w:fldCharType="separate"/>
        </w:r>
        <w:r>
          <w:rPr>
            <w:noProof/>
            <w:webHidden/>
          </w:rPr>
          <w:t>56</w:t>
        </w:r>
        <w:r>
          <w:rPr>
            <w:noProof/>
            <w:webHidden/>
          </w:rPr>
          <w:fldChar w:fldCharType="end"/>
        </w:r>
      </w:hyperlink>
    </w:p>
    <w:p w14:paraId="46618746" w14:textId="1FC46F99"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57" w:history="1">
        <w:r w:rsidRPr="00261525">
          <w:rPr>
            <w:rStyle w:val="a7"/>
            <w:noProof/>
          </w:rPr>
          <w:t>第</w:t>
        </w:r>
        <w:r w:rsidRPr="00261525">
          <w:rPr>
            <w:rStyle w:val="a7"/>
            <w:noProof/>
          </w:rPr>
          <w:t>7</w:t>
        </w:r>
        <w:r w:rsidRPr="00261525">
          <w:rPr>
            <w:rStyle w:val="a7"/>
            <w:noProof/>
          </w:rPr>
          <w:t>节</w:t>
        </w:r>
        <w:r w:rsidRPr="00261525">
          <w:rPr>
            <w:rStyle w:val="a7"/>
            <w:noProof/>
          </w:rPr>
          <w:t xml:space="preserve">  </w:t>
        </w:r>
        <w:r w:rsidRPr="00261525">
          <w:rPr>
            <w:rStyle w:val="a7"/>
            <w:noProof/>
          </w:rPr>
          <w:t>救助艇</w:t>
        </w:r>
        <w:r>
          <w:rPr>
            <w:noProof/>
            <w:webHidden/>
          </w:rPr>
          <w:tab/>
        </w:r>
        <w:r>
          <w:rPr>
            <w:noProof/>
            <w:webHidden/>
          </w:rPr>
          <w:fldChar w:fldCharType="begin"/>
        </w:r>
        <w:r>
          <w:rPr>
            <w:noProof/>
            <w:webHidden/>
          </w:rPr>
          <w:instrText xml:space="preserve"> PAGEREF _Toc167892357 \h </w:instrText>
        </w:r>
        <w:r>
          <w:rPr>
            <w:noProof/>
            <w:webHidden/>
          </w:rPr>
        </w:r>
        <w:r>
          <w:rPr>
            <w:noProof/>
            <w:webHidden/>
          </w:rPr>
          <w:fldChar w:fldCharType="separate"/>
        </w:r>
        <w:r>
          <w:rPr>
            <w:noProof/>
            <w:webHidden/>
          </w:rPr>
          <w:t>57</w:t>
        </w:r>
        <w:r>
          <w:rPr>
            <w:noProof/>
            <w:webHidden/>
          </w:rPr>
          <w:fldChar w:fldCharType="end"/>
        </w:r>
      </w:hyperlink>
    </w:p>
    <w:p w14:paraId="268F638B" w14:textId="0B8758EE"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58" w:history="1">
        <w:r w:rsidRPr="00261525">
          <w:rPr>
            <w:rStyle w:val="a7"/>
            <w:noProof/>
          </w:rPr>
          <w:t>第</w:t>
        </w:r>
        <w:r w:rsidRPr="00261525">
          <w:rPr>
            <w:rStyle w:val="a7"/>
            <w:noProof/>
          </w:rPr>
          <w:t>8</w:t>
        </w:r>
        <w:r w:rsidRPr="00261525">
          <w:rPr>
            <w:rStyle w:val="a7"/>
            <w:noProof/>
          </w:rPr>
          <w:t>节</w:t>
        </w:r>
        <w:r w:rsidRPr="00261525">
          <w:rPr>
            <w:rStyle w:val="a7"/>
            <w:noProof/>
          </w:rPr>
          <w:t xml:space="preserve">  </w:t>
        </w:r>
        <w:r w:rsidRPr="00261525">
          <w:rPr>
            <w:rStyle w:val="a7"/>
            <w:noProof/>
          </w:rPr>
          <w:t>救助艇的存放</w:t>
        </w:r>
        <w:r>
          <w:rPr>
            <w:noProof/>
            <w:webHidden/>
          </w:rPr>
          <w:tab/>
        </w:r>
        <w:r>
          <w:rPr>
            <w:noProof/>
            <w:webHidden/>
          </w:rPr>
          <w:fldChar w:fldCharType="begin"/>
        </w:r>
        <w:r>
          <w:rPr>
            <w:noProof/>
            <w:webHidden/>
          </w:rPr>
          <w:instrText xml:space="preserve"> PAGEREF _Toc167892358 \h </w:instrText>
        </w:r>
        <w:r>
          <w:rPr>
            <w:noProof/>
            <w:webHidden/>
          </w:rPr>
        </w:r>
        <w:r>
          <w:rPr>
            <w:noProof/>
            <w:webHidden/>
          </w:rPr>
          <w:fldChar w:fldCharType="separate"/>
        </w:r>
        <w:r>
          <w:rPr>
            <w:noProof/>
            <w:webHidden/>
          </w:rPr>
          <w:t>57</w:t>
        </w:r>
        <w:r>
          <w:rPr>
            <w:noProof/>
            <w:webHidden/>
          </w:rPr>
          <w:fldChar w:fldCharType="end"/>
        </w:r>
      </w:hyperlink>
    </w:p>
    <w:p w14:paraId="65EAA08A" w14:textId="4E140418"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59" w:history="1">
        <w:r w:rsidRPr="00261525">
          <w:rPr>
            <w:rStyle w:val="a7"/>
            <w:noProof/>
          </w:rPr>
          <w:t>第</w:t>
        </w:r>
        <w:r w:rsidRPr="00261525">
          <w:rPr>
            <w:rStyle w:val="a7"/>
            <w:noProof/>
          </w:rPr>
          <w:t>9</w:t>
        </w:r>
        <w:r w:rsidRPr="00261525">
          <w:rPr>
            <w:rStyle w:val="a7"/>
            <w:noProof/>
          </w:rPr>
          <w:t>节</w:t>
        </w:r>
        <w:r w:rsidRPr="00261525">
          <w:rPr>
            <w:rStyle w:val="a7"/>
            <w:noProof/>
          </w:rPr>
          <w:t xml:space="preserve">  </w:t>
        </w:r>
        <w:r w:rsidRPr="00261525">
          <w:rPr>
            <w:rStyle w:val="a7"/>
            <w:noProof/>
          </w:rPr>
          <w:t>救助艇的登乘、降落和回收装置</w:t>
        </w:r>
        <w:r>
          <w:rPr>
            <w:noProof/>
            <w:webHidden/>
          </w:rPr>
          <w:tab/>
        </w:r>
        <w:r>
          <w:rPr>
            <w:noProof/>
            <w:webHidden/>
          </w:rPr>
          <w:fldChar w:fldCharType="begin"/>
        </w:r>
        <w:r>
          <w:rPr>
            <w:noProof/>
            <w:webHidden/>
          </w:rPr>
          <w:instrText xml:space="preserve"> PAGEREF _Toc167892359 \h </w:instrText>
        </w:r>
        <w:r>
          <w:rPr>
            <w:noProof/>
            <w:webHidden/>
          </w:rPr>
        </w:r>
        <w:r>
          <w:rPr>
            <w:noProof/>
            <w:webHidden/>
          </w:rPr>
          <w:fldChar w:fldCharType="separate"/>
        </w:r>
        <w:r>
          <w:rPr>
            <w:noProof/>
            <w:webHidden/>
          </w:rPr>
          <w:t>57</w:t>
        </w:r>
        <w:r>
          <w:rPr>
            <w:noProof/>
            <w:webHidden/>
          </w:rPr>
          <w:fldChar w:fldCharType="end"/>
        </w:r>
      </w:hyperlink>
    </w:p>
    <w:p w14:paraId="751DAE30" w14:textId="7544E47E"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60" w:history="1">
        <w:r w:rsidRPr="00261525">
          <w:rPr>
            <w:rStyle w:val="a7"/>
            <w:noProof/>
          </w:rPr>
          <w:t>第</w:t>
        </w:r>
        <w:r w:rsidRPr="00261525">
          <w:rPr>
            <w:rStyle w:val="a7"/>
            <w:noProof/>
          </w:rPr>
          <w:t>10</w:t>
        </w:r>
        <w:r w:rsidRPr="00261525">
          <w:rPr>
            <w:rStyle w:val="a7"/>
            <w:noProof/>
          </w:rPr>
          <w:t>节</w:t>
        </w:r>
        <w:r w:rsidRPr="00261525">
          <w:rPr>
            <w:rStyle w:val="a7"/>
            <w:noProof/>
          </w:rPr>
          <w:t xml:space="preserve">  </w:t>
        </w:r>
        <w:r w:rsidRPr="00261525">
          <w:rPr>
            <w:rStyle w:val="a7"/>
            <w:noProof/>
          </w:rPr>
          <w:t>救生衣</w:t>
        </w:r>
        <w:r>
          <w:rPr>
            <w:noProof/>
            <w:webHidden/>
          </w:rPr>
          <w:tab/>
        </w:r>
        <w:r>
          <w:rPr>
            <w:noProof/>
            <w:webHidden/>
          </w:rPr>
          <w:fldChar w:fldCharType="begin"/>
        </w:r>
        <w:r>
          <w:rPr>
            <w:noProof/>
            <w:webHidden/>
          </w:rPr>
          <w:instrText xml:space="preserve"> PAGEREF _Toc167892360 \h </w:instrText>
        </w:r>
        <w:r>
          <w:rPr>
            <w:noProof/>
            <w:webHidden/>
          </w:rPr>
        </w:r>
        <w:r>
          <w:rPr>
            <w:noProof/>
            <w:webHidden/>
          </w:rPr>
          <w:fldChar w:fldCharType="separate"/>
        </w:r>
        <w:r>
          <w:rPr>
            <w:noProof/>
            <w:webHidden/>
          </w:rPr>
          <w:t>58</w:t>
        </w:r>
        <w:r>
          <w:rPr>
            <w:noProof/>
            <w:webHidden/>
          </w:rPr>
          <w:fldChar w:fldCharType="end"/>
        </w:r>
      </w:hyperlink>
    </w:p>
    <w:p w14:paraId="0EB06266" w14:textId="3B9B14F3"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61" w:history="1">
        <w:r w:rsidRPr="00261525">
          <w:rPr>
            <w:rStyle w:val="a7"/>
            <w:noProof/>
          </w:rPr>
          <w:t>第</w:t>
        </w:r>
        <w:r w:rsidRPr="00261525">
          <w:rPr>
            <w:rStyle w:val="a7"/>
            <w:noProof/>
          </w:rPr>
          <w:t>11</w:t>
        </w:r>
        <w:r w:rsidRPr="00261525">
          <w:rPr>
            <w:rStyle w:val="a7"/>
            <w:noProof/>
          </w:rPr>
          <w:t>节</w:t>
        </w:r>
        <w:r w:rsidRPr="00261525">
          <w:rPr>
            <w:rStyle w:val="a7"/>
            <w:noProof/>
          </w:rPr>
          <w:t xml:space="preserve">  </w:t>
        </w:r>
        <w:r w:rsidRPr="00261525">
          <w:rPr>
            <w:rStyle w:val="a7"/>
            <w:noProof/>
          </w:rPr>
          <w:t>救生服</w:t>
        </w:r>
        <w:r>
          <w:rPr>
            <w:noProof/>
            <w:webHidden/>
          </w:rPr>
          <w:tab/>
        </w:r>
        <w:r>
          <w:rPr>
            <w:noProof/>
            <w:webHidden/>
          </w:rPr>
          <w:fldChar w:fldCharType="begin"/>
        </w:r>
        <w:r>
          <w:rPr>
            <w:noProof/>
            <w:webHidden/>
          </w:rPr>
          <w:instrText xml:space="preserve"> PAGEREF _Toc167892361 \h </w:instrText>
        </w:r>
        <w:r>
          <w:rPr>
            <w:noProof/>
            <w:webHidden/>
          </w:rPr>
        </w:r>
        <w:r>
          <w:rPr>
            <w:noProof/>
            <w:webHidden/>
          </w:rPr>
          <w:fldChar w:fldCharType="separate"/>
        </w:r>
        <w:r>
          <w:rPr>
            <w:noProof/>
            <w:webHidden/>
          </w:rPr>
          <w:t>58</w:t>
        </w:r>
        <w:r>
          <w:rPr>
            <w:noProof/>
            <w:webHidden/>
          </w:rPr>
          <w:fldChar w:fldCharType="end"/>
        </w:r>
      </w:hyperlink>
    </w:p>
    <w:p w14:paraId="1FBB9961" w14:textId="006DD168"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62" w:history="1">
        <w:r w:rsidRPr="00261525">
          <w:rPr>
            <w:rStyle w:val="a7"/>
            <w:noProof/>
          </w:rPr>
          <w:t>第</w:t>
        </w:r>
        <w:r w:rsidRPr="00261525">
          <w:rPr>
            <w:rStyle w:val="a7"/>
            <w:noProof/>
          </w:rPr>
          <w:t>12</w:t>
        </w:r>
        <w:r w:rsidRPr="00261525">
          <w:rPr>
            <w:rStyle w:val="a7"/>
            <w:noProof/>
          </w:rPr>
          <w:t>节</w:t>
        </w:r>
        <w:r w:rsidRPr="00261525">
          <w:rPr>
            <w:rStyle w:val="a7"/>
            <w:noProof/>
          </w:rPr>
          <w:t xml:space="preserve">  </w:t>
        </w:r>
        <w:r w:rsidRPr="00261525">
          <w:rPr>
            <w:rStyle w:val="a7"/>
            <w:noProof/>
          </w:rPr>
          <w:t>救生圈</w:t>
        </w:r>
        <w:r>
          <w:rPr>
            <w:noProof/>
            <w:webHidden/>
          </w:rPr>
          <w:tab/>
        </w:r>
        <w:r>
          <w:rPr>
            <w:noProof/>
            <w:webHidden/>
          </w:rPr>
          <w:fldChar w:fldCharType="begin"/>
        </w:r>
        <w:r>
          <w:rPr>
            <w:noProof/>
            <w:webHidden/>
          </w:rPr>
          <w:instrText xml:space="preserve"> PAGEREF _Toc167892362 \h </w:instrText>
        </w:r>
        <w:r>
          <w:rPr>
            <w:noProof/>
            <w:webHidden/>
          </w:rPr>
        </w:r>
        <w:r>
          <w:rPr>
            <w:noProof/>
            <w:webHidden/>
          </w:rPr>
          <w:fldChar w:fldCharType="separate"/>
        </w:r>
        <w:r>
          <w:rPr>
            <w:noProof/>
            <w:webHidden/>
          </w:rPr>
          <w:t>59</w:t>
        </w:r>
        <w:r>
          <w:rPr>
            <w:noProof/>
            <w:webHidden/>
          </w:rPr>
          <w:fldChar w:fldCharType="end"/>
        </w:r>
      </w:hyperlink>
    </w:p>
    <w:p w14:paraId="7AF7EC29" w14:textId="7D802D41"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63" w:history="1">
        <w:r w:rsidRPr="00261525">
          <w:rPr>
            <w:rStyle w:val="a7"/>
            <w:noProof/>
          </w:rPr>
          <w:t>第</w:t>
        </w:r>
        <w:r w:rsidRPr="00261525">
          <w:rPr>
            <w:rStyle w:val="a7"/>
            <w:noProof/>
          </w:rPr>
          <w:t>13</w:t>
        </w:r>
        <w:r w:rsidRPr="00261525">
          <w:rPr>
            <w:rStyle w:val="a7"/>
            <w:noProof/>
          </w:rPr>
          <w:t>节</w:t>
        </w:r>
        <w:r w:rsidRPr="00261525">
          <w:rPr>
            <w:rStyle w:val="a7"/>
            <w:noProof/>
          </w:rPr>
          <w:t xml:space="preserve">  </w:t>
        </w:r>
        <w:r w:rsidRPr="00261525">
          <w:rPr>
            <w:rStyle w:val="a7"/>
            <w:noProof/>
          </w:rPr>
          <w:t>其他救生设备的配备</w:t>
        </w:r>
        <w:r>
          <w:rPr>
            <w:noProof/>
            <w:webHidden/>
          </w:rPr>
          <w:tab/>
        </w:r>
        <w:r>
          <w:rPr>
            <w:noProof/>
            <w:webHidden/>
          </w:rPr>
          <w:fldChar w:fldCharType="begin"/>
        </w:r>
        <w:r>
          <w:rPr>
            <w:noProof/>
            <w:webHidden/>
          </w:rPr>
          <w:instrText xml:space="preserve"> PAGEREF _Toc167892363 \h </w:instrText>
        </w:r>
        <w:r>
          <w:rPr>
            <w:noProof/>
            <w:webHidden/>
          </w:rPr>
        </w:r>
        <w:r>
          <w:rPr>
            <w:noProof/>
            <w:webHidden/>
          </w:rPr>
          <w:fldChar w:fldCharType="separate"/>
        </w:r>
        <w:r>
          <w:rPr>
            <w:noProof/>
            <w:webHidden/>
          </w:rPr>
          <w:t>60</w:t>
        </w:r>
        <w:r>
          <w:rPr>
            <w:noProof/>
            <w:webHidden/>
          </w:rPr>
          <w:fldChar w:fldCharType="end"/>
        </w:r>
      </w:hyperlink>
    </w:p>
    <w:p w14:paraId="142BDD81" w14:textId="0DCE0F01"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64" w:history="1">
        <w:r w:rsidRPr="00261525">
          <w:rPr>
            <w:rStyle w:val="a7"/>
            <w:noProof/>
          </w:rPr>
          <w:t>第</w:t>
        </w:r>
        <w:r w:rsidRPr="00261525">
          <w:rPr>
            <w:rStyle w:val="a7"/>
            <w:noProof/>
          </w:rPr>
          <w:t>14</w:t>
        </w:r>
        <w:r w:rsidRPr="00261525">
          <w:rPr>
            <w:rStyle w:val="a7"/>
            <w:noProof/>
          </w:rPr>
          <w:t>节</w:t>
        </w:r>
        <w:r w:rsidRPr="00261525">
          <w:rPr>
            <w:rStyle w:val="a7"/>
            <w:noProof/>
          </w:rPr>
          <w:t xml:space="preserve">  </w:t>
        </w:r>
        <w:r w:rsidRPr="00261525">
          <w:rPr>
            <w:rStyle w:val="a7"/>
            <w:noProof/>
          </w:rPr>
          <w:t>操作须知</w:t>
        </w:r>
        <w:r>
          <w:rPr>
            <w:noProof/>
            <w:webHidden/>
          </w:rPr>
          <w:tab/>
        </w:r>
        <w:r>
          <w:rPr>
            <w:noProof/>
            <w:webHidden/>
          </w:rPr>
          <w:fldChar w:fldCharType="begin"/>
        </w:r>
        <w:r>
          <w:rPr>
            <w:noProof/>
            <w:webHidden/>
          </w:rPr>
          <w:instrText xml:space="preserve"> PAGEREF _Toc167892364 \h </w:instrText>
        </w:r>
        <w:r>
          <w:rPr>
            <w:noProof/>
            <w:webHidden/>
          </w:rPr>
        </w:r>
        <w:r>
          <w:rPr>
            <w:noProof/>
            <w:webHidden/>
          </w:rPr>
          <w:fldChar w:fldCharType="separate"/>
        </w:r>
        <w:r>
          <w:rPr>
            <w:noProof/>
            <w:webHidden/>
          </w:rPr>
          <w:t>60</w:t>
        </w:r>
        <w:r>
          <w:rPr>
            <w:noProof/>
            <w:webHidden/>
          </w:rPr>
          <w:fldChar w:fldCharType="end"/>
        </w:r>
      </w:hyperlink>
    </w:p>
    <w:p w14:paraId="71DD5409" w14:textId="03519E98"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65" w:history="1">
        <w:r w:rsidRPr="00261525">
          <w:rPr>
            <w:rStyle w:val="a7"/>
            <w:noProof/>
          </w:rPr>
          <w:t>第</w:t>
        </w:r>
        <w:r w:rsidRPr="00261525">
          <w:rPr>
            <w:rStyle w:val="a7"/>
            <w:noProof/>
          </w:rPr>
          <w:t>15</w:t>
        </w:r>
        <w:r w:rsidRPr="00261525">
          <w:rPr>
            <w:rStyle w:val="a7"/>
            <w:noProof/>
          </w:rPr>
          <w:t>节</w:t>
        </w:r>
        <w:r w:rsidRPr="00261525">
          <w:rPr>
            <w:rStyle w:val="a7"/>
            <w:noProof/>
          </w:rPr>
          <w:t xml:space="preserve">  </w:t>
        </w:r>
        <w:r w:rsidRPr="00261525">
          <w:rPr>
            <w:rStyle w:val="a7"/>
            <w:noProof/>
          </w:rPr>
          <w:t>备用状态、维护保养与检查</w:t>
        </w:r>
        <w:r>
          <w:rPr>
            <w:noProof/>
            <w:webHidden/>
          </w:rPr>
          <w:tab/>
        </w:r>
        <w:r>
          <w:rPr>
            <w:noProof/>
            <w:webHidden/>
          </w:rPr>
          <w:fldChar w:fldCharType="begin"/>
        </w:r>
        <w:r>
          <w:rPr>
            <w:noProof/>
            <w:webHidden/>
          </w:rPr>
          <w:instrText xml:space="preserve"> PAGEREF _Toc167892365 \h </w:instrText>
        </w:r>
        <w:r>
          <w:rPr>
            <w:noProof/>
            <w:webHidden/>
          </w:rPr>
        </w:r>
        <w:r>
          <w:rPr>
            <w:noProof/>
            <w:webHidden/>
          </w:rPr>
          <w:fldChar w:fldCharType="separate"/>
        </w:r>
        <w:r>
          <w:rPr>
            <w:noProof/>
            <w:webHidden/>
          </w:rPr>
          <w:t>60</w:t>
        </w:r>
        <w:r>
          <w:rPr>
            <w:noProof/>
            <w:webHidden/>
          </w:rPr>
          <w:fldChar w:fldCharType="end"/>
        </w:r>
      </w:hyperlink>
    </w:p>
    <w:p w14:paraId="52EDC39F" w14:textId="7C68A13D" w:rsidR="00034EEF" w:rsidRDefault="00034EEF">
      <w:pPr>
        <w:pStyle w:val="TOC1"/>
        <w:tabs>
          <w:tab w:val="right" w:leader="dot" w:pos="9345"/>
        </w:tabs>
        <w:spacing w:before="240" w:after="120"/>
        <w:ind w:firstLine="482"/>
        <w:rPr>
          <w:rFonts w:asciiTheme="minorHAnsi" w:eastAsiaTheme="minorEastAsia" w:hAnsiTheme="minorHAnsi"/>
          <w:b w:val="0"/>
          <w:bCs w:val="0"/>
          <w:caps w:val="0"/>
          <w:noProof/>
          <w:sz w:val="21"/>
          <w:szCs w:val="22"/>
          <w14:ligatures w14:val="standardContextual"/>
        </w:rPr>
      </w:pPr>
      <w:hyperlink w:anchor="_Toc167892366" w:history="1">
        <w:r w:rsidRPr="00261525">
          <w:rPr>
            <w:rStyle w:val="a7"/>
            <w:noProof/>
          </w:rPr>
          <w:t>第</w:t>
        </w:r>
        <w:r w:rsidRPr="00261525">
          <w:rPr>
            <w:rStyle w:val="a7"/>
            <w:noProof/>
          </w:rPr>
          <w:t>11</w:t>
        </w:r>
        <w:r w:rsidRPr="00261525">
          <w:rPr>
            <w:rStyle w:val="a7"/>
            <w:noProof/>
          </w:rPr>
          <w:t>章</w:t>
        </w:r>
        <w:r w:rsidRPr="00261525">
          <w:rPr>
            <w:rStyle w:val="a7"/>
            <w:noProof/>
          </w:rPr>
          <w:t xml:space="preserve">  </w:t>
        </w:r>
        <w:r w:rsidRPr="00261525">
          <w:rPr>
            <w:rStyle w:val="a7"/>
            <w:noProof/>
          </w:rPr>
          <w:t>防止造成污染的结构和设备</w:t>
        </w:r>
        <w:r>
          <w:rPr>
            <w:noProof/>
            <w:webHidden/>
          </w:rPr>
          <w:tab/>
        </w:r>
        <w:r>
          <w:rPr>
            <w:noProof/>
            <w:webHidden/>
          </w:rPr>
          <w:fldChar w:fldCharType="begin"/>
        </w:r>
        <w:r>
          <w:rPr>
            <w:noProof/>
            <w:webHidden/>
          </w:rPr>
          <w:instrText xml:space="preserve"> PAGEREF _Toc167892366 \h </w:instrText>
        </w:r>
        <w:r>
          <w:rPr>
            <w:noProof/>
            <w:webHidden/>
          </w:rPr>
        </w:r>
        <w:r>
          <w:rPr>
            <w:noProof/>
            <w:webHidden/>
          </w:rPr>
          <w:fldChar w:fldCharType="separate"/>
        </w:r>
        <w:r>
          <w:rPr>
            <w:noProof/>
            <w:webHidden/>
          </w:rPr>
          <w:t>63</w:t>
        </w:r>
        <w:r>
          <w:rPr>
            <w:noProof/>
            <w:webHidden/>
          </w:rPr>
          <w:fldChar w:fldCharType="end"/>
        </w:r>
      </w:hyperlink>
    </w:p>
    <w:p w14:paraId="06768966" w14:textId="4428A512"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67" w:history="1">
        <w:r w:rsidRPr="00261525">
          <w:rPr>
            <w:rStyle w:val="a7"/>
            <w:noProof/>
          </w:rPr>
          <w:t>第</w:t>
        </w:r>
        <w:r w:rsidRPr="00261525">
          <w:rPr>
            <w:rStyle w:val="a7"/>
            <w:noProof/>
          </w:rPr>
          <w:t>1</w:t>
        </w:r>
        <w:r w:rsidRPr="00261525">
          <w:rPr>
            <w:rStyle w:val="a7"/>
            <w:noProof/>
          </w:rPr>
          <w:t>节</w:t>
        </w:r>
        <w:r w:rsidRPr="00261525">
          <w:rPr>
            <w:rStyle w:val="a7"/>
            <w:noProof/>
          </w:rPr>
          <w:t xml:space="preserve">  </w:t>
        </w:r>
        <w:r w:rsidRPr="00261525">
          <w:rPr>
            <w:rStyle w:val="a7"/>
            <w:noProof/>
          </w:rPr>
          <w:t>一般规定</w:t>
        </w:r>
        <w:r>
          <w:rPr>
            <w:noProof/>
            <w:webHidden/>
          </w:rPr>
          <w:tab/>
        </w:r>
        <w:r>
          <w:rPr>
            <w:noProof/>
            <w:webHidden/>
          </w:rPr>
          <w:fldChar w:fldCharType="begin"/>
        </w:r>
        <w:r>
          <w:rPr>
            <w:noProof/>
            <w:webHidden/>
          </w:rPr>
          <w:instrText xml:space="preserve"> PAGEREF _Toc167892367 \h </w:instrText>
        </w:r>
        <w:r>
          <w:rPr>
            <w:noProof/>
            <w:webHidden/>
          </w:rPr>
        </w:r>
        <w:r>
          <w:rPr>
            <w:noProof/>
            <w:webHidden/>
          </w:rPr>
          <w:fldChar w:fldCharType="separate"/>
        </w:r>
        <w:r>
          <w:rPr>
            <w:noProof/>
            <w:webHidden/>
          </w:rPr>
          <w:t>63</w:t>
        </w:r>
        <w:r>
          <w:rPr>
            <w:noProof/>
            <w:webHidden/>
          </w:rPr>
          <w:fldChar w:fldCharType="end"/>
        </w:r>
      </w:hyperlink>
    </w:p>
    <w:p w14:paraId="0C81D158" w14:textId="604F17E2" w:rsidR="00034EEF" w:rsidRDefault="00034EEF">
      <w:pPr>
        <w:pStyle w:val="TOC1"/>
        <w:tabs>
          <w:tab w:val="right" w:leader="dot" w:pos="9345"/>
        </w:tabs>
        <w:spacing w:before="240" w:after="120"/>
        <w:ind w:firstLine="482"/>
        <w:rPr>
          <w:rFonts w:asciiTheme="minorHAnsi" w:eastAsiaTheme="minorEastAsia" w:hAnsiTheme="minorHAnsi"/>
          <w:b w:val="0"/>
          <w:bCs w:val="0"/>
          <w:caps w:val="0"/>
          <w:noProof/>
          <w:sz w:val="21"/>
          <w:szCs w:val="22"/>
          <w14:ligatures w14:val="standardContextual"/>
        </w:rPr>
      </w:pPr>
      <w:hyperlink w:anchor="_Toc167892368" w:history="1">
        <w:r w:rsidRPr="00261525">
          <w:rPr>
            <w:rStyle w:val="a7"/>
            <w:noProof/>
          </w:rPr>
          <w:t>第</w:t>
        </w:r>
        <w:r w:rsidRPr="00261525">
          <w:rPr>
            <w:rStyle w:val="a7"/>
            <w:noProof/>
          </w:rPr>
          <w:t>12</w:t>
        </w:r>
        <w:r w:rsidRPr="00261525">
          <w:rPr>
            <w:rStyle w:val="a7"/>
            <w:noProof/>
          </w:rPr>
          <w:t>章</w:t>
        </w:r>
        <w:r w:rsidRPr="00261525">
          <w:rPr>
            <w:rStyle w:val="a7"/>
            <w:noProof/>
          </w:rPr>
          <w:t xml:space="preserve">  </w:t>
        </w:r>
        <w:r w:rsidRPr="00261525">
          <w:rPr>
            <w:rStyle w:val="a7"/>
            <w:noProof/>
          </w:rPr>
          <w:t>直升机甲板及设施</w:t>
        </w:r>
        <w:r>
          <w:rPr>
            <w:noProof/>
            <w:webHidden/>
          </w:rPr>
          <w:tab/>
        </w:r>
        <w:r>
          <w:rPr>
            <w:noProof/>
            <w:webHidden/>
          </w:rPr>
          <w:fldChar w:fldCharType="begin"/>
        </w:r>
        <w:r>
          <w:rPr>
            <w:noProof/>
            <w:webHidden/>
          </w:rPr>
          <w:instrText xml:space="preserve"> PAGEREF _Toc167892368 \h </w:instrText>
        </w:r>
        <w:r>
          <w:rPr>
            <w:noProof/>
            <w:webHidden/>
          </w:rPr>
        </w:r>
        <w:r>
          <w:rPr>
            <w:noProof/>
            <w:webHidden/>
          </w:rPr>
          <w:fldChar w:fldCharType="separate"/>
        </w:r>
        <w:r>
          <w:rPr>
            <w:noProof/>
            <w:webHidden/>
          </w:rPr>
          <w:t>64</w:t>
        </w:r>
        <w:r>
          <w:rPr>
            <w:noProof/>
            <w:webHidden/>
          </w:rPr>
          <w:fldChar w:fldCharType="end"/>
        </w:r>
      </w:hyperlink>
    </w:p>
    <w:p w14:paraId="6B48D4CA" w14:textId="1564995B"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69" w:history="1">
        <w:r w:rsidRPr="00261525">
          <w:rPr>
            <w:rStyle w:val="a7"/>
            <w:noProof/>
          </w:rPr>
          <w:t>第</w:t>
        </w:r>
        <w:r w:rsidRPr="00261525">
          <w:rPr>
            <w:rStyle w:val="a7"/>
            <w:noProof/>
          </w:rPr>
          <w:t>1</w:t>
        </w:r>
        <w:r w:rsidRPr="00261525">
          <w:rPr>
            <w:rStyle w:val="a7"/>
            <w:noProof/>
          </w:rPr>
          <w:t>节</w:t>
        </w:r>
        <w:r w:rsidRPr="00261525">
          <w:rPr>
            <w:rStyle w:val="a7"/>
            <w:noProof/>
          </w:rPr>
          <w:t xml:space="preserve">  </w:t>
        </w:r>
        <w:r w:rsidRPr="00261525">
          <w:rPr>
            <w:rStyle w:val="a7"/>
            <w:noProof/>
          </w:rPr>
          <w:t>一般规定</w:t>
        </w:r>
        <w:r>
          <w:rPr>
            <w:noProof/>
            <w:webHidden/>
          </w:rPr>
          <w:tab/>
        </w:r>
        <w:r>
          <w:rPr>
            <w:noProof/>
            <w:webHidden/>
          </w:rPr>
          <w:fldChar w:fldCharType="begin"/>
        </w:r>
        <w:r>
          <w:rPr>
            <w:noProof/>
            <w:webHidden/>
          </w:rPr>
          <w:instrText xml:space="preserve"> PAGEREF _Toc167892369 \h </w:instrText>
        </w:r>
        <w:r>
          <w:rPr>
            <w:noProof/>
            <w:webHidden/>
          </w:rPr>
        </w:r>
        <w:r>
          <w:rPr>
            <w:noProof/>
            <w:webHidden/>
          </w:rPr>
          <w:fldChar w:fldCharType="separate"/>
        </w:r>
        <w:r>
          <w:rPr>
            <w:noProof/>
            <w:webHidden/>
          </w:rPr>
          <w:t>64</w:t>
        </w:r>
        <w:r>
          <w:rPr>
            <w:noProof/>
            <w:webHidden/>
          </w:rPr>
          <w:fldChar w:fldCharType="end"/>
        </w:r>
      </w:hyperlink>
    </w:p>
    <w:p w14:paraId="64182F95" w14:textId="14F4921B" w:rsidR="00034EEF" w:rsidRDefault="00034EEF">
      <w:pPr>
        <w:pStyle w:val="TOC1"/>
        <w:tabs>
          <w:tab w:val="right" w:leader="dot" w:pos="9345"/>
        </w:tabs>
        <w:spacing w:before="240" w:after="120"/>
        <w:ind w:firstLine="482"/>
        <w:rPr>
          <w:rFonts w:asciiTheme="minorHAnsi" w:eastAsiaTheme="minorEastAsia" w:hAnsiTheme="minorHAnsi"/>
          <w:b w:val="0"/>
          <w:bCs w:val="0"/>
          <w:caps w:val="0"/>
          <w:noProof/>
          <w:sz w:val="21"/>
          <w:szCs w:val="22"/>
          <w14:ligatures w14:val="standardContextual"/>
        </w:rPr>
      </w:pPr>
      <w:hyperlink w:anchor="_Toc167892370" w:history="1">
        <w:r w:rsidRPr="00261525">
          <w:rPr>
            <w:rStyle w:val="a7"/>
            <w:noProof/>
          </w:rPr>
          <w:t>第</w:t>
        </w:r>
        <w:r w:rsidRPr="00261525">
          <w:rPr>
            <w:rStyle w:val="a7"/>
            <w:noProof/>
          </w:rPr>
          <w:t>13</w:t>
        </w:r>
        <w:r w:rsidRPr="00261525">
          <w:rPr>
            <w:rStyle w:val="a7"/>
            <w:noProof/>
          </w:rPr>
          <w:t>章</w:t>
        </w:r>
        <w:r w:rsidRPr="00261525">
          <w:rPr>
            <w:rStyle w:val="a7"/>
            <w:noProof/>
          </w:rPr>
          <w:t xml:space="preserve">  </w:t>
        </w:r>
        <w:r w:rsidRPr="00261525">
          <w:rPr>
            <w:rStyle w:val="a7"/>
            <w:noProof/>
          </w:rPr>
          <w:t>人员健康与保护</w:t>
        </w:r>
        <w:r>
          <w:rPr>
            <w:noProof/>
            <w:webHidden/>
          </w:rPr>
          <w:tab/>
        </w:r>
        <w:r>
          <w:rPr>
            <w:noProof/>
            <w:webHidden/>
          </w:rPr>
          <w:fldChar w:fldCharType="begin"/>
        </w:r>
        <w:r>
          <w:rPr>
            <w:noProof/>
            <w:webHidden/>
          </w:rPr>
          <w:instrText xml:space="preserve"> PAGEREF _Toc167892370 \h </w:instrText>
        </w:r>
        <w:r>
          <w:rPr>
            <w:noProof/>
            <w:webHidden/>
          </w:rPr>
        </w:r>
        <w:r>
          <w:rPr>
            <w:noProof/>
            <w:webHidden/>
          </w:rPr>
          <w:fldChar w:fldCharType="separate"/>
        </w:r>
        <w:r>
          <w:rPr>
            <w:noProof/>
            <w:webHidden/>
          </w:rPr>
          <w:t>65</w:t>
        </w:r>
        <w:r>
          <w:rPr>
            <w:noProof/>
            <w:webHidden/>
          </w:rPr>
          <w:fldChar w:fldCharType="end"/>
        </w:r>
      </w:hyperlink>
    </w:p>
    <w:p w14:paraId="0EE65E0B" w14:textId="62823736"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71" w:history="1">
        <w:r w:rsidRPr="00261525">
          <w:rPr>
            <w:rStyle w:val="a7"/>
            <w:noProof/>
          </w:rPr>
          <w:t>第</w:t>
        </w:r>
        <w:r w:rsidRPr="00261525">
          <w:rPr>
            <w:rStyle w:val="a7"/>
            <w:noProof/>
          </w:rPr>
          <w:t>1</w:t>
        </w:r>
        <w:r w:rsidRPr="00261525">
          <w:rPr>
            <w:rStyle w:val="a7"/>
            <w:noProof/>
          </w:rPr>
          <w:t>节</w:t>
        </w:r>
        <w:r w:rsidRPr="00261525">
          <w:rPr>
            <w:rStyle w:val="a7"/>
            <w:noProof/>
          </w:rPr>
          <w:t xml:space="preserve">  </w:t>
        </w:r>
        <w:r w:rsidRPr="00261525">
          <w:rPr>
            <w:rStyle w:val="a7"/>
            <w:noProof/>
          </w:rPr>
          <w:t>一般规定</w:t>
        </w:r>
        <w:r>
          <w:rPr>
            <w:noProof/>
            <w:webHidden/>
          </w:rPr>
          <w:tab/>
        </w:r>
        <w:r>
          <w:rPr>
            <w:noProof/>
            <w:webHidden/>
          </w:rPr>
          <w:fldChar w:fldCharType="begin"/>
        </w:r>
        <w:r>
          <w:rPr>
            <w:noProof/>
            <w:webHidden/>
          </w:rPr>
          <w:instrText xml:space="preserve"> PAGEREF _Toc167892371 \h </w:instrText>
        </w:r>
        <w:r>
          <w:rPr>
            <w:noProof/>
            <w:webHidden/>
          </w:rPr>
        </w:r>
        <w:r>
          <w:rPr>
            <w:noProof/>
            <w:webHidden/>
          </w:rPr>
          <w:fldChar w:fldCharType="separate"/>
        </w:r>
        <w:r>
          <w:rPr>
            <w:noProof/>
            <w:webHidden/>
          </w:rPr>
          <w:t>65</w:t>
        </w:r>
        <w:r>
          <w:rPr>
            <w:noProof/>
            <w:webHidden/>
          </w:rPr>
          <w:fldChar w:fldCharType="end"/>
        </w:r>
      </w:hyperlink>
    </w:p>
    <w:p w14:paraId="36B28997" w14:textId="121E6D41"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72" w:history="1">
        <w:r w:rsidRPr="00261525">
          <w:rPr>
            <w:rStyle w:val="a7"/>
            <w:rFonts w:cs="楷体"/>
            <w:noProof/>
          </w:rPr>
          <w:t>第</w:t>
        </w:r>
        <w:r w:rsidRPr="00261525">
          <w:rPr>
            <w:rStyle w:val="a7"/>
            <w:noProof/>
          </w:rPr>
          <w:t>2</w:t>
        </w:r>
        <w:r w:rsidRPr="00261525">
          <w:rPr>
            <w:rStyle w:val="a7"/>
            <w:rFonts w:cs="楷体"/>
            <w:noProof/>
          </w:rPr>
          <w:t>节</w:t>
        </w:r>
        <w:r w:rsidRPr="00261525">
          <w:rPr>
            <w:rStyle w:val="a7"/>
            <w:noProof/>
          </w:rPr>
          <w:t xml:space="preserve"> </w:t>
        </w:r>
        <w:r w:rsidRPr="00261525">
          <w:rPr>
            <w:rStyle w:val="a7"/>
            <w:rFonts w:cs="楷体"/>
            <w:noProof/>
          </w:rPr>
          <w:t>生活区的内部设施</w:t>
        </w:r>
        <w:r>
          <w:rPr>
            <w:noProof/>
            <w:webHidden/>
          </w:rPr>
          <w:tab/>
        </w:r>
        <w:r>
          <w:rPr>
            <w:noProof/>
            <w:webHidden/>
          </w:rPr>
          <w:fldChar w:fldCharType="begin"/>
        </w:r>
        <w:r>
          <w:rPr>
            <w:noProof/>
            <w:webHidden/>
          </w:rPr>
          <w:instrText xml:space="preserve"> PAGEREF _Toc167892372 \h </w:instrText>
        </w:r>
        <w:r>
          <w:rPr>
            <w:noProof/>
            <w:webHidden/>
          </w:rPr>
        </w:r>
        <w:r>
          <w:rPr>
            <w:noProof/>
            <w:webHidden/>
          </w:rPr>
          <w:fldChar w:fldCharType="separate"/>
        </w:r>
        <w:r>
          <w:rPr>
            <w:noProof/>
            <w:webHidden/>
          </w:rPr>
          <w:t>65</w:t>
        </w:r>
        <w:r>
          <w:rPr>
            <w:noProof/>
            <w:webHidden/>
          </w:rPr>
          <w:fldChar w:fldCharType="end"/>
        </w:r>
      </w:hyperlink>
    </w:p>
    <w:p w14:paraId="7A55252B" w14:textId="4DA9DFE0"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73" w:history="1">
        <w:r w:rsidRPr="00261525">
          <w:rPr>
            <w:rStyle w:val="a7"/>
            <w:rFonts w:cs="楷体"/>
            <w:noProof/>
          </w:rPr>
          <w:t>第</w:t>
        </w:r>
        <w:r w:rsidRPr="00261525">
          <w:rPr>
            <w:rStyle w:val="a7"/>
            <w:noProof/>
          </w:rPr>
          <w:t>3</w:t>
        </w:r>
        <w:r w:rsidRPr="00261525">
          <w:rPr>
            <w:rStyle w:val="a7"/>
            <w:rFonts w:cs="楷体"/>
            <w:noProof/>
          </w:rPr>
          <w:t>节</w:t>
        </w:r>
        <w:r w:rsidRPr="00261525">
          <w:rPr>
            <w:rStyle w:val="a7"/>
            <w:noProof/>
          </w:rPr>
          <w:t xml:space="preserve"> </w:t>
        </w:r>
        <w:r w:rsidRPr="00261525">
          <w:rPr>
            <w:rStyle w:val="a7"/>
            <w:rFonts w:cs="楷体"/>
            <w:noProof/>
          </w:rPr>
          <w:t>生活区的通风</w:t>
        </w:r>
        <w:r>
          <w:rPr>
            <w:noProof/>
            <w:webHidden/>
          </w:rPr>
          <w:tab/>
        </w:r>
        <w:r>
          <w:rPr>
            <w:noProof/>
            <w:webHidden/>
          </w:rPr>
          <w:fldChar w:fldCharType="begin"/>
        </w:r>
        <w:r>
          <w:rPr>
            <w:noProof/>
            <w:webHidden/>
          </w:rPr>
          <w:instrText xml:space="preserve"> PAGEREF _Toc167892373 \h </w:instrText>
        </w:r>
        <w:r>
          <w:rPr>
            <w:noProof/>
            <w:webHidden/>
          </w:rPr>
        </w:r>
        <w:r>
          <w:rPr>
            <w:noProof/>
            <w:webHidden/>
          </w:rPr>
          <w:fldChar w:fldCharType="separate"/>
        </w:r>
        <w:r>
          <w:rPr>
            <w:noProof/>
            <w:webHidden/>
          </w:rPr>
          <w:t>69</w:t>
        </w:r>
        <w:r>
          <w:rPr>
            <w:noProof/>
            <w:webHidden/>
          </w:rPr>
          <w:fldChar w:fldCharType="end"/>
        </w:r>
      </w:hyperlink>
    </w:p>
    <w:p w14:paraId="2F7FCF1E" w14:textId="258ED1DE"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74" w:history="1">
        <w:r w:rsidRPr="00261525">
          <w:rPr>
            <w:rStyle w:val="a7"/>
            <w:rFonts w:cs="楷体"/>
            <w:noProof/>
          </w:rPr>
          <w:t>第</w:t>
        </w:r>
        <w:r w:rsidRPr="00261525">
          <w:rPr>
            <w:rStyle w:val="a7"/>
            <w:rFonts w:cs="楷体"/>
            <w:noProof/>
          </w:rPr>
          <w:t>4</w:t>
        </w:r>
        <w:r w:rsidRPr="00261525">
          <w:rPr>
            <w:rStyle w:val="a7"/>
            <w:rFonts w:cs="楷体"/>
            <w:noProof/>
          </w:rPr>
          <w:t>节</w:t>
        </w:r>
        <w:r w:rsidRPr="00261525">
          <w:rPr>
            <w:rStyle w:val="a7"/>
            <w:rFonts w:cs="楷体"/>
            <w:noProof/>
          </w:rPr>
          <w:t xml:space="preserve">  </w:t>
        </w:r>
        <w:r w:rsidRPr="00261525">
          <w:rPr>
            <w:rStyle w:val="a7"/>
            <w:rFonts w:cs="楷体"/>
            <w:noProof/>
          </w:rPr>
          <w:t>人员防护</w:t>
        </w:r>
        <w:r>
          <w:rPr>
            <w:noProof/>
            <w:webHidden/>
          </w:rPr>
          <w:tab/>
        </w:r>
        <w:r>
          <w:rPr>
            <w:noProof/>
            <w:webHidden/>
          </w:rPr>
          <w:fldChar w:fldCharType="begin"/>
        </w:r>
        <w:r>
          <w:rPr>
            <w:noProof/>
            <w:webHidden/>
          </w:rPr>
          <w:instrText xml:space="preserve"> PAGEREF _Toc167892374 \h </w:instrText>
        </w:r>
        <w:r>
          <w:rPr>
            <w:noProof/>
            <w:webHidden/>
          </w:rPr>
        </w:r>
        <w:r>
          <w:rPr>
            <w:noProof/>
            <w:webHidden/>
          </w:rPr>
          <w:fldChar w:fldCharType="separate"/>
        </w:r>
        <w:r>
          <w:rPr>
            <w:noProof/>
            <w:webHidden/>
          </w:rPr>
          <w:t>69</w:t>
        </w:r>
        <w:r>
          <w:rPr>
            <w:noProof/>
            <w:webHidden/>
          </w:rPr>
          <w:fldChar w:fldCharType="end"/>
        </w:r>
      </w:hyperlink>
    </w:p>
    <w:p w14:paraId="55398C56" w14:textId="2D3149B3"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75" w:history="1">
        <w:r w:rsidRPr="00261525">
          <w:rPr>
            <w:rStyle w:val="a7"/>
            <w:rFonts w:cs="楷体"/>
            <w:noProof/>
          </w:rPr>
          <w:t>第</w:t>
        </w:r>
        <w:r w:rsidRPr="00261525">
          <w:rPr>
            <w:rStyle w:val="a7"/>
            <w:noProof/>
          </w:rPr>
          <w:t>5</w:t>
        </w:r>
        <w:r w:rsidRPr="00261525">
          <w:rPr>
            <w:rStyle w:val="a7"/>
            <w:rFonts w:cs="楷体"/>
            <w:noProof/>
          </w:rPr>
          <w:t>节</w:t>
        </w:r>
        <w:r w:rsidRPr="00261525">
          <w:rPr>
            <w:rStyle w:val="a7"/>
            <w:noProof/>
          </w:rPr>
          <w:t xml:space="preserve">  </w:t>
        </w:r>
        <w:r w:rsidRPr="00261525">
          <w:rPr>
            <w:rStyle w:val="a7"/>
            <w:rFonts w:cs="楷体"/>
            <w:noProof/>
          </w:rPr>
          <w:t>生活区的照明设备</w:t>
        </w:r>
        <w:r>
          <w:rPr>
            <w:noProof/>
            <w:webHidden/>
          </w:rPr>
          <w:tab/>
        </w:r>
        <w:r>
          <w:rPr>
            <w:noProof/>
            <w:webHidden/>
          </w:rPr>
          <w:fldChar w:fldCharType="begin"/>
        </w:r>
        <w:r>
          <w:rPr>
            <w:noProof/>
            <w:webHidden/>
          </w:rPr>
          <w:instrText xml:space="preserve"> PAGEREF _Toc167892375 \h </w:instrText>
        </w:r>
        <w:r>
          <w:rPr>
            <w:noProof/>
            <w:webHidden/>
          </w:rPr>
        </w:r>
        <w:r>
          <w:rPr>
            <w:noProof/>
            <w:webHidden/>
          </w:rPr>
          <w:fldChar w:fldCharType="separate"/>
        </w:r>
        <w:r>
          <w:rPr>
            <w:noProof/>
            <w:webHidden/>
          </w:rPr>
          <w:t>70</w:t>
        </w:r>
        <w:r>
          <w:rPr>
            <w:noProof/>
            <w:webHidden/>
          </w:rPr>
          <w:fldChar w:fldCharType="end"/>
        </w:r>
      </w:hyperlink>
    </w:p>
    <w:p w14:paraId="1BC9A24D" w14:textId="2F5B3E7B" w:rsidR="00034EEF" w:rsidRDefault="00034EEF">
      <w:pPr>
        <w:pStyle w:val="TOC1"/>
        <w:tabs>
          <w:tab w:val="right" w:leader="dot" w:pos="9345"/>
        </w:tabs>
        <w:spacing w:before="240" w:after="120"/>
        <w:ind w:firstLine="482"/>
        <w:rPr>
          <w:rFonts w:asciiTheme="minorHAnsi" w:eastAsiaTheme="minorEastAsia" w:hAnsiTheme="minorHAnsi"/>
          <w:b w:val="0"/>
          <w:bCs w:val="0"/>
          <w:caps w:val="0"/>
          <w:noProof/>
          <w:sz w:val="21"/>
          <w:szCs w:val="22"/>
          <w14:ligatures w14:val="standardContextual"/>
        </w:rPr>
      </w:pPr>
      <w:hyperlink w:anchor="_Toc167892376" w:history="1">
        <w:r w:rsidRPr="00261525">
          <w:rPr>
            <w:rStyle w:val="a7"/>
            <w:noProof/>
          </w:rPr>
          <w:t>第</w:t>
        </w:r>
        <w:r w:rsidRPr="00261525">
          <w:rPr>
            <w:rStyle w:val="a7"/>
            <w:noProof/>
          </w:rPr>
          <w:t>14</w:t>
        </w:r>
        <w:r w:rsidRPr="00261525">
          <w:rPr>
            <w:rStyle w:val="a7"/>
            <w:noProof/>
          </w:rPr>
          <w:t>章</w:t>
        </w:r>
        <w:r w:rsidRPr="00261525">
          <w:rPr>
            <w:rStyle w:val="a7"/>
            <w:noProof/>
          </w:rPr>
          <w:t xml:space="preserve">  </w:t>
        </w:r>
        <w:r w:rsidRPr="00261525">
          <w:rPr>
            <w:rStyle w:val="a7"/>
            <w:noProof/>
          </w:rPr>
          <w:t>操作安全</w:t>
        </w:r>
        <w:r>
          <w:rPr>
            <w:noProof/>
            <w:webHidden/>
          </w:rPr>
          <w:tab/>
        </w:r>
        <w:r>
          <w:rPr>
            <w:noProof/>
            <w:webHidden/>
          </w:rPr>
          <w:fldChar w:fldCharType="begin"/>
        </w:r>
        <w:r>
          <w:rPr>
            <w:noProof/>
            <w:webHidden/>
          </w:rPr>
          <w:instrText xml:space="preserve"> PAGEREF _Toc167892376 \h </w:instrText>
        </w:r>
        <w:r>
          <w:rPr>
            <w:noProof/>
            <w:webHidden/>
          </w:rPr>
        </w:r>
        <w:r>
          <w:rPr>
            <w:noProof/>
            <w:webHidden/>
          </w:rPr>
          <w:fldChar w:fldCharType="separate"/>
        </w:r>
        <w:r>
          <w:rPr>
            <w:noProof/>
            <w:webHidden/>
          </w:rPr>
          <w:t>71</w:t>
        </w:r>
        <w:r>
          <w:rPr>
            <w:noProof/>
            <w:webHidden/>
          </w:rPr>
          <w:fldChar w:fldCharType="end"/>
        </w:r>
      </w:hyperlink>
    </w:p>
    <w:p w14:paraId="21641C65" w14:textId="64FCDA5A"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77" w:history="1">
        <w:r w:rsidRPr="00261525">
          <w:rPr>
            <w:rStyle w:val="a7"/>
            <w:noProof/>
          </w:rPr>
          <w:t>第</w:t>
        </w:r>
        <w:r w:rsidRPr="00261525">
          <w:rPr>
            <w:rStyle w:val="a7"/>
            <w:noProof/>
          </w:rPr>
          <w:t>1</w:t>
        </w:r>
        <w:r w:rsidRPr="00261525">
          <w:rPr>
            <w:rStyle w:val="a7"/>
            <w:noProof/>
          </w:rPr>
          <w:t>节</w:t>
        </w:r>
        <w:r w:rsidRPr="00261525">
          <w:rPr>
            <w:rStyle w:val="a7"/>
            <w:noProof/>
          </w:rPr>
          <w:t xml:space="preserve">  </w:t>
        </w:r>
        <w:r w:rsidRPr="00261525">
          <w:rPr>
            <w:rStyle w:val="a7"/>
            <w:noProof/>
          </w:rPr>
          <w:t>一般规定</w:t>
        </w:r>
        <w:r>
          <w:rPr>
            <w:noProof/>
            <w:webHidden/>
          </w:rPr>
          <w:tab/>
        </w:r>
        <w:r>
          <w:rPr>
            <w:noProof/>
            <w:webHidden/>
          </w:rPr>
          <w:fldChar w:fldCharType="begin"/>
        </w:r>
        <w:r>
          <w:rPr>
            <w:noProof/>
            <w:webHidden/>
          </w:rPr>
          <w:instrText xml:space="preserve"> PAGEREF _Toc167892377 \h </w:instrText>
        </w:r>
        <w:r>
          <w:rPr>
            <w:noProof/>
            <w:webHidden/>
          </w:rPr>
        </w:r>
        <w:r>
          <w:rPr>
            <w:noProof/>
            <w:webHidden/>
          </w:rPr>
          <w:fldChar w:fldCharType="separate"/>
        </w:r>
        <w:r>
          <w:rPr>
            <w:noProof/>
            <w:webHidden/>
          </w:rPr>
          <w:t>71</w:t>
        </w:r>
        <w:r>
          <w:rPr>
            <w:noProof/>
            <w:webHidden/>
          </w:rPr>
          <w:fldChar w:fldCharType="end"/>
        </w:r>
      </w:hyperlink>
    </w:p>
    <w:p w14:paraId="18A21FEB" w14:textId="7F2B452C"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78" w:history="1">
        <w:r w:rsidRPr="00261525">
          <w:rPr>
            <w:rStyle w:val="a7"/>
            <w:noProof/>
          </w:rPr>
          <w:t>第</w:t>
        </w:r>
        <w:r w:rsidRPr="00261525">
          <w:rPr>
            <w:rStyle w:val="a7"/>
            <w:noProof/>
          </w:rPr>
          <w:t>2</w:t>
        </w:r>
        <w:r w:rsidRPr="00261525">
          <w:rPr>
            <w:rStyle w:val="a7"/>
            <w:noProof/>
          </w:rPr>
          <w:t>节</w:t>
        </w:r>
        <w:r w:rsidRPr="00261525">
          <w:rPr>
            <w:rStyle w:val="a7"/>
            <w:noProof/>
          </w:rPr>
          <w:t xml:space="preserve">  </w:t>
        </w:r>
        <w:r w:rsidRPr="00261525">
          <w:rPr>
            <w:rStyle w:val="a7"/>
            <w:noProof/>
          </w:rPr>
          <w:t>操作手册编制要求</w:t>
        </w:r>
        <w:r>
          <w:rPr>
            <w:noProof/>
            <w:webHidden/>
          </w:rPr>
          <w:tab/>
        </w:r>
        <w:r>
          <w:rPr>
            <w:noProof/>
            <w:webHidden/>
          </w:rPr>
          <w:fldChar w:fldCharType="begin"/>
        </w:r>
        <w:r>
          <w:rPr>
            <w:noProof/>
            <w:webHidden/>
          </w:rPr>
          <w:instrText xml:space="preserve"> PAGEREF _Toc167892378 \h </w:instrText>
        </w:r>
        <w:r>
          <w:rPr>
            <w:noProof/>
            <w:webHidden/>
          </w:rPr>
        </w:r>
        <w:r>
          <w:rPr>
            <w:noProof/>
            <w:webHidden/>
          </w:rPr>
          <w:fldChar w:fldCharType="separate"/>
        </w:r>
        <w:r>
          <w:rPr>
            <w:noProof/>
            <w:webHidden/>
          </w:rPr>
          <w:t>71</w:t>
        </w:r>
        <w:r>
          <w:rPr>
            <w:noProof/>
            <w:webHidden/>
          </w:rPr>
          <w:fldChar w:fldCharType="end"/>
        </w:r>
      </w:hyperlink>
    </w:p>
    <w:p w14:paraId="1EAF29F4" w14:textId="1F44ECD8"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79" w:history="1">
        <w:r w:rsidRPr="00261525">
          <w:rPr>
            <w:rStyle w:val="a7"/>
            <w:noProof/>
          </w:rPr>
          <w:t>第</w:t>
        </w:r>
        <w:r w:rsidRPr="00261525">
          <w:rPr>
            <w:rStyle w:val="a7"/>
            <w:noProof/>
          </w:rPr>
          <w:t>3</w:t>
        </w:r>
        <w:r w:rsidRPr="00261525">
          <w:rPr>
            <w:rStyle w:val="a7"/>
            <w:noProof/>
          </w:rPr>
          <w:t>节</w:t>
        </w:r>
        <w:r w:rsidRPr="00261525">
          <w:rPr>
            <w:rStyle w:val="a7"/>
            <w:noProof/>
          </w:rPr>
          <w:t xml:space="preserve">  </w:t>
        </w:r>
        <w:r w:rsidRPr="00261525">
          <w:rPr>
            <w:rStyle w:val="a7"/>
            <w:noProof/>
          </w:rPr>
          <w:t>拖</w:t>
        </w:r>
        <w:r w:rsidRPr="00261525">
          <w:rPr>
            <w:rStyle w:val="a7"/>
            <w:noProof/>
          </w:rPr>
          <w:t xml:space="preserve">  </w:t>
        </w:r>
        <w:r w:rsidRPr="00261525">
          <w:rPr>
            <w:rStyle w:val="a7"/>
            <w:noProof/>
          </w:rPr>
          <w:t>航</w:t>
        </w:r>
        <w:r>
          <w:rPr>
            <w:noProof/>
            <w:webHidden/>
          </w:rPr>
          <w:tab/>
        </w:r>
        <w:r>
          <w:rPr>
            <w:noProof/>
            <w:webHidden/>
          </w:rPr>
          <w:fldChar w:fldCharType="begin"/>
        </w:r>
        <w:r>
          <w:rPr>
            <w:noProof/>
            <w:webHidden/>
          </w:rPr>
          <w:instrText xml:space="preserve"> PAGEREF _Toc167892379 \h </w:instrText>
        </w:r>
        <w:r>
          <w:rPr>
            <w:noProof/>
            <w:webHidden/>
          </w:rPr>
        </w:r>
        <w:r>
          <w:rPr>
            <w:noProof/>
            <w:webHidden/>
          </w:rPr>
          <w:fldChar w:fldCharType="separate"/>
        </w:r>
        <w:r>
          <w:rPr>
            <w:noProof/>
            <w:webHidden/>
          </w:rPr>
          <w:t>72</w:t>
        </w:r>
        <w:r>
          <w:rPr>
            <w:noProof/>
            <w:webHidden/>
          </w:rPr>
          <w:fldChar w:fldCharType="end"/>
        </w:r>
      </w:hyperlink>
    </w:p>
    <w:p w14:paraId="40E9363B" w14:textId="2EA62C21" w:rsidR="00034EEF" w:rsidRDefault="00034EEF">
      <w:pPr>
        <w:pStyle w:val="TOC1"/>
        <w:tabs>
          <w:tab w:val="right" w:leader="dot" w:pos="9345"/>
        </w:tabs>
        <w:spacing w:before="240" w:after="120"/>
        <w:ind w:firstLine="482"/>
        <w:rPr>
          <w:rFonts w:asciiTheme="minorHAnsi" w:eastAsiaTheme="minorEastAsia" w:hAnsiTheme="minorHAnsi"/>
          <w:b w:val="0"/>
          <w:bCs w:val="0"/>
          <w:caps w:val="0"/>
          <w:noProof/>
          <w:sz w:val="21"/>
          <w:szCs w:val="22"/>
          <w14:ligatures w14:val="standardContextual"/>
        </w:rPr>
      </w:pPr>
      <w:hyperlink w:anchor="_Toc167892380" w:history="1">
        <w:r w:rsidRPr="00261525">
          <w:rPr>
            <w:rStyle w:val="a7"/>
            <w:noProof/>
          </w:rPr>
          <w:t>第</w:t>
        </w:r>
        <w:r w:rsidRPr="00261525">
          <w:rPr>
            <w:rStyle w:val="a7"/>
            <w:noProof/>
          </w:rPr>
          <w:t>15</w:t>
        </w:r>
        <w:r w:rsidRPr="00261525">
          <w:rPr>
            <w:rStyle w:val="a7"/>
            <w:noProof/>
          </w:rPr>
          <w:t>章</w:t>
        </w:r>
        <w:r w:rsidRPr="00261525">
          <w:rPr>
            <w:rStyle w:val="a7"/>
            <w:noProof/>
          </w:rPr>
          <w:t xml:space="preserve">  </w:t>
        </w:r>
        <w:r w:rsidRPr="00261525">
          <w:rPr>
            <w:rStyle w:val="a7"/>
            <w:noProof/>
          </w:rPr>
          <w:t>距庇护地小于</w:t>
        </w:r>
        <w:r w:rsidRPr="00261525">
          <w:rPr>
            <w:rStyle w:val="a7"/>
            <w:noProof/>
          </w:rPr>
          <w:t>2</w:t>
        </w:r>
        <w:r w:rsidRPr="00261525">
          <w:rPr>
            <w:rStyle w:val="a7"/>
            <w:noProof/>
          </w:rPr>
          <w:t>海里船式服务类浮动设施的特殊规定</w:t>
        </w:r>
        <w:r>
          <w:rPr>
            <w:noProof/>
            <w:webHidden/>
          </w:rPr>
          <w:tab/>
        </w:r>
        <w:r>
          <w:rPr>
            <w:noProof/>
            <w:webHidden/>
          </w:rPr>
          <w:fldChar w:fldCharType="begin"/>
        </w:r>
        <w:r>
          <w:rPr>
            <w:noProof/>
            <w:webHidden/>
          </w:rPr>
          <w:instrText xml:space="preserve"> PAGEREF _Toc167892380 \h </w:instrText>
        </w:r>
        <w:r>
          <w:rPr>
            <w:noProof/>
            <w:webHidden/>
          </w:rPr>
        </w:r>
        <w:r>
          <w:rPr>
            <w:noProof/>
            <w:webHidden/>
          </w:rPr>
          <w:fldChar w:fldCharType="separate"/>
        </w:r>
        <w:r>
          <w:rPr>
            <w:noProof/>
            <w:webHidden/>
          </w:rPr>
          <w:t>73</w:t>
        </w:r>
        <w:r>
          <w:rPr>
            <w:noProof/>
            <w:webHidden/>
          </w:rPr>
          <w:fldChar w:fldCharType="end"/>
        </w:r>
      </w:hyperlink>
    </w:p>
    <w:p w14:paraId="4DD23EF0" w14:textId="376C452E"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81" w:history="1">
        <w:r w:rsidRPr="00261525">
          <w:rPr>
            <w:rStyle w:val="a7"/>
            <w:noProof/>
          </w:rPr>
          <w:t>第</w:t>
        </w:r>
        <w:r w:rsidRPr="00261525">
          <w:rPr>
            <w:rStyle w:val="a7"/>
            <w:noProof/>
          </w:rPr>
          <w:t>1</w:t>
        </w:r>
        <w:r w:rsidRPr="00261525">
          <w:rPr>
            <w:rStyle w:val="a7"/>
            <w:noProof/>
          </w:rPr>
          <w:t>节</w:t>
        </w:r>
        <w:r w:rsidRPr="00261525">
          <w:rPr>
            <w:rStyle w:val="a7"/>
            <w:noProof/>
          </w:rPr>
          <w:t xml:space="preserve">  </w:t>
        </w:r>
        <w:r w:rsidRPr="00261525">
          <w:rPr>
            <w:rStyle w:val="a7"/>
            <w:noProof/>
          </w:rPr>
          <w:t>一般规定</w:t>
        </w:r>
        <w:r>
          <w:rPr>
            <w:noProof/>
            <w:webHidden/>
          </w:rPr>
          <w:tab/>
        </w:r>
        <w:r>
          <w:rPr>
            <w:noProof/>
            <w:webHidden/>
          </w:rPr>
          <w:fldChar w:fldCharType="begin"/>
        </w:r>
        <w:r>
          <w:rPr>
            <w:noProof/>
            <w:webHidden/>
          </w:rPr>
          <w:instrText xml:space="preserve"> PAGEREF _Toc167892381 \h </w:instrText>
        </w:r>
        <w:r>
          <w:rPr>
            <w:noProof/>
            <w:webHidden/>
          </w:rPr>
        </w:r>
        <w:r>
          <w:rPr>
            <w:noProof/>
            <w:webHidden/>
          </w:rPr>
          <w:fldChar w:fldCharType="separate"/>
        </w:r>
        <w:r>
          <w:rPr>
            <w:noProof/>
            <w:webHidden/>
          </w:rPr>
          <w:t>73</w:t>
        </w:r>
        <w:r>
          <w:rPr>
            <w:noProof/>
            <w:webHidden/>
          </w:rPr>
          <w:fldChar w:fldCharType="end"/>
        </w:r>
      </w:hyperlink>
    </w:p>
    <w:p w14:paraId="15C55E4C" w14:textId="4CD14D44"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82" w:history="1">
        <w:r w:rsidRPr="00261525">
          <w:rPr>
            <w:rStyle w:val="a7"/>
            <w:noProof/>
          </w:rPr>
          <w:t>第</w:t>
        </w:r>
        <w:r w:rsidRPr="00261525">
          <w:rPr>
            <w:rStyle w:val="a7"/>
            <w:noProof/>
          </w:rPr>
          <w:t>2</w:t>
        </w:r>
        <w:r w:rsidRPr="00261525">
          <w:rPr>
            <w:rStyle w:val="a7"/>
            <w:noProof/>
          </w:rPr>
          <w:t>节</w:t>
        </w:r>
        <w:r w:rsidRPr="00261525">
          <w:rPr>
            <w:rStyle w:val="a7"/>
            <w:noProof/>
          </w:rPr>
          <w:t xml:space="preserve">  </w:t>
        </w:r>
        <w:r w:rsidRPr="00261525">
          <w:rPr>
            <w:rStyle w:val="a7"/>
            <w:noProof/>
          </w:rPr>
          <w:t>结构与布置</w:t>
        </w:r>
        <w:r>
          <w:rPr>
            <w:noProof/>
            <w:webHidden/>
          </w:rPr>
          <w:tab/>
        </w:r>
        <w:r>
          <w:rPr>
            <w:noProof/>
            <w:webHidden/>
          </w:rPr>
          <w:fldChar w:fldCharType="begin"/>
        </w:r>
        <w:r>
          <w:rPr>
            <w:noProof/>
            <w:webHidden/>
          </w:rPr>
          <w:instrText xml:space="preserve"> PAGEREF _Toc167892382 \h </w:instrText>
        </w:r>
        <w:r>
          <w:rPr>
            <w:noProof/>
            <w:webHidden/>
          </w:rPr>
        </w:r>
        <w:r>
          <w:rPr>
            <w:noProof/>
            <w:webHidden/>
          </w:rPr>
          <w:fldChar w:fldCharType="separate"/>
        </w:r>
        <w:r>
          <w:rPr>
            <w:noProof/>
            <w:webHidden/>
          </w:rPr>
          <w:t>73</w:t>
        </w:r>
        <w:r>
          <w:rPr>
            <w:noProof/>
            <w:webHidden/>
          </w:rPr>
          <w:fldChar w:fldCharType="end"/>
        </w:r>
      </w:hyperlink>
    </w:p>
    <w:p w14:paraId="4FBF4CAB" w14:textId="27CE95CC"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83" w:history="1">
        <w:r w:rsidRPr="00261525">
          <w:rPr>
            <w:rStyle w:val="a7"/>
            <w:noProof/>
          </w:rPr>
          <w:t>第</w:t>
        </w:r>
        <w:r w:rsidRPr="00261525">
          <w:rPr>
            <w:rStyle w:val="a7"/>
            <w:noProof/>
          </w:rPr>
          <w:t>3</w:t>
        </w:r>
        <w:r w:rsidRPr="00261525">
          <w:rPr>
            <w:rStyle w:val="a7"/>
            <w:noProof/>
          </w:rPr>
          <w:t>节</w:t>
        </w:r>
        <w:r w:rsidRPr="00261525">
          <w:rPr>
            <w:rStyle w:val="a7"/>
            <w:noProof/>
          </w:rPr>
          <w:t xml:space="preserve">  </w:t>
        </w:r>
        <w:r w:rsidRPr="00261525">
          <w:rPr>
            <w:rStyle w:val="a7"/>
            <w:noProof/>
          </w:rPr>
          <w:t>舾</w:t>
        </w:r>
        <w:r w:rsidRPr="00261525">
          <w:rPr>
            <w:rStyle w:val="a7"/>
            <w:noProof/>
          </w:rPr>
          <w:t xml:space="preserve">  </w:t>
        </w:r>
        <w:r w:rsidRPr="00261525">
          <w:rPr>
            <w:rStyle w:val="a7"/>
            <w:noProof/>
          </w:rPr>
          <w:t>装</w:t>
        </w:r>
        <w:r>
          <w:rPr>
            <w:noProof/>
            <w:webHidden/>
          </w:rPr>
          <w:tab/>
        </w:r>
        <w:r>
          <w:rPr>
            <w:noProof/>
            <w:webHidden/>
          </w:rPr>
          <w:fldChar w:fldCharType="begin"/>
        </w:r>
        <w:r>
          <w:rPr>
            <w:noProof/>
            <w:webHidden/>
          </w:rPr>
          <w:instrText xml:space="preserve"> PAGEREF _Toc167892383 \h </w:instrText>
        </w:r>
        <w:r>
          <w:rPr>
            <w:noProof/>
            <w:webHidden/>
          </w:rPr>
        </w:r>
        <w:r>
          <w:rPr>
            <w:noProof/>
            <w:webHidden/>
          </w:rPr>
          <w:fldChar w:fldCharType="separate"/>
        </w:r>
        <w:r>
          <w:rPr>
            <w:noProof/>
            <w:webHidden/>
          </w:rPr>
          <w:t>73</w:t>
        </w:r>
        <w:r>
          <w:rPr>
            <w:noProof/>
            <w:webHidden/>
          </w:rPr>
          <w:fldChar w:fldCharType="end"/>
        </w:r>
      </w:hyperlink>
    </w:p>
    <w:p w14:paraId="78ED2BC3" w14:textId="5B46C0DF"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84" w:history="1">
        <w:r w:rsidRPr="00261525">
          <w:rPr>
            <w:rStyle w:val="a7"/>
            <w:noProof/>
          </w:rPr>
          <w:t>第</w:t>
        </w:r>
        <w:r w:rsidRPr="00261525">
          <w:rPr>
            <w:rStyle w:val="a7"/>
            <w:noProof/>
          </w:rPr>
          <w:t>4</w:t>
        </w:r>
        <w:r w:rsidRPr="00261525">
          <w:rPr>
            <w:rStyle w:val="a7"/>
            <w:noProof/>
          </w:rPr>
          <w:t>节</w:t>
        </w:r>
        <w:r w:rsidRPr="00261525">
          <w:rPr>
            <w:rStyle w:val="a7"/>
            <w:noProof/>
          </w:rPr>
          <w:t xml:space="preserve">  </w:t>
        </w:r>
        <w:r w:rsidRPr="00261525">
          <w:rPr>
            <w:rStyle w:val="a7"/>
            <w:noProof/>
          </w:rPr>
          <w:t>轮</w:t>
        </w:r>
        <w:r w:rsidRPr="00261525">
          <w:rPr>
            <w:rStyle w:val="a7"/>
            <w:noProof/>
          </w:rPr>
          <w:t xml:space="preserve">  </w:t>
        </w:r>
        <w:r w:rsidRPr="00261525">
          <w:rPr>
            <w:rStyle w:val="a7"/>
            <w:noProof/>
          </w:rPr>
          <w:t>机</w:t>
        </w:r>
        <w:r>
          <w:rPr>
            <w:noProof/>
            <w:webHidden/>
          </w:rPr>
          <w:tab/>
        </w:r>
        <w:r>
          <w:rPr>
            <w:noProof/>
            <w:webHidden/>
          </w:rPr>
          <w:fldChar w:fldCharType="begin"/>
        </w:r>
        <w:r>
          <w:rPr>
            <w:noProof/>
            <w:webHidden/>
          </w:rPr>
          <w:instrText xml:space="preserve"> PAGEREF _Toc167892384 \h </w:instrText>
        </w:r>
        <w:r>
          <w:rPr>
            <w:noProof/>
            <w:webHidden/>
          </w:rPr>
        </w:r>
        <w:r>
          <w:rPr>
            <w:noProof/>
            <w:webHidden/>
          </w:rPr>
          <w:fldChar w:fldCharType="separate"/>
        </w:r>
        <w:r>
          <w:rPr>
            <w:noProof/>
            <w:webHidden/>
          </w:rPr>
          <w:t>74</w:t>
        </w:r>
        <w:r>
          <w:rPr>
            <w:noProof/>
            <w:webHidden/>
          </w:rPr>
          <w:fldChar w:fldCharType="end"/>
        </w:r>
      </w:hyperlink>
    </w:p>
    <w:p w14:paraId="3DB4CA68" w14:textId="01AE365C"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85" w:history="1">
        <w:r w:rsidRPr="00261525">
          <w:rPr>
            <w:rStyle w:val="a7"/>
            <w:noProof/>
          </w:rPr>
          <w:t>第</w:t>
        </w:r>
        <w:r w:rsidRPr="00261525">
          <w:rPr>
            <w:rStyle w:val="a7"/>
            <w:noProof/>
          </w:rPr>
          <w:t>5</w:t>
        </w:r>
        <w:r w:rsidRPr="00261525">
          <w:rPr>
            <w:rStyle w:val="a7"/>
            <w:noProof/>
          </w:rPr>
          <w:t>节</w:t>
        </w:r>
        <w:r w:rsidRPr="00261525">
          <w:rPr>
            <w:rStyle w:val="a7"/>
            <w:noProof/>
          </w:rPr>
          <w:t xml:space="preserve">  </w:t>
        </w:r>
        <w:r w:rsidRPr="00261525">
          <w:rPr>
            <w:rStyle w:val="a7"/>
            <w:noProof/>
          </w:rPr>
          <w:t>电气装置</w:t>
        </w:r>
        <w:r>
          <w:rPr>
            <w:noProof/>
            <w:webHidden/>
          </w:rPr>
          <w:tab/>
        </w:r>
        <w:r>
          <w:rPr>
            <w:noProof/>
            <w:webHidden/>
          </w:rPr>
          <w:fldChar w:fldCharType="begin"/>
        </w:r>
        <w:r>
          <w:rPr>
            <w:noProof/>
            <w:webHidden/>
          </w:rPr>
          <w:instrText xml:space="preserve"> PAGEREF _Toc167892385 \h </w:instrText>
        </w:r>
        <w:r>
          <w:rPr>
            <w:noProof/>
            <w:webHidden/>
          </w:rPr>
        </w:r>
        <w:r>
          <w:rPr>
            <w:noProof/>
            <w:webHidden/>
          </w:rPr>
          <w:fldChar w:fldCharType="separate"/>
        </w:r>
        <w:r>
          <w:rPr>
            <w:noProof/>
            <w:webHidden/>
          </w:rPr>
          <w:t>75</w:t>
        </w:r>
        <w:r>
          <w:rPr>
            <w:noProof/>
            <w:webHidden/>
          </w:rPr>
          <w:fldChar w:fldCharType="end"/>
        </w:r>
      </w:hyperlink>
    </w:p>
    <w:p w14:paraId="5BC5C747" w14:textId="1BABDD6E"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86" w:history="1">
        <w:r w:rsidRPr="00261525">
          <w:rPr>
            <w:rStyle w:val="a7"/>
            <w:noProof/>
          </w:rPr>
          <w:t>第</w:t>
        </w:r>
        <w:r w:rsidRPr="00261525">
          <w:rPr>
            <w:rStyle w:val="a7"/>
            <w:noProof/>
          </w:rPr>
          <w:t>6</w:t>
        </w:r>
        <w:r w:rsidRPr="00261525">
          <w:rPr>
            <w:rStyle w:val="a7"/>
            <w:noProof/>
          </w:rPr>
          <w:t>节</w:t>
        </w:r>
        <w:r w:rsidRPr="00261525">
          <w:rPr>
            <w:rStyle w:val="a7"/>
            <w:noProof/>
          </w:rPr>
          <w:t xml:space="preserve">  </w:t>
        </w:r>
        <w:r w:rsidRPr="00261525">
          <w:rPr>
            <w:rStyle w:val="a7"/>
            <w:noProof/>
          </w:rPr>
          <w:t>稳</w:t>
        </w:r>
        <w:r w:rsidRPr="00261525">
          <w:rPr>
            <w:rStyle w:val="a7"/>
            <w:noProof/>
          </w:rPr>
          <w:t xml:space="preserve">  </w:t>
        </w:r>
        <w:r w:rsidRPr="00261525">
          <w:rPr>
            <w:rStyle w:val="a7"/>
            <w:noProof/>
          </w:rPr>
          <w:t>性</w:t>
        </w:r>
        <w:r>
          <w:rPr>
            <w:noProof/>
            <w:webHidden/>
          </w:rPr>
          <w:tab/>
        </w:r>
        <w:r>
          <w:rPr>
            <w:noProof/>
            <w:webHidden/>
          </w:rPr>
          <w:fldChar w:fldCharType="begin"/>
        </w:r>
        <w:r>
          <w:rPr>
            <w:noProof/>
            <w:webHidden/>
          </w:rPr>
          <w:instrText xml:space="preserve"> PAGEREF _Toc167892386 \h </w:instrText>
        </w:r>
        <w:r>
          <w:rPr>
            <w:noProof/>
            <w:webHidden/>
          </w:rPr>
        </w:r>
        <w:r>
          <w:rPr>
            <w:noProof/>
            <w:webHidden/>
          </w:rPr>
          <w:fldChar w:fldCharType="separate"/>
        </w:r>
        <w:r>
          <w:rPr>
            <w:noProof/>
            <w:webHidden/>
          </w:rPr>
          <w:t>76</w:t>
        </w:r>
        <w:r>
          <w:rPr>
            <w:noProof/>
            <w:webHidden/>
          </w:rPr>
          <w:fldChar w:fldCharType="end"/>
        </w:r>
      </w:hyperlink>
    </w:p>
    <w:p w14:paraId="4D7AE448" w14:textId="4B2C96F1"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87" w:history="1">
        <w:r w:rsidRPr="00261525">
          <w:rPr>
            <w:rStyle w:val="a7"/>
            <w:noProof/>
          </w:rPr>
          <w:t>第</w:t>
        </w:r>
        <w:r w:rsidRPr="00261525">
          <w:rPr>
            <w:rStyle w:val="a7"/>
            <w:noProof/>
          </w:rPr>
          <w:t>7</w:t>
        </w:r>
        <w:r w:rsidRPr="00261525">
          <w:rPr>
            <w:rStyle w:val="a7"/>
            <w:noProof/>
          </w:rPr>
          <w:t>节</w:t>
        </w:r>
        <w:r w:rsidRPr="00261525">
          <w:rPr>
            <w:rStyle w:val="a7"/>
            <w:noProof/>
          </w:rPr>
          <w:t xml:space="preserve">  </w:t>
        </w:r>
        <w:r w:rsidRPr="00261525">
          <w:rPr>
            <w:rStyle w:val="a7"/>
            <w:noProof/>
          </w:rPr>
          <w:t>载重线</w:t>
        </w:r>
        <w:r>
          <w:rPr>
            <w:noProof/>
            <w:webHidden/>
          </w:rPr>
          <w:tab/>
        </w:r>
        <w:r>
          <w:rPr>
            <w:noProof/>
            <w:webHidden/>
          </w:rPr>
          <w:fldChar w:fldCharType="begin"/>
        </w:r>
        <w:r>
          <w:rPr>
            <w:noProof/>
            <w:webHidden/>
          </w:rPr>
          <w:instrText xml:space="preserve"> PAGEREF _Toc167892387 \h </w:instrText>
        </w:r>
        <w:r>
          <w:rPr>
            <w:noProof/>
            <w:webHidden/>
          </w:rPr>
        </w:r>
        <w:r>
          <w:rPr>
            <w:noProof/>
            <w:webHidden/>
          </w:rPr>
          <w:fldChar w:fldCharType="separate"/>
        </w:r>
        <w:r>
          <w:rPr>
            <w:noProof/>
            <w:webHidden/>
          </w:rPr>
          <w:t>77</w:t>
        </w:r>
        <w:r>
          <w:rPr>
            <w:noProof/>
            <w:webHidden/>
          </w:rPr>
          <w:fldChar w:fldCharType="end"/>
        </w:r>
      </w:hyperlink>
    </w:p>
    <w:p w14:paraId="7E9470CC" w14:textId="1C8B80C7"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88" w:history="1">
        <w:r w:rsidRPr="00261525">
          <w:rPr>
            <w:rStyle w:val="a7"/>
            <w:noProof/>
          </w:rPr>
          <w:t>第</w:t>
        </w:r>
        <w:r w:rsidRPr="00261525">
          <w:rPr>
            <w:rStyle w:val="a7"/>
            <w:noProof/>
          </w:rPr>
          <w:t>8</w:t>
        </w:r>
        <w:r w:rsidRPr="00261525">
          <w:rPr>
            <w:rStyle w:val="a7"/>
            <w:noProof/>
          </w:rPr>
          <w:t>节</w:t>
        </w:r>
        <w:r w:rsidRPr="00261525">
          <w:rPr>
            <w:rStyle w:val="a7"/>
            <w:noProof/>
          </w:rPr>
          <w:t xml:space="preserve">  </w:t>
        </w:r>
        <w:r w:rsidRPr="00261525">
          <w:rPr>
            <w:rStyle w:val="a7"/>
            <w:noProof/>
          </w:rPr>
          <w:t>消</w:t>
        </w:r>
        <w:r w:rsidRPr="00261525">
          <w:rPr>
            <w:rStyle w:val="a7"/>
            <w:noProof/>
          </w:rPr>
          <w:t xml:space="preserve">  </w:t>
        </w:r>
        <w:r w:rsidRPr="00261525">
          <w:rPr>
            <w:rStyle w:val="a7"/>
            <w:noProof/>
          </w:rPr>
          <w:t>防</w:t>
        </w:r>
        <w:r>
          <w:rPr>
            <w:noProof/>
            <w:webHidden/>
          </w:rPr>
          <w:tab/>
        </w:r>
        <w:r>
          <w:rPr>
            <w:noProof/>
            <w:webHidden/>
          </w:rPr>
          <w:fldChar w:fldCharType="begin"/>
        </w:r>
        <w:r>
          <w:rPr>
            <w:noProof/>
            <w:webHidden/>
          </w:rPr>
          <w:instrText xml:space="preserve"> PAGEREF _Toc167892388 \h </w:instrText>
        </w:r>
        <w:r>
          <w:rPr>
            <w:noProof/>
            <w:webHidden/>
          </w:rPr>
        </w:r>
        <w:r>
          <w:rPr>
            <w:noProof/>
            <w:webHidden/>
          </w:rPr>
          <w:fldChar w:fldCharType="separate"/>
        </w:r>
        <w:r>
          <w:rPr>
            <w:noProof/>
            <w:webHidden/>
          </w:rPr>
          <w:t>78</w:t>
        </w:r>
        <w:r>
          <w:rPr>
            <w:noProof/>
            <w:webHidden/>
          </w:rPr>
          <w:fldChar w:fldCharType="end"/>
        </w:r>
      </w:hyperlink>
    </w:p>
    <w:p w14:paraId="1FB84FBA" w14:textId="315F1CDC"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89" w:history="1">
        <w:r w:rsidRPr="00261525">
          <w:rPr>
            <w:rStyle w:val="a7"/>
            <w:noProof/>
          </w:rPr>
          <w:t>第</w:t>
        </w:r>
        <w:r w:rsidRPr="00261525">
          <w:rPr>
            <w:rStyle w:val="a7"/>
            <w:noProof/>
          </w:rPr>
          <w:t>9</w:t>
        </w:r>
        <w:r w:rsidRPr="00261525">
          <w:rPr>
            <w:rStyle w:val="a7"/>
            <w:noProof/>
          </w:rPr>
          <w:t>节</w:t>
        </w:r>
        <w:r w:rsidRPr="00261525">
          <w:rPr>
            <w:rStyle w:val="a7"/>
            <w:noProof/>
          </w:rPr>
          <w:t xml:space="preserve">  </w:t>
        </w:r>
        <w:r w:rsidRPr="00261525">
          <w:rPr>
            <w:rStyle w:val="a7"/>
            <w:noProof/>
          </w:rPr>
          <w:t>救生设备</w:t>
        </w:r>
        <w:r>
          <w:rPr>
            <w:noProof/>
            <w:webHidden/>
          </w:rPr>
          <w:tab/>
        </w:r>
        <w:r>
          <w:rPr>
            <w:noProof/>
            <w:webHidden/>
          </w:rPr>
          <w:fldChar w:fldCharType="begin"/>
        </w:r>
        <w:r>
          <w:rPr>
            <w:noProof/>
            <w:webHidden/>
          </w:rPr>
          <w:instrText xml:space="preserve"> PAGEREF _Toc167892389 \h </w:instrText>
        </w:r>
        <w:r>
          <w:rPr>
            <w:noProof/>
            <w:webHidden/>
          </w:rPr>
        </w:r>
        <w:r>
          <w:rPr>
            <w:noProof/>
            <w:webHidden/>
          </w:rPr>
          <w:fldChar w:fldCharType="separate"/>
        </w:r>
        <w:r>
          <w:rPr>
            <w:noProof/>
            <w:webHidden/>
          </w:rPr>
          <w:t>82</w:t>
        </w:r>
        <w:r>
          <w:rPr>
            <w:noProof/>
            <w:webHidden/>
          </w:rPr>
          <w:fldChar w:fldCharType="end"/>
        </w:r>
      </w:hyperlink>
    </w:p>
    <w:p w14:paraId="7CD751BB" w14:textId="2481D24B"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90" w:history="1">
        <w:r w:rsidRPr="00261525">
          <w:rPr>
            <w:rStyle w:val="a7"/>
            <w:noProof/>
          </w:rPr>
          <w:t>第</w:t>
        </w:r>
        <w:r w:rsidRPr="00261525">
          <w:rPr>
            <w:rStyle w:val="a7"/>
            <w:noProof/>
          </w:rPr>
          <w:t>10</w:t>
        </w:r>
        <w:r w:rsidRPr="00261525">
          <w:rPr>
            <w:rStyle w:val="a7"/>
            <w:noProof/>
          </w:rPr>
          <w:t>节</w:t>
        </w:r>
        <w:r w:rsidRPr="00261525">
          <w:rPr>
            <w:rStyle w:val="a7"/>
            <w:noProof/>
          </w:rPr>
          <w:t xml:space="preserve">  </w:t>
        </w:r>
        <w:r w:rsidRPr="00261525">
          <w:rPr>
            <w:rStyle w:val="a7"/>
            <w:noProof/>
          </w:rPr>
          <w:t>通信设备</w:t>
        </w:r>
        <w:r>
          <w:rPr>
            <w:noProof/>
            <w:webHidden/>
          </w:rPr>
          <w:tab/>
        </w:r>
        <w:r>
          <w:rPr>
            <w:noProof/>
            <w:webHidden/>
          </w:rPr>
          <w:fldChar w:fldCharType="begin"/>
        </w:r>
        <w:r>
          <w:rPr>
            <w:noProof/>
            <w:webHidden/>
          </w:rPr>
          <w:instrText xml:space="preserve"> PAGEREF _Toc167892390 \h </w:instrText>
        </w:r>
        <w:r>
          <w:rPr>
            <w:noProof/>
            <w:webHidden/>
          </w:rPr>
        </w:r>
        <w:r>
          <w:rPr>
            <w:noProof/>
            <w:webHidden/>
          </w:rPr>
          <w:fldChar w:fldCharType="separate"/>
        </w:r>
        <w:r>
          <w:rPr>
            <w:noProof/>
            <w:webHidden/>
          </w:rPr>
          <w:t>82</w:t>
        </w:r>
        <w:r>
          <w:rPr>
            <w:noProof/>
            <w:webHidden/>
          </w:rPr>
          <w:fldChar w:fldCharType="end"/>
        </w:r>
      </w:hyperlink>
    </w:p>
    <w:p w14:paraId="6B6777DB" w14:textId="33A2F827"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91" w:history="1">
        <w:r w:rsidRPr="00261525">
          <w:rPr>
            <w:rStyle w:val="a7"/>
            <w:noProof/>
          </w:rPr>
          <w:t>第</w:t>
        </w:r>
        <w:r w:rsidRPr="00261525">
          <w:rPr>
            <w:rStyle w:val="a7"/>
            <w:noProof/>
          </w:rPr>
          <w:t>11</w:t>
        </w:r>
        <w:r w:rsidRPr="00261525">
          <w:rPr>
            <w:rStyle w:val="a7"/>
            <w:noProof/>
          </w:rPr>
          <w:t>节</w:t>
        </w:r>
        <w:r w:rsidRPr="00261525">
          <w:rPr>
            <w:rStyle w:val="a7"/>
            <w:noProof/>
          </w:rPr>
          <w:t xml:space="preserve">  </w:t>
        </w:r>
        <w:r w:rsidRPr="00261525">
          <w:rPr>
            <w:rStyle w:val="a7"/>
            <w:noProof/>
          </w:rPr>
          <w:t>信号设备</w:t>
        </w:r>
        <w:r>
          <w:rPr>
            <w:noProof/>
            <w:webHidden/>
          </w:rPr>
          <w:tab/>
        </w:r>
        <w:r>
          <w:rPr>
            <w:noProof/>
            <w:webHidden/>
          </w:rPr>
          <w:fldChar w:fldCharType="begin"/>
        </w:r>
        <w:r>
          <w:rPr>
            <w:noProof/>
            <w:webHidden/>
          </w:rPr>
          <w:instrText xml:space="preserve"> PAGEREF _Toc167892391 \h </w:instrText>
        </w:r>
        <w:r>
          <w:rPr>
            <w:noProof/>
            <w:webHidden/>
          </w:rPr>
        </w:r>
        <w:r>
          <w:rPr>
            <w:noProof/>
            <w:webHidden/>
          </w:rPr>
          <w:fldChar w:fldCharType="separate"/>
        </w:r>
        <w:r>
          <w:rPr>
            <w:noProof/>
            <w:webHidden/>
          </w:rPr>
          <w:t>82</w:t>
        </w:r>
        <w:r>
          <w:rPr>
            <w:noProof/>
            <w:webHidden/>
          </w:rPr>
          <w:fldChar w:fldCharType="end"/>
        </w:r>
      </w:hyperlink>
    </w:p>
    <w:p w14:paraId="7B6DEF63" w14:textId="1853E2CD"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92" w:history="1">
        <w:r w:rsidRPr="00261525">
          <w:rPr>
            <w:rStyle w:val="a7"/>
            <w:noProof/>
          </w:rPr>
          <w:t>第</w:t>
        </w:r>
        <w:r w:rsidRPr="00261525">
          <w:rPr>
            <w:rStyle w:val="a7"/>
            <w:noProof/>
          </w:rPr>
          <w:t>12</w:t>
        </w:r>
        <w:r w:rsidRPr="00261525">
          <w:rPr>
            <w:rStyle w:val="a7"/>
            <w:noProof/>
          </w:rPr>
          <w:t>节</w:t>
        </w:r>
        <w:r w:rsidRPr="00261525">
          <w:rPr>
            <w:rStyle w:val="a7"/>
            <w:noProof/>
          </w:rPr>
          <w:t xml:space="preserve">  </w:t>
        </w:r>
        <w:r w:rsidRPr="00261525">
          <w:rPr>
            <w:rStyle w:val="a7"/>
            <w:noProof/>
          </w:rPr>
          <w:t>防污染</w:t>
        </w:r>
        <w:r>
          <w:rPr>
            <w:noProof/>
            <w:webHidden/>
          </w:rPr>
          <w:tab/>
        </w:r>
        <w:r>
          <w:rPr>
            <w:noProof/>
            <w:webHidden/>
          </w:rPr>
          <w:fldChar w:fldCharType="begin"/>
        </w:r>
        <w:r>
          <w:rPr>
            <w:noProof/>
            <w:webHidden/>
          </w:rPr>
          <w:instrText xml:space="preserve"> PAGEREF _Toc167892392 \h </w:instrText>
        </w:r>
        <w:r>
          <w:rPr>
            <w:noProof/>
            <w:webHidden/>
          </w:rPr>
        </w:r>
        <w:r>
          <w:rPr>
            <w:noProof/>
            <w:webHidden/>
          </w:rPr>
          <w:fldChar w:fldCharType="separate"/>
        </w:r>
        <w:r>
          <w:rPr>
            <w:noProof/>
            <w:webHidden/>
          </w:rPr>
          <w:t>82</w:t>
        </w:r>
        <w:r>
          <w:rPr>
            <w:noProof/>
            <w:webHidden/>
          </w:rPr>
          <w:fldChar w:fldCharType="end"/>
        </w:r>
      </w:hyperlink>
    </w:p>
    <w:p w14:paraId="43859948" w14:textId="14CB67B5" w:rsidR="00034EEF" w:rsidRDefault="00034EEF">
      <w:pPr>
        <w:pStyle w:val="TOC2"/>
        <w:tabs>
          <w:tab w:val="right" w:leader="dot" w:pos="9345"/>
        </w:tabs>
        <w:spacing w:before="120" w:after="120"/>
        <w:ind w:firstLine="1050"/>
        <w:rPr>
          <w:rFonts w:asciiTheme="minorHAnsi" w:eastAsiaTheme="minorEastAsia" w:hAnsiTheme="minorHAnsi"/>
          <w:smallCaps w:val="0"/>
          <w:noProof/>
          <w:szCs w:val="22"/>
          <w14:ligatures w14:val="standardContextual"/>
        </w:rPr>
      </w:pPr>
      <w:hyperlink w:anchor="_Toc167892393" w:history="1">
        <w:r w:rsidRPr="00261525">
          <w:rPr>
            <w:rStyle w:val="a7"/>
            <w:noProof/>
          </w:rPr>
          <w:t>第</w:t>
        </w:r>
        <w:r w:rsidRPr="00261525">
          <w:rPr>
            <w:rStyle w:val="a7"/>
            <w:noProof/>
          </w:rPr>
          <w:t>13</w:t>
        </w:r>
        <w:r w:rsidRPr="00261525">
          <w:rPr>
            <w:rStyle w:val="a7"/>
            <w:noProof/>
          </w:rPr>
          <w:t>节</w:t>
        </w:r>
        <w:r w:rsidRPr="00261525">
          <w:rPr>
            <w:rStyle w:val="a7"/>
            <w:noProof/>
          </w:rPr>
          <w:t xml:space="preserve">  </w:t>
        </w:r>
        <w:r w:rsidRPr="00261525">
          <w:rPr>
            <w:rStyle w:val="a7"/>
            <w:noProof/>
          </w:rPr>
          <w:t>操作要求</w:t>
        </w:r>
        <w:r>
          <w:rPr>
            <w:noProof/>
            <w:webHidden/>
          </w:rPr>
          <w:tab/>
        </w:r>
        <w:r>
          <w:rPr>
            <w:noProof/>
            <w:webHidden/>
          </w:rPr>
          <w:fldChar w:fldCharType="begin"/>
        </w:r>
        <w:r>
          <w:rPr>
            <w:noProof/>
            <w:webHidden/>
          </w:rPr>
          <w:instrText xml:space="preserve"> PAGEREF _Toc167892393 \h </w:instrText>
        </w:r>
        <w:r>
          <w:rPr>
            <w:noProof/>
            <w:webHidden/>
          </w:rPr>
        </w:r>
        <w:r>
          <w:rPr>
            <w:noProof/>
            <w:webHidden/>
          </w:rPr>
          <w:fldChar w:fldCharType="separate"/>
        </w:r>
        <w:r>
          <w:rPr>
            <w:noProof/>
            <w:webHidden/>
          </w:rPr>
          <w:t>84</w:t>
        </w:r>
        <w:r>
          <w:rPr>
            <w:noProof/>
            <w:webHidden/>
          </w:rPr>
          <w:fldChar w:fldCharType="end"/>
        </w:r>
      </w:hyperlink>
    </w:p>
    <w:p w14:paraId="2F3BF257" w14:textId="775643C8" w:rsidR="001816DF" w:rsidRPr="00131CBA" w:rsidRDefault="006070BC" w:rsidP="001816DF">
      <w:pPr>
        <w:pStyle w:val="affff5"/>
        <w:sectPr w:rsidR="001816DF" w:rsidRPr="00131CBA" w:rsidSect="00150291">
          <w:footerReference w:type="default" r:id="rId15"/>
          <w:footnotePr>
            <w:numFmt w:val="decimalEnclosedCircleChinese"/>
            <w:numRestart w:val="eachPage"/>
          </w:footnotePr>
          <w:pgSz w:w="11907" w:h="16840"/>
          <w:pgMar w:top="1418" w:right="1134" w:bottom="1418" w:left="1418" w:header="850" w:footer="850" w:gutter="0"/>
          <w:pgNumType w:fmt="upperRoman" w:start="1"/>
          <w:cols w:space="720"/>
          <w:docGrid w:linePitch="312"/>
        </w:sectPr>
      </w:pPr>
      <w:r w:rsidRPr="00131CBA">
        <w:rPr>
          <w:rFonts w:ascii="Times New Roman" w:eastAsia="宋体" w:hAnsi="宋体"/>
          <w:b/>
          <w:bCs/>
          <w:caps/>
          <w:noProof w:val="0"/>
          <w:kern w:val="2"/>
          <w:sz w:val="20"/>
          <w:szCs w:val="24"/>
        </w:rPr>
        <w:fldChar w:fldCharType="end"/>
      </w:r>
    </w:p>
    <w:p w14:paraId="29CCB924" w14:textId="18490887" w:rsidR="00B756E1" w:rsidRPr="00131CBA" w:rsidRDefault="00B756E1" w:rsidP="00DD3A0B">
      <w:pPr>
        <w:pStyle w:val="1"/>
        <w:spacing w:before="120" w:after="120"/>
      </w:pPr>
      <w:bookmarkStart w:id="3" w:name="_Toc15484148"/>
      <w:bookmarkStart w:id="4" w:name="_Toc15484593"/>
      <w:bookmarkStart w:id="5" w:name="_Toc15484775"/>
      <w:bookmarkStart w:id="6" w:name="_Toc15534180"/>
      <w:bookmarkStart w:id="7" w:name="_Toc15663301"/>
      <w:bookmarkStart w:id="8" w:name="_Toc15793952"/>
      <w:bookmarkStart w:id="9" w:name="_Toc15794578"/>
      <w:bookmarkStart w:id="10" w:name="_Toc18305009"/>
      <w:bookmarkStart w:id="11" w:name="bookmark1131"/>
      <w:bookmarkStart w:id="12" w:name="bookmark1133"/>
      <w:bookmarkStart w:id="13" w:name="bookmark1132"/>
      <w:bookmarkStart w:id="14" w:name="_Toc14682"/>
      <w:bookmarkStart w:id="15" w:name="_Toc15920"/>
      <w:bookmarkStart w:id="16" w:name="_Toc9076"/>
      <w:bookmarkStart w:id="17" w:name="_Toc29630"/>
      <w:bookmarkStart w:id="18" w:name="_Toc167892283"/>
      <w:r w:rsidRPr="00131CBA">
        <w:rPr>
          <w:rFonts w:hint="eastAsia"/>
        </w:rPr>
        <w:lastRenderedPageBreak/>
        <w:t>第</w:t>
      </w:r>
      <w:r w:rsidRPr="00131CBA">
        <w:rPr>
          <w:rFonts w:hint="eastAsia"/>
        </w:rPr>
        <w:t>1</w:t>
      </w:r>
      <w:r w:rsidRPr="00131CBA">
        <w:rPr>
          <w:rFonts w:hint="eastAsia"/>
        </w:rPr>
        <w:t>章</w:t>
      </w:r>
      <w:r w:rsidRPr="00131CBA">
        <w:rPr>
          <w:rFonts w:hint="eastAsia"/>
        </w:rPr>
        <w:t xml:space="preserve">  </w:t>
      </w:r>
      <w:r w:rsidRPr="00131CBA">
        <w:t>总</w:t>
      </w:r>
      <w:r w:rsidRPr="00131CBA">
        <w:rPr>
          <w:rFonts w:hint="eastAsia"/>
        </w:rPr>
        <w:t xml:space="preserve">  </w:t>
      </w:r>
      <w:r w:rsidRPr="00131CBA">
        <w:t>则</w:t>
      </w:r>
      <w:bookmarkEnd w:id="3"/>
      <w:bookmarkEnd w:id="4"/>
      <w:bookmarkEnd w:id="5"/>
      <w:bookmarkEnd w:id="6"/>
      <w:bookmarkEnd w:id="7"/>
      <w:bookmarkEnd w:id="8"/>
      <w:bookmarkEnd w:id="9"/>
      <w:bookmarkEnd w:id="10"/>
      <w:bookmarkEnd w:id="18"/>
    </w:p>
    <w:p w14:paraId="2DE76322" w14:textId="33147B90" w:rsidR="00B756E1" w:rsidRPr="00131CBA" w:rsidRDefault="00B756E1" w:rsidP="00DD3A0B">
      <w:pPr>
        <w:pStyle w:val="2"/>
        <w:spacing w:before="240"/>
      </w:pPr>
      <w:bookmarkStart w:id="19" w:name="_Toc167892284"/>
      <w:r w:rsidRPr="00131CBA">
        <w:rPr>
          <w:rFonts w:hint="eastAsia"/>
        </w:rPr>
        <w:t>第</w:t>
      </w:r>
      <w:r w:rsidRPr="00131CBA">
        <w:rPr>
          <w:rFonts w:hint="eastAsia"/>
        </w:rPr>
        <w:t>1</w:t>
      </w:r>
      <w:r w:rsidRPr="00131CBA">
        <w:rPr>
          <w:rFonts w:hint="eastAsia"/>
        </w:rPr>
        <w:t>节</w:t>
      </w:r>
      <w:r w:rsidRPr="00131CBA">
        <w:rPr>
          <w:rFonts w:hint="eastAsia"/>
        </w:rPr>
        <w:t xml:space="preserve">  </w:t>
      </w:r>
      <w:r w:rsidRPr="00131CBA">
        <w:rPr>
          <w:rFonts w:hint="eastAsia"/>
        </w:rPr>
        <w:t>一般规定</w:t>
      </w:r>
      <w:bookmarkEnd w:id="19"/>
    </w:p>
    <w:p w14:paraId="20D2ED04" w14:textId="51450002" w:rsidR="00B756E1" w:rsidRPr="00131CBA" w:rsidRDefault="00B756E1" w:rsidP="00907884">
      <w:pPr>
        <w:pStyle w:val="3"/>
        <w:spacing w:before="240"/>
      </w:pPr>
      <w:r w:rsidRPr="00131CBA">
        <w:t>1</w:t>
      </w:r>
      <w:r w:rsidRPr="00131CBA">
        <w:rPr>
          <w:rFonts w:hint="eastAsia"/>
        </w:rPr>
        <w:t>.1.1</w:t>
      </w:r>
      <w:r w:rsidRPr="00131CBA">
        <w:t xml:space="preserve">  </w:t>
      </w:r>
      <w:r w:rsidRPr="00131CBA">
        <w:rPr>
          <w:rFonts w:hint="eastAsia"/>
        </w:rPr>
        <w:t>目</w:t>
      </w:r>
      <w:r w:rsidR="0067645C" w:rsidRPr="00131CBA">
        <w:rPr>
          <w:rFonts w:hint="eastAsia"/>
        </w:rPr>
        <w:t>的</w:t>
      </w:r>
    </w:p>
    <w:p w14:paraId="17F32C8E" w14:textId="1961C89E" w:rsidR="00A7771A" w:rsidRPr="00131CBA" w:rsidRDefault="00A7771A" w:rsidP="00992F46">
      <w:pPr>
        <w:jc w:val="both"/>
      </w:pPr>
      <w:r w:rsidRPr="00131CBA">
        <w:rPr>
          <w:rFonts w:hint="eastAsia"/>
        </w:rPr>
        <w:t xml:space="preserve">1.1.1.1 </w:t>
      </w:r>
      <w:r w:rsidRPr="00131CBA">
        <w:rPr>
          <w:rFonts w:hint="eastAsia"/>
        </w:rPr>
        <w:t>为贯彻中华人民共和国相关法律和行政法规，保障水上人命财产安全、防止环境污染，确保浮动设施在其生命周期内持续符合安全和环保技术标准，制定本《海上浮动设施技术规则》</w:t>
      </w:r>
      <w:r w:rsidR="00914F5D">
        <w:rPr>
          <w:rFonts w:hint="eastAsia"/>
        </w:rPr>
        <w:t>（</w:t>
      </w:r>
      <w:r w:rsidRPr="00131CBA">
        <w:rPr>
          <w:rFonts w:hint="eastAsia"/>
        </w:rPr>
        <w:t>以下简称“本规则”</w:t>
      </w:r>
      <w:r w:rsidR="00914F5D">
        <w:rPr>
          <w:rFonts w:hint="eastAsia"/>
        </w:rPr>
        <w:t>）</w:t>
      </w:r>
      <w:r w:rsidRPr="00131CBA">
        <w:rPr>
          <w:rFonts w:hint="eastAsia"/>
        </w:rPr>
        <w:t>。</w:t>
      </w:r>
    </w:p>
    <w:p w14:paraId="68110BE5" w14:textId="11530A9C" w:rsidR="00B756E1" w:rsidRPr="00131CBA" w:rsidRDefault="00B756E1" w:rsidP="00907884">
      <w:pPr>
        <w:pStyle w:val="3"/>
        <w:spacing w:before="240"/>
      </w:pPr>
      <w:r w:rsidRPr="00131CBA">
        <w:rPr>
          <w:rFonts w:hint="eastAsia"/>
        </w:rPr>
        <w:t>1.1.2</w:t>
      </w:r>
      <w:r w:rsidRPr="00131CBA">
        <w:t xml:space="preserve">  </w:t>
      </w:r>
      <w:r w:rsidRPr="00131CBA">
        <w:rPr>
          <w:rFonts w:hint="eastAsia"/>
        </w:rPr>
        <w:t>适用范围</w:t>
      </w:r>
    </w:p>
    <w:p w14:paraId="71024E85" w14:textId="2DEA7AC5" w:rsidR="00B756E1" w:rsidRPr="00131CBA" w:rsidRDefault="00B756E1" w:rsidP="00992F46">
      <w:pPr>
        <w:jc w:val="both"/>
      </w:pPr>
      <w:r w:rsidRPr="00131CBA">
        <w:rPr>
          <w:rFonts w:hint="eastAsia"/>
        </w:rPr>
        <w:t>1.1.2</w:t>
      </w:r>
      <w:r w:rsidRPr="00131CBA">
        <w:t>.1</w:t>
      </w:r>
      <w:r w:rsidRPr="00131CBA">
        <w:rPr>
          <w:rFonts w:hint="eastAsia"/>
        </w:rPr>
        <w:t xml:space="preserve"> </w:t>
      </w:r>
      <w:r w:rsidRPr="00131CBA">
        <w:t xml:space="preserve"> </w:t>
      </w:r>
      <w:r w:rsidR="00EB41C3" w:rsidRPr="00131CBA">
        <w:rPr>
          <w:rFonts w:hint="eastAsia"/>
        </w:rPr>
        <w:t>除本规则各篇另有规定外，本规则适用于在</w:t>
      </w:r>
      <w:r w:rsidR="00B211EE" w:rsidRPr="00131CBA">
        <w:rPr>
          <w:rFonts w:hint="eastAsia"/>
        </w:rPr>
        <w:t>中华人民共和国</w:t>
      </w:r>
      <w:r w:rsidR="00644DCA" w:rsidRPr="00131CBA">
        <w:rPr>
          <w:rFonts w:hint="eastAsia"/>
        </w:rPr>
        <w:t>管辖海域</w:t>
      </w:r>
      <w:r w:rsidR="00EB41C3" w:rsidRPr="00131CBA">
        <w:rPr>
          <w:rFonts w:hint="eastAsia"/>
        </w:rPr>
        <w:t>内</w:t>
      </w:r>
      <w:r w:rsidR="00790EC1">
        <w:rPr>
          <w:rFonts w:hint="eastAsia"/>
        </w:rPr>
        <w:t>设置</w:t>
      </w:r>
      <w:r w:rsidR="00EB41C3" w:rsidRPr="00131CBA">
        <w:rPr>
          <w:rFonts w:hint="eastAsia"/>
        </w:rPr>
        <w:t>的</w:t>
      </w:r>
      <w:r w:rsidR="00501ED6">
        <w:rPr>
          <w:rFonts w:hint="eastAsia"/>
        </w:rPr>
        <w:t>新建</w:t>
      </w:r>
      <w:r w:rsidR="00EB41C3" w:rsidRPr="00131CBA">
        <w:rPr>
          <w:rFonts w:hint="eastAsia"/>
        </w:rPr>
        <w:t>海上浮动设施。</w:t>
      </w:r>
    </w:p>
    <w:p w14:paraId="008B279A" w14:textId="77777777" w:rsidR="00B756E1" w:rsidRPr="00131CBA" w:rsidRDefault="00B756E1" w:rsidP="00992F46">
      <w:pPr>
        <w:jc w:val="both"/>
      </w:pPr>
      <w:r w:rsidRPr="00131CBA">
        <w:rPr>
          <w:rFonts w:hint="eastAsia"/>
        </w:rPr>
        <w:t xml:space="preserve">1.1.2.2  </w:t>
      </w:r>
      <w:r w:rsidRPr="00131CBA">
        <w:rPr>
          <w:rFonts w:hint="eastAsia"/>
        </w:rPr>
        <w:t>除另有明文规定外，本规则不适用于下列海上浮动设施：</w:t>
      </w:r>
    </w:p>
    <w:p w14:paraId="757AE5FB" w14:textId="740C7C13" w:rsidR="00EB41C3" w:rsidRPr="00131CBA" w:rsidRDefault="00EB41C3" w:rsidP="00992F46">
      <w:pPr>
        <w:jc w:val="both"/>
      </w:pPr>
      <w:r w:rsidRPr="00131CBA">
        <w:rPr>
          <w:rFonts w:hint="eastAsia"/>
        </w:rPr>
        <w:t>（</w:t>
      </w:r>
      <w:r w:rsidRPr="00131CBA">
        <w:rPr>
          <w:rFonts w:hint="eastAsia"/>
        </w:rPr>
        <w:t>1</w:t>
      </w:r>
      <w:r w:rsidRPr="00131CBA">
        <w:rPr>
          <w:rFonts w:hint="eastAsia"/>
        </w:rPr>
        <w:t>）</w:t>
      </w:r>
      <w:r w:rsidR="005D05C9">
        <w:rPr>
          <w:rFonts w:hint="eastAsia"/>
        </w:rPr>
        <w:t>用于</w:t>
      </w:r>
      <w:r w:rsidR="005D05C9" w:rsidRPr="00131CBA">
        <w:rPr>
          <w:rFonts w:hint="eastAsia"/>
        </w:rPr>
        <w:t>海上石油天然气生产</w:t>
      </w:r>
      <w:r w:rsidR="005D05C9">
        <w:rPr>
          <w:rFonts w:hint="eastAsia"/>
        </w:rPr>
        <w:t>的浮动</w:t>
      </w:r>
      <w:r w:rsidR="005D05C9" w:rsidRPr="00131CBA">
        <w:rPr>
          <w:rFonts w:hint="eastAsia"/>
        </w:rPr>
        <w:t>设施</w:t>
      </w:r>
      <w:r w:rsidR="005D05C9">
        <w:rPr>
          <w:rFonts w:hint="eastAsia"/>
        </w:rPr>
        <w:t>；</w:t>
      </w:r>
    </w:p>
    <w:p w14:paraId="06D5C061" w14:textId="4AC3C383" w:rsidR="00EB41C3" w:rsidRDefault="00EB41C3" w:rsidP="00992F46">
      <w:pPr>
        <w:jc w:val="both"/>
      </w:pPr>
      <w:r w:rsidRPr="00131CBA">
        <w:rPr>
          <w:rFonts w:hint="eastAsia"/>
        </w:rPr>
        <w:t>（</w:t>
      </w:r>
      <w:r w:rsidRPr="00131CBA">
        <w:rPr>
          <w:rFonts w:hint="eastAsia"/>
        </w:rPr>
        <w:t>2</w:t>
      </w:r>
      <w:r w:rsidRPr="00131CBA">
        <w:rPr>
          <w:rFonts w:hint="eastAsia"/>
        </w:rPr>
        <w:t>）用于军事用途的浮动设施</w:t>
      </w:r>
      <w:r w:rsidR="000E6742">
        <w:rPr>
          <w:rFonts w:hint="eastAsia"/>
        </w:rPr>
        <w:t>。</w:t>
      </w:r>
    </w:p>
    <w:p w14:paraId="57D0A7A9" w14:textId="1F9A0622" w:rsidR="00EB41C3" w:rsidRPr="00131CBA" w:rsidRDefault="00EB41C3" w:rsidP="00907884">
      <w:pPr>
        <w:pStyle w:val="3"/>
        <w:spacing w:before="240"/>
      </w:pPr>
      <w:r w:rsidRPr="00131CBA">
        <w:rPr>
          <w:rFonts w:hint="eastAsia"/>
        </w:rPr>
        <w:t>1.1.3</w:t>
      </w:r>
      <w:r w:rsidRPr="00131CBA">
        <w:t xml:space="preserve">  </w:t>
      </w:r>
      <w:r w:rsidRPr="00131CBA">
        <w:rPr>
          <w:rFonts w:hint="eastAsia"/>
        </w:rPr>
        <w:t>免除</w:t>
      </w:r>
      <w:r w:rsidRPr="00131CBA">
        <w:rPr>
          <w:rFonts w:hint="eastAsia"/>
        </w:rPr>
        <w:t xml:space="preserve"> </w:t>
      </w:r>
    </w:p>
    <w:p w14:paraId="7ABCE232" w14:textId="6D922580" w:rsidR="00EB41C3" w:rsidRPr="00131CBA" w:rsidRDefault="00EB41C3" w:rsidP="00992F46">
      <w:pPr>
        <w:jc w:val="both"/>
      </w:pPr>
      <w:r w:rsidRPr="00131CBA">
        <w:rPr>
          <w:rFonts w:hint="eastAsia"/>
        </w:rPr>
        <w:t xml:space="preserve">1.1.3.1 </w:t>
      </w:r>
      <w:r w:rsidRPr="00131CBA">
        <w:t xml:space="preserve"> </w:t>
      </w:r>
      <w:r w:rsidRPr="00131CBA">
        <w:rPr>
          <w:rFonts w:hint="eastAsia"/>
        </w:rPr>
        <w:t>对于本规则中不适应或妨碍海上浮动设施功能发挥的任何规定，本局按照规定程序，并基于船舶检验机构技术评估的结果可以免除这些要求，但该海上浮动设施应适合于预定的用途，并能保证其安全。</w:t>
      </w:r>
    </w:p>
    <w:p w14:paraId="2E48B520" w14:textId="3593C66E" w:rsidR="00D60A2F" w:rsidRPr="00131CBA" w:rsidRDefault="00D60A2F" w:rsidP="00992F46">
      <w:pPr>
        <w:jc w:val="both"/>
      </w:pPr>
      <w:r w:rsidRPr="00131CBA">
        <w:rPr>
          <w:rFonts w:hint="eastAsia"/>
        </w:rPr>
        <w:t xml:space="preserve">1.1.3.2  </w:t>
      </w:r>
      <w:r w:rsidRPr="00131CBA">
        <w:rPr>
          <w:rFonts w:hint="eastAsia"/>
        </w:rPr>
        <w:t>对于本规则中</w:t>
      </w:r>
      <w:r w:rsidRPr="00131CBA">
        <w:t>未规定的其他</w:t>
      </w:r>
      <w:r w:rsidRPr="00131CBA">
        <w:rPr>
          <w:rFonts w:hint="eastAsia"/>
        </w:rPr>
        <w:t>型</w:t>
      </w:r>
      <w:r w:rsidRPr="00131CBA">
        <w:t>式</w:t>
      </w:r>
      <w:r w:rsidRPr="00131CBA">
        <w:rPr>
          <w:rFonts w:hint="eastAsia"/>
        </w:rPr>
        <w:t>的海上浮动设施</w:t>
      </w:r>
      <w:r w:rsidRPr="00131CBA">
        <w:t>，</w:t>
      </w:r>
      <w:r w:rsidRPr="00131CBA">
        <w:rPr>
          <w:rFonts w:hint="eastAsia"/>
        </w:rPr>
        <w:t>本局按照规定程序，并基于船舶检验机构技术评估的结果，可以免除本规则</w:t>
      </w:r>
      <w:r w:rsidRPr="00131CBA">
        <w:t>中的相应</w:t>
      </w:r>
      <w:r w:rsidRPr="00131CBA">
        <w:rPr>
          <w:rFonts w:hint="eastAsia"/>
        </w:rPr>
        <w:t>要求，但该设施应适合于预定用途，并能保证其安全。</w:t>
      </w:r>
    </w:p>
    <w:p w14:paraId="3B3E9645" w14:textId="16F4BF70" w:rsidR="00A8593D" w:rsidRPr="00575BD8" w:rsidRDefault="00A8593D" w:rsidP="00992F46">
      <w:pPr>
        <w:jc w:val="both"/>
        <w:rPr>
          <w:rFonts w:ascii="Microsoft Yi Baiti" w:hAnsi="Microsoft Yi Baiti" w:cs="Microsoft Yi Baiti"/>
        </w:rPr>
      </w:pPr>
      <w:r w:rsidRPr="00131CBA">
        <w:t>1.1.</w:t>
      </w:r>
      <w:r w:rsidRPr="00131CBA">
        <w:rPr>
          <w:rFonts w:hint="eastAsia"/>
        </w:rPr>
        <w:t>3</w:t>
      </w:r>
      <w:r w:rsidRPr="00131CBA">
        <w:t>.</w:t>
      </w:r>
      <w:r w:rsidR="00D60A2F" w:rsidRPr="00131CBA">
        <w:rPr>
          <w:rFonts w:hint="eastAsia"/>
        </w:rPr>
        <w:t>3</w:t>
      </w:r>
      <w:r w:rsidRPr="00131CBA">
        <w:rPr>
          <w:rFonts w:hint="eastAsia"/>
        </w:rPr>
        <w:t xml:space="preserve">  </w:t>
      </w:r>
      <w:r w:rsidR="00716473" w:rsidRPr="00131CBA">
        <w:rPr>
          <w:rFonts w:hint="eastAsia"/>
        </w:rPr>
        <w:t>免除的申请与批复</w:t>
      </w:r>
      <w:r w:rsidR="00716473" w:rsidRPr="00131CBA">
        <w:rPr>
          <w:rFonts w:ascii="Microsoft Yi Baiti" w:hAnsi="Microsoft Yi Baiti" w:cs="Microsoft Yi Baiti" w:hint="eastAsia"/>
        </w:rPr>
        <w:t>实施要求</w:t>
      </w:r>
      <w:r w:rsidR="00716473" w:rsidRPr="00131CBA">
        <w:rPr>
          <w:rFonts w:hint="eastAsia"/>
        </w:rPr>
        <w:t>见</w:t>
      </w:r>
      <w:r w:rsidR="00575BD8">
        <w:rPr>
          <w:rFonts w:hint="eastAsia"/>
        </w:rPr>
        <w:t>本局《中国籍船舶和海上设施等效免除管理规定》。</w:t>
      </w:r>
    </w:p>
    <w:p w14:paraId="74D749CC" w14:textId="2B12FA1F" w:rsidR="00EB41C3" w:rsidRPr="00131CBA" w:rsidRDefault="00EB41C3" w:rsidP="00907884">
      <w:pPr>
        <w:pStyle w:val="3"/>
        <w:spacing w:before="240"/>
      </w:pPr>
      <w:r w:rsidRPr="00131CBA">
        <w:rPr>
          <w:rFonts w:hint="eastAsia"/>
        </w:rPr>
        <w:t>1.1.4</w:t>
      </w:r>
      <w:r w:rsidRPr="00131CBA">
        <w:t xml:space="preserve">  </w:t>
      </w:r>
      <w:r w:rsidRPr="00131CBA">
        <w:rPr>
          <w:rFonts w:hint="eastAsia"/>
        </w:rPr>
        <w:t>等效</w:t>
      </w:r>
    </w:p>
    <w:p w14:paraId="0237070E" w14:textId="77777777" w:rsidR="00EB41C3" w:rsidRPr="00131CBA" w:rsidRDefault="00EB41C3" w:rsidP="00992F46">
      <w:pPr>
        <w:jc w:val="both"/>
      </w:pPr>
      <w:r w:rsidRPr="00131CBA">
        <w:rPr>
          <w:rFonts w:hint="eastAsia"/>
        </w:rPr>
        <w:t>1.1.4</w:t>
      </w:r>
      <w:r w:rsidRPr="00131CBA">
        <w:t xml:space="preserve">.1 </w:t>
      </w:r>
      <w:r w:rsidRPr="00131CBA">
        <w:rPr>
          <w:rFonts w:hint="eastAsia"/>
        </w:rPr>
        <w:t xml:space="preserve"> </w:t>
      </w:r>
      <w:r w:rsidRPr="00131CBA">
        <w:rPr>
          <w:rFonts w:hint="eastAsia"/>
          <w:lang w:val="zh-CN"/>
        </w:rPr>
        <w:t>对本规则要求的海上浮动设施上所应装设或配备的专门装置、材料、设备或器具</w:t>
      </w:r>
      <w:r w:rsidRPr="00131CBA">
        <w:rPr>
          <w:lang w:val="zh-CN"/>
        </w:rPr>
        <w:t>，</w:t>
      </w:r>
      <w:r w:rsidRPr="00131CBA">
        <w:rPr>
          <w:rFonts w:ascii="宋体" w:hAnsi="宋体" w:hint="eastAsia"/>
        </w:rPr>
        <w:t>或其型式，或本规则要求应设置的任何专门设施</w:t>
      </w:r>
      <w:r w:rsidRPr="00131CBA">
        <w:rPr>
          <w:rFonts w:hint="eastAsia"/>
        </w:rPr>
        <w:t>，本局可准许</w:t>
      </w:r>
      <w:r w:rsidRPr="00131CBA">
        <w:rPr>
          <w:rFonts w:hint="eastAsia"/>
          <w:lang w:val="zh-CN"/>
        </w:rPr>
        <w:t>该海上浮动设施上装设或配备任何其他的</w:t>
      </w:r>
      <w:r w:rsidRPr="00131CBA">
        <w:rPr>
          <w:rFonts w:hint="eastAsia"/>
        </w:rPr>
        <w:t>装置、材料、设备或器具，或其型式，</w:t>
      </w:r>
      <w:r w:rsidRPr="00131CBA">
        <w:rPr>
          <w:rFonts w:hint="eastAsia"/>
          <w:lang w:val="zh-CN"/>
        </w:rPr>
        <w:t>或设置任何其他的专门设施，</w:t>
      </w:r>
      <w:r w:rsidRPr="00131CBA">
        <w:rPr>
          <w:rFonts w:hint="eastAsia"/>
        </w:rPr>
        <w:t>但应通过试验或其他方法认定这些装置、材料、设备或器具，或其型式，</w:t>
      </w:r>
      <w:r w:rsidRPr="00131CBA">
        <w:rPr>
          <w:rFonts w:hint="eastAsia"/>
          <w:lang w:val="zh-CN"/>
        </w:rPr>
        <w:t>或其他的专门设施，</w:t>
      </w:r>
      <w:r w:rsidRPr="00131CBA">
        <w:rPr>
          <w:rFonts w:hint="eastAsia"/>
        </w:rPr>
        <w:t>至少与本规则所要求者具有同等效能。</w:t>
      </w:r>
    </w:p>
    <w:p w14:paraId="141665F3" w14:textId="0FCC16C9" w:rsidR="00EB41C3" w:rsidRPr="00131CBA" w:rsidRDefault="00EB41C3" w:rsidP="00992F46">
      <w:pPr>
        <w:jc w:val="both"/>
      </w:pPr>
      <w:r w:rsidRPr="00131CBA">
        <w:rPr>
          <w:rFonts w:hint="eastAsia"/>
        </w:rPr>
        <w:t xml:space="preserve">1.1.4.2  </w:t>
      </w:r>
      <w:r w:rsidR="00991320" w:rsidRPr="00131CBA">
        <w:rPr>
          <w:rFonts w:hint="eastAsia"/>
        </w:rPr>
        <w:t>等效</w:t>
      </w:r>
      <w:r w:rsidR="00991320" w:rsidRPr="00131CBA">
        <w:t>的申请与批复实施要求详见</w:t>
      </w:r>
      <w:r w:rsidR="00575BD8">
        <w:rPr>
          <w:rFonts w:hint="eastAsia"/>
        </w:rPr>
        <w:t>本局《中国籍船舶和海上设施等效免除管理规定》。</w:t>
      </w:r>
    </w:p>
    <w:p w14:paraId="44E0B876" w14:textId="22DA4843" w:rsidR="00B87D04" w:rsidRPr="00131CBA" w:rsidRDefault="00B87D04" w:rsidP="00B87D04">
      <w:pPr>
        <w:pStyle w:val="3"/>
        <w:spacing w:before="240"/>
      </w:pPr>
      <w:r w:rsidRPr="00131CBA">
        <w:rPr>
          <w:rFonts w:hint="eastAsia"/>
        </w:rPr>
        <w:t xml:space="preserve">1.1.5  </w:t>
      </w:r>
      <w:r w:rsidRPr="00131CBA">
        <w:rPr>
          <w:rFonts w:hint="eastAsia"/>
        </w:rPr>
        <w:t>替代设计</w:t>
      </w:r>
    </w:p>
    <w:p w14:paraId="3A51E828" w14:textId="73739521" w:rsidR="00EB41C3" w:rsidRPr="00131CBA" w:rsidRDefault="00EB41C3" w:rsidP="00992F46">
      <w:pPr>
        <w:jc w:val="both"/>
      </w:pPr>
      <w:r w:rsidRPr="00131CBA">
        <w:rPr>
          <w:rFonts w:hint="eastAsia"/>
        </w:rPr>
        <w:t>1.1.</w:t>
      </w:r>
      <w:r w:rsidR="00392D0B" w:rsidRPr="00131CBA">
        <w:t>5</w:t>
      </w:r>
      <w:r w:rsidRPr="00131CBA">
        <w:rPr>
          <w:rFonts w:hint="eastAsia"/>
        </w:rPr>
        <w:t>.</w:t>
      </w:r>
      <w:r w:rsidR="00392D0B" w:rsidRPr="00131CBA">
        <w:t>1</w:t>
      </w:r>
      <w:r w:rsidRPr="00131CBA">
        <w:rPr>
          <w:rFonts w:hint="eastAsia"/>
        </w:rPr>
        <w:t xml:space="preserve">  </w:t>
      </w:r>
      <w:r w:rsidRPr="00131CBA">
        <w:rPr>
          <w:rFonts w:hint="eastAsia"/>
        </w:rPr>
        <w:t>在应用本规则相关篇章时，如采用替代设计方法，应执行本局《国际航行海船法定检验技术规则（</w:t>
      </w:r>
      <w:r w:rsidR="00392D0B" w:rsidRPr="00131CBA">
        <w:t>2019</w:t>
      </w:r>
      <w:r w:rsidR="00392D0B" w:rsidRPr="00131CBA">
        <w:rPr>
          <w:rFonts w:hint="eastAsia"/>
        </w:rPr>
        <w:t>修改</w:t>
      </w:r>
      <w:r w:rsidR="00392D0B" w:rsidRPr="00131CBA">
        <w:t>通报</w:t>
      </w:r>
      <w:r w:rsidR="00392D0B" w:rsidRPr="00131CBA">
        <w:rPr>
          <w:rFonts w:hint="eastAsia"/>
        </w:rPr>
        <w:t>）》</w:t>
      </w:r>
      <w:r w:rsidRPr="00131CBA">
        <w:rPr>
          <w:rFonts w:hint="eastAsia"/>
        </w:rPr>
        <w:t>总则中的“附录</w:t>
      </w:r>
      <w:r w:rsidRPr="00131CBA">
        <w:rPr>
          <w:rFonts w:hint="eastAsia"/>
        </w:rPr>
        <w:t xml:space="preserve"> </w:t>
      </w:r>
      <w:r w:rsidRPr="00131CBA">
        <w:rPr>
          <w:rFonts w:hint="eastAsia"/>
        </w:rPr>
        <w:t>船舶替代设计实施要求”，并考虑本局《国际航行海船法定检验技术规则（</w:t>
      </w:r>
      <w:r w:rsidRPr="00131CBA">
        <w:rPr>
          <w:rFonts w:hint="eastAsia"/>
        </w:rPr>
        <w:t>2014</w:t>
      </w:r>
      <w:r w:rsidRPr="00131CBA">
        <w:rPr>
          <w:rFonts w:hint="eastAsia"/>
        </w:rPr>
        <w:t>）》相关篇章引用的</w:t>
      </w:r>
      <w:r w:rsidR="00D35F6C" w:rsidRPr="00131CBA">
        <w:rPr>
          <w:rFonts w:hint="eastAsia"/>
        </w:rPr>
        <w:t>国际海事组织的相关指南，确保满足相关篇章规定的替代设计的要求。</w:t>
      </w:r>
    </w:p>
    <w:p w14:paraId="74DF3E9D" w14:textId="7BE47FD4" w:rsidR="00EB41C3" w:rsidRPr="00131CBA" w:rsidRDefault="00EB41C3" w:rsidP="00907884">
      <w:pPr>
        <w:pStyle w:val="3"/>
        <w:spacing w:before="240"/>
      </w:pPr>
      <w:r w:rsidRPr="00131CBA">
        <w:rPr>
          <w:rFonts w:hint="eastAsia"/>
        </w:rPr>
        <w:t>1.1.</w:t>
      </w:r>
      <w:r w:rsidR="00F913D7" w:rsidRPr="00131CBA">
        <w:t>6</w:t>
      </w:r>
      <w:r w:rsidRPr="00131CBA">
        <w:rPr>
          <w:rFonts w:hint="eastAsia"/>
        </w:rPr>
        <w:t xml:space="preserve">  </w:t>
      </w:r>
      <w:r w:rsidRPr="00131CBA">
        <w:rPr>
          <w:rFonts w:hint="eastAsia"/>
        </w:rPr>
        <w:t>解释</w:t>
      </w:r>
    </w:p>
    <w:p w14:paraId="3372017A" w14:textId="56297BE4" w:rsidR="00EB41C3" w:rsidRPr="00131CBA" w:rsidRDefault="00EB41C3" w:rsidP="00992F46">
      <w:pPr>
        <w:jc w:val="both"/>
      </w:pPr>
      <w:r w:rsidRPr="00131CBA">
        <w:rPr>
          <w:rFonts w:hint="eastAsia"/>
        </w:rPr>
        <w:t>1.1.</w:t>
      </w:r>
      <w:r w:rsidR="00F913D7" w:rsidRPr="00131CBA">
        <w:t>6</w:t>
      </w:r>
      <w:r w:rsidRPr="00131CBA">
        <w:rPr>
          <w:rFonts w:hint="eastAsia"/>
        </w:rPr>
        <w:t xml:space="preserve">.1  </w:t>
      </w:r>
      <w:r w:rsidRPr="00131CBA">
        <w:rPr>
          <w:rFonts w:hint="eastAsia"/>
        </w:rPr>
        <w:t>本规则由本局负责解释。</w:t>
      </w:r>
    </w:p>
    <w:p w14:paraId="37AF6349" w14:textId="001125DC" w:rsidR="00EB41C3" w:rsidRPr="00131CBA" w:rsidRDefault="00EB41C3" w:rsidP="00992F46">
      <w:pPr>
        <w:jc w:val="both"/>
      </w:pPr>
      <w:r w:rsidRPr="00131CBA">
        <w:rPr>
          <w:rFonts w:hint="eastAsia"/>
        </w:rPr>
        <w:t>1.1.</w:t>
      </w:r>
      <w:r w:rsidR="00F913D7" w:rsidRPr="00131CBA">
        <w:t>6</w:t>
      </w:r>
      <w:r w:rsidRPr="00131CBA">
        <w:rPr>
          <w:rFonts w:hint="eastAsia"/>
        </w:rPr>
        <w:t xml:space="preserve">.2  </w:t>
      </w:r>
      <w:r w:rsidRPr="00131CBA">
        <w:rPr>
          <w:rFonts w:hint="eastAsia"/>
        </w:rPr>
        <w:t>本规则所述的“本局”系指中华人民共和国海事局。</w:t>
      </w:r>
    </w:p>
    <w:p w14:paraId="5E80C9AD" w14:textId="11EDB177" w:rsidR="00EB41C3" w:rsidRPr="00131CBA" w:rsidRDefault="00EB41C3" w:rsidP="00992F46">
      <w:pPr>
        <w:jc w:val="both"/>
      </w:pPr>
      <w:r w:rsidRPr="00131CBA">
        <w:rPr>
          <w:rFonts w:hint="eastAsia"/>
        </w:rPr>
        <w:t>1.1.</w:t>
      </w:r>
      <w:r w:rsidR="00F913D7" w:rsidRPr="00131CBA">
        <w:t>6</w:t>
      </w:r>
      <w:r w:rsidRPr="00131CBA">
        <w:rPr>
          <w:rFonts w:hint="eastAsia"/>
        </w:rPr>
        <w:t xml:space="preserve">.3  </w:t>
      </w:r>
      <w:r w:rsidRPr="00131CBA">
        <w:rPr>
          <w:rFonts w:hint="eastAsia"/>
        </w:rPr>
        <w:t>除另有规定外，本规则所述的“经船舶检验机构同意”：系指经</w:t>
      </w:r>
      <w:r w:rsidR="00285B2C" w:rsidRPr="00131CBA">
        <w:rPr>
          <w:rFonts w:hint="eastAsia"/>
        </w:rPr>
        <w:t>省级船舶检验机构或</w:t>
      </w:r>
      <w:r w:rsidRPr="00131CBA">
        <w:rPr>
          <w:rFonts w:hint="eastAsia"/>
        </w:rPr>
        <w:t>中国船级社总部同意。</w:t>
      </w:r>
    </w:p>
    <w:p w14:paraId="0DC5C9BE" w14:textId="169E4916" w:rsidR="00EB41C3" w:rsidRPr="00131CBA" w:rsidRDefault="00EB41C3" w:rsidP="00992F46">
      <w:pPr>
        <w:jc w:val="both"/>
      </w:pPr>
      <w:r w:rsidRPr="00131CBA">
        <w:rPr>
          <w:rFonts w:hint="eastAsia"/>
        </w:rPr>
        <w:t>1.1.</w:t>
      </w:r>
      <w:r w:rsidR="00F913D7" w:rsidRPr="00131CBA">
        <w:t>6</w:t>
      </w:r>
      <w:r w:rsidRPr="00131CBA">
        <w:rPr>
          <w:rFonts w:hint="eastAsia"/>
        </w:rPr>
        <w:t xml:space="preserve">.4  </w:t>
      </w:r>
      <w:r w:rsidRPr="00131CBA">
        <w:rPr>
          <w:rFonts w:hint="eastAsia"/>
        </w:rPr>
        <w:t>除另有规定外，本规则所述的“经同意”，系指经</w:t>
      </w:r>
      <w:r w:rsidR="00F56969">
        <w:rPr>
          <w:rFonts w:hint="eastAsia"/>
        </w:rPr>
        <w:t>具体实施检验的船舶检验机构</w:t>
      </w:r>
      <w:r w:rsidR="000D2667">
        <w:rPr>
          <w:rFonts w:hint="eastAsia"/>
        </w:rPr>
        <w:t>同意</w:t>
      </w:r>
      <w:r w:rsidRPr="00131CBA">
        <w:rPr>
          <w:rFonts w:hint="eastAsia"/>
        </w:rPr>
        <w:t>。</w:t>
      </w:r>
    </w:p>
    <w:p w14:paraId="77D933F8" w14:textId="7DAC7B1A" w:rsidR="00EB41C3" w:rsidRPr="00131CBA" w:rsidRDefault="00EB41C3" w:rsidP="00992F46">
      <w:pPr>
        <w:jc w:val="both"/>
      </w:pPr>
      <w:r w:rsidRPr="00131CBA">
        <w:rPr>
          <w:rFonts w:hint="eastAsia"/>
        </w:rPr>
        <w:lastRenderedPageBreak/>
        <w:t>1.1.</w:t>
      </w:r>
      <w:r w:rsidR="00F913D7" w:rsidRPr="00131CBA">
        <w:t>6</w:t>
      </w:r>
      <w:r w:rsidRPr="00131CBA">
        <w:rPr>
          <w:rFonts w:hint="eastAsia"/>
        </w:rPr>
        <w:t xml:space="preserve">.5  </w:t>
      </w:r>
      <w:r w:rsidRPr="00131CBA">
        <w:rPr>
          <w:rFonts w:hint="eastAsia"/>
        </w:rPr>
        <w:t>除另有规定外，本规则所述的“经认可”，系指需经产品检验认可。</w:t>
      </w:r>
    </w:p>
    <w:p w14:paraId="6E7B90D7" w14:textId="37355C13" w:rsidR="00EB41C3" w:rsidRPr="00131CBA" w:rsidRDefault="00EB41C3" w:rsidP="00907884">
      <w:pPr>
        <w:pStyle w:val="3"/>
        <w:spacing w:before="240"/>
      </w:pPr>
      <w:r w:rsidRPr="00131CBA">
        <w:rPr>
          <w:rFonts w:hint="eastAsia"/>
        </w:rPr>
        <w:t>1.1.</w:t>
      </w:r>
      <w:r w:rsidR="00F913D7" w:rsidRPr="00131CBA">
        <w:t>7</w:t>
      </w:r>
      <w:r w:rsidRPr="00131CBA">
        <w:t xml:space="preserve">  </w:t>
      </w:r>
      <w:r w:rsidRPr="00131CBA">
        <w:rPr>
          <w:rFonts w:hint="eastAsia"/>
        </w:rPr>
        <w:t>应用</w:t>
      </w:r>
    </w:p>
    <w:p w14:paraId="157069AA" w14:textId="7D6827A5" w:rsidR="00EB41C3" w:rsidRPr="00131CBA" w:rsidRDefault="00EB41C3" w:rsidP="00992F46">
      <w:pPr>
        <w:jc w:val="both"/>
      </w:pPr>
      <w:r w:rsidRPr="00131CBA">
        <w:rPr>
          <w:rFonts w:hint="eastAsia"/>
        </w:rPr>
        <w:t>1.1.</w:t>
      </w:r>
      <w:r w:rsidR="00F913D7" w:rsidRPr="00131CBA">
        <w:t>7</w:t>
      </w:r>
      <w:r w:rsidRPr="00131CBA">
        <w:rPr>
          <w:rFonts w:hint="eastAsia"/>
        </w:rPr>
        <w:t xml:space="preserve">.1  </w:t>
      </w:r>
      <w:r w:rsidR="00021203" w:rsidRPr="00131CBA">
        <w:rPr>
          <w:rFonts w:hint="eastAsia"/>
        </w:rPr>
        <w:t>海上</w:t>
      </w:r>
      <w:r w:rsidR="00945126">
        <w:rPr>
          <w:rFonts w:hint="eastAsia"/>
        </w:rPr>
        <w:t>浮动设施</w:t>
      </w:r>
      <w:r w:rsidR="007955F5">
        <w:rPr>
          <w:rFonts w:hint="eastAsia"/>
        </w:rPr>
        <w:t>的设计、修造</w:t>
      </w:r>
      <w:r w:rsidR="00D54CC3">
        <w:rPr>
          <w:rFonts w:hint="eastAsia"/>
        </w:rPr>
        <w:t>、</w:t>
      </w:r>
      <w:r w:rsidR="000654EC">
        <w:rPr>
          <w:rFonts w:hint="eastAsia"/>
        </w:rPr>
        <w:t>使用、检验、检测</w:t>
      </w:r>
      <w:r w:rsidR="00021203" w:rsidRPr="00131CBA">
        <w:rPr>
          <w:rFonts w:hint="eastAsia"/>
        </w:rPr>
        <w:t>应遵守本规则相关规定。</w:t>
      </w:r>
    </w:p>
    <w:p w14:paraId="509B4DFE" w14:textId="4C7AF53F" w:rsidR="00EB41C3" w:rsidRPr="00131CBA" w:rsidRDefault="00EB41C3" w:rsidP="00992F46">
      <w:pPr>
        <w:jc w:val="both"/>
      </w:pPr>
      <w:r w:rsidRPr="00131CBA">
        <w:rPr>
          <w:rFonts w:hint="eastAsia"/>
        </w:rPr>
        <w:t>1.1.</w:t>
      </w:r>
      <w:r w:rsidR="00F913D7" w:rsidRPr="00131CBA">
        <w:t>7</w:t>
      </w:r>
      <w:r w:rsidRPr="00131CBA">
        <w:t>.</w:t>
      </w:r>
      <w:r w:rsidR="00D5522F" w:rsidRPr="00131CBA">
        <w:rPr>
          <w:rFonts w:hint="eastAsia"/>
        </w:rPr>
        <w:t>2</w:t>
      </w:r>
      <w:r w:rsidRPr="00131CBA">
        <w:t xml:space="preserve"> </w:t>
      </w:r>
      <w:r w:rsidRPr="00131CBA">
        <w:rPr>
          <w:rFonts w:hint="eastAsia"/>
        </w:rPr>
        <w:t xml:space="preserve"> </w:t>
      </w:r>
      <w:r w:rsidRPr="00131CBA">
        <w:rPr>
          <w:rFonts w:hint="eastAsia"/>
        </w:rPr>
        <w:t>除另有规定外，本规则生效之前建造</w:t>
      </w:r>
      <w:r w:rsidR="00826D04">
        <w:rPr>
          <w:rFonts w:hint="eastAsia"/>
        </w:rPr>
        <w:t>完成或正在建造</w:t>
      </w:r>
      <w:r w:rsidRPr="00131CBA">
        <w:rPr>
          <w:rFonts w:hint="eastAsia"/>
        </w:rPr>
        <w:t>的海上浮动设施应符合其原先适用法规的要求。如海上浮动设施所有人或经营人要求在建造中的海上浮动设施采用本规则的要求，经本局认为合理和可行时，可予以接受，但应在相应技术文件中注明。</w:t>
      </w:r>
    </w:p>
    <w:p w14:paraId="400C06F2" w14:textId="1CC41DDD" w:rsidR="00DB36D7" w:rsidRDefault="00DB36D7" w:rsidP="00992F46">
      <w:pPr>
        <w:jc w:val="both"/>
      </w:pPr>
      <w:r>
        <w:rPr>
          <w:rFonts w:ascii="FZSSK--GBK1-0" w:hAnsi="FZSSK--GBK1-0" w:hint="eastAsia"/>
          <w:color w:val="000000"/>
          <w:szCs w:val="21"/>
        </w:rPr>
        <w:t xml:space="preserve">1.1.7.3  </w:t>
      </w:r>
      <w:r>
        <w:rPr>
          <w:rFonts w:ascii="FZSSK--GBK1-0" w:hAnsi="FZSSK--GBK1-0"/>
          <w:color w:val="000000"/>
          <w:szCs w:val="21"/>
        </w:rPr>
        <w:t>本规则生效之后，所有</w:t>
      </w:r>
      <w:r>
        <w:rPr>
          <w:rFonts w:ascii="FZSSK--GBK1-0" w:hAnsi="FZSSK--GBK1-0" w:hint="eastAsia"/>
          <w:color w:val="000000"/>
          <w:szCs w:val="21"/>
        </w:rPr>
        <w:t>浮动设施</w:t>
      </w:r>
      <w:r>
        <w:rPr>
          <w:rFonts w:ascii="FZSSK--GBK1-0" w:hAnsi="FZSSK--GBK1-0"/>
          <w:color w:val="000000"/>
          <w:szCs w:val="21"/>
        </w:rPr>
        <w:t>的重大改建：</w:t>
      </w:r>
    </w:p>
    <w:p w14:paraId="725812A1" w14:textId="26309C85" w:rsidR="000B2392" w:rsidRDefault="000B2392" w:rsidP="00992F46">
      <w:pPr>
        <w:jc w:val="both"/>
        <w:rPr>
          <w:rFonts w:ascii="FZSSK--GBK1-0" w:hAnsi="FZSSK--GBK1-0" w:hint="eastAsia"/>
          <w:color w:val="000000"/>
          <w:szCs w:val="21"/>
        </w:rPr>
      </w:pPr>
      <w:r>
        <w:rPr>
          <w:rFonts w:ascii="FZSSK--GBK1-0" w:hAnsi="FZSSK--GBK1-0"/>
          <w:color w:val="000000"/>
          <w:szCs w:val="21"/>
        </w:rPr>
        <w:t>（</w:t>
      </w:r>
      <w:r>
        <w:rPr>
          <w:rFonts w:ascii="TimesNewRomanPSMT" w:hAnsi="TimesNewRomanPSMT"/>
          <w:color w:val="000000"/>
          <w:szCs w:val="21"/>
        </w:rPr>
        <w:t>1</w:t>
      </w:r>
      <w:r>
        <w:rPr>
          <w:rFonts w:ascii="FZSSK--GBK1-0" w:hAnsi="FZSSK--GBK1-0"/>
          <w:color w:val="000000"/>
          <w:szCs w:val="21"/>
        </w:rPr>
        <w:t>）不改变</w:t>
      </w:r>
      <w:r>
        <w:rPr>
          <w:rFonts w:ascii="FZSSK--GBK1-0" w:hAnsi="FZSSK--GBK1-0" w:hint="eastAsia"/>
          <w:color w:val="000000"/>
          <w:szCs w:val="21"/>
        </w:rPr>
        <w:t>设施</w:t>
      </w:r>
      <w:r>
        <w:rPr>
          <w:rFonts w:ascii="FZSSK--GBK1-0" w:hAnsi="FZSSK--GBK1-0"/>
          <w:color w:val="000000"/>
          <w:szCs w:val="21"/>
        </w:rPr>
        <w:t>用途的重大改建，应满足本规则的适用要求；未改建的部分应至少满足</w:t>
      </w:r>
      <w:r>
        <w:rPr>
          <w:rFonts w:ascii="FZSSK--GBK1-0" w:hAnsi="FZSSK--GBK1-0" w:hint="eastAsia"/>
          <w:color w:val="000000"/>
          <w:szCs w:val="21"/>
        </w:rPr>
        <w:t>设施</w:t>
      </w:r>
      <w:r>
        <w:rPr>
          <w:rFonts w:ascii="FZSSK--GBK1-0" w:hAnsi="FZSSK--GBK1-0"/>
          <w:color w:val="000000"/>
          <w:szCs w:val="21"/>
        </w:rPr>
        <w:t>建造时适用的相关技术规则的要求；</w:t>
      </w:r>
    </w:p>
    <w:p w14:paraId="6ED21188" w14:textId="0167F120" w:rsidR="000B2392" w:rsidRDefault="000B2392" w:rsidP="00992F46">
      <w:pPr>
        <w:jc w:val="both"/>
        <w:rPr>
          <w:rFonts w:ascii="FZSSK--GBK1-0" w:hAnsi="FZSSK--GBK1-0" w:hint="eastAsia"/>
          <w:color w:val="000000"/>
          <w:szCs w:val="21"/>
        </w:rPr>
      </w:pPr>
      <w:r>
        <w:rPr>
          <w:rFonts w:ascii="FZSSK--GBK1-0" w:hAnsi="FZSSK--GBK1-0"/>
          <w:color w:val="000000"/>
          <w:szCs w:val="21"/>
        </w:rPr>
        <w:t>（</w:t>
      </w:r>
      <w:r>
        <w:rPr>
          <w:rFonts w:ascii="TimesNewRomanPSMT" w:hAnsi="TimesNewRomanPSMT"/>
          <w:color w:val="000000"/>
          <w:szCs w:val="21"/>
        </w:rPr>
        <w:t>2</w:t>
      </w:r>
      <w:r>
        <w:rPr>
          <w:rFonts w:ascii="FZSSK--GBK1-0" w:hAnsi="FZSSK--GBK1-0"/>
          <w:color w:val="000000"/>
          <w:szCs w:val="21"/>
        </w:rPr>
        <w:t>）改变</w:t>
      </w:r>
      <w:r>
        <w:rPr>
          <w:rFonts w:ascii="FZSSK--GBK1-0" w:hAnsi="FZSSK--GBK1-0" w:hint="eastAsia"/>
          <w:color w:val="000000"/>
          <w:szCs w:val="21"/>
        </w:rPr>
        <w:t>设施</w:t>
      </w:r>
      <w:r>
        <w:rPr>
          <w:rFonts w:ascii="FZSSK--GBK1-0" w:hAnsi="FZSSK--GBK1-0"/>
          <w:color w:val="000000"/>
          <w:szCs w:val="21"/>
        </w:rPr>
        <w:t>用途的重大改建，改建后的</w:t>
      </w:r>
      <w:r w:rsidR="00264FEB">
        <w:rPr>
          <w:rFonts w:ascii="FZSSK--GBK1-0" w:hAnsi="FZSSK--GBK1-0" w:hint="eastAsia"/>
          <w:color w:val="000000"/>
          <w:szCs w:val="21"/>
        </w:rPr>
        <w:t>设施</w:t>
      </w:r>
      <w:r>
        <w:rPr>
          <w:rFonts w:ascii="FZSSK--GBK1-0" w:hAnsi="FZSSK--GBK1-0"/>
          <w:color w:val="000000"/>
          <w:szCs w:val="21"/>
        </w:rPr>
        <w:t>应满足本规则相应</w:t>
      </w:r>
      <w:r w:rsidR="00226144">
        <w:rPr>
          <w:rFonts w:ascii="FZSSK--GBK1-0" w:hAnsi="FZSSK--GBK1-0" w:hint="eastAsia"/>
          <w:color w:val="000000"/>
          <w:szCs w:val="21"/>
        </w:rPr>
        <w:t>设施</w:t>
      </w:r>
      <w:r>
        <w:rPr>
          <w:rFonts w:ascii="FZSSK--GBK1-0" w:hAnsi="FZSSK--GBK1-0"/>
          <w:color w:val="000000"/>
          <w:szCs w:val="21"/>
        </w:rPr>
        <w:t>的技术要求；</w:t>
      </w:r>
      <w:r>
        <w:rPr>
          <w:rFonts w:ascii="FZSSK--GBK1-0" w:hAnsi="FZSSK--GBK1-0"/>
          <w:color w:val="000000"/>
          <w:szCs w:val="21"/>
        </w:rPr>
        <w:t xml:space="preserve"> </w:t>
      </w:r>
    </w:p>
    <w:p w14:paraId="72660C96" w14:textId="7648B94D" w:rsidR="000B2392" w:rsidRPr="00131CBA" w:rsidRDefault="000B2392" w:rsidP="00992F46">
      <w:pPr>
        <w:jc w:val="both"/>
      </w:pPr>
      <w:r>
        <w:rPr>
          <w:rFonts w:ascii="FZSSK--GBK1-0" w:hAnsi="FZSSK--GBK1-0"/>
          <w:color w:val="000000"/>
          <w:szCs w:val="21"/>
        </w:rPr>
        <w:t>（</w:t>
      </w:r>
      <w:r>
        <w:rPr>
          <w:rFonts w:ascii="TimesNewRomanPSMT" w:hAnsi="TimesNewRomanPSMT"/>
          <w:color w:val="000000"/>
          <w:szCs w:val="21"/>
        </w:rPr>
        <w:t>3</w:t>
      </w:r>
      <w:r>
        <w:rPr>
          <w:rFonts w:ascii="FZSSK--GBK1-0" w:hAnsi="FZSSK--GBK1-0"/>
          <w:color w:val="000000"/>
          <w:szCs w:val="21"/>
        </w:rPr>
        <w:t>）现有船舶或</w:t>
      </w:r>
      <w:r>
        <w:rPr>
          <w:rFonts w:ascii="FZSSK--GBK1-0" w:hAnsi="FZSSK--GBK1-0" w:hint="eastAsia"/>
          <w:color w:val="000000"/>
          <w:szCs w:val="21"/>
        </w:rPr>
        <w:t>平台</w:t>
      </w:r>
      <w:r>
        <w:rPr>
          <w:rFonts w:ascii="FZSSK--GBK1-0" w:hAnsi="FZSSK--GBK1-0"/>
          <w:color w:val="000000"/>
          <w:szCs w:val="21"/>
        </w:rPr>
        <w:t>改为海上</w:t>
      </w:r>
      <w:r>
        <w:rPr>
          <w:rFonts w:ascii="FZSSK--GBK1-0" w:hAnsi="FZSSK--GBK1-0" w:hint="eastAsia"/>
          <w:color w:val="000000"/>
          <w:szCs w:val="21"/>
        </w:rPr>
        <w:t>浮动设施</w:t>
      </w:r>
      <w:r>
        <w:rPr>
          <w:rFonts w:ascii="FZSSK--GBK1-0" w:hAnsi="FZSSK--GBK1-0"/>
          <w:color w:val="000000"/>
          <w:szCs w:val="21"/>
        </w:rPr>
        <w:t>，应满足本规则相应</w:t>
      </w:r>
      <w:r w:rsidR="00226144">
        <w:rPr>
          <w:rFonts w:ascii="FZSSK--GBK1-0" w:hAnsi="FZSSK--GBK1-0" w:hint="eastAsia"/>
          <w:color w:val="000000"/>
          <w:szCs w:val="21"/>
        </w:rPr>
        <w:t>设施</w:t>
      </w:r>
      <w:r>
        <w:rPr>
          <w:rFonts w:ascii="FZSSK--GBK1-0" w:hAnsi="FZSSK--GBK1-0"/>
          <w:color w:val="000000"/>
          <w:szCs w:val="21"/>
        </w:rPr>
        <w:t>的技术要求。</w:t>
      </w:r>
    </w:p>
    <w:p w14:paraId="7C1E7443" w14:textId="68A02BF5" w:rsidR="00021203" w:rsidRPr="00131CBA" w:rsidRDefault="00021203" w:rsidP="00992F46">
      <w:pPr>
        <w:jc w:val="both"/>
      </w:pPr>
      <w:r w:rsidRPr="00131CBA">
        <w:t>1.1.</w:t>
      </w:r>
      <w:r w:rsidR="00F913D7" w:rsidRPr="00131CBA">
        <w:t>7</w:t>
      </w:r>
      <w:r w:rsidRPr="00131CBA">
        <w:t>.</w:t>
      </w:r>
      <w:r w:rsidR="00D5522F" w:rsidRPr="00131CBA">
        <w:rPr>
          <w:rFonts w:hint="eastAsia"/>
        </w:rPr>
        <w:t>4</w:t>
      </w:r>
      <w:r w:rsidRPr="00131CBA">
        <w:t xml:space="preserve">  </w:t>
      </w:r>
      <w:r w:rsidRPr="00131CBA">
        <w:rPr>
          <w:rFonts w:hint="eastAsia"/>
        </w:rPr>
        <w:t>重大改建日期系指重大改建工程开始日期。</w:t>
      </w:r>
    </w:p>
    <w:p w14:paraId="2FBF3F95" w14:textId="241F4117" w:rsidR="00136B2B" w:rsidRDefault="00136B2B" w:rsidP="00992F46">
      <w:pPr>
        <w:jc w:val="both"/>
      </w:pPr>
      <w:r>
        <w:rPr>
          <w:rFonts w:hint="eastAsia"/>
        </w:rPr>
        <w:t>1.1.7.</w:t>
      </w:r>
      <w:r>
        <w:t>5</w:t>
      </w:r>
      <w:r>
        <w:rPr>
          <w:rFonts w:hint="eastAsia"/>
        </w:rPr>
        <w:t xml:space="preserve">  </w:t>
      </w:r>
      <w:r>
        <w:rPr>
          <w:rFonts w:hint="eastAsia"/>
        </w:rPr>
        <w:t>现有浮动设施在进行修理、改装、改建</w:t>
      </w:r>
      <w:r w:rsidR="00A34D94">
        <w:rPr>
          <w:rFonts w:hint="eastAsia"/>
        </w:rPr>
        <w:t>（不含重大改建）</w:t>
      </w:r>
      <w:r>
        <w:rPr>
          <w:rFonts w:hint="eastAsia"/>
        </w:rPr>
        <w:t>时，</w:t>
      </w:r>
      <w:r w:rsidR="00A34D94">
        <w:rPr>
          <w:rFonts w:hint="eastAsia"/>
        </w:rPr>
        <w:t>修理、改装、改建部分以及与之有关的舾装</w:t>
      </w:r>
      <w:r>
        <w:rPr>
          <w:rFonts w:hint="eastAsia"/>
        </w:rPr>
        <w:t>至少应继续符合其原先适用法规的要求。</w:t>
      </w:r>
    </w:p>
    <w:p w14:paraId="56F713E4" w14:textId="195F2475" w:rsidR="00136B2B" w:rsidRDefault="00136B2B" w:rsidP="00992F46">
      <w:pPr>
        <w:jc w:val="both"/>
        <w:rPr>
          <w:szCs w:val="21"/>
        </w:rPr>
      </w:pPr>
      <w:r>
        <w:rPr>
          <w:rFonts w:hint="eastAsia"/>
          <w:szCs w:val="21"/>
        </w:rPr>
        <w:t>1.1.7.</w:t>
      </w:r>
      <w:r>
        <w:rPr>
          <w:szCs w:val="21"/>
        </w:rPr>
        <w:t>6</w:t>
      </w:r>
      <w:r>
        <w:rPr>
          <w:rFonts w:hint="eastAsia"/>
          <w:szCs w:val="21"/>
        </w:rPr>
        <w:t xml:space="preserve">  </w:t>
      </w:r>
      <w:r>
        <w:rPr>
          <w:rFonts w:hint="eastAsia"/>
          <w:color w:val="000000"/>
          <w:szCs w:val="21"/>
        </w:rPr>
        <w:t>本</w:t>
      </w:r>
      <w:r w:rsidR="00994388">
        <w:rPr>
          <w:rFonts w:hint="eastAsia"/>
          <w:color w:val="000000"/>
          <w:szCs w:val="21"/>
        </w:rPr>
        <w:t>规则</w:t>
      </w:r>
      <w:r>
        <w:rPr>
          <w:rFonts w:hint="eastAsia"/>
          <w:color w:val="000000"/>
          <w:szCs w:val="21"/>
        </w:rPr>
        <w:t>各章另有规定外，</w:t>
      </w:r>
      <w:r>
        <w:rPr>
          <w:szCs w:val="21"/>
        </w:rPr>
        <w:t>因重大改建引起的</w:t>
      </w:r>
      <w:r w:rsidR="00226144">
        <w:rPr>
          <w:rFonts w:hint="eastAsia"/>
          <w:szCs w:val="21"/>
        </w:rPr>
        <w:t>设施</w:t>
      </w:r>
      <w:r>
        <w:rPr>
          <w:szCs w:val="21"/>
        </w:rPr>
        <w:t>增配或更新的设备和</w:t>
      </w:r>
      <w:r>
        <w:rPr>
          <w:szCs w:val="21"/>
        </w:rPr>
        <w:t>/</w:t>
      </w:r>
      <w:r>
        <w:rPr>
          <w:szCs w:val="21"/>
        </w:rPr>
        <w:t>或系统，以及用于重大改建的材料，包括内装饰材料应满足本规则要求。</w:t>
      </w:r>
    </w:p>
    <w:p w14:paraId="4191FF5E" w14:textId="146B182E" w:rsidR="00E6652B" w:rsidRDefault="00E6652B" w:rsidP="00992F46">
      <w:pPr>
        <w:jc w:val="both"/>
        <w:rPr>
          <w:szCs w:val="21"/>
        </w:rPr>
      </w:pPr>
      <w:r>
        <w:rPr>
          <w:rFonts w:hint="eastAsia"/>
          <w:szCs w:val="21"/>
        </w:rPr>
        <w:t xml:space="preserve">1.1.7.7  </w:t>
      </w:r>
      <w:r>
        <w:rPr>
          <w:rFonts w:hint="eastAsia"/>
          <w:szCs w:val="21"/>
        </w:rPr>
        <w:t>海上浮动设施改变作业地点，应按设施建造时适用的法规进行评估，</w:t>
      </w:r>
      <w:r w:rsidR="00283931" w:rsidRPr="00283931">
        <w:rPr>
          <w:rFonts w:hint="eastAsia"/>
          <w:szCs w:val="21"/>
        </w:rPr>
        <w:t>并应取得船舶检验机构同意</w:t>
      </w:r>
      <w:r w:rsidR="00283931">
        <w:rPr>
          <w:rFonts w:hint="eastAsia"/>
          <w:szCs w:val="21"/>
        </w:rPr>
        <w:t>。</w:t>
      </w:r>
    </w:p>
    <w:p w14:paraId="74E35A7A" w14:textId="44069770" w:rsidR="00994388" w:rsidRDefault="00994388" w:rsidP="00992F46">
      <w:pPr>
        <w:jc w:val="both"/>
        <w:rPr>
          <w:szCs w:val="21"/>
        </w:rPr>
      </w:pPr>
      <w:r>
        <w:rPr>
          <w:rFonts w:ascii="TimesNewRomanPSMT" w:hAnsi="TimesNewRomanPSMT"/>
          <w:color w:val="000000"/>
          <w:szCs w:val="21"/>
        </w:rPr>
        <w:t>1.</w:t>
      </w:r>
      <w:r w:rsidR="00DB36D7">
        <w:rPr>
          <w:rFonts w:ascii="TimesNewRomanPSMT" w:hAnsi="TimesNewRomanPSMT" w:hint="eastAsia"/>
          <w:color w:val="000000"/>
          <w:szCs w:val="21"/>
        </w:rPr>
        <w:t>1.</w:t>
      </w:r>
      <w:r>
        <w:rPr>
          <w:rFonts w:ascii="TimesNewRomanPSMT" w:hAnsi="TimesNewRomanPSMT"/>
          <w:color w:val="000000"/>
          <w:szCs w:val="21"/>
        </w:rPr>
        <w:t>7.</w:t>
      </w:r>
      <w:r w:rsidR="00826D04">
        <w:rPr>
          <w:rFonts w:ascii="TimesNewRomanPSMT" w:hAnsi="TimesNewRomanPSMT" w:hint="eastAsia"/>
          <w:color w:val="000000"/>
          <w:szCs w:val="21"/>
        </w:rPr>
        <w:t>8</w:t>
      </w:r>
      <w:r>
        <w:rPr>
          <w:rFonts w:ascii="TimesNewRomanPSMT" w:hAnsi="TimesNewRomanPSMT"/>
          <w:color w:val="000000"/>
          <w:szCs w:val="21"/>
        </w:rPr>
        <w:t xml:space="preserve"> </w:t>
      </w:r>
      <w:r w:rsidR="00DB36D7">
        <w:rPr>
          <w:rFonts w:ascii="TimesNewRomanPSMT" w:hAnsi="TimesNewRomanPSMT" w:hint="eastAsia"/>
          <w:color w:val="000000"/>
          <w:szCs w:val="21"/>
        </w:rPr>
        <w:t xml:space="preserve"> </w:t>
      </w:r>
      <w:r>
        <w:rPr>
          <w:rFonts w:ascii="FZSSK--GBK1-0" w:hAnsi="FZSSK--GBK1-0"/>
          <w:color w:val="000000"/>
          <w:szCs w:val="21"/>
        </w:rPr>
        <w:t>海上</w:t>
      </w:r>
      <w:r>
        <w:rPr>
          <w:rFonts w:ascii="FZSSK--GBK1-0" w:hAnsi="FZSSK--GBK1-0" w:hint="eastAsia"/>
          <w:color w:val="000000"/>
          <w:szCs w:val="21"/>
        </w:rPr>
        <w:t>浮动设施</w:t>
      </w:r>
      <w:r>
        <w:rPr>
          <w:rFonts w:ascii="FZSSK--GBK1-0" w:hAnsi="FZSSK--GBK1-0"/>
          <w:color w:val="000000"/>
          <w:szCs w:val="21"/>
        </w:rPr>
        <w:t>所使用的船用产品应符合本局《船用产品检验规则（</w:t>
      </w:r>
      <w:r w:rsidR="00973A5A">
        <w:rPr>
          <w:rFonts w:ascii="TimesNewRomanPSMT" w:hAnsi="TimesNewRomanPSMT" w:hint="eastAsia"/>
          <w:color w:val="000000"/>
          <w:szCs w:val="21"/>
        </w:rPr>
        <w:t>2024</w:t>
      </w:r>
      <w:r>
        <w:rPr>
          <w:rFonts w:ascii="FZSSK--GBK1-0" w:hAnsi="FZSSK--GBK1-0"/>
          <w:color w:val="000000"/>
          <w:szCs w:val="21"/>
        </w:rPr>
        <w:t>）》及</w:t>
      </w:r>
      <w:r w:rsidR="00DB36D7">
        <w:rPr>
          <w:rFonts w:ascii="FZSSK--GBK1-0" w:hAnsi="FZSSK--GBK1-0" w:hint="eastAsia"/>
          <w:color w:val="000000"/>
          <w:szCs w:val="21"/>
        </w:rPr>
        <w:t>《海上移动式平台技术规则</w:t>
      </w:r>
      <w:r w:rsidR="00914F5D">
        <w:rPr>
          <w:rFonts w:ascii="FZSSK--GBK1-0" w:hAnsi="FZSSK--GBK1-0" w:hint="eastAsia"/>
          <w:color w:val="000000"/>
          <w:szCs w:val="21"/>
        </w:rPr>
        <w:t>（</w:t>
      </w:r>
      <w:r w:rsidR="00914F5D">
        <w:rPr>
          <w:rFonts w:ascii="FZSSK--GBK1-0" w:hAnsi="FZSSK--GBK1-0" w:hint="eastAsia"/>
          <w:color w:val="000000"/>
          <w:szCs w:val="21"/>
        </w:rPr>
        <w:t>2023</w:t>
      </w:r>
      <w:r w:rsidR="00914F5D">
        <w:rPr>
          <w:rFonts w:ascii="FZSSK--GBK1-0" w:hAnsi="FZSSK--GBK1-0" w:hint="eastAsia"/>
          <w:color w:val="000000"/>
          <w:szCs w:val="21"/>
        </w:rPr>
        <w:t>）</w:t>
      </w:r>
      <w:r w:rsidR="00DB36D7">
        <w:rPr>
          <w:rFonts w:ascii="FZSSK--GBK1-0" w:hAnsi="FZSSK--GBK1-0" w:hint="eastAsia"/>
          <w:color w:val="000000"/>
          <w:szCs w:val="21"/>
        </w:rPr>
        <w:t>》</w:t>
      </w:r>
      <w:r>
        <w:rPr>
          <w:rFonts w:ascii="FZSSK--GBK1-0" w:hAnsi="FZSSK--GBK1-0"/>
          <w:color w:val="000000"/>
          <w:szCs w:val="21"/>
        </w:rPr>
        <w:t>附录</w:t>
      </w:r>
      <w:r>
        <w:rPr>
          <w:rFonts w:ascii="TimesNewRomanPSMT" w:hAnsi="TimesNewRomanPSMT"/>
          <w:color w:val="000000"/>
          <w:szCs w:val="21"/>
        </w:rPr>
        <w:t>1</w:t>
      </w:r>
      <w:r w:rsidR="00914F5D">
        <w:rPr>
          <w:rFonts w:ascii="TimesNewRomanPSMT" w:hAnsi="TimesNewRomanPSMT" w:hint="eastAsia"/>
          <w:color w:val="000000"/>
          <w:szCs w:val="21"/>
        </w:rPr>
        <w:t>“</w:t>
      </w:r>
      <w:r w:rsidR="00914F5D">
        <w:rPr>
          <w:rFonts w:ascii="FZSSK--GBK1-0" w:hAnsi="FZSSK--GBK1-0"/>
          <w:color w:val="000000"/>
          <w:szCs w:val="21"/>
        </w:rPr>
        <w:t>移动式平台专用船用产品持证要求一览表</w:t>
      </w:r>
      <w:r w:rsidR="00914F5D">
        <w:rPr>
          <w:rFonts w:ascii="TimesNewRomanPSMT" w:hAnsi="TimesNewRomanPSMT" w:hint="eastAsia"/>
          <w:color w:val="000000"/>
          <w:szCs w:val="21"/>
        </w:rPr>
        <w:t>”</w:t>
      </w:r>
      <w:r>
        <w:rPr>
          <w:rFonts w:ascii="FZSSK--GBK1-0" w:hAnsi="FZSSK--GBK1-0"/>
          <w:color w:val="000000"/>
          <w:szCs w:val="21"/>
        </w:rPr>
        <w:t>的</w:t>
      </w:r>
      <w:r w:rsidR="00413DE5">
        <w:rPr>
          <w:rFonts w:ascii="FZSSK--GBK1-0" w:hAnsi="FZSSK--GBK1-0" w:hint="eastAsia"/>
          <w:color w:val="000000"/>
          <w:szCs w:val="21"/>
        </w:rPr>
        <w:t>适用</w:t>
      </w:r>
      <w:r>
        <w:rPr>
          <w:rFonts w:ascii="FZSSK--GBK1-0" w:hAnsi="FZSSK--GBK1-0"/>
          <w:color w:val="000000"/>
          <w:szCs w:val="21"/>
        </w:rPr>
        <w:t>要求。</w:t>
      </w:r>
    </w:p>
    <w:p w14:paraId="44F5DB8E" w14:textId="4C618127" w:rsidR="00021203" w:rsidRPr="00131CBA" w:rsidRDefault="00021203" w:rsidP="00992F46">
      <w:pPr>
        <w:jc w:val="both"/>
      </w:pPr>
      <w:r w:rsidRPr="00131CBA">
        <w:t>1.1.</w:t>
      </w:r>
      <w:r w:rsidR="00F913D7" w:rsidRPr="00131CBA">
        <w:t>7</w:t>
      </w:r>
      <w:r w:rsidRPr="00131CBA">
        <w:t>.</w:t>
      </w:r>
      <w:r w:rsidR="00826D04">
        <w:rPr>
          <w:rFonts w:hint="eastAsia"/>
        </w:rPr>
        <w:t>9</w:t>
      </w:r>
      <w:r w:rsidRPr="00131CBA">
        <w:rPr>
          <w:rFonts w:hint="eastAsia"/>
        </w:rPr>
        <w:t xml:space="preserve">  </w:t>
      </w:r>
      <w:r w:rsidRPr="00131CBA">
        <w:rPr>
          <w:rFonts w:hint="eastAsia"/>
        </w:rPr>
        <w:t>海上浮动设施</w:t>
      </w:r>
      <w:r w:rsidR="00914F5D">
        <w:rPr>
          <w:rFonts w:hint="eastAsia"/>
        </w:rPr>
        <w:t>上</w:t>
      </w:r>
      <w:r w:rsidRPr="00131CBA">
        <w:rPr>
          <w:rFonts w:hint="eastAsia"/>
        </w:rPr>
        <w:t>应用的</w:t>
      </w:r>
      <w:r w:rsidR="0056095B">
        <w:rPr>
          <w:rFonts w:hint="eastAsia"/>
        </w:rPr>
        <w:t>绿色、智能系统和设备</w:t>
      </w:r>
      <w:r w:rsidRPr="00131CBA">
        <w:rPr>
          <w:rFonts w:hint="eastAsia"/>
        </w:rPr>
        <w:t>应经船舶检验机构</w:t>
      </w:r>
      <w:r w:rsidR="008B3257">
        <w:rPr>
          <w:rFonts w:hint="eastAsia"/>
        </w:rPr>
        <w:t>同意</w:t>
      </w:r>
      <w:r w:rsidRPr="00131CBA">
        <w:rPr>
          <w:rFonts w:hint="eastAsia"/>
        </w:rPr>
        <w:t>。</w:t>
      </w:r>
    </w:p>
    <w:p w14:paraId="7B27E7B9" w14:textId="7D2DDE94" w:rsidR="000A46CF" w:rsidRDefault="00021203" w:rsidP="00992F46">
      <w:pPr>
        <w:jc w:val="both"/>
      </w:pPr>
      <w:r w:rsidRPr="00131CBA">
        <w:t>1.1.</w:t>
      </w:r>
      <w:r w:rsidR="00F913D7" w:rsidRPr="00131CBA">
        <w:t>7</w:t>
      </w:r>
      <w:r w:rsidRPr="00131CBA">
        <w:t>.</w:t>
      </w:r>
      <w:r w:rsidR="00826D04">
        <w:rPr>
          <w:rFonts w:hint="eastAsia"/>
        </w:rPr>
        <w:t>10</w:t>
      </w:r>
      <w:r w:rsidRPr="00131CBA">
        <w:rPr>
          <w:rFonts w:hint="eastAsia"/>
        </w:rPr>
        <w:t xml:space="preserve">  </w:t>
      </w:r>
      <w:r w:rsidR="00EB41C3" w:rsidRPr="00131CBA">
        <w:rPr>
          <w:rFonts w:hint="eastAsia"/>
          <w:color w:val="000000"/>
        </w:rPr>
        <w:t>海上浮动设施的结构与强度、舾装、布置、材料、锅炉与</w:t>
      </w:r>
      <w:r w:rsidR="00F86508" w:rsidRPr="00131CBA">
        <w:rPr>
          <w:rFonts w:hint="eastAsia"/>
          <w:color w:val="000000"/>
        </w:rPr>
        <w:t>压力</w:t>
      </w:r>
      <w:r w:rsidR="00EB41C3" w:rsidRPr="00131CBA">
        <w:rPr>
          <w:rFonts w:hint="eastAsia"/>
          <w:color w:val="000000"/>
        </w:rPr>
        <w:t>容器、</w:t>
      </w:r>
      <w:r w:rsidR="005F5F1E" w:rsidRPr="00131CBA">
        <w:rPr>
          <w:rFonts w:hint="eastAsia"/>
          <w:color w:val="000000"/>
        </w:rPr>
        <w:t>主</w:t>
      </w:r>
      <w:r w:rsidR="005F5F1E" w:rsidRPr="00131CBA">
        <w:rPr>
          <w:rFonts w:hint="eastAsia"/>
          <w:color w:val="000000"/>
        </w:rPr>
        <w:t>/</w:t>
      </w:r>
      <w:r w:rsidR="005F5F1E" w:rsidRPr="00131CBA">
        <w:rPr>
          <w:rFonts w:hint="eastAsia"/>
          <w:color w:val="000000"/>
        </w:rPr>
        <w:t>应急电源、</w:t>
      </w:r>
      <w:r w:rsidR="00EB41C3" w:rsidRPr="00131CBA">
        <w:rPr>
          <w:rFonts w:hint="eastAsia"/>
          <w:color w:val="000000"/>
        </w:rPr>
        <w:t>电气设备</w:t>
      </w:r>
      <w:r w:rsidR="00EB41C3" w:rsidRPr="00131CBA">
        <w:rPr>
          <w:rFonts w:hint="eastAsia"/>
        </w:rPr>
        <w:t>等，其设计与安装均应适合预定的用途。</w:t>
      </w:r>
      <w:r w:rsidR="000A46CF">
        <w:rPr>
          <w:rFonts w:hint="eastAsia"/>
        </w:rPr>
        <w:t>浮动设施</w:t>
      </w:r>
      <w:r w:rsidR="000A46CF" w:rsidRPr="000A46CF">
        <w:rPr>
          <w:rFonts w:hint="eastAsia"/>
        </w:rPr>
        <w:t>结构和机电设备除应符合本规则的要求外，还应符合下列标准之一：</w:t>
      </w:r>
    </w:p>
    <w:p w14:paraId="1BAA50CF" w14:textId="7B00BADE" w:rsidR="000A46CF" w:rsidRDefault="000A46CF" w:rsidP="00992F46">
      <w:pPr>
        <w:jc w:val="both"/>
      </w:pPr>
      <w:r>
        <w:rPr>
          <w:rFonts w:hint="eastAsia"/>
        </w:rPr>
        <w:t>（</w:t>
      </w:r>
      <w:r>
        <w:rPr>
          <w:rFonts w:hint="eastAsia"/>
        </w:rPr>
        <w:t>1</w:t>
      </w:r>
      <w:r>
        <w:rPr>
          <w:rFonts w:hint="eastAsia"/>
        </w:rPr>
        <w:t>）中国船级社《海上</w:t>
      </w:r>
      <w:r w:rsidR="000C6B20">
        <w:rPr>
          <w:rFonts w:hint="eastAsia"/>
        </w:rPr>
        <w:t>浮动设施</w:t>
      </w:r>
      <w:r w:rsidR="00990176">
        <w:rPr>
          <w:rFonts w:hint="eastAsia"/>
        </w:rPr>
        <w:t>入级</w:t>
      </w:r>
      <w:r>
        <w:rPr>
          <w:rFonts w:hint="eastAsia"/>
        </w:rPr>
        <w:t>规范</w:t>
      </w:r>
      <w:r w:rsidR="00E75151">
        <w:rPr>
          <w:rFonts w:hint="eastAsia"/>
        </w:rPr>
        <w:t>（</w:t>
      </w:r>
      <w:r w:rsidR="00E75151">
        <w:rPr>
          <w:rFonts w:hint="eastAsia"/>
        </w:rPr>
        <w:t>2023</w:t>
      </w:r>
      <w:r w:rsidR="00E75151">
        <w:rPr>
          <w:rFonts w:hint="eastAsia"/>
        </w:rPr>
        <w:t>）</w:t>
      </w:r>
      <w:r>
        <w:rPr>
          <w:rFonts w:hint="eastAsia"/>
        </w:rPr>
        <w:t>》和《材料与焊接规范</w:t>
      </w:r>
      <w:r w:rsidR="00E75151">
        <w:rPr>
          <w:rFonts w:hint="eastAsia"/>
        </w:rPr>
        <w:t>（</w:t>
      </w:r>
      <w:r w:rsidR="00E75151">
        <w:rPr>
          <w:rFonts w:hint="eastAsia"/>
        </w:rPr>
        <w:t>2023</w:t>
      </w:r>
      <w:r w:rsidR="00E75151">
        <w:rPr>
          <w:rFonts w:hint="eastAsia"/>
        </w:rPr>
        <w:t>）</w:t>
      </w:r>
      <w:r>
        <w:rPr>
          <w:rFonts w:hint="eastAsia"/>
        </w:rPr>
        <w:t>》</w:t>
      </w:r>
      <w:r w:rsidR="004963F4">
        <w:rPr>
          <w:rFonts w:hint="eastAsia"/>
        </w:rPr>
        <w:t>；</w:t>
      </w:r>
    </w:p>
    <w:p w14:paraId="4CC4D2D9" w14:textId="2388580B" w:rsidR="000E0367" w:rsidRDefault="000A46CF" w:rsidP="00992F46">
      <w:pPr>
        <w:jc w:val="both"/>
      </w:pPr>
      <w:r>
        <w:rPr>
          <w:rFonts w:hint="eastAsia"/>
        </w:rPr>
        <w:t>（</w:t>
      </w:r>
      <w:r>
        <w:rPr>
          <w:rFonts w:hint="eastAsia"/>
        </w:rPr>
        <w:t>2</w:t>
      </w:r>
      <w:r>
        <w:rPr>
          <w:rFonts w:hint="eastAsia"/>
        </w:rPr>
        <w:t>）经本局同意的其他标准。该标准应经船舶检验机构评估认为其与中国船级社《海上</w:t>
      </w:r>
      <w:r w:rsidR="00757942">
        <w:rPr>
          <w:rFonts w:hint="eastAsia"/>
        </w:rPr>
        <w:t>浮动设施</w:t>
      </w:r>
      <w:r w:rsidR="00990176">
        <w:rPr>
          <w:rFonts w:hint="eastAsia"/>
        </w:rPr>
        <w:t>入级</w:t>
      </w:r>
      <w:r>
        <w:rPr>
          <w:rFonts w:hint="eastAsia"/>
        </w:rPr>
        <w:t>规范</w:t>
      </w:r>
      <w:r w:rsidR="00DB36D7">
        <w:rPr>
          <w:rFonts w:hint="eastAsia"/>
        </w:rPr>
        <w:t>（</w:t>
      </w:r>
      <w:r w:rsidR="00DB36D7">
        <w:rPr>
          <w:rFonts w:hint="eastAsia"/>
        </w:rPr>
        <w:t>2023</w:t>
      </w:r>
      <w:r w:rsidR="00DB36D7">
        <w:rPr>
          <w:rFonts w:hint="eastAsia"/>
        </w:rPr>
        <w:t>）</w:t>
      </w:r>
      <w:r>
        <w:rPr>
          <w:rFonts w:hint="eastAsia"/>
        </w:rPr>
        <w:t>》和《材料与焊接规范</w:t>
      </w:r>
      <w:r w:rsidR="00DB36D7">
        <w:rPr>
          <w:rFonts w:hint="eastAsia"/>
        </w:rPr>
        <w:t>（</w:t>
      </w:r>
      <w:r w:rsidR="00DB36D7">
        <w:rPr>
          <w:rFonts w:hint="eastAsia"/>
        </w:rPr>
        <w:t>2023</w:t>
      </w:r>
      <w:r w:rsidR="00DB36D7">
        <w:rPr>
          <w:rFonts w:hint="eastAsia"/>
        </w:rPr>
        <w:t>）</w:t>
      </w:r>
      <w:r>
        <w:rPr>
          <w:rFonts w:hint="eastAsia"/>
        </w:rPr>
        <w:t>》具有相当安全水平；</w:t>
      </w:r>
    </w:p>
    <w:p w14:paraId="1A20FBBA" w14:textId="294EB447" w:rsidR="00757942" w:rsidRDefault="00757942" w:rsidP="00992F46">
      <w:pPr>
        <w:jc w:val="both"/>
      </w:pPr>
      <w:r>
        <w:rPr>
          <w:rFonts w:hint="eastAsia"/>
        </w:rPr>
        <w:t>（</w:t>
      </w:r>
      <w:r>
        <w:rPr>
          <w:rFonts w:hint="eastAsia"/>
        </w:rPr>
        <w:t>3</w:t>
      </w:r>
      <w:r>
        <w:rPr>
          <w:rFonts w:hint="eastAsia"/>
        </w:rPr>
        <w:t>）</w:t>
      </w:r>
      <w:r w:rsidRPr="00757942">
        <w:rPr>
          <w:rFonts w:hint="eastAsia"/>
        </w:rPr>
        <w:t>船级社相关规范</w:t>
      </w:r>
      <w:r w:rsidR="00E75151">
        <w:rPr>
          <w:rFonts w:hint="eastAsia"/>
        </w:rPr>
        <w:t>（</w:t>
      </w:r>
      <w:r w:rsidR="00E75151" w:rsidRPr="00757942">
        <w:rPr>
          <w:rFonts w:hint="eastAsia"/>
        </w:rPr>
        <w:t>申请加</w:t>
      </w:r>
      <w:r w:rsidR="00990176">
        <w:rPr>
          <w:rFonts w:hint="eastAsia"/>
        </w:rPr>
        <w:t>入</w:t>
      </w:r>
      <w:r w:rsidR="005E45F0">
        <w:rPr>
          <w:rFonts w:hint="eastAsia"/>
        </w:rPr>
        <w:t>船级</w:t>
      </w:r>
      <w:r w:rsidR="00E75151" w:rsidRPr="00757942">
        <w:rPr>
          <w:rFonts w:hint="eastAsia"/>
        </w:rPr>
        <w:t>社船级的</w:t>
      </w:r>
      <w:r w:rsidR="00E75151">
        <w:rPr>
          <w:rFonts w:hint="eastAsia"/>
        </w:rPr>
        <w:t>浮动设施）</w:t>
      </w:r>
      <w:r w:rsidRPr="00757942">
        <w:rPr>
          <w:rFonts w:hint="eastAsia"/>
        </w:rPr>
        <w:t>。</w:t>
      </w:r>
    </w:p>
    <w:p w14:paraId="6D4DCA0B" w14:textId="78EF530F" w:rsidR="004113C6" w:rsidRDefault="00DB36D7" w:rsidP="00992F46">
      <w:pPr>
        <w:jc w:val="both"/>
        <w:rPr>
          <w:rFonts w:ascii="FZSSK--GBK1-0" w:hAnsi="FZSSK--GBK1-0" w:hint="eastAsia"/>
          <w:color w:val="000000"/>
          <w:szCs w:val="21"/>
        </w:rPr>
      </w:pPr>
      <w:r>
        <w:rPr>
          <w:rFonts w:ascii="FZSSK--GBK1-0" w:hAnsi="FZSSK--GBK1-0" w:hint="eastAsia"/>
          <w:color w:val="000000"/>
          <w:szCs w:val="21"/>
        </w:rPr>
        <w:t>1.1.7.1</w:t>
      </w:r>
      <w:r w:rsidR="00826D04">
        <w:rPr>
          <w:rFonts w:ascii="FZSSK--GBK1-0" w:hAnsi="FZSSK--GBK1-0" w:hint="eastAsia"/>
          <w:color w:val="000000"/>
          <w:szCs w:val="21"/>
        </w:rPr>
        <w:t>1</w:t>
      </w:r>
      <w:r>
        <w:rPr>
          <w:rFonts w:ascii="FZSSK--GBK1-0" w:hAnsi="FZSSK--GBK1-0" w:hint="eastAsia"/>
          <w:color w:val="000000"/>
          <w:szCs w:val="21"/>
        </w:rPr>
        <w:t xml:space="preserve">  </w:t>
      </w:r>
      <w:r w:rsidR="004113C6">
        <w:rPr>
          <w:rFonts w:ascii="FZSSK--GBK1-0" w:hAnsi="FZSSK--GBK1-0"/>
          <w:color w:val="000000"/>
          <w:szCs w:val="21"/>
        </w:rPr>
        <w:t>多重功能</w:t>
      </w:r>
      <w:r w:rsidR="004113C6">
        <w:rPr>
          <w:rFonts w:ascii="FZSSK--GBK1-0" w:hAnsi="FZSSK--GBK1-0" w:hint="eastAsia"/>
          <w:color w:val="000000"/>
          <w:szCs w:val="21"/>
        </w:rPr>
        <w:t>或多重类型</w:t>
      </w:r>
      <w:r w:rsidR="004113C6">
        <w:rPr>
          <w:rFonts w:ascii="FZSSK--GBK1-0" w:hAnsi="FZSSK--GBK1-0"/>
          <w:color w:val="000000"/>
          <w:szCs w:val="21"/>
        </w:rPr>
        <w:t>的海上</w:t>
      </w:r>
      <w:r w:rsidR="004113C6">
        <w:rPr>
          <w:rFonts w:ascii="FZSSK--GBK1-0" w:hAnsi="FZSSK--GBK1-0" w:hint="eastAsia"/>
          <w:color w:val="000000"/>
          <w:szCs w:val="21"/>
        </w:rPr>
        <w:t>浮动设施</w:t>
      </w:r>
      <w:r w:rsidR="004113C6">
        <w:rPr>
          <w:rFonts w:ascii="FZSSK--GBK1-0" w:hAnsi="FZSSK--GBK1-0"/>
          <w:color w:val="000000"/>
          <w:szCs w:val="21"/>
        </w:rPr>
        <w:t>应进行充分论证，以保证</w:t>
      </w:r>
      <w:r w:rsidR="004113C6">
        <w:rPr>
          <w:rFonts w:ascii="FZSSK--GBK1-0" w:hAnsi="FZSSK--GBK1-0" w:hint="eastAsia"/>
          <w:color w:val="000000"/>
          <w:szCs w:val="21"/>
        </w:rPr>
        <w:t>设施</w:t>
      </w:r>
      <w:r w:rsidR="004113C6">
        <w:rPr>
          <w:rFonts w:ascii="FZSSK--GBK1-0" w:hAnsi="FZSSK--GBK1-0"/>
          <w:color w:val="000000"/>
          <w:szCs w:val="21"/>
        </w:rPr>
        <w:t>安全。多重功能</w:t>
      </w:r>
      <w:r w:rsidR="004113C6">
        <w:rPr>
          <w:rFonts w:ascii="FZSSK--GBK1-0" w:hAnsi="FZSSK--GBK1-0" w:hint="eastAsia"/>
          <w:color w:val="000000"/>
          <w:szCs w:val="21"/>
        </w:rPr>
        <w:t>或多重类型</w:t>
      </w:r>
      <w:r w:rsidR="004113C6">
        <w:rPr>
          <w:rFonts w:ascii="FZSSK--GBK1-0" w:hAnsi="FZSSK--GBK1-0"/>
          <w:color w:val="000000"/>
          <w:szCs w:val="21"/>
        </w:rPr>
        <w:t>的</w:t>
      </w:r>
      <w:r w:rsidR="004113C6">
        <w:rPr>
          <w:rFonts w:ascii="FZSSK--GBK1-0" w:hAnsi="FZSSK--GBK1-0" w:hint="eastAsia"/>
          <w:color w:val="000000"/>
          <w:szCs w:val="21"/>
        </w:rPr>
        <w:t>浮动设施</w:t>
      </w:r>
      <w:r w:rsidR="004113C6">
        <w:rPr>
          <w:rFonts w:ascii="FZSSK--GBK1-0" w:hAnsi="FZSSK--GBK1-0"/>
          <w:color w:val="000000"/>
          <w:szCs w:val="21"/>
        </w:rPr>
        <w:t>应满足其预定所有功能的技术要求，相同技术要求取严者</w:t>
      </w:r>
      <w:r w:rsidR="004113C6">
        <w:rPr>
          <w:rFonts w:ascii="FZSSK--GBK1-0" w:hAnsi="FZSSK--GBK1-0" w:hint="eastAsia"/>
          <w:color w:val="000000"/>
          <w:szCs w:val="21"/>
        </w:rPr>
        <w:t>。</w:t>
      </w:r>
    </w:p>
    <w:p w14:paraId="665BBE4D" w14:textId="32132117" w:rsidR="00EB41C3" w:rsidRPr="00131CBA" w:rsidRDefault="00EB41C3" w:rsidP="00907884">
      <w:pPr>
        <w:pStyle w:val="3"/>
        <w:spacing w:before="240"/>
      </w:pPr>
      <w:r w:rsidRPr="00131CBA">
        <w:rPr>
          <w:rFonts w:hint="eastAsia"/>
        </w:rPr>
        <w:t>1.1.</w:t>
      </w:r>
      <w:r w:rsidR="00F913D7" w:rsidRPr="00131CBA">
        <w:t>8</w:t>
      </w:r>
      <w:r w:rsidRPr="00131CBA">
        <w:rPr>
          <w:rFonts w:hint="eastAsia"/>
        </w:rPr>
        <w:t xml:space="preserve">  </w:t>
      </w:r>
      <w:r w:rsidRPr="00131CBA">
        <w:rPr>
          <w:rFonts w:hint="eastAsia"/>
        </w:rPr>
        <w:t>事故</w:t>
      </w:r>
    </w:p>
    <w:p w14:paraId="68A08AEE" w14:textId="69C99EEC" w:rsidR="00EB41C3" w:rsidRPr="00131CBA" w:rsidRDefault="00EB41C3" w:rsidP="00992F46">
      <w:pPr>
        <w:jc w:val="both"/>
      </w:pPr>
      <w:r w:rsidRPr="00131CBA">
        <w:rPr>
          <w:rFonts w:hint="eastAsia"/>
        </w:rPr>
        <w:t>1.1.</w:t>
      </w:r>
      <w:r w:rsidR="00F913D7" w:rsidRPr="00131CBA">
        <w:t>8</w:t>
      </w:r>
      <w:r w:rsidRPr="00131CBA">
        <w:t>.1</w:t>
      </w:r>
      <w:r w:rsidRPr="00131CBA">
        <w:rPr>
          <w:rFonts w:hint="eastAsia"/>
        </w:rPr>
        <w:t xml:space="preserve">  </w:t>
      </w:r>
      <w:r w:rsidRPr="00131CBA">
        <w:rPr>
          <w:rFonts w:hint="eastAsia"/>
        </w:rPr>
        <w:t>海上浮动设施所发生的任何海上安全和污染事故，如认为对该项事故进行技术分析有助于确定本规则可能需要的修改，则应由本局组织法规编制相关单位对事故进行技术分析，但技术分析报告或资料不得泄露有关海上浮动设施的辨认特征，也不以任何方式确定或暗示任何海上浮动设施或个人承担的责任。</w:t>
      </w:r>
    </w:p>
    <w:p w14:paraId="2F7A2855" w14:textId="51818377" w:rsidR="00603F95" w:rsidRDefault="00603F95" w:rsidP="00E75151">
      <w:pPr>
        <w:pStyle w:val="3"/>
        <w:spacing w:before="240"/>
      </w:pPr>
      <w:r>
        <w:rPr>
          <w:rFonts w:hint="eastAsia"/>
        </w:rPr>
        <w:t xml:space="preserve">1.1.9  </w:t>
      </w:r>
      <w:r>
        <w:rPr>
          <w:rFonts w:hint="eastAsia"/>
        </w:rPr>
        <w:t>其他</w:t>
      </w:r>
    </w:p>
    <w:p w14:paraId="55C93334" w14:textId="36DBDE1C" w:rsidR="00603F95" w:rsidRPr="00131CBA" w:rsidRDefault="00603F95" w:rsidP="00992F46">
      <w:pPr>
        <w:jc w:val="both"/>
      </w:pPr>
      <w:r w:rsidRPr="00131CBA">
        <w:rPr>
          <w:rFonts w:hint="eastAsia"/>
        </w:rPr>
        <w:t>1.1.</w:t>
      </w:r>
      <w:r>
        <w:rPr>
          <w:rFonts w:hint="eastAsia"/>
        </w:rPr>
        <w:t>9.1</w:t>
      </w:r>
      <w:r w:rsidRPr="00131CBA">
        <w:rPr>
          <w:rFonts w:hint="eastAsia"/>
        </w:rPr>
        <w:t xml:space="preserve">  </w:t>
      </w:r>
      <w:r w:rsidRPr="00131CBA">
        <w:rPr>
          <w:rFonts w:hint="eastAsia"/>
        </w:rPr>
        <w:t>禁止使用含有石棉的材料。</w:t>
      </w:r>
    </w:p>
    <w:p w14:paraId="6BF843BC" w14:textId="109BBC65" w:rsidR="00DB36D7" w:rsidRDefault="00DB36D7" w:rsidP="00992F46">
      <w:pPr>
        <w:jc w:val="both"/>
      </w:pPr>
      <w:r>
        <w:rPr>
          <w:rFonts w:hint="eastAsia"/>
        </w:rPr>
        <w:t xml:space="preserve">1.1.9.2  </w:t>
      </w:r>
      <w:r>
        <w:rPr>
          <w:rFonts w:hint="eastAsia"/>
        </w:rPr>
        <w:t>拖带装置要求应满足本局</w:t>
      </w:r>
      <w:r w:rsidRPr="00DB36D7">
        <w:rPr>
          <w:rFonts w:hint="eastAsia"/>
        </w:rPr>
        <w:t>《海上拖航法定检验技术规则（</w:t>
      </w:r>
      <w:r w:rsidRPr="00DB36D7">
        <w:rPr>
          <w:rFonts w:hint="eastAsia"/>
        </w:rPr>
        <w:t>1999</w:t>
      </w:r>
      <w:r w:rsidRPr="00DB36D7">
        <w:rPr>
          <w:rFonts w:hint="eastAsia"/>
        </w:rPr>
        <w:t>）》</w:t>
      </w:r>
      <w:r>
        <w:rPr>
          <w:rFonts w:hint="eastAsia"/>
        </w:rPr>
        <w:t>的适用要求。</w:t>
      </w:r>
    </w:p>
    <w:p w14:paraId="13E140B5" w14:textId="5EB06402" w:rsidR="00273467" w:rsidRDefault="00273467" w:rsidP="00992F46">
      <w:pPr>
        <w:jc w:val="both"/>
      </w:pPr>
      <w:r>
        <w:rPr>
          <w:rFonts w:hint="eastAsia"/>
        </w:rPr>
        <w:t xml:space="preserve">10.1.9.3  </w:t>
      </w:r>
      <w:r>
        <w:rPr>
          <w:rFonts w:hint="eastAsia"/>
        </w:rPr>
        <w:t>距庇护地小于</w:t>
      </w:r>
      <w:r>
        <w:rPr>
          <w:rFonts w:hint="eastAsia"/>
        </w:rPr>
        <w:t>2</w:t>
      </w:r>
      <w:r>
        <w:rPr>
          <w:rFonts w:hint="eastAsia"/>
        </w:rPr>
        <w:t>海里的船式服务类设施仅需满足本规则第</w:t>
      </w:r>
      <w:r>
        <w:rPr>
          <w:rFonts w:hint="eastAsia"/>
        </w:rPr>
        <w:t>15</w:t>
      </w:r>
      <w:r>
        <w:rPr>
          <w:rFonts w:hint="eastAsia"/>
        </w:rPr>
        <w:t>章的要求。</w:t>
      </w:r>
    </w:p>
    <w:p w14:paraId="55AA2EB6" w14:textId="132AA710" w:rsidR="003A12E7" w:rsidRPr="00131CBA" w:rsidRDefault="00B756E1" w:rsidP="00400CEF">
      <w:pPr>
        <w:pStyle w:val="2"/>
        <w:spacing w:before="240"/>
      </w:pPr>
      <w:bookmarkStart w:id="20" w:name="_Toc167892285"/>
      <w:r w:rsidRPr="00131CBA">
        <w:rPr>
          <w:rFonts w:hint="eastAsia"/>
        </w:rPr>
        <w:lastRenderedPageBreak/>
        <w:t>第</w:t>
      </w:r>
      <w:r w:rsidRPr="00131CBA">
        <w:rPr>
          <w:rFonts w:hint="eastAsia"/>
        </w:rPr>
        <w:t>2</w:t>
      </w:r>
      <w:r w:rsidRPr="00131CBA">
        <w:rPr>
          <w:rFonts w:hint="eastAsia"/>
        </w:rPr>
        <w:t>节</w:t>
      </w:r>
      <w:r w:rsidRPr="00131CBA">
        <w:t xml:space="preserve">  </w:t>
      </w:r>
      <w:r w:rsidRPr="00131CBA">
        <w:rPr>
          <w:rFonts w:hint="eastAsia"/>
        </w:rPr>
        <w:t>定</w:t>
      </w:r>
      <w:r w:rsidRPr="00131CBA">
        <w:rPr>
          <w:rFonts w:hint="eastAsia"/>
        </w:rPr>
        <w:t xml:space="preserve">  </w:t>
      </w:r>
      <w:r w:rsidRPr="00131CBA">
        <w:rPr>
          <w:rFonts w:hint="eastAsia"/>
        </w:rPr>
        <w:t>义</w:t>
      </w:r>
      <w:bookmarkEnd w:id="20"/>
    </w:p>
    <w:p w14:paraId="365039B2" w14:textId="20867C04" w:rsidR="003A12E7" w:rsidRPr="00131CBA" w:rsidRDefault="003A12E7" w:rsidP="00907884">
      <w:pPr>
        <w:pStyle w:val="3"/>
        <w:spacing w:before="240"/>
      </w:pPr>
      <w:r w:rsidRPr="00131CBA">
        <w:rPr>
          <w:rFonts w:hint="eastAsia"/>
        </w:rPr>
        <w:t xml:space="preserve">1.2.1  </w:t>
      </w:r>
      <w:r w:rsidRPr="00131CBA">
        <w:rPr>
          <w:rFonts w:hint="eastAsia"/>
        </w:rPr>
        <w:t>一般要求</w:t>
      </w:r>
    </w:p>
    <w:p w14:paraId="77A67207" w14:textId="7399A5D6" w:rsidR="00827280" w:rsidRPr="00131CBA" w:rsidRDefault="00827280" w:rsidP="00992F46">
      <w:pPr>
        <w:jc w:val="both"/>
      </w:pPr>
      <w:r w:rsidRPr="00131CBA">
        <w:rPr>
          <w:rFonts w:hint="eastAsia"/>
        </w:rPr>
        <w:t>1.2.1</w:t>
      </w:r>
      <w:r w:rsidR="003A12E7" w:rsidRPr="00131CBA">
        <w:rPr>
          <w:rFonts w:hint="eastAsia"/>
        </w:rPr>
        <w:t>.1</w:t>
      </w:r>
      <w:r w:rsidRPr="00131CBA">
        <w:rPr>
          <w:rFonts w:hint="eastAsia"/>
        </w:rPr>
        <w:t xml:space="preserve">  </w:t>
      </w:r>
      <w:r w:rsidRPr="00131CBA">
        <w:rPr>
          <w:rFonts w:hint="eastAsia"/>
        </w:rPr>
        <w:t>就本规则总体而言，有关定义如下：</w:t>
      </w:r>
    </w:p>
    <w:p w14:paraId="64BDAAA5" w14:textId="10B831B3" w:rsidR="00827280" w:rsidRPr="00131CBA" w:rsidRDefault="00827280" w:rsidP="00992F46">
      <w:pPr>
        <w:jc w:val="both"/>
      </w:pPr>
      <w:r w:rsidRPr="00131CBA">
        <w:rPr>
          <w:rFonts w:hint="eastAsia"/>
        </w:rPr>
        <w:t>（</w:t>
      </w:r>
      <w:r w:rsidR="00DC58CD">
        <w:rPr>
          <w:rFonts w:hint="eastAsia"/>
        </w:rPr>
        <w:t>1</w:t>
      </w:r>
      <w:r w:rsidRPr="00131CBA">
        <w:rPr>
          <w:rFonts w:hint="eastAsia"/>
        </w:rPr>
        <w:t>）海上浮动设施：</w:t>
      </w:r>
      <w:r w:rsidR="00644DCA" w:rsidRPr="00131CBA">
        <w:rPr>
          <w:rFonts w:hint="eastAsia"/>
        </w:rPr>
        <w:t>系指</w:t>
      </w:r>
      <w:r w:rsidR="00F572E0">
        <w:rPr>
          <w:rFonts w:hint="eastAsia"/>
        </w:rPr>
        <w:t>通常</w:t>
      </w:r>
      <w:r w:rsidR="00A254A7">
        <w:rPr>
          <w:rFonts w:hint="eastAsia"/>
        </w:rPr>
        <w:t>在全生命周期内</w:t>
      </w:r>
      <w:r w:rsidR="00644DCA" w:rsidRPr="00131CBA">
        <w:rPr>
          <w:rFonts w:hint="eastAsia"/>
        </w:rPr>
        <w:t>采用缆绳、锚链或压载等非刚性固定方式</w:t>
      </w:r>
      <w:r w:rsidR="00A254A7">
        <w:rPr>
          <w:rFonts w:hint="eastAsia"/>
        </w:rPr>
        <w:t>系固</w:t>
      </w:r>
      <w:r w:rsidR="00644DCA" w:rsidRPr="00131CBA">
        <w:rPr>
          <w:rFonts w:hint="eastAsia"/>
        </w:rPr>
        <w:t>在某一</w:t>
      </w:r>
      <w:r w:rsidR="00563C1D">
        <w:rPr>
          <w:rFonts w:hint="eastAsia"/>
        </w:rPr>
        <w:t>固定</w:t>
      </w:r>
      <w:r w:rsidR="00644DCA" w:rsidRPr="00131CBA">
        <w:rPr>
          <w:rFonts w:hint="eastAsia"/>
        </w:rPr>
        <w:t>地点并漂浮</w:t>
      </w:r>
      <w:r w:rsidR="005257D6" w:rsidRPr="00131CBA">
        <w:rPr>
          <w:rFonts w:hint="eastAsia"/>
        </w:rPr>
        <w:t>于海面</w:t>
      </w:r>
      <w:r w:rsidR="005257D6">
        <w:rPr>
          <w:rFonts w:hint="eastAsia"/>
        </w:rPr>
        <w:t>或潜于水中</w:t>
      </w:r>
      <w:r w:rsidR="00644DCA" w:rsidRPr="00131CBA">
        <w:rPr>
          <w:rFonts w:hint="eastAsia"/>
        </w:rPr>
        <w:t>（包括坐底</w:t>
      </w:r>
      <w:r w:rsidR="00CD11F0">
        <w:rPr>
          <w:rFonts w:hint="eastAsia"/>
        </w:rPr>
        <w:t>状态</w:t>
      </w:r>
      <w:r w:rsidR="00644DCA" w:rsidRPr="00131CBA">
        <w:rPr>
          <w:rFonts w:hint="eastAsia"/>
        </w:rPr>
        <w:t>）的建筑或装置。</w:t>
      </w:r>
    </w:p>
    <w:p w14:paraId="5B486810" w14:textId="00F7BB61" w:rsidR="00827280" w:rsidRPr="00131CBA" w:rsidRDefault="00827280" w:rsidP="00992F46">
      <w:pPr>
        <w:jc w:val="both"/>
      </w:pPr>
      <w:r w:rsidRPr="00131CBA">
        <w:rPr>
          <w:rFonts w:hint="eastAsia"/>
        </w:rPr>
        <w:t>（</w:t>
      </w:r>
      <w:r w:rsidR="00DC58CD">
        <w:rPr>
          <w:rFonts w:hint="eastAsia"/>
        </w:rPr>
        <w:t>2</w:t>
      </w:r>
      <w:r w:rsidRPr="00131CBA">
        <w:rPr>
          <w:rFonts w:hint="eastAsia"/>
        </w:rPr>
        <w:t>）作业类浮动设施：系指用于从事海上作业</w:t>
      </w:r>
      <w:r w:rsidR="00DC58CD">
        <w:rPr>
          <w:rFonts w:hint="eastAsia"/>
        </w:rPr>
        <w:t>（</w:t>
      </w:r>
      <w:r w:rsidR="00F572E0">
        <w:rPr>
          <w:rFonts w:hint="eastAsia"/>
        </w:rPr>
        <w:t>如</w:t>
      </w:r>
      <w:r w:rsidR="00DC58CD">
        <w:rPr>
          <w:rFonts w:hint="eastAsia"/>
        </w:rPr>
        <w:t>渔业养殖、海上发射、观测通讯、补给保障、海上发电</w:t>
      </w:r>
      <w:r w:rsidR="00F572E0">
        <w:rPr>
          <w:rFonts w:hint="eastAsia"/>
        </w:rPr>
        <w:t>等</w:t>
      </w:r>
      <w:r w:rsidR="00DC58CD">
        <w:rPr>
          <w:rFonts w:hint="eastAsia"/>
        </w:rPr>
        <w:t>）</w:t>
      </w:r>
      <w:r w:rsidRPr="00131CBA">
        <w:rPr>
          <w:rFonts w:hint="eastAsia"/>
        </w:rPr>
        <w:t>的海上浮动设施。</w:t>
      </w:r>
    </w:p>
    <w:p w14:paraId="03CD0BC7" w14:textId="6A41BA79" w:rsidR="00827280" w:rsidRPr="00131CBA" w:rsidRDefault="00827280" w:rsidP="00992F46">
      <w:pPr>
        <w:jc w:val="both"/>
      </w:pPr>
      <w:r w:rsidRPr="00131CBA">
        <w:rPr>
          <w:rFonts w:hint="eastAsia"/>
        </w:rPr>
        <w:t>（</w:t>
      </w:r>
      <w:r w:rsidR="00B112C8">
        <w:rPr>
          <w:rFonts w:hint="eastAsia"/>
        </w:rPr>
        <w:t>3</w:t>
      </w:r>
      <w:r w:rsidRPr="00131CBA">
        <w:rPr>
          <w:rFonts w:hint="eastAsia"/>
        </w:rPr>
        <w:t>）服务类浮动设施：系指可向乘客提供各种服务项目</w:t>
      </w:r>
      <w:r w:rsidR="00DC58CD">
        <w:rPr>
          <w:rFonts w:hint="eastAsia"/>
        </w:rPr>
        <w:t>（</w:t>
      </w:r>
      <w:r w:rsidR="00B112C8" w:rsidRPr="00B112C8">
        <w:rPr>
          <w:rFonts w:hint="eastAsia"/>
        </w:rPr>
        <w:t>如办公、住宿、餐饮、展览表演及其他休闲娱乐</w:t>
      </w:r>
      <w:r w:rsidR="001A7B75">
        <w:rPr>
          <w:rFonts w:hint="eastAsia"/>
        </w:rPr>
        <w:t>等</w:t>
      </w:r>
      <w:r w:rsidR="00DC58CD">
        <w:rPr>
          <w:rFonts w:hint="eastAsia"/>
        </w:rPr>
        <w:t>）</w:t>
      </w:r>
      <w:r w:rsidRPr="00131CBA">
        <w:rPr>
          <w:rFonts w:hint="eastAsia"/>
        </w:rPr>
        <w:t>的海上浮动设施。</w:t>
      </w:r>
    </w:p>
    <w:p w14:paraId="48BEB940" w14:textId="2C209417" w:rsidR="00B112C8" w:rsidRPr="00B112C8" w:rsidRDefault="00B112C8" w:rsidP="00992F46">
      <w:pPr>
        <w:jc w:val="both"/>
      </w:pPr>
      <w:r>
        <w:rPr>
          <w:rFonts w:hint="eastAsia"/>
        </w:rPr>
        <w:t>（</w:t>
      </w:r>
      <w:r>
        <w:rPr>
          <w:rFonts w:hint="eastAsia"/>
        </w:rPr>
        <w:t>4</w:t>
      </w:r>
      <w:r>
        <w:rPr>
          <w:rFonts w:hint="eastAsia"/>
        </w:rPr>
        <w:t>）结构型式</w:t>
      </w:r>
    </w:p>
    <w:p w14:paraId="6C497C39" w14:textId="1C7C9EBF" w:rsidR="00827280" w:rsidRPr="00131CBA" w:rsidRDefault="00B112C8" w:rsidP="00632733">
      <w:pPr>
        <w:pStyle w:val="affffb"/>
      </w:pPr>
      <w:r>
        <w:rPr>
          <w:rFonts w:hint="eastAsia"/>
        </w:rPr>
        <w:t>①</w:t>
      </w:r>
      <w:r>
        <w:rPr>
          <w:rFonts w:hint="eastAsia"/>
        </w:rPr>
        <w:t xml:space="preserve">  </w:t>
      </w:r>
      <w:r w:rsidR="00827280" w:rsidRPr="00131CBA">
        <w:rPr>
          <w:rFonts w:hint="eastAsia"/>
        </w:rPr>
        <w:t>船式浮动设施：系指其结构型式为船型的海上浮动设施</w:t>
      </w:r>
      <w:r>
        <w:rPr>
          <w:rFonts w:hint="eastAsia"/>
        </w:rPr>
        <w:t>；</w:t>
      </w:r>
    </w:p>
    <w:p w14:paraId="3B640B18" w14:textId="77777777" w:rsidR="00B112C8" w:rsidRDefault="00B112C8" w:rsidP="00632733">
      <w:pPr>
        <w:pStyle w:val="affffb"/>
      </w:pPr>
      <w:r>
        <w:rPr>
          <w:rFonts w:hint="eastAsia"/>
        </w:rPr>
        <w:t>②</w:t>
      </w:r>
      <w:r>
        <w:rPr>
          <w:rFonts w:hint="eastAsia"/>
        </w:rPr>
        <w:t xml:space="preserve">  </w:t>
      </w:r>
      <w:r w:rsidR="00A16992" w:rsidRPr="00131CBA">
        <w:rPr>
          <w:rFonts w:hint="eastAsia"/>
        </w:rPr>
        <w:t>柱稳式</w:t>
      </w:r>
      <w:r w:rsidR="00827280" w:rsidRPr="00131CBA">
        <w:rPr>
          <w:rFonts w:hint="eastAsia"/>
        </w:rPr>
        <w:t>浮动设施：系指通过立柱或者浮筒将主甲板连接到水下壳体或柱靴上的海上浮动设施</w:t>
      </w:r>
      <w:r>
        <w:rPr>
          <w:rFonts w:hint="eastAsia"/>
        </w:rPr>
        <w:t>；</w:t>
      </w:r>
    </w:p>
    <w:p w14:paraId="693B8870" w14:textId="04F887C3" w:rsidR="00B112C8" w:rsidRPr="00131CBA" w:rsidRDefault="00B112C8" w:rsidP="00632733">
      <w:pPr>
        <w:pStyle w:val="affffb"/>
      </w:pPr>
      <w:r>
        <w:rPr>
          <w:rFonts w:hint="eastAsia"/>
        </w:rPr>
        <w:t>③</w:t>
      </w:r>
      <w:r>
        <w:rPr>
          <w:rFonts w:hint="eastAsia"/>
        </w:rPr>
        <w:t xml:space="preserve">  </w:t>
      </w:r>
      <w:r w:rsidRPr="00131CBA">
        <w:rPr>
          <w:rFonts w:hint="eastAsia"/>
        </w:rPr>
        <w:t>框架式浮动设施：</w:t>
      </w:r>
      <w:r>
        <w:rPr>
          <w:rFonts w:cs="Times New Roman"/>
          <w:color w:val="000000"/>
          <w:kern w:val="0"/>
        </w:rPr>
        <w:t>系指以钢质管状或类似结构构成</w:t>
      </w:r>
      <w:r>
        <w:rPr>
          <w:rFonts w:cs="Times New Roman" w:hint="eastAsia"/>
          <w:color w:val="000000"/>
          <w:kern w:val="0"/>
        </w:rPr>
        <w:t>设施</w:t>
      </w:r>
      <w:r>
        <w:rPr>
          <w:rFonts w:cs="Times New Roman"/>
          <w:color w:val="000000"/>
          <w:kern w:val="0"/>
        </w:rPr>
        <w:t>主体框架的</w:t>
      </w:r>
      <w:r w:rsidRPr="00131CBA">
        <w:rPr>
          <w:rFonts w:hint="eastAsia"/>
        </w:rPr>
        <w:t>海上浮动设施。</w:t>
      </w:r>
    </w:p>
    <w:p w14:paraId="5A2F99FB" w14:textId="1628FBD9" w:rsidR="00827280" w:rsidRDefault="00B112C8" w:rsidP="00632733">
      <w:pPr>
        <w:pStyle w:val="affffb"/>
      </w:pPr>
      <w:r>
        <w:rPr>
          <w:rFonts w:hint="eastAsia"/>
        </w:rPr>
        <w:t>④</w:t>
      </w:r>
      <w:r>
        <w:rPr>
          <w:rFonts w:hint="eastAsia"/>
        </w:rPr>
        <w:t xml:space="preserve">  </w:t>
      </w:r>
      <w:r w:rsidR="006B76F5">
        <w:rPr>
          <w:rFonts w:hint="eastAsia"/>
        </w:rPr>
        <w:t>圆筒式浮动设施：</w:t>
      </w:r>
      <w:r w:rsidR="006B76F5" w:rsidRPr="006B76F5">
        <w:rPr>
          <w:rFonts w:hint="eastAsia"/>
        </w:rPr>
        <w:t>系指浮体外形为圆筒形或接近圆筒形</w:t>
      </w:r>
      <w:r w:rsidR="006B76F5">
        <w:rPr>
          <w:rFonts w:hint="eastAsia"/>
        </w:rPr>
        <w:t>（</w:t>
      </w:r>
      <w:r w:rsidR="006B76F5" w:rsidRPr="006B76F5">
        <w:rPr>
          <w:rFonts w:hint="eastAsia"/>
        </w:rPr>
        <w:t>如圆台、沙漏形、变截面圆柱、正多边形柱体等</w:t>
      </w:r>
      <w:r w:rsidR="006B76F5">
        <w:rPr>
          <w:rFonts w:hint="eastAsia"/>
        </w:rPr>
        <w:t>）</w:t>
      </w:r>
      <w:r w:rsidR="006B76F5" w:rsidRPr="006B76F5">
        <w:rPr>
          <w:rFonts w:hint="eastAsia"/>
        </w:rPr>
        <w:t>几何形状的浮动设施</w:t>
      </w:r>
      <w:r w:rsidR="006B76F5">
        <w:rPr>
          <w:rFonts w:hint="eastAsia"/>
        </w:rPr>
        <w:t>；</w:t>
      </w:r>
    </w:p>
    <w:p w14:paraId="652D4B87" w14:textId="47DE4F7C" w:rsidR="006B76F5" w:rsidRDefault="006B76F5" w:rsidP="00632733">
      <w:pPr>
        <w:pStyle w:val="affffb"/>
      </w:pPr>
      <w:r>
        <w:rPr>
          <w:rFonts w:hint="eastAsia"/>
        </w:rPr>
        <w:t>⑤</w:t>
      </w:r>
      <w:r>
        <w:rPr>
          <w:rFonts w:hint="eastAsia"/>
        </w:rPr>
        <w:t xml:space="preserve">  </w:t>
      </w:r>
      <w:r w:rsidRPr="006B76F5">
        <w:rPr>
          <w:rFonts w:hint="eastAsia"/>
        </w:rPr>
        <w:t>张力腿</w:t>
      </w:r>
      <w:r w:rsidR="00E97174">
        <w:rPr>
          <w:rFonts w:hint="eastAsia"/>
        </w:rPr>
        <w:t>式</w:t>
      </w:r>
      <w:r>
        <w:rPr>
          <w:rFonts w:hint="eastAsia"/>
        </w:rPr>
        <w:t>浮动设施：</w:t>
      </w:r>
      <w:r w:rsidRPr="006B76F5">
        <w:rPr>
          <w:rFonts w:hint="eastAsia"/>
        </w:rPr>
        <w:t>系指通过张力腿系统固定在海底的浮动设施。张力腿系统能够保证浮动设施在风、浪、流的作用下保持位置并限制浮动设施的运动。张力腿</w:t>
      </w:r>
      <w:r>
        <w:rPr>
          <w:rFonts w:hint="eastAsia"/>
        </w:rPr>
        <w:t>设施</w:t>
      </w:r>
      <w:r w:rsidRPr="006B76F5">
        <w:rPr>
          <w:rFonts w:hint="eastAsia"/>
        </w:rPr>
        <w:t>包括下浮体</w:t>
      </w:r>
      <w:r>
        <w:rPr>
          <w:rFonts w:hint="eastAsia"/>
        </w:rPr>
        <w:t>、</w:t>
      </w:r>
      <w:r w:rsidRPr="006B76F5">
        <w:rPr>
          <w:rFonts w:hint="eastAsia"/>
        </w:rPr>
        <w:t>立柱、立柱上部的上部甲板或者桁架式上部组块、以及与海底相连的张力腿系统</w:t>
      </w:r>
      <w:r>
        <w:rPr>
          <w:rFonts w:hint="eastAsia"/>
        </w:rPr>
        <w:t>；</w:t>
      </w:r>
    </w:p>
    <w:p w14:paraId="6E04206A" w14:textId="45176FF3" w:rsidR="006B76F5" w:rsidRPr="00131CBA" w:rsidRDefault="006B76F5" w:rsidP="00632733">
      <w:pPr>
        <w:pStyle w:val="affffb"/>
      </w:pPr>
      <w:r>
        <w:rPr>
          <w:rFonts w:hint="eastAsia"/>
        </w:rPr>
        <w:t>⑥</w:t>
      </w:r>
      <w:r>
        <w:rPr>
          <w:rFonts w:hint="eastAsia"/>
        </w:rPr>
        <w:t xml:space="preserve">  </w:t>
      </w:r>
      <w:r w:rsidRPr="006B76F5">
        <w:rPr>
          <w:rFonts w:hint="eastAsia"/>
        </w:rPr>
        <w:t>深吃水单立柱式</w:t>
      </w:r>
      <w:r>
        <w:rPr>
          <w:rFonts w:hint="eastAsia"/>
        </w:rPr>
        <w:t>浮动设施：</w:t>
      </w:r>
      <w:r w:rsidRPr="006B76F5">
        <w:rPr>
          <w:rFonts w:hint="eastAsia"/>
        </w:rPr>
        <w:t>系指一种深吃水、具有垂直单立柱浮体并被多根系泊缆固定在海底的浮动设施。浮体分为上部浮体、中部浮体和下部浮体</w:t>
      </w:r>
      <w:r>
        <w:rPr>
          <w:rFonts w:hint="eastAsia"/>
        </w:rPr>
        <w:t>；</w:t>
      </w:r>
    </w:p>
    <w:p w14:paraId="6F331503" w14:textId="07359DEB" w:rsidR="00827280" w:rsidRDefault="006B76F5" w:rsidP="00632733">
      <w:pPr>
        <w:pStyle w:val="affffb"/>
      </w:pPr>
      <w:r>
        <w:rPr>
          <w:rFonts w:hint="eastAsia"/>
        </w:rPr>
        <w:t>⑦</w:t>
      </w:r>
      <w:r>
        <w:rPr>
          <w:rFonts w:hint="eastAsia"/>
        </w:rPr>
        <w:t xml:space="preserve">  </w:t>
      </w:r>
      <w:r w:rsidR="00746F68">
        <w:rPr>
          <w:rFonts w:hint="eastAsia"/>
        </w:rPr>
        <w:t>组合</w:t>
      </w:r>
      <w:r w:rsidR="00827280" w:rsidRPr="00131CBA">
        <w:rPr>
          <w:rFonts w:hint="eastAsia"/>
        </w:rPr>
        <w:t>式浮动设施：系指由多个单个浮体通过刚性或者柔性连接</w:t>
      </w:r>
      <w:r w:rsidR="000F2DE5" w:rsidRPr="00131CBA">
        <w:rPr>
          <w:rFonts w:hint="eastAsia"/>
        </w:rPr>
        <w:t>，</w:t>
      </w:r>
      <w:r w:rsidR="00827280" w:rsidRPr="00131CBA">
        <w:rPr>
          <w:rFonts w:hint="eastAsia"/>
        </w:rPr>
        <w:t>且其上的人员可以通过通道安全到达任意一个单个浮体的海上浮动设施。</w:t>
      </w:r>
    </w:p>
    <w:p w14:paraId="204E7FCB" w14:textId="50647210" w:rsidR="00827280" w:rsidRPr="006B30F8" w:rsidRDefault="00827280" w:rsidP="00992F46">
      <w:pPr>
        <w:jc w:val="both"/>
      </w:pPr>
      <w:r w:rsidRPr="00131CBA">
        <w:rPr>
          <w:rFonts w:hint="eastAsia"/>
        </w:rPr>
        <w:t>（</w:t>
      </w:r>
      <w:r w:rsidR="00632733">
        <w:rPr>
          <w:rFonts w:hint="eastAsia"/>
        </w:rPr>
        <w:t>5</w:t>
      </w:r>
      <w:r w:rsidRPr="00131CBA">
        <w:rPr>
          <w:rFonts w:hint="eastAsia"/>
        </w:rPr>
        <w:t>）</w:t>
      </w:r>
      <w:r w:rsidR="001278E8" w:rsidRPr="00131CBA">
        <w:rPr>
          <w:rFonts w:hint="eastAsia"/>
        </w:rPr>
        <w:t>无人驻守浮动设施</w:t>
      </w:r>
      <w:r w:rsidRPr="00131CBA">
        <w:rPr>
          <w:rFonts w:hint="eastAsia"/>
        </w:rPr>
        <w:t>：</w:t>
      </w:r>
      <w:r w:rsidR="00F02370">
        <w:rPr>
          <w:rFonts w:hint="eastAsia"/>
        </w:rPr>
        <w:t>系指无人居住的海上浮动设施。在检修、应急故障处理、定期巡检以及生产作业等情况下，允许登</w:t>
      </w:r>
      <w:r w:rsidR="00CE3A4D">
        <w:rPr>
          <w:rFonts w:hint="eastAsia"/>
        </w:rPr>
        <w:t>设施</w:t>
      </w:r>
      <w:r w:rsidR="00F02370">
        <w:rPr>
          <w:rFonts w:hint="eastAsia"/>
        </w:rPr>
        <w:t>的人数应尽可能少，登</w:t>
      </w:r>
      <w:r w:rsidR="00CE3A4D">
        <w:rPr>
          <w:rFonts w:hint="eastAsia"/>
        </w:rPr>
        <w:t>设施</w:t>
      </w:r>
      <w:r w:rsidR="00F02370">
        <w:rPr>
          <w:rFonts w:hint="eastAsia"/>
        </w:rPr>
        <w:t>人员不得在</w:t>
      </w:r>
      <w:r w:rsidR="00CE3A4D">
        <w:rPr>
          <w:rFonts w:hint="eastAsia"/>
        </w:rPr>
        <w:t>设施</w:t>
      </w:r>
      <w:r w:rsidR="00F02370">
        <w:rPr>
          <w:rFonts w:hint="eastAsia"/>
        </w:rPr>
        <w:t>上过夜。</w:t>
      </w:r>
    </w:p>
    <w:p w14:paraId="750E7BBC" w14:textId="316A68B0" w:rsidR="00827280" w:rsidRPr="00131CBA" w:rsidRDefault="00827280" w:rsidP="00992F46">
      <w:pPr>
        <w:jc w:val="both"/>
      </w:pPr>
      <w:r w:rsidRPr="00131CBA">
        <w:t>（</w:t>
      </w:r>
      <w:r w:rsidR="00632733">
        <w:rPr>
          <w:rFonts w:hint="eastAsia"/>
        </w:rPr>
        <w:t>6</w:t>
      </w:r>
      <w:r w:rsidRPr="00131CBA">
        <w:t>）</w:t>
      </w:r>
      <w:r w:rsidRPr="00131CBA">
        <w:rPr>
          <w:rFonts w:hint="eastAsia"/>
        </w:rPr>
        <w:t>新建海上浮动设施：除另有规定者外，系指本规则生效之日或以后安放龙骨或处于类似建造阶段的海上浮动设施。</w:t>
      </w:r>
      <w:r w:rsidR="00414513" w:rsidRPr="00131CBA">
        <w:rPr>
          <w:rFonts w:hint="eastAsia"/>
        </w:rPr>
        <w:t>类似建造阶段是指在这样的阶段：</w:t>
      </w:r>
    </w:p>
    <w:p w14:paraId="270F3E27" w14:textId="1BA29506" w:rsidR="00414513" w:rsidRPr="00131CBA" w:rsidRDefault="00414513" w:rsidP="00414513">
      <w:pPr>
        <w:pStyle w:val="affffb"/>
      </w:pPr>
      <w:r w:rsidRPr="00131CBA">
        <w:rPr>
          <w:rFonts w:hint="eastAsia"/>
        </w:rPr>
        <w:t>①</w:t>
      </w:r>
      <w:r w:rsidRPr="00131CBA">
        <w:t xml:space="preserve">  </w:t>
      </w:r>
      <w:r w:rsidRPr="00131CBA">
        <w:t>可以</w:t>
      </w:r>
      <w:r w:rsidRPr="00131CBA">
        <w:rPr>
          <w:rFonts w:hint="eastAsia"/>
        </w:rPr>
        <w:t>辨认出</w:t>
      </w:r>
      <w:r w:rsidRPr="00131CBA">
        <w:t>某一具体</w:t>
      </w:r>
      <w:r w:rsidRPr="00131CBA">
        <w:rPr>
          <w:rFonts w:hint="eastAsia"/>
        </w:rPr>
        <w:t>海上浮动设施</w:t>
      </w:r>
      <w:r w:rsidRPr="00131CBA">
        <w:t>建造开始；</w:t>
      </w:r>
    </w:p>
    <w:p w14:paraId="0ED02CB2" w14:textId="77777777" w:rsidR="00414513" w:rsidRPr="00131CBA" w:rsidRDefault="00414513" w:rsidP="00414513">
      <w:pPr>
        <w:pStyle w:val="affffb"/>
      </w:pPr>
      <w:r w:rsidRPr="00131CBA">
        <w:rPr>
          <w:rFonts w:hint="eastAsia"/>
        </w:rPr>
        <w:t>②</w:t>
      </w:r>
      <w:r w:rsidRPr="00131CBA">
        <w:t xml:space="preserve">  </w:t>
      </w:r>
      <w:r w:rsidRPr="00131CBA">
        <w:t>该</w:t>
      </w:r>
      <w:r w:rsidRPr="00131CBA">
        <w:rPr>
          <w:rFonts w:hint="eastAsia"/>
        </w:rPr>
        <w:t>海上浮动设施</w:t>
      </w:r>
      <w:r w:rsidRPr="00131CBA">
        <w:t>已开始的装配量至少为</w:t>
      </w:r>
      <w:r w:rsidRPr="00131CBA">
        <w:t>50t</w:t>
      </w:r>
      <w:r w:rsidRPr="00131CBA">
        <w:t>，或为所有结构材料估算重量的</w:t>
      </w:r>
      <w:r w:rsidRPr="00131CBA">
        <w:t>1</w:t>
      </w:r>
      <w:r w:rsidRPr="00131CBA">
        <w:rPr>
          <w:rFonts w:hint="eastAsia"/>
        </w:rPr>
        <w:t>%</w:t>
      </w:r>
      <w:r w:rsidRPr="00131CBA">
        <w:t>，以较小者为准。</w:t>
      </w:r>
    </w:p>
    <w:p w14:paraId="47ADD61B" w14:textId="003DCACC" w:rsidR="00827280" w:rsidRPr="00131CBA" w:rsidRDefault="00827280" w:rsidP="00992F46">
      <w:pPr>
        <w:jc w:val="both"/>
      </w:pPr>
      <w:r w:rsidRPr="00131CBA">
        <w:rPr>
          <w:rFonts w:hint="eastAsia"/>
        </w:rPr>
        <w:t>（</w:t>
      </w:r>
      <w:r w:rsidR="00632733">
        <w:rPr>
          <w:rFonts w:hint="eastAsia"/>
        </w:rPr>
        <w:t>7</w:t>
      </w:r>
      <w:r w:rsidRPr="00131CBA">
        <w:rPr>
          <w:rFonts w:hint="eastAsia"/>
        </w:rPr>
        <w:t>）现有海上浮动设施：系指非新建海上浮动设施。</w:t>
      </w:r>
    </w:p>
    <w:p w14:paraId="6EAA7F92" w14:textId="784D5064" w:rsidR="00827280" w:rsidRPr="00131CBA" w:rsidRDefault="00827280" w:rsidP="00992F46">
      <w:pPr>
        <w:jc w:val="both"/>
      </w:pPr>
      <w:r w:rsidRPr="00131CBA">
        <w:t>（</w:t>
      </w:r>
      <w:r w:rsidR="00632733">
        <w:rPr>
          <w:rFonts w:hint="eastAsia"/>
        </w:rPr>
        <w:t>8</w:t>
      </w:r>
      <w:r w:rsidRPr="00131CBA">
        <w:t>）</w:t>
      </w:r>
      <w:r w:rsidRPr="00131CBA">
        <w:rPr>
          <w:rFonts w:hint="eastAsia"/>
        </w:rPr>
        <w:t>船龄：系指海上浮动设施从其建造完成年份算起迄今所过去的年限。</w:t>
      </w:r>
    </w:p>
    <w:p w14:paraId="45B14718" w14:textId="79AB347D" w:rsidR="006E670F" w:rsidRPr="00131CBA" w:rsidRDefault="006E670F" w:rsidP="00992F46">
      <w:pPr>
        <w:jc w:val="both"/>
      </w:pPr>
      <w:r w:rsidRPr="00131CBA">
        <w:rPr>
          <w:rFonts w:hint="eastAsia"/>
        </w:rPr>
        <w:t>（</w:t>
      </w:r>
      <w:r w:rsidR="00632733">
        <w:rPr>
          <w:rFonts w:hint="eastAsia"/>
        </w:rPr>
        <w:t>9</w:t>
      </w:r>
      <w:r w:rsidRPr="00131CBA">
        <w:rPr>
          <w:rFonts w:hint="eastAsia"/>
        </w:rPr>
        <w:t>）工作人员：</w:t>
      </w:r>
      <w:r w:rsidR="00961A96" w:rsidRPr="006246BF">
        <w:rPr>
          <w:rFonts w:hint="eastAsia"/>
        </w:rPr>
        <w:t>系指为本</w:t>
      </w:r>
      <w:r w:rsidR="00961A96">
        <w:rPr>
          <w:rFonts w:hint="eastAsia"/>
        </w:rPr>
        <w:t>设施</w:t>
      </w:r>
      <w:r w:rsidR="00961A96" w:rsidRPr="006246BF">
        <w:rPr>
          <w:rFonts w:hint="eastAsia"/>
        </w:rPr>
        <w:t>工作的，以任何职务受雇或从业或在</w:t>
      </w:r>
      <w:r w:rsidR="00961A96">
        <w:rPr>
          <w:rFonts w:hint="eastAsia"/>
        </w:rPr>
        <w:t>设施</w:t>
      </w:r>
      <w:r w:rsidR="00961A96" w:rsidRPr="006246BF">
        <w:rPr>
          <w:rFonts w:hint="eastAsia"/>
        </w:rPr>
        <w:t>上进行特殊工作的人员。</w:t>
      </w:r>
    </w:p>
    <w:p w14:paraId="1DED048B" w14:textId="080D19FE" w:rsidR="00827280" w:rsidRPr="00131CBA" w:rsidRDefault="00827280" w:rsidP="00992F46">
      <w:pPr>
        <w:jc w:val="both"/>
      </w:pPr>
      <w:r w:rsidRPr="00131CBA">
        <w:rPr>
          <w:rFonts w:hint="eastAsia"/>
        </w:rPr>
        <w:t>（</w:t>
      </w:r>
      <w:r w:rsidRPr="00131CBA">
        <w:rPr>
          <w:rFonts w:hint="eastAsia"/>
        </w:rPr>
        <w:t>1</w:t>
      </w:r>
      <w:r w:rsidR="00632733">
        <w:rPr>
          <w:rFonts w:hint="eastAsia"/>
        </w:rPr>
        <w:t>0</w:t>
      </w:r>
      <w:r w:rsidRPr="00131CBA">
        <w:rPr>
          <w:rFonts w:hint="eastAsia"/>
        </w:rPr>
        <w:t>）乘客：系指除下列人员外的人员：</w:t>
      </w:r>
    </w:p>
    <w:p w14:paraId="28D40FC1" w14:textId="2F4994ED" w:rsidR="00827280" w:rsidRPr="00E75151" w:rsidRDefault="00827280" w:rsidP="00E75151">
      <w:pPr>
        <w:pStyle w:val="affffb"/>
      </w:pPr>
      <w:r w:rsidRPr="00E75151">
        <w:fldChar w:fldCharType="begin"/>
      </w:r>
      <w:r w:rsidRPr="00E75151">
        <w:instrText xml:space="preserve"> </w:instrText>
      </w:r>
      <w:r w:rsidRPr="00E75151">
        <w:rPr>
          <w:rFonts w:hint="eastAsia"/>
        </w:rPr>
        <w:instrText>= 1 \* GB3</w:instrText>
      </w:r>
      <w:r w:rsidRPr="00E75151">
        <w:instrText xml:space="preserve"> </w:instrText>
      </w:r>
      <w:r w:rsidRPr="00E75151">
        <w:fldChar w:fldCharType="separate"/>
      </w:r>
      <w:r w:rsidRPr="00E75151">
        <w:rPr>
          <w:rFonts w:hint="eastAsia"/>
        </w:rPr>
        <w:t>①</w:t>
      </w:r>
      <w:r w:rsidRPr="00E75151">
        <w:fldChar w:fldCharType="end"/>
      </w:r>
      <w:r w:rsidRPr="00E75151">
        <w:rPr>
          <w:rFonts w:hint="eastAsia"/>
        </w:rPr>
        <w:t xml:space="preserve">  </w:t>
      </w:r>
      <w:r w:rsidRPr="00E75151">
        <w:rPr>
          <w:rFonts w:hint="eastAsia"/>
        </w:rPr>
        <w:t>工作人</w:t>
      </w:r>
      <w:r w:rsidRPr="00E75151">
        <w:t>员</w:t>
      </w:r>
      <w:r w:rsidRPr="00E75151">
        <w:rPr>
          <w:rFonts w:hint="eastAsia"/>
        </w:rPr>
        <w:t>；</w:t>
      </w:r>
      <w:r w:rsidR="000C0D8D" w:rsidRPr="00E75151" w:rsidDel="000C0D8D">
        <w:rPr>
          <w:rFonts w:hint="eastAsia"/>
        </w:rPr>
        <w:t xml:space="preserve"> </w:t>
      </w:r>
    </w:p>
    <w:p w14:paraId="6A6D2EFC" w14:textId="77777777" w:rsidR="00827280" w:rsidRPr="00E75151" w:rsidRDefault="00827280" w:rsidP="00E75151">
      <w:pPr>
        <w:pStyle w:val="affffb"/>
      </w:pPr>
      <w:r w:rsidRPr="00E75151">
        <w:fldChar w:fldCharType="begin"/>
      </w:r>
      <w:r w:rsidRPr="00E75151">
        <w:instrText xml:space="preserve"> </w:instrText>
      </w:r>
      <w:r w:rsidRPr="00E75151">
        <w:rPr>
          <w:rFonts w:hint="eastAsia"/>
        </w:rPr>
        <w:instrText>= 2 \* GB3</w:instrText>
      </w:r>
      <w:r w:rsidRPr="00E75151">
        <w:instrText xml:space="preserve"> </w:instrText>
      </w:r>
      <w:r w:rsidRPr="00E75151">
        <w:fldChar w:fldCharType="separate"/>
      </w:r>
      <w:r w:rsidRPr="00E75151">
        <w:rPr>
          <w:rFonts w:hint="eastAsia"/>
        </w:rPr>
        <w:t>②</w:t>
      </w:r>
      <w:r w:rsidRPr="00E75151">
        <w:fldChar w:fldCharType="end"/>
      </w:r>
      <w:r w:rsidRPr="00E75151">
        <w:rPr>
          <w:rFonts w:hint="eastAsia"/>
        </w:rPr>
        <w:t xml:space="preserve">  </w:t>
      </w:r>
      <w:r w:rsidRPr="00E75151">
        <w:rPr>
          <w:rFonts w:hint="eastAsia"/>
        </w:rPr>
        <w:t>一周岁以下儿童。</w:t>
      </w:r>
    </w:p>
    <w:p w14:paraId="69444D65" w14:textId="650E9490" w:rsidR="00827280" w:rsidRDefault="00827280" w:rsidP="00992F46">
      <w:pPr>
        <w:jc w:val="both"/>
      </w:pPr>
      <w:r w:rsidRPr="00131CBA">
        <w:rPr>
          <w:rFonts w:hint="eastAsia"/>
        </w:rPr>
        <w:t>（</w:t>
      </w:r>
      <w:r w:rsidR="00D5522F" w:rsidRPr="00131CBA">
        <w:rPr>
          <w:rFonts w:hint="eastAsia"/>
        </w:rPr>
        <w:t>1</w:t>
      </w:r>
      <w:r w:rsidR="00632733">
        <w:rPr>
          <w:rFonts w:hint="eastAsia"/>
        </w:rPr>
        <w:t>1</w:t>
      </w:r>
      <w:r w:rsidRPr="00131CBA">
        <w:rPr>
          <w:rFonts w:hint="eastAsia"/>
        </w:rPr>
        <w:t>）重大改建</w:t>
      </w:r>
      <w:r w:rsidR="00285B2C" w:rsidRPr="00131CBA">
        <w:rPr>
          <w:rFonts w:hint="eastAsia"/>
        </w:rPr>
        <w:t>：</w:t>
      </w:r>
      <w:r w:rsidRPr="00131CBA">
        <w:rPr>
          <w:rFonts w:hint="eastAsia"/>
        </w:rPr>
        <w:t>系指</w:t>
      </w:r>
      <w:r w:rsidR="00285B2C" w:rsidRPr="00131CBA">
        <w:rPr>
          <w:rFonts w:hint="eastAsia"/>
        </w:rPr>
        <w:t>实质上</w:t>
      </w:r>
      <w:r w:rsidRPr="00131CBA">
        <w:rPr>
          <w:rFonts w:hint="eastAsia"/>
        </w:rPr>
        <w:t>改变海上浮动设施</w:t>
      </w:r>
    </w:p>
    <w:p w14:paraId="5BD24647" w14:textId="0A13185A" w:rsidR="002265E3" w:rsidRPr="00B80152" w:rsidRDefault="00EA31A1" w:rsidP="00E75151">
      <w:pPr>
        <w:pStyle w:val="affffb"/>
      </w:pPr>
      <w:r>
        <w:rPr>
          <w:rFonts w:hint="eastAsia"/>
        </w:rPr>
        <w:t>①</w:t>
      </w:r>
      <w:r>
        <w:rPr>
          <w:rFonts w:hint="eastAsia"/>
        </w:rPr>
        <w:t xml:space="preserve">  </w:t>
      </w:r>
      <w:r w:rsidR="00961A96">
        <w:rPr>
          <w:rFonts w:hint="eastAsia"/>
        </w:rPr>
        <w:t>设施</w:t>
      </w:r>
      <w:r w:rsidR="002265E3" w:rsidRPr="00B80152">
        <w:rPr>
          <w:rFonts w:hint="eastAsia"/>
        </w:rPr>
        <w:t>主尺度</w:t>
      </w:r>
      <w:r>
        <w:rPr>
          <w:rFonts w:hint="eastAsia"/>
        </w:rPr>
        <w:t>；</w:t>
      </w:r>
    </w:p>
    <w:p w14:paraId="2CDEED22" w14:textId="5DAF0F1B" w:rsidR="002265E3" w:rsidRPr="00B80152" w:rsidRDefault="00EA31A1" w:rsidP="00E75151">
      <w:pPr>
        <w:pStyle w:val="affffb"/>
      </w:pPr>
      <w:r>
        <w:rPr>
          <w:rFonts w:hint="eastAsia"/>
        </w:rPr>
        <w:lastRenderedPageBreak/>
        <w:t>②</w:t>
      </w:r>
      <w:r>
        <w:rPr>
          <w:rFonts w:hint="eastAsia"/>
        </w:rPr>
        <w:t xml:space="preserve">  </w:t>
      </w:r>
      <w:r w:rsidR="00961A96">
        <w:rPr>
          <w:rFonts w:hint="eastAsia"/>
        </w:rPr>
        <w:t>设施</w:t>
      </w:r>
      <w:r w:rsidR="002265E3" w:rsidRPr="00B80152">
        <w:rPr>
          <w:rFonts w:hint="eastAsia"/>
        </w:rPr>
        <w:t>用途</w:t>
      </w:r>
      <w:r>
        <w:rPr>
          <w:rFonts w:hint="eastAsia"/>
        </w:rPr>
        <w:t>；</w:t>
      </w:r>
    </w:p>
    <w:p w14:paraId="7F3BF4EF" w14:textId="433968FA" w:rsidR="002265E3" w:rsidRPr="00B80152" w:rsidRDefault="00EA31A1" w:rsidP="00E75151">
      <w:pPr>
        <w:pStyle w:val="affffb"/>
      </w:pPr>
      <w:r>
        <w:rPr>
          <w:rFonts w:hint="eastAsia"/>
        </w:rPr>
        <w:t>③</w:t>
      </w:r>
      <w:r>
        <w:rPr>
          <w:rFonts w:hint="eastAsia"/>
        </w:rPr>
        <w:t xml:space="preserve">  </w:t>
      </w:r>
      <w:r w:rsidR="00961A96">
        <w:rPr>
          <w:rFonts w:hint="eastAsia"/>
        </w:rPr>
        <w:t>设施</w:t>
      </w:r>
      <w:r w:rsidR="002265E3" w:rsidRPr="00B80152">
        <w:rPr>
          <w:rFonts w:hint="eastAsia"/>
        </w:rPr>
        <w:t>分舱、稳性水平</w:t>
      </w:r>
      <w:r>
        <w:rPr>
          <w:rFonts w:hint="eastAsia"/>
        </w:rPr>
        <w:t>；</w:t>
      </w:r>
    </w:p>
    <w:p w14:paraId="5120FE6F" w14:textId="3B44C78F" w:rsidR="002265E3" w:rsidRDefault="00EA31A1" w:rsidP="00E75151">
      <w:pPr>
        <w:pStyle w:val="affffb"/>
      </w:pPr>
      <w:r>
        <w:rPr>
          <w:rFonts w:ascii="宋体" w:hAnsi="宋体" w:cs="宋体" w:hint="eastAsia"/>
          <w:lang w:eastAsia="ja-JP"/>
        </w:rPr>
        <w:t>④</w:t>
      </w:r>
      <w:r>
        <w:rPr>
          <w:rFonts w:ascii="宋体" w:hAnsi="宋体" w:cs="宋体" w:hint="eastAsia"/>
        </w:rPr>
        <w:t xml:space="preserve">  </w:t>
      </w:r>
      <w:r w:rsidR="002265E3" w:rsidRPr="00B80152">
        <w:rPr>
          <w:rFonts w:hint="eastAsia"/>
        </w:rPr>
        <w:t>现有船舶或</w:t>
      </w:r>
      <w:r w:rsidR="00961A96">
        <w:rPr>
          <w:rFonts w:hint="eastAsia"/>
        </w:rPr>
        <w:t>平台</w:t>
      </w:r>
      <w:r w:rsidR="002265E3" w:rsidRPr="00B80152">
        <w:rPr>
          <w:rFonts w:hint="eastAsia"/>
        </w:rPr>
        <w:t>改为海上</w:t>
      </w:r>
      <w:r w:rsidR="00961A96">
        <w:rPr>
          <w:rFonts w:hint="eastAsia"/>
        </w:rPr>
        <w:t>浮动设施</w:t>
      </w:r>
      <w:r>
        <w:rPr>
          <w:rFonts w:hint="eastAsia"/>
        </w:rPr>
        <w:t>；</w:t>
      </w:r>
    </w:p>
    <w:p w14:paraId="4E308B07" w14:textId="710CA99D" w:rsidR="002265E3" w:rsidRPr="00FC41E7" w:rsidRDefault="0049464C" w:rsidP="00FC41E7">
      <w:pPr>
        <w:pStyle w:val="affffb"/>
      </w:pPr>
      <w:r w:rsidRPr="00FC41E7">
        <w:rPr>
          <w:rFonts w:hint="eastAsia"/>
        </w:rPr>
        <w:t>⑤</w:t>
      </w:r>
      <w:r w:rsidR="00FE3017" w:rsidRPr="00FC41E7">
        <w:rPr>
          <w:rFonts w:hint="eastAsia"/>
        </w:rPr>
        <w:t xml:space="preserve">  </w:t>
      </w:r>
      <w:r w:rsidR="00892397" w:rsidRPr="00FC41E7">
        <w:rPr>
          <w:rFonts w:hint="eastAsia"/>
        </w:rPr>
        <w:t>设施</w:t>
      </w:r>
      <w:r w:rsidR="00892397" w:rsidRPr="00FC41E7">
        <w:t>上总人数的实质性增加，实质性增加系指由于</w:t>
      </w:r>
      <w:r w:rsidR="00892397" w:rsidRPr="00FC41E7">
        <w:rPr>
          <w:rFonts w:hint="eastAsia"/>
        </w:rPr>
        <w:t>设施</w:t>
      </w:r>
      <w:r w:rsidR="00892397" w:rsidRPr="00FC41E7">
        <w:t>上总人数的增加，导致救生设备、消防、逃生等配置的改变</w:t>
      </w:r>
      <w:r w:rsidR="00892397" w:rsidRPr="00FC41E7">
        <w:rPr>
          <w:rFonts w:hint="eastAsia"/>
        </w:rPr>
        <w:t>；</w:t>
      </w:r>
    </w:p>
    <w:p w14:paraId="17A4EED6" w14:textId="0DD3EFFD" w:rsidR="002265E3" w:rsidRPr="00B80152" w:rsidRDefault="00FC41E7" w:rsidP="00E75151">
      <w:pPr>
        <w:pStyle w:val="affffb"/>
      </w:pPr>
      <w:r>
        <w:rPr>
          <w:rFonts w:hint="eastAsia"/>
        </w:rPr>
        <w:t>⑥</w:t>
      </w:r>
      <w:r w:rsidR="00EA31A1">
        <w:rPr>
          <w:rFonts w:hint="eastAsia"/>
        </w:rPr>
        <w:t xml:space="preserve">  </w:t>
      </w:r>
      <w:r w:rsidR="002265E3" w:rsidRPr="00B80152">
        <w:rPr>
          <w:color w:val="000000"/>
        </w:rPr>
        <w:t>本局认为的其他情形。</w:t>
      </w:r>
    </w:p>
    <w:p w14:paraId="297D5D5A" w14:textId="74676F6B" w:rsidR="00E75151" w:rsidRDefault="00E75151" w:rsidP="00992F46">
      <w:pPr>
        <w:jc w:val="both"/>
      </w:pPr>
      <w:r w:rsidRPr="00131CBA">
        <w:rPr>
          <w:rFonts w:hint="eastAsia"/>
        </w:rPr>
        <w:t>（</w:t>
      </w:r>
      <w:r>
        <w:rPr>
          <w:rFonts w:hint="eastAsia"/>
        </w:rPr>
        <w:t>1</w:t>
      </w:r>
      <w:r w:rsidR="00632733">
        <w:rPr>
          <w:rFonts w:hint="eastAsia"/>
        </w:rPr>
        <w:t>2</w:t>
      </w:r>
      <w:r w:rsidRPr="00131CBA">
        <w:rPr>
          <w:rFonts w:hint="eastAsia"/>
        </w:rPr>
        <w:t>）空船重量：系指整个设施的结构重量连同永久安装于设施上的机械、设备和舾装件，包括固定压载、备件以及机械和系统中保持正常工作时的介质，但不包括贮存在液舱或备用供应舱内的液体、消耗品或可变载荷、贮存物品、人员及其个人物品的重量。空船重量包括海上浮动设施上固定灭火系统中介质（如淡水、二氧化碳、干粉、泡沫浓缩液等）的重量。</w:t>
      </w:r>
    </w:p>
    <w:p w14:paraId="08A23893" w14:textId="139380AD" w:rsidR="00E75151" w:rsidRPr="00131CBA" w:rsidRDefault="00E75151" w:rsidP="00992F46">
      <w:pPr>
        <w:jc w:val="both"/>
      </w:pPr>
      <w:r>
        <w:rPr>
          <w:rFonts w:hint="eastAsia"/>
        </w:rPr>
        <w:t>（</w:t>
      </w:r>
      <w:r>
        <w:rPr>
          <w:rFonts w:hint="eastAsia"/>
        </w:rPr>
        <w:t>1</w:t>
      </w:r>
      <w:r w:rsidR="00632733">
        <w:rPr>
          <w:rFonts w:hint="eastAsia"/>
        </w:rPr>
        <w:t>3</w:t>
      </w:r>
      <w:r>
        <w:rPr>
          <w:rFonts w:hint="eastAsia"/>
        </w:rPr>
        <w:t>）工况：</w:t>
      </w:r>
    </w:p>
    <w:p w14:paraId="49730C0D" w14:textId="5F82DC10" w:rsidR="00E75151" w:rsidRPr="00131CBA" w:rsidRDefault="00E75151" w:rsidP="00E75151">
      <w:pPr>
        <w:pStyle w:val="affffb"/>
      </w:pPr>
      <w:r>
        <w:rPr>
          <w:rFonts w:hint="eastAsia"/>
        </w:rPr>
        <w:t>①</w:t>
      </w:r>
      <w:r>
        <w:rPr>
          <w:rFonts w:hint="eastAsia"/>
        </w:rPr>
        <w:t xml:space="preserve">  </w:t>
      </w:r>
      <w:r w:rsidRPr="00131CBA">
        <w:rPr>
          <w:rFonts w:hint="eastAsia"/>
        </w:rPr>
        <w:t>作业工况：设施为进行某种特定功能性作业</w:t>
      </w:r>
      <w:r w:rsidR="0019517C">
        <w:rPr>
          <w:rFonts w:hint="eastAsia"/>
        </w:rPr>
        <w:t>（包括提供服务）</w:t>
      </w:r>
      <w:r w:rsidRPr="00131CBA">
        <w:rPr>
          <w:rFonts w:hint="eastAsia"/>
        </w:rPr>
        <w:t>而在作业位置上时所处的状态，其环境和作业</w:t>
      </w:r>
      <w:r w:rsidR="00F420BF">
        <w:rPr>
          <w:rFonts w:hint="eastAsia"/>
        </w:rPr>
        <w:t>（包括提供服务）</w:t>
      </w:r>
      <w:r w:rsidRPr="00131CBA">
        <w:rPr>
          <w:rFonts w:hint="eastAsia"/>
        </w:rPr>
        <w:t>的总载荷不超过为进行这种作业而确定的设计限度</w:t>
      </w:r>
      <w:r>
        <w:rPr>
          <w:rFonts w:hint="eastAsia"/>
        </w:rPr>
        <w:t>；</w:t>
      </w:r>
    </w:p>
    <w:p w14:paraId="5DA23E11" w14:textId="41D43880" w:rsidR="00E75151" w:rsidRPr="00131CBA" w:rsidRDefault="00E75151" w:rsidP="00E75151">
      <w:pPr>
        <w:pStyle w:val="affffb"/>
      </w:pPr>
      <w:r>
        <w:rPr>
          <w:rFonts w:hint="eastAsia"/>
        </w:rPr>
        <w:t>②</w:t>
      </w:r>
      <w:r>
        <w:rPr>
          <w:rFonts w:hint="eastAsia"/>
        </w:rPr>
        <w:t xml:space="preserve">  </w:t>
      </w:r>
      <w:r w:rsidRPr="00131CBA">
        <w:rPr>
          <w:rFonts w:hint="eastAsia"/>
        </w:rPr>
        <w:t>自存工况：设施可能承受其设计所依据的最大设计环境载荷所处的状态，由于环境载荷的这种恶劣程度，相关功能性作业</w:t>
      </w:r>
      <w:r w:rsidR="00B27A4D">
        <w:rPr>
          <w:rFonts w:hint="eastAsia"/>
        </w:rPr>
        <w:t>（包括提供服务）</w:t>
      </w:r>
      <w:r w:rsidRPr="00131CBA">
        <w:rPr>
          <w:rFonts w:hint="eastAsia"/>
        </w:rPr>
        <w:t>假定已中止</w:t>
      </w:r>
      <w:r>
        <w:rPr>
          <w:rFonts w:hint="eastAsia"/>
        </w:rPr>
        <w:t>；</w:t>
      </w:r>
    </w:p>
    <w:p w14:paraId="3433E8DE" w14:textId="229D04F3" w:rsidR="00E75151" w:rsidRPr="00131CBA" w:rsidRDefault="00E75151" w:rsidP="00E75151">
      <w:pPr>
        <w:pStyle w:val="affffb"/>
      </w:pPr>
      <w:r>
        <w:rPr>
          <w:rFonts w:hint="eastAsia"/>
        </w:rPr>
        <w:t>③</w:t>
      </w:r>
      <w:r>
        <w:rPr>
          <w:rFonts w:hint="eastAsia"/>
        </w:rPr>
        <w:t xml:space="preserve">  </w:t>
      </w:r>
      <w:r w:rsidRPr="00131CBA">
        <w:rPr>
          <w:rFonts w:hint="eastAsia"/>
        </w:rPr>
        <w:t>迁移工况：设施从某一地理位置移往另一地理位置时所处的状态</w:t>
      </w:r>
      <w:r>
        <w:rPr>
          <w:rFonts w:hint="eastAsia"/>
        </w:rPr>
        <w:t>；</w:t>
      </w:r>
    </w:p>
    <w:p w14:paraId="46796C8E" w14:textId="30C5C5F6" w:rsidR="00E75151" w:rsidRPr="00131CBA" w:rsidRDefault="00E75151" w:rsidP="00E75151">
      <w:pPr>
        <w:pStyle w:val="affffb"/>
        <w:rPr>
          <w:color w:val="0000FF"/>
        </w:rPr>
      </w:pPr>
      <w:r>
        <w:rPr>
          <w:rFonts w:hint="eastAsia"/>
        </w:rPr>
        <w:t>④</w:t>
      </w:r>
      <w:r>
        <w:rPr>
          <w:rFonts w:hint="eastAsia"/>
        </w:rPr>
        <w:t xml:space="preserve">  </w:t>
      </w:r>
      <w:r w:rsidRPr="00131CBA">
        <w:rPr>
          <w:rFonts w:hint="eastAsia"/>
        </w:rPr>
        <w:t>沉浮工况：设施从漂浮状态转变为坐底状态或从坐底状态转变为漂浮状态的整个过程。</w:t>
      </w:r>
    </w:p>
    <w:p w14:paraId="3B46709B" w14:textId="53CB4859" w:rsidR="00E75151" w:rsidRPr="00131CBA" w:rsidRDefault="00E75151" w:rsidP="00992F46">
      <w:pPr>
        <w:jc w:val="both"/>
      </w:pPr>
      <w:r w:rsidRPr="00131CBA">
        <w:rPr>
          <w:rFonts w:hint="eastAsia"/>
        </w:rPr>
        <w:t>（</w:t>
      </w:r>
      <w:r w:rsidR="00632733">
        <w:rPr>
          <w:rFonts w:hint="eastAsia"/>
        </w:rPr>
        <w:t>14</w:t>
      </w:r>
      <w:r w:rsidRPr="00131CBA">
        <w:rPr>
          <w:rFonts w:hint="eastAsia"/>
        </w:rPr>
        <w:t>）干舷：系指在设施长度中点处从设施甲板线的上边缘向下量至载重线上边缘的垂直距离。</w:t>
      </w:r>
    </w:p>
    <w:p w14:paraId="185ACF2A" w14:textId="3185A936" w:rsidR="00E75151" w:rsidRDefault="00E75151" w:rsidP="00992F46">
      <w:pPr>
        <w:jc w:val="both"/>
      </w:pPr>
      <w:r w:rsidRPr="00131CBA">
        <w:rPr>
          <w:rFonts w:hint="eastAsia"/>
        </w:rPr>
        <w:t>（</w:t>
      </w:r>
      <w:r w:rsidR="00632733">
        <w:rPr>
          <w:rFonts w:hint="eastAsia"/>
        </w:rPr>
        <w:t>15</w:t>
      </w:r>
      <w:r w:rsidRPr="00131CBA">
        <w:rPr>
          <w:rFonts w:hint="eastAsia"/>
        </w:rPr>
        <w:t>）干舷甲板：系指设施最高一层露天全通甲板，其上所有的露天开口设有永久性的封闭装置，其下的所有外部开口设有永久性的水密封闭装置。对柱稳式设施而言，干舷甲板为设施最下层的露天全通甲板，其下的所有外部开口均为水密</w:t>
      </w:r>
      <w:r w:rsidR="00D270BE">
        <w:rPr>
          <w:rFonts w:hint="eastAsia"/>
        </w:rPr>
        <w:t>；</w:t>
      </w:r>
      <w:r w:rsidR="00D270BE">
        <w:t>对框架式设施而言，干舷甲板</w:t>
      </w:r>
      <w:r w:rsidR="00D270BE">
        <w:rPr>
          <w:rFonts w:hint="eastAsia"/>
        </w:rPr>
        <w:t>为</w:t>
      </w:r>
      <w:r w:rsidR="00D270BE">
        <w:t>设施最下层的露天工作</w:t>
      </w:r>
      <w:r w:rsidR="00D270BE">
        <w:rPr>
          <w:rFonts w:hint="eastAsia"/>
        </w:rPr>
        <w:t>甲板。</w:t>
      </w:r>
    </w:p>
    <w:p w14:paraId="66A9FB5A" w14:textId="177825EB" w:rsidR="00E75151" w:rsidRPr="00131CBA" w:rsidRDefault="00E75151" w:rsidP="00992F46">
      <w:pPr>
        <w:jc w:val="both"/>
      </w:pPr>
      <w:r>
        <w:rPr>
          <w:rFonts w:hint="eastAsia"/>
        </w:rPr>
        <w:t>（</w:t>
      </w:r>
      <w:r w:rsidR="00632733">
        <w:rPr>
          <w:rFonts w:hint="eastAsia"/>
        </w:rPr>
        <w:t>16</w:t>
      </w:r>
      <w:r>
        <w:rPr>
          <w:rFonts w:hint="eastAsia"/>
        </w:rPr>
        <w:t>）</w:t>
      </w:r>
      <w:r w:rsidR="00EE5A12">
        <w:rPr>
          <w:rFonts w:hint="eastAsia"/>
        </w:rPr>
        <w:t>主尺度</w:t>
      </w:r>
    </w:p>
    <w:p w14:paraId="6ECA4477" w14:textId="3879E70A" w:rsidR="00E75151" w:rsidRPr="00131CBA" w:rsidRDefault="00EE5A12" w:rsidP="00EE5A12">
      <w:pPr>
        <w:pStyle w:val="affffb"/>
      </w:pPr>
      <w:r>
        <w:rPr>
          <w:rFonts w:hint="eastAsia"/>
        </w:rPr>
        <w:t>①</w:t>
      </w:r>
      <w:r>
        <w:rPr>
          <w:rFonts w:hint="eastAsia"/>
        </w:rPr>
        <w:t xml:space="preserve">  </w:t>
      </w:r>
      <w:r w:rsidR="00E75151" w:rsidRPr="00131CBA">
        <w:rPr>
          <w:rFonts w:hint="eastAsia"/>
        </w:rPr>
        <w:t>长度（</w:t>
      </w:r>
      <w:r w:rsidR="00E75151" w:rsidRPr="00BF4649">
        <w:rPr>
          <w:rFonts w:hint="eastAsia"/>
          <w:i/>
          <w:iCs/>
        </w:rPr>
        <w:t>L</w:t>
      </w:r>
      <w:r w:rsidR="00E75151" w:rsidRPr="00131CBA">
        <w:rPr>
          <w:rFonts w:hint="eastAsia"/>
        </w:rPr>
        <w:t>）：</w:t>
      </w:r>
    </w:p>
    <w:p w14:paraId="60B16AA3" w14:textId="3930D3AB" w:rsidR="00E75151" w:rsidRPr="00131CBA" w:rsidRDefault="00EE5A12" w:rsidP="00EE5A12">
      <w:pPr>
        <w:pStyle w:val="affff2"/>
        <w:spacing w:before="120" w:after="120"/>
        <w:ind w:left="1785" w:hanging="525"/>
      </w:pPr>
      <w:r>
        <w:rPr>
          <w:rFonts w:hint="eastAsia"/>
        </w:rPr>
        <w:t>（</w:t>
      </w:r>
      <w:r>
        <w:rPr>
          <w:rFonts w:hint="eastAsia"/>
        </w:rPr>
        <w:t>a</w:t>
      </w:r>
      <w:r>
        <w:rPr>
          <w:rFonts w:hint="eastAsia"/>
        </w:rPr>
        <w:t>）</w:t>
      </w:r>
      <w:r w:rsidR="00E75151" w:rsidRPr="00131CBA">
        <w:rPr>
          <w:rFonts w:hint="eastAsia"/>
        </w:rPr>
        <w:t>柱稳式设施、</w:t>
      </w:r>
      <w:r w:rsidR="00F572E0">
        <w:rPr>
          <w:rFonts w:hint="eastAsia"/>
        </w:rPr>
        <w:t>圆筒式、深吃水立柱式、</w:t>
      </w:r>
      <w:r w:rsidR="00E75151" w:rsidRPr="00131CBA">
        <w:rPr>
          <w:rFonts w:hint="eastAsia"/>
        </w:rPr>
        <w:t>框架式设施和组合式设施：</w:t>
      </w:r>
      <w:r w:rsidR="00E75151" w:rsidRPr="00BF4649">
        <w:rPr>
          <w:rFonts w:hint="eastAsia"/>
          <w:i/>
          <w:iCs/>
        </w:rPr>
        <w:t>L</w:t>
      </w:r>
      <w:r w:rsidR="00E75151" w:rsidRPr="00131CBA">
        <w:rPr>
          <w:rFonts w:hint="eastAsia"/>
        </w:rPr>
        <w:t>为设施</w:t>
      </w:r>
      <w:r w:rsidR="00084CDB">
        <w:rPr>
          <w:rFonts w:hint="eastAsia"/>
        </w:rPr>
        <w:t>结构</w:t>
      </w:r>
      <w:r w:rsidR="00E75151" w:rsidRPr="00131CBA">
        <w:rPr>
          <w:rFonts w:hint="eastAsia"/>
        </w:rPr>
        <w:t>在中纵剖面上的投影的最大水平尺度</w:t>
      </w:r>
      <w:r w:rsidR="00084CDB">
        <w:rPr>
          <w:rFonts w:hint="eastAsia"/>
        </w:rPr>
        <w:t>（活动部件除外）</w:t>
      </w:r>
      <w:r>
        <w:rPr>
          <w:rFonts w:hint="eastAsia"/>
        </w:rPr>
        <w:t>；</w:t>
      </w:r>
    </w:p>
    <w:p w14:paraId="1154CE27" w14:textId="1B61CB8E" w:rsidR="00E75151" w:rsidRPr="00131CBA" w:rsidRDefault="00EE5A12" w:rsidP="00EE5A12">
      <w:pPr>
        <w:pStyle w:val="affff2"/>
        <w:spacing w:before="120" w:after="120"/>
        <w:ind w:left="1785" w:hanging="525"/>
      </w:pPr>
      <w:r>
        <w:rPr>
          <w:rFonts w:hint="eastAsia"/>
        </w:rPr>
        <w:t>（</w:t>
      </w:r>
      <w:r>
        <w:rPr>
          <w:rFonts w:hint="eastAsia"/>
        </w:rPr>
        <w:t>b</w:t>
      </w:r>
      <w:r>
        <w:rPr>
          <w:rFonts w:hint="eastAsia"/>
        </w:rPr>
        <w:t>）</w:t>
      </w:r>
      <w:r w:rsidR="00E75151" w:rsidRPr="00131CBA">
        <w:rPr>
          <w:rFonts w:hint="eastAsia"/>
        </w:rPr>
        <w:t>船式设施：</w:t>
      </w:r>
      <w:r w:rsidR="00E75151" w:rsidRPr="00BF4649">
        <w:rPr>
          <w:rFonts w:hint="eastAsia"/>
          <w:i/>
          <w:iCs/>
        </w:rPr>
        <w:t>L</w:t>
      </w:r>
      <w:r w:rsidR="00E75151" w:rsidRPr="00131CBA">
        <w:rPr>
          <w:rFonts w:hint="eastAsia"/>
        </w:rPr>
        <w:t>为从龙骨板上边缘量起，最小型深</w:t>
      </w:r>
      <w:r w:rsidR="00E75151" w:rsidRPr="00131CBA">
        <w:rPr>
          <w:rFonts w:hint="eastAsia"/>
        </w:rPr>
        <w:t>85%</w:t>
      </w:r>
      <w:r w:rsidR="00E75151" w:rsidRPr="00131CBA">
        <w:rPr>
          <w:rFonts w:hint="eastAsia"/>
        </w:rPr>
        <w:t>处水线总长的</w:t>
      </w:r>
      <w:r w:rsidR="00E75151" w:rsidRPr="00131CBA">
        <w:rPr>
          <w:rFonts w:hint="eastAsia"/>
        </w:rPr>
        <w:t>96%</w:t>
      </w:r>
      <w:r w:rsidR="00E75151" w:rsidRPr="00131CBA">
        <w:rPr>
          <w:rFonts w:hint="eastAsia"/>
        </w:rPr>
        <w:t>，或从该水线首柱前缘到舵杆中心线之距离，取其大者。有倾斜龙骨的设施，其计量本长度的水线应和最小型深</w:t>
      </w:r>
      <w:r w:rsidR="00E75151" w:rsidRPr="00131CBA">
        <w:rPr>
          <w:rFonts w:hint="eastAsia"/>
        </w:rPr>
        <w:t>85%</w:t>
      </w:r>
      <w:r w:rsidR="00E75151" w:rsidRPr="00131CBA">
        <w:rPr>
          <w:rFonts w:hint="eastAsia"/>
        </w:rPr>
        <w:t>处的设计水线平行。</w:t>
      </w:r>
    </w:p>
    <w:p w14:paraId="7D7566F6" w14:textId="502F02B8" w:rsidR="00E75151" w:rsidRPr="00131CBA" w:rsidRDefault="00EE5A12" w:rsidP="00EE5A12">
      <w:pPr>
        <w:pStyle w:val="affffb"/>
      </w:pPr>
      <w:r>
        <w:rPr>
          <w:rFonts w:hint="eastAsia"/>
        </w:rPr>
        <w:t>②</w:t>
      </w:r>
      <w:r>
        <w:rPr>
          <w:rFonts w:hint="eastAsia"/>
        </w:rPr>
        <w:t xml:space="preserve">  </w:t>
      </w:r>
      <w:r w:rsidR="00E75151" w:rsidRPr="00131CBA">
        <w:rPr>
          <w:rFonts w:hint="eastAsia"/>
        </w:rPr>
        <w:t>宽度（</w:t>
      </w:r>
      <w:r w:rsidR="00E75151" w:rsidRPr="00BF4649">
        <w:rPr>
          <w:rFonts w:hint="eastAsia"/>
          <w:i/>
          <w:iCs/>
        </w:rPr>
        <w:t>B</w:t>
      </w:r>
      <w:r w:rsidR="00E75151" w:rsidRPr="00131CBA">
        <w:rPr>
          <w:rFonts w:hint="eastAsia"/>
        </w:rPr>
        <w:t>）：</w:t>
      </w:r>
    </w:p>
    <w:p w14:paraId="1BFBDF6F" w14:textId="08626E36" w:rsidR="00E75151" w:rsidRPr="00131CBA" w:rsidRDefault="00EE5A12" w:rsidP="00EE5A12">
      <w:pPr>
        <w:pStyle w:val="affff2"/>
        <w:spacing w:before="120" w:after="120"/>
        <w:ind w:left="1785" w:hanging="525"/>
      </w:pPr>
      <w:r>
        <w:rPr>
          <w:rFonts w:hint="eastAsia"/>
        </w:rPr>
        <w:t>（</w:t>
      </w:r>
      <w:r>
        <w:rPr>
          <w:rFonts w:hint="eastAsia"/>
        </w:rPr>
        <w:t>a</w:t>
      </w:r>
      <w:r>
        <w:rPr>
          <w:rFonts w:hint="eastAsia"/>
        </w:rPr>
        <w:t>）</w:t>
      </w:r>
      <w:r w:rsidR="00E75151" w:rsidRPr="00131CBA">
        <w:rPr>
          <w:rFonts w:hint="eastAsia"/>
        </w:rPr>
        <w:t>柱稳式设施</w:t>
      </w:r>
      <w:r w:rsidR="00084CDB" w:rsidRPr="00131CBA">
        <w:rPr>
          <w:rFonts w:hint="eastAsia"/>
        </w:rPr>
        <w:t>、</w:t>
      </w:r>
      <w:r w:rsidR="00084CDB">
        <w:rPr>
          <w:rFonts w:hint="eastAsia"/>
        </w:rPr>
        <w:t>圆筒式、深吃水立柱式、</w:t>
      </w:r>
      <w:r w:rsidR="00084CDB" w:rsidRPr="00131CBA">
        <w:rPr>
          <w:rFonts w:hint="eastAsia"/>
        </w:rPr>
        <w:t>框架式设施和组合式设施</w:t>
      </w:r>
      <w:r w:rsidR="00E75151" w:rsidRPr="00131CBA">
        <w:rPr>
          <w:rFonts w:hint="eastAsia"/>
        </w:rPr>
        <w:t>：</w:t>
      </w:r>
      <w:r w:rsidR="00E75151" w:rsidRPr="00BF4649">
        <w:rPr>
          <w:rFonts w:hint="eastAsia"/>
          <w:i/>
          <w:iCs/>
        </w:rPr>
        <w:t>B</w:t>
      </w:r>
      <w:r w:rsidR="00E75151" w:rsidRPr="00131CBA">
        <w:rPr>
          <w:rFonts w:hint="eastAsia"/>
        </w:rPr>
        <w:t>为</w:t>
      </w:r>
      <w:r w:rsidR="00084CDB">
        <w:rPr>
          <w:rFonts w:hint="eastAsia"/>
        </w:rPr>
        <w:t>设施结构</w:t>
      </w:r>
      <w:r w:rsidR="00E75151" w:rsidRPr="00131CBA">
        <w:rPr>
          <w:rFonts w:hint="eastAsia"/>
        </w:rPr>
        <w:t>沿垂直于纵剖面的</w:t>
      </w:r>
      <w:r w:rsidR="00084CDB">
        <w:rPr>
          <w:rFonts w:hint="eastAsia"/>
        </w:rPr>
        <w:t>中横剖面上的投影的最大水平尺度（活动部件除外）</w:t>
      </w:r>
      <w:r>
        <w:rPr>
          <w:rFonts w:hint="eastAsia"/>
        </w:rPr>
        <w:t>；</w:t>
      </w:r>
    </w:p>
    <w:p w14:paraId="28B766BD" w14:textId="587B3BB2" w:rsidR="00E75151" w:rsidRPr="00131CBA" w:rsidRDefault="00EE5A12" w:rsidP="00EE5A12">
      <w:pPr>
        <w:pStyle w:val="affff2"/>
        <w:spacing w:before="120" w:after="120"/>
        <w:ind w:left="1785" w:hanging="525"/>
      </w:pPr>
      <w:r>
        <w:rPr>
          <w:rFonts w:hint="eastAsia"/>
        </w:rPr>
        <w:t>（</w:t>
      </w:r>
      <w:r>
        <w:rPr>
          <w:rFonts w:hint="eastAsia"/>
        </w:rPr>
        <w:t>b</w:t>
      </w:r>
      <w:r>
        <w:rPr>
          <w:rFonts w:hint="eastAsia"/>
        </w:rPr>
        <w:t>）</w:t>
      </w:r>
      <w:r w:rsidR="00E75151" w:rsidRPr="00131CBA">
        <w:rPr>
          <w:rFonts w:hint="eastAsia"/>
        </w:rPr>
        <w:t>船式设施：</w:t>
      </w:r>
      <w:r w:rsidR="00E75151" w:rsidRPr="00131CBA">
        <w:rPr>
          <w:rFonts w:hint="eastAsia"/>
          <w:i/>
          <w:iCs/>
        </w:rPr>
        <w:t>B</w:t>
      </w:r>
      <w:r w:rsidR="00E75151" w:rsidRPr="00131CBA">
        <w:rPr>
          <w:rFonts w:hint="eastAsia"/>
        </w:rPr>
        <w:t>为设施的最大宽度，为设施长度（</w:t>
      </w:r>
      <w:r w:rsidR="00E75151" w:rsidRPr="00273467">
        <w:rPr>
          <w:rFonts w:hint="eastAsia"/>
          <w:i/>
          <w:iCs/>
        </w:rPr>
        <w:t>L</w:t>
      </w:r>
      <w:r w:rsidR="00E75151" w:rsidRPr="00131CBA">
        <w:rPr>
          <w:rFonts w:hint="eastAsia"/>
        </w:rPr>
        <w:t>）的中点处量至两舷肋骨型线距离</w:t>
      </w:r>
      <w:r w:rsidR="00084CDB">
        <w:rPr>
          <w:rFonts w:hint="eastAsia"/>
        </w:rPr>
        <w:t>。</w:t>
      </w:r>
    </w:p>
    <w:p w14:paraId="0B748E7F" w14:textId="1A3540B2" w:rsidR="00E75151" w:rsidRPr="00131CBA" w:rsidRDefault="00EE5A12" w:rsidP="00EE5A12">
      <w:pPr>
        <w:pStyle w:val="affffb"/>
      </w:pPr>
      <w:r>
        <w:rPr>
          <w:rFonts w:hint="eastAsia"/>
        </w:rPr>
        <w:t>③</w:t>
      </w:r>
      <w:r>
        <w:rPr>
          <w:rFonts w:hint="eastAsia"/>
        </w:rPr>
        <w:t xml:space="preserve">  </w:t>
      </w:r>
      <w:r w:rsidR="00E75151" w:rsidRPr="00131CBA">
        <w:rPr>
          <w:rFonts w:hint="eastAsia"/>
        </w:rPr>
        <w:t>型深（</w:t>
      </w:r>
      <w:r w:rsidR="00E75151" w:rsidRPr="00273467">
        <w:rPr>
          <w:rFonts w:hint="eastAsia"/>
          <w:i/>
          <w:iCs/>
        </w:rPr>
        <w:t>D</w:t>
      </w:r>
      <w:r w:rsidR="00E75151" w:rsidRPr="00131CBA">
        <w:rPr>
          <w:rFonts w:hint="eastAsia"/>
        </w:rPr>
        <w:t>）：系指设施长度中点处沿舷侧从基线量到干舷甲板板的下缘的垂直距离。基线为通过设施底板上缘的一条水平线。</w:t>
      </w:r>
    </w:p>
    <w:p w14:paraId="118B6552" w14:textId="0F28ABAE" w:rsidR="00E75151" w:rsidRPr="00131CBA" w:rsidRDefault="00E75151" w:rsidP="00992F46">
      <w:pPr>
        <w:jc w:val="both"/>
      </w:pPr>
      <w:r w:rsidRPr="00131CBA">
        <w:rPr>
          <w:rFonts w:hint="eastAsia"/>
        </w:rPr>
        <w:t>（</w:t>
      </w:r>
      <w:r w:rsidR="00632733">
        <w:rPr>
          <w:rFonts w:hint="eastAsia"/>
        </w:rPr>
        <w:t>17</w:t>
      </w:r>
      <w:r w:rsidRPr="00131CBA">
        <w:rPr>
          <w:rFonts w:hint="eastAsia"/>
        </w:rPr>
        <w:t>）风雨密：系指在任何海况下，水不会渗入设施。</w:t>
      </w:r>
    </w:p>
    <w:p w14:paraId="2BBAC3B2" w14:textId="58E9FB7B" w:rsidR="00E75151" w:rsidRPr="00131CBA" w:rsidRDefault="00E75151" w:rsidP="00992F46">
      <w:pPr>
        <w:jc w:val="both"/>
      </w:pPr>
      <w:r w:rsidRPr="00131CBA">
        <w:rPr>
          <w:rFonts w:hint="eastAsia"/>
        </w:rPr>
        <w:t>（</w:t>
      </w:r>
      <w:r w:rsidR="00632733">
        <w:rPr>
          <w:rFonts w:hint="eastAsia"/>
        </w:rPr>
        <w:t>18</w:t>
      </w:r>
      <w:r w:rsidRPr="00131CBA">
        <w:rPr>
          <w:rFonts w:hint="eastAsia"/>
        </w:rPr>
        <w:t>）水密：系指当压强达到周围结构的设计水压时，仍可防止水从任何方向通过这些结构的能力。</w:t>
      </w:r>
    </w:p>
    <w:p w14:paraId="65CB2C11" w14:textId="687BF6F4" w:rsidR="00827280" w:rsidRPr="00131CBA" w:rsidRDefault="00827280" w:rsidP="00992F46">
      <w:pPr>
        <w:jc w:val="both"/>
      </w:pPr>
      <w:r w:rsidRPr="00131CBA">
        <w:rPr>
          <w:rFonts w:hint="eastAsia"/>
        </w:rPr>
        <w:t>1</w:t>
      </w:r>
      <w:r w:rsidRPr="00131CBA">
        <w:t>.</w:t>
      </w:r>
      <w:r w:rsidRPr="00131CBA">
        <w:rPr>
          <w:rFonts w:hint="eastAsia"/>
        </w:rPr>
        <w:t>2.</w:t>
      </w:r>
      <w:r w:rsidR="003A12E7" w:rsidRPr="00131CBA">
        <w:rPr>
          <w:rFonts w:hint="eastAsia"/>
        </w:rPr>
        <w:t>1.</w:t>
      </w:r>
      <w:r w:rsidRPr="00131CBA">
        <w:rPr>
          <w:rFonts w:hint="eastAsia"/>
        </w:rPr>
        <w:t>2</w:t>
      </w:r>
      <w:r w:rsidRPr="00131CBA">
        <w:t xml:space="preserve">  </w:t>
      </w:r>
      <w:r w:rsidRPr="00131CBA">
        <w:rPr>
          <w:rFonts w:hint="eastAsia"/>
        </w:rPr>
        <w:t>本规则各章所涉及的有关定义，在各章中</w:t>
      </w:r>
      <w:r w:rsidR="00285B2C" w:rsidRPr="00131CBA">
        <w:rPr>
          <w:rFonts w:hint="eastAsia"/>
        </w:rPr>
        <w:t>进行</w:t>
      </w:r>
      <w:r w:rsidRPr="00131CBA">
        <w:rPr>
          <w:rFonts w:hint="eastAsia"/>
        </w:rPr>
        <w:t>规定。</w:t>
      </w:r>
    </w:p>
    <w:p w14:paraId="586C3596" w14:textId="77777777" w:rsidR="002A3D58" w:rsidRPr="00131CBA" w:rsidRDefault="002A3D58" w:rsidP="00992F46">
      <w:pPr>
        <w:jc w:val="both"/>
      </w:pPr>
      <w:bookmarkStart w:id="21" w:name="_Toc11673860"/>
      <w:bookmarkStart w:id="22" w:name="_Toc15484172"/>
      <w:bookmarkStart w:id="23" w:name="_Toc15484799"/>
      <w:bookmarkStart w:id="24" w:name="_Toc15534231"/>
      <w:bookmarkStart w:id="25" w:name="_Toc15794629"/>
      <w:bookmarkStart w:id="26" w:name="_Toc18305060"/>
      <w:bookmarkStart w:id="27" w:name="_Toc25663400"/>
    </w:p>
    <w:p w14:paraId="1B737156" w14:textId="77777777" w:rsidR="00360EE4" w:rsidRPr="00131CBA" w:rsidRDefault="00360EE4" w:rsidP="00360EE4">
      <w:pPr>
        <w:pStyle w:val="1"/>
        <w:spacing w:before="120" w:after="120"/>
      </w:pPr>
      <w:bookmarkStart w:id="28" w:name="_Toc167892286"/>
      <w:r w:rsidRPr="00131CBA">
        <w:rPr>
          <w:rFonts w:hint="eastAsia"/>
        </w:rPr>
        <w:lastRenderedPageBreak/>
        <w:t>第</w:t>
      </w:r>
      <w:r w:rsidRPr="00131CBA">
        <w:rPr>
          <w:rFonts w:hint="eastAsia"/>
        </w:rPr>
        <w:t>2</w:t>
      </w:r>
      <w:r w:rsidRPr="00131CBA">
        <w:rPr>
          <w:rFonts w:hint="eastAsia"/>
        </w:rPr>
        <w:t>章</w:t>
      </w:r>
      <w:r w:rsidRPr="00131CBA">
        <w:rPr>
          <w:rFonts w:hint="eastAsia"/>
        </w:rPr>
        <w:t xml:space="preserve">  </w:t>
      </w:r>
      <w:r w:rsidRPr="00131CBA">
        <w:rPr>
          <w:rFonts w:hint="eastAsia"/>
        </w:rPr>
        <w:t>构造、强度、材料和焊接</w:t>
      </w:r>
      <w:bookmarkEnd w:id="28"/>
    </w:p>
    <w:p w14:paraId="36CFAC43" w14:textId="77777777" w:rsidR="00360EE4" w:rsidRPr="00131CBA" w:rsidRDefault="00360EE4" w:rsidP="00360EE4">
      <w:pPr>
        <w:pStyle w:val="2"/>
        <w:spacing w:before="240"/>
      </w:pPr>
      <w:bookmarkStart w:id="29" w:name="_Toc167892287"/>
      <w:r w:rsidRPr="00131CBA">
        <w:rPr>
          <w:rFonts w:hint="eastAsia"/>
        </w:rPr>
        <w:t>第</w:t>
      </w:r>
      <w:r w:rsidRPr="00131CBA">
        <w:rPr>
          <w:rFonts w:hint="eastAsia"/>
        </w:rPr>
        <w:t>1</w:t>
      </w:r>
      <w:r w:rsidRPr="00131CBA">
        <w:rPr>
          <w:rFonts w:hint="eastAsia"/>
        </w:rPr>
        <w:t>节</w:t>
      </w:r>
      <w:r w:rsidRPr="00131CBA">
        <w:rPr>
          <w:rFonts w:hint="eastAsia"/>
        </w:rPr>
        <w:t xml:space="preserve">  </w:t>
      </w:r>
      <w:r w:rsidRPr="00131CBA">
        <w:rPr>
          <w:rFonts w:hint="eastAsia"/>
        </w:rPr>
        <w:t>一般规定</w:t>
      </w:r>
      <w:bookmarkEnd w:id="29"/>
    </w:p>
    <w:p w14:paraId="58104CC5" w14:textId="77777777" w:rsidR="00360EE4" w:rsidRPr="00131CBA" w:rsidRDefault="00360EE4" w:rsidP="00360EE4">
      <w:pPr>
        <w:pStyle w:val="3"/>
        <w:spacing w:before="240"/>
      </w:pPr>
      <w:r w:rsidRPr="00131CBA">
        <w:rPr>
          <w:rFonts w:hint="eastAsia"/>
        </w:rPr>
        <w:t xml:space="preserve">2.1.1  </w:t>
      </w:r>
      <w:r w:rsidRPr="00131CBA">
        <w:rPr>
          <w:rFonts w:hint="eastAsia"/>
        </w:rPr>
        <w:t>一般要求</w:t>
      </w:r>
    </w:p>
    <w:p w14:paraId="045E17E2" w14:textId="7CCA4615" w:rsidR="00360EE4" w:rsidRPr="00131CBA" w:rsidRDefault="00360EE4" w:rsidP="00992F46">
      <w:pPr>
        <w:jc w:val="both"/>
      </w:pPr>
      <w:r w:rsidRPr="00131CBA">
        <w:rPr>
          <w:rFonts w:hint="eastAsia"/>
        </w:rPr>
        <w:t>2.1.</w:t>
      </w:r>
      <w:r w:rsidRPr="00131CBA">
        <w:t>1</w:t>
      </w:r>
      <w:r w:rsidRPr="00131CBA">
        <w:rPr>
          <w:rFonts w:hint="eastAsia"/>
        </w:rPr>
        <w:t>.1</w:t>
      </w:r>
      <w:r w:rsidRPr="00131CBA">
        <w:t xml:space="preserve">  </w:t>
      </w:r>
      <w:r w:rsidRPr="00131CBA">
        <w:rPr>
          <w:rFonts w:hint="eastAsia"/>
        </w:rPr>
        <w:t>除另有规定外，本章适用于主体为</w:t>
      </w:r>
      <w:r w:rsidR="006C12BF" w:rsidRPr="00E75151">
        <w:rPr>
          <w:rFonts w:hint="eastAsia"/>
        </w:rPr>
        <w:t>钢材或船舶检验机构接受的其他等效材料</w:t>
      </w:r>
      <w:r w:rsidR="006C12BF">
        <w:rPr>
          <w:rFonts w:hint="eastAsia"/>
        </w:rPr>
        <w:t>建造</w:t>
      </w:r>
      <w:r w:rsidRPr="00131CBA">
        <w:rPr>
          <w:rFonts w:hint="eastAsia"/>
        </w:rPr>
        <w:t>的海上浮动设施。</w:t>
      </w:r>
    </w:p>
    <w:p w14:paraId="7157E7FB" w14:textId="1D719C21" w:rsidR="00360EE4" w:rsidRPr="00131CBA" w:rsidRDefault="00360EE4" w:rsidP="00992F46">
      <w:pPr>
        <w:jc w:val="both"/>
      </w:pPr>
      <w:r w:rsidRPr="00131CBA">
        <w:rPr>
          <w:rFonts w:hint="eastAsia"/>
        </w:rPr>
        <w:t>2.1.1.</w:t>
      </w:r>
      <w:r w:rsidRPr="00131CBA">
        <w:t xml:space="preserve">2  </w:t>
      </w:r>
      <w:r w:rsidRPr="00131CBA">
        <w:rPr>
          <w:rFonts w:hint="eastAsia"/>
        </w:rPr>
        <w:t>采用新颖结构型式或新颖材料的</w:t>
      </w:r>
      <w:r w:rsidR="00D4333E">
        <w:rPr>
          <w:rFonts w:hint="eastAsia"/>
        </w:rPr>
        <w:t>海上</w:t>
      </w:r>
      <w:r w:rsidRPr="00131CBA">
        <w:rPr>
          <w:rFonts w:hint="eastAsia"/>
        </w:rPr>
        <w:t>浮动设施的结构设计方应充分考虑其安全性，并应取得船舶检验机构同意。</w:t>
      </w:r>
    </w:p>
    <w:p w14:paraId="72E57633" w14:textId="77777777" w:rsidR="00360EE4" w:rsidRPr="00131CBA" w:rsidRDefault="00360EE4" w:rsidP="00360EE4">
      <w:pPr>
        <w:pStyle w:val="2"/>
        <w:spacing w:before="240"/>
      </w:pPr>
      <w:bookmarkStart w:id="30" w:name="_Toc167892288"/>
      <w:r w:rsidRPr="00131CBA">
        <w:rPr>
          <w:rFonts w:hint="eastAsia"/>
        </w:rPr>
        <w:t>第</w:t>
      </w:r>
      <w:r w:rsidRPr="00131CBA">
        <w:rPr>
          <w:rFonts w:hint="eastAsia"/>
        </w:rPr>
        <w:t>2</w:t>
      </w:r>
      <w:r w:rsidRPr="00131CBA">
        <w:rPr>
          <w:rFonts w:hint="eastAsia"/>
        </w:rPr>
        <w:t>节</w:t>
      </w:r>
      <w:r w:rsidRPr="00131CBA">
        <w:rPr>
          <w:rFonts w:hint="eastAsia"/>
        </w:rPr>
        <w:t xml:space="preserve">  </w:t>
      </w:r>
      <w:r w:rsidRPr="00131CBA">
        <w:rPr>
          <w:rFonts w:hint="eastAsia"/>
        </w:rPr>
        <w:t>通道布置</w:t>
      </w:r>
      <w:bookmarkEnd w:id="30"/>
    </w:p>
    <w:p w14:paraId="2F48D20C" w14:textId="35D7557C" w:rsidR="00360EE4" w:rsidRPr="00131CBA" w:rsidRDefault="00360EE4" w:rsidP="00360EE4">
      <w:pPr>
        <w:pStyle w:val="3"/>
        <w:spacing w:before="240"/>
      </w:pPr>
      <w:r w:rsidRPr="00131CBA">
        <w:rPr>
          <w:rFonts w:hint="eastAsia"/>
        </w:rPr>
        <w:t>2.2.</w:t>
      </w:r>
      <w:r w:rsidR="00D4333E">
        <w:rPr>
          <w:rFonts w:hint="eastAsia"/>
        </w:rPr>
        <w:t>1</w:t>
      </w:r>
      <w:r w:rsidR="00D4333E" w:rsidRPr="00131CBA">
        <w:rPr>
          <w:rFonts w:hint="eastAsia"/>
        </w:rPr>
        <w:t xml:space="preserve">  </w:t>
      </w:r>
      <w:r w:rsidR="00D4333E">
        <w:rPr>
          <w:rFonts w:hint="eastAsia"/>
        </w:rPr>
        <w:t>一般要求</w:t>
      </w:r>
    </w:p>
    <w:p w14:paraId="17AEEB2E" w14:textId="2DE0BCE9" w:rsidR="00360EE4" w:rsidRPr="00131CBA" w:rsidRDefault="00360EE4" w:rsidP="00992F46">
      <w:pPr>
        <w:jc w:val="both"/>
      </w:pPr>
      <w:r w:rsidRPr="00131CBA">
        <w:rPr>
          <w:rFonts w:hint="eastAsia"/>
        </w:rPr>
        <w:t>2.2.</w:t>
      </w:r>
      <w:r w:rsidR="00D4333E">
        <w:rPr>
          <w:rFonts w:hint="eastAsia"/>
        </w:rPr>
        <w:t>1</w:t>
      </w:r>
      <w:r w:rsidRPr="00131CBA">
        <w:rPr>
          <w:rFonts w:hint="eastAsia"/>
        </w:rPr>
        <w:t xml:space="preserve">.1  </w:t>
      </w:r>
      <w:r w:rsidRPr="00131CBA">
        <w:rPr>
          <w:rFonts w:hint="eastAsia"/>
        </w:rPr>
        <w:t>进入货舱、隔离空舱、液舱、压载舱和其他处所的安全通道应可直接从开敞甲板进入，并能确保对这些处所进行全面检查。如安全通道从开敞甲板进入不切实际，可从机器处所、泵舱、深隔离空舱、管隧、货舱、双壳处所或不载运油或危险品的类似处所进入。</w:t>
      </w:r>
    </w:p>
    <w:p w14:paraId="684CEF67" w14:textId="0AE30E18" w:rsidR="00360EE4" w:rsidRPr="00131CBA" w:rsidRDefault="00360EE4" w:rsidP="00992F46">
      <w:pPr>
        <w:jc w:val="both"/>
      </w:pPr>
      <w:r w:rsidRPr="00131CBA">
        <w:rPr>
          <w:rFonts w:hint="eastAsia"/>
        </w:rPr>
        <w:t>2.2.</w:t>
      </w:r>
      <w:r w:rsidR="00D4333E">
        <w:rPr>
          <w:rFonts w:hint="eastAsia"/>
        </w:rPr>
        <w:t>1.2</w:t>
      </w:r>
      <w:r w:rsidRPr="00131CBA">
        <w:rPr>
          <w:rFonts w:hint="eastAsia"/>
        </w:rPr>
        <w:t xml:space="preserve">  </w:t>
      </w:r>
      <w:r w:rsidRPr="00131CBA">
        <w:rPr>
          <w:rFonts w:hint="eastAsia"/>
        </w:rPr>
        <w:t>通过水平开口、舱口或人孔的通道，其尺寸应足以保证穿戴自储式呼吸器和保护设备的人员上下梯子不受阻碍，而且净孔尺寸应便于将负伤人员从狭窄处所底部提升上来。最小的净孔尺寸应不小于</w:t>
      </w:r>
      <w:r w:rsidRPr="00131CBA">
        <w:rPr>
          <w:rFonts w:hint="eastAsia"/>
        </w:rPr>
        <w:t>600mm</w:t>
      </w:r>
      <w:r w:rsidRPr="00131CBA">
        <w:rPr>
          <w:rFonts w:hint="eastAsia"/>
        </w:rPr>
        <w:t>×</w:t>
      </w:r>
      <w:r w:rsidRPr="00131CBA">
        <w:rPr>
          <w:rFonts w:hint="eastAsia"/>
        </w:rPr>
        <w:t>600mm</w:t>
      </w:r>
      <w:r w:rsidRPr="00131CBA">
        <w:rPr>
          <w:rFonts w:hint="eastAsia"/>
        </w:rPr>
        <w:t>，相应的角隅圆半径应不小于</w:t>
      </w:r>
      <w:r w:rsidRPr="00131CBA">
        <w:rPr>
          <w:rFonts w:hint="eastAsia"/>
        </w:rPr>
        <w:t>100mm</w:t>
      </w:r>
      <w:r w:rsidRPr="00131CBA">
        <w:rPr>
          <w:rFonts w:hint="eastAsia"/>
        </w:rPr>
        <w:t>。如净孔尺寸较上述最小尺寸增大，角隅圆半径也应相应增大。当货舱通道布置为通过与甲板平齐的人孔或货舱口进入时，梯子的顶部应尽可能靠近甲板或舱口围板；如通道出入处舱口围板的高度超过</w:t>
      </w:r>
      <w:r w:rsidRPr="00131CBA">
        <w:rPr>
          <w:rFonts w:hint="eastAsia"/>
        </w:rPr>
        <w:t>900mm</w:t>
      </w:r>
      <w:r w:rsidRPr="00131CBA">
        <w:rPr>
          <w:rFonts w:hint="eastAsia"/>
        </w:rPr>
        <w:t>，则在舱口围板外侧还应设有踏板。</w:t>
      </w:r>
    </w:p>
    <w:p w14:paraId="6A8921A6" w14:textId="663D34BC" w:rsidR="00360EE4" w:rsidRPr="00131CBA" w:rsidRDefault="00360EE4" w:rsidP="00992F46">
      <w:pPr>
        <w:jc w:val="both"/>
      </w:pPr>
      <w:r w:rsidRPr="00131CBA">
        <w:rPr>
          <w:rFonts w:hint="eastAsia"/>
        </w:rPr>
        <w:t>2.2.</w:t>
      </w:r>
      <w:r w:rsidR="00D4333E">
        <w:rPr>
          <w:rFonts w:hint="eastAsia"/>
        </w:rPr>
        <w:t>1.3</w:t>
      </w:r>
      <w:r w:rsidRPr="00131CBA">
        <w:rPr>
          <w:rFonts w:hint="eastAsia"/>
        </w:rPr>
        <w:t xml:space="preserve">  </w:t>
      </w:r>
      <w:r w:rsidRPr="00131CBA">
        <w:rPr>
          <w:rFonts w:hint="eastAsia"/>
        </w:rPr>
        <w:t>通过制荡舱壁、肋板、纵桁和强肋骨上的垂直开口和人孔到达该处所所有部位的通道，其最小开口尺寸应不小于</w:t>
      </w:r>
      <w:r w:rsidRPr="00131CBA">
        <w:rPr>
          <w:rFonts w:hint="eastAsia"/>
        </w:rPr>
        <w:t>600mm</w:t>
      </w:r>
      <w:r w:rsidRPr="00131CBA">
        <w:rPr>
          <w:rFonts w:hint="eastAsia"/>
        </w:rPr>
        <w:t>×</w:t>
      </w:r>
      <w:r w:rsidRPr="00131CBA">
        <w:rPr>
          <w:rFonts w:hint="eastAsia"/>
        </w:rPr>
        <w:t>800mm</w:t>
      </w:r>
      <w:r w:rsidRPr="00131CBA">
        <w:rPr>
          <w:rFonts w:hint="eastAsia"/>
        </w:rPr>
        <w:t>，且应位于底板以上不超过</w:t>
      </w:r>
      <w:r w:rsidRPr="00131CBA">
        <w:rPr>
          <w:rFonts w:hint="eastAsia"/>
        </w:rPr>
        <w:t>600mm</w:t>
      </w:r>
      <w:r w:rsidRPr="00131CBA">
        <w:rPr>
          <w:rFonts w:hint="eastAsia"/>
        </w:rPr>
        <w:t>处，除非设有格栅或其他立足处。</w:t>
      </w:r>
    </w:p>
    <w:p w14:paraId="08D7C355" w14:textId="527617C9" w:rsidR="00BB40A9" w:rsidRPr="00131CBA" w:rsidRDefault="00BB40A9" w:rsidP="00BB40A9">
      <w:pPr>
        <w:jc w:val="both"/>
      </w:pPr>
      <w:r w:rsidRPr="00131CBA">
        <w:rPr>
          <w:rFonts w:hint="eastAsia"/>
        </w:rPr>
        <w:t>2.</w:t>
      </w:r>
      <w:r>
        <w:t>2</w:t>
      </w:r>
      <w:r w:rsidRPr="00131CBA">
        <w:rPr>
          <w:rFonts w:hint="eastAsia"/>
        </w:rPr>
        <w:t>.1.</w:t>
      </w:r>
      <w:r>
        <w:t>4</w:t>
      </w:r>
      <w:r w:rsidRPr="00131CBA">
        <w:rPr>
          <w:rFonts w:hint="eastAsia"/>
        </w:rPr>
        <w:t xml:space="preserve">  </w:t>
      </w:r>
      <w:r w:rsidR="00A3750C" w:rsidRPr="00A3750C">
        <w:rPr>
          <w:rFonts w:hint="eastAsia"/>
        </w:rPr>
        <w:t>若舱口或人孔导致结构局部强度不满足要求，经船舶检验机构同意，可采用更小的舱口或人孔，其尺寸应足以可让穿戴自给式呼吸器和保护设备的人员上下梯子不受阻碍，而且净孔尺寸应便于将受伤人员从狭窄处所底部提升上来。但最小开口不得小于</w:t>
      </w:r>
      <w:r w:rsidR="00A3750C" w:rsidRPr="00A3750C">
        <w:rPr>
          <w:rFonts w:hint="eastAsia"/>
        </w:rPr>
        <w:t>400mm</w:t>
      </w:r>
      <w:r w:rsidR="00A3750C" w:rsidRPr="00A3750C">
        <w:rPr>
          <w:rFonts w:hint="eastAsia"/>
        </w:rPr>
        <w:t>×</w:t>
      </w:r>
      <w:r w:rsidR="00A3750C" w:rsidRPr="00A3750C">
        <w:rPr>
          <w:rFonts w:hint="eastAsia"/>
        </w:rPr>
        <w:t>600mm</w:t>
      </w:r>
      <w:r w:rsidR="00A3750C" w:rsidRPr="00A3750C">
        <w:rPr>
          <w:rFonts w:hint="eastAsia"/>
        </w:rPr>
        <w:t>或</w:t>
      </w:r>
      <w:r w:rsidR="00A3750C" w:rsidRPr="00A3750C">
        <w:rPr>
          <w:rFonts w:hint="eastAsia"/>
        </w:rPr>
        <w:t>450mm</w:t>
      </w:r>
      <w:r w:rsidR="00A3750C" w:rsidRPr="00A3750C">
        <w:rPr>
          <w:rFonts w:hint="eastAsia"/>
        </w:rPr>
        <w:t>×</w:t>
      </w:r>
      <w:r w:rsidR="00A3750C" w:rsidRPr="00A3750C">
        <w:rPr>
          <w:rFonts w:hint="eastAsia"/>
        </w:rPr>
        <w:t>550mm</w:t>
      </w:r>
      <w:r w:rsidR="00A3750C" w:rsidRPr="00A3750C">
        <w:rPr>
          <w:rFonts w:hint="eastAsia"/>
        </w:rPr>
        <w:t>，而且要求开孔后的结构具有足够的强度。</w:t>
      </w:r>
    </w:p>
    <w:p w14:paraId="18643ED3" w14:textId="77777777" w:rsidR="00360EE4" w:rsidRPr="00131CBA" w:rsidRDefault="00360EE4" w:rsidP="00360EE4">
      <w:pPr>
        <w:pStyle w:val="2"/>
        <w:spacing w:before="240"/>
      </w:pPr>
      <w:bookmarkStart w:id="31" w:name="_Toc167892289"/>
      <w:r w:rsidRPr="00131CBA">
        <w:rPr>
          <w:rFonts w:hint="eastAsia"/>
        </w:rPr>
        <w:t>第</w:t>
      </w:r>
      <w:r w:rsidRPr="00131CBA">
        <w:rPr>
          <w:rFonts w:hint="eastAsia"/>
        </w:rPr>
        <w:t>3</w:t>
      </w:r>
      <w:r w:rsidRPr="00131CBA">
        <w:rPr>
          <w:rFonts w:hint="eastAsia"/>
        </w:rPr>
        <w:t>节</w:t>
      </w:r>
      <w:r w:rsidRPr="00131CBA">
        <w:rPr>
          <w:rFonts w:hint="eastAsia"/>
        </w:rPr>
        <w:t xml:space="preserve">  </w:t>
      </w:r>
      <w:r w:rsidRPr="00131CBA">
        <w:rPr>
          <w:rFonts w:hint="eastAsia"/>
        </w:rPr>
        <w:t>设计载荷</w:t>
      </w:r>
      <w:bookmarkEnd w:id="31"/>
    </w:p>
    <w:p w14:paraId="58CAE77D" w14:textId="77777777" w:rsidR="00360EE4" w:rsidRPr="00131CBA" w:rsidRDefault="00360EE4" w:rsidP="00360EE4">
      <w:pPr>
        <w:pStyle w:val="3"/>
        <w:spacing w:before="240"/>
      </w:pPr>
      <w:r w:rsidRPr="00131CBA">
        <w:rPr>
          <w:rFonts w:hint="eastAsia"/>
        </w:rPr>
        <w:t>2.3</w:t>
      </w:r>
      <w:r w:rsidRPr="00131CBA">
        <w:t xml:space="preserve">.1  </w:t>
      </w:r>
      <w:r w:rsidRPr="00131CBA">
        <w:rPr>
          <w:rFonts w:hint="eastAsia"/>
        </w:rPr>
        <w:t>一般要求</w:t>
      </w:r>
    </w:p>
    <w:p w14:paraId="7B1F8125" w14:textId="77777777" w:rsidR="00360EE4" w:rsidRPr="00131CBA" w:rsidRDefault="00360EE4" w:rsidP="00992F46">
      <w:pPr>
        <w:jc w:val="both"/>
      </w:pPr>
      <w:r w:rsidRPr="00131CBA">
        <w:rPr>
          <w:rFonts w:hint="eastAsia"/>
        </w:rPr>
        <w:t>2.3</w:t>
      </w:r>
      <w:r w:rsidRPr="00131CBA">
        <w:t xml:space="preserve">.1.1  </w:t>
      </w:r>
      <w:r w:rsidRPr="00131CBA">
        <w:rPr>
          <w:rFonts w:hint="eastAsia"/>
        </w:rPr>
        <w:t>应使用实际的载荷条件，包括重力载荷、功能载荷及预定作业区域的相关环境载荷。如适用，应考虑的环境载荷包括：风、波浪、海流、冰、海床、温度、海生物和地震等。</w:t>
      </w:r>
    </w:p>
    <w:p w14:paraId="5E4C75F6" w14:textId="77777777" w:rsidR="00360EE4" w:rsidRPr="00131CBA" w:rsidRDefault="00360EE4" w:rsidP="00992F46">
      <w:pPr>
        <w:jc w:val="both"/>
      </w:pPr>
      <w:r w:rsidRPr="00131CBA">
        <w:rPr>
          <w:rFonts w:hint="eastAsia"/>
        </w:rPr>
        <w:t>2.3</w:t>
      </w:r>
      <w:r w:rsidRPr="00131CBA">
        <w:t>.1.</w:t>
      </w:r>
      <w:r w:rsidRPr="00131CBA">
        <w:rPr>
          <w:rFonts w:hint="eastAsia"/>
        </w:rPr>
        <w:t xml:space="preserve">2  </w:t>
      </w:r>
      <w:r w:rsidRPr="00131CBA">
        <w:rPr>
          <w:rFonts w:hint="eastAsia"/>
        </w:rPr>
        <w:t>海上浮动设施设计所需要的环境条件是指所有影响结构和锚索等的强度、稳定性，以及影响海上浮动设施建造、安装、使用和迁移所涉及海域的环境条件。对海上浮动设施有显著影响的环境条件包括：水文气象、地震、海生物、海床的地质和地貌等。水文气象至少包括气温、水温、湿度、风、浪、潮、流、水深、冰雪和海水成份等。</w:t>
      </w:r>
    </w:p>
    <w:p w14:paraId="25BCC629" w14:textId="36CD31BF" w:rsidR="00360EE4" w:rsidRPr="00131CBA" w:rsidRDefault="00360EE4" w:rsidP="00992F46">
      <w:pPr>
        <w:jc w:val="both"/>
      </w:pPr>
      <w:r w:rsidRPr="00131CBA">
        <w:rPr>
          <w:rFonts w:hint="eastAsia"/>
        </w:rPr>
        <w:t>2.3</w:t>
      </w:r>
      <w:r w:rsidRPr="00131CBA">
        <w:t>.1.</w:t>
      </w:r>
      <w:r w:rsidRPr="00131CBA">
        <w:rPr>
          <w:rFonts w:hint="eastAsia"/>
        </w:rPr>
        <w:t>3</w:t>
      </w:r>
      <w:r w:rsidRPr="00131CBA">
        <w:t xml:space="preserve">  </w:t>
      </w:r>
      <w:r w:rsidRPr="00131CBA">
        <w:rPr>
          <w:rFonts w:hint="eastAsia"/>
        </w:rPr>
        <w:t>海上浮动设施自存工况的设计环境条件重现期</w:t>
      </w:r>
      <w:r w:rsidR="000030AB">
        <w:rPr>
          <w:rFonts w:hint="eastAsia"/>
        </w:rPr>
        <w:t>一般</w:t>
      </w:r>
      <w:r w:rsidRPr="00131CBA">
        <w:rPr>
          <w:rFonts w:hint="eastAsia"/>
        </w:rPr>
        <w:t>不小于</w:t>
      </w:r>
      <w:r w:rsidRPr="00131CBA">
        <w:rPr>
          <w:rFonts w:hint="eastAsia"/>
        </w:rPr>
        <w:t>10</w:t>
      </w:r>
      <w:r w:rsidRPr="00131CBA">
        <w:t>0</w:t>
      </w:r>
      <w:r w:rsidRPr="00131CBA">
        <w:rPr>
          <w:rFonts w:hint="eastAsia"/>
        </w:rPr>
        <w:t>年；但对于无人驻守海上浮动设施，可采用</w:t>
      </w:r>
      <w:r w:rsidRPr="00131CBA">
        <w:rPr>
          <w:rFonts w:hint="eastAsia"/>
        </w:rPr>
        <w:t>50</w:t>
      </w:r>
      <w:r w:rsidRPr="00131CBA">
        <w:rPr>
          <w:rFonts w:hint="eastAsia"/>
        </w:rPr>
        <w:t>年重现期。</w:t>
      </w:r>
      <w:r w:rsidR="00160A3C" w:rsidRPr="00131CBA">
        <w:rPr>
          <w:rFonts w:hint="eastAsia"/>
        </w:rPr>
        <w:t>业主</w:t>
      </w:r>
      <w:r w:rsidR="00160A3C" w:rsidRPr="00131CBA">
        <w:rPr>
          <w:rFonts w:hint="eastAsia"/>
        </w:rPr>
        <w:t>/</w:t>
      </w:r>
      <w:r w:rsidR="00160A3C" w:rsidRPr="00131CBA">
        <w:rPr>
          <w:rFonts w:hint="eastAsia"/>
        </w:rPr>
        <w:t>设计单位应明确自存工况的设计环境条件。</w:t>
      </w:r>
    </w:p>
    <w:p w14:paraId="54B6F8EA" w14:textId="53A2752C" w:rsidR="00360EE4" w:rsidRPr="00131CBA" w:rsidRDefault="00360EE4" w:rsidP="00992F46">
      <w:pPr>
        <w:jc w:val="both"/>
      </w:pPr>
      <w:r w:rsidRPr="00131CBA">
        <w:rPr>
          <w:rFonts w:hint="eastAsia"/>
        </w:rPr>
        <w:t>2.3</w:t>
      </w:r>
      <w:r w:rsidRPr="00131CBA">
        <w:t>.1.</w:t>
      </w:r>
      <w:r w:rsidR="00D91B8D">
        <w:rPr>
          <w:rFonts w:hint="eastAsia"/>
        </w:rPr>
        <w:t>4</w:t>
      </w:r>
      <w:r w:rsidR="00D91B8D" w:rsidRPr="00131CBA">
        <w:t xml:space="preserve">  </w:t>
      </w:r>
      <w:r w:rsidRPr="00131CBA">
        <w:rPr>
          <w:rFonts w:hint="eastAsia"/>
        </w:rPr>
        <w:t>相关模型试验的结果，可用于证实或修正所做计算。</w:t>
      </w:r>
    </w:p>
    <w:p w14:paraId="0A77FFA1" w14:textId="0E7A9408" w:rsidR="00360EE4" w:rsidRPr="00131CBA" w:rsidRDefault="00360EE4" w:rsidP="00992F46">
      <w:pPr>
        <w:jc w:val="both"/>
      </w:pPr>
      <w:r w:rsidRPr="00131CBA">
        <w:rPr>
          <w:rFonts w:hint="eastAsia"/>
        </w:rPr>
        <w:t>2.3</w:t>
      </w:r>
      <w:r w:rsidRPr="00131CBA">
        <w:t>.1.</w:t>
      </w:r>
      <w:r w:rsidR="00D91B8D">
        <w:rPr>
          <w:rFonts w:hint="eastAsia"/>
        </w:rPr>
        <w:t>5</w:t>
      </w:r>
      <w:r w:rsidR="00D91B8D" w:rsidRPr="00131CBA">
        <w:t xml:space="preserve">  </w:t>
      </w:r>
      <w:r w:rsidRPr="00131CBA">
        <w:rPr>
          <w:rFonts w:hint="eastAsia"/>
        </w:rPr>
        <w:t>在操作手册中应标明每种工况的极限设计数据。</w:t>
      </w:r>
    </w:p>
    <w:p w14:paraId="780FC410" w14:textId="77777777" w:rsidR="00360EE4" w:rsidRPr="00131CBA" w:rsidRDefault="00360EE4" w:rsidP="00360EE4">
      <w:pPr>
        <w:pStyle w:val="3"/>
        <w:spacing w:before="240"/>
      </w:pPr>
      <w:r w:rsidRPr="00131CBA">
        <w:rPr>
          <w:rFonts w:hint="eastAsia"/>
        </w:rPr>
        <w:lastRenderedPageBreak/>
        <w:t>2.</w:t>
      </w:r>
      <w:r w:rsidRPr="00131CBA">
        <w:t xml:space="preserve">3.2  </w:t>
      </w:r>
      <w:r w:rsidRPr="00131CBA">
        <w:rPr>
          <w:rFonts w:hint="eastAsia"/>
        </w:rPr>
        <w:t>风载荷</w:t>
      </w:r>
    </w:p>
    <w:p w14:paraId="0FE196CC" w14:textId="62EA6A1E" w:rsidR="00360EE4" w:rsidRPr="00131CBA" w:rsidRDefault="00360EE4" w:rsidP="00992F46">
      <w:pPr>
        <w:jc w:val="both"/>
      </w:pPr>
      <w:r w:rsidRPr="00131CBA">
        <w:rPr>
          <w:rFonts w:hint="eastAsia"/>
        </w:rPr>
        <w:t xml:space="preserve">2.3.2.1  </w:t>
      </w:r>
      <w:r w:rsidRPr="00131CBA">
        <w:rPr>
          <w:rFonts w:hint="eastAsia"/>
        </w:rPr>
        <w:t>业主</w:t>
      </w:r>
      <w:r w:rsidRPr="00131CBA">
        <w:rPr>
          <w:rFonts w:hint="eastAsia"/>
        </w:rPr>
        <w:t>/</w:t>
      </w:r>
      <w:r w:rsidRPr="00131CBA">
        <w:rPr>
          <w:rFonts w:hint="eastAsia"/>
        </w:rPr>
        <w:t>设计单位在确定风载荷时，本章</w:t>
      </w:r>
      <w:r w:rsidRPr="00131CBA">
        <w:rPr>
          <w:rFonts w:hint="eastAsia"/>
        </w:rPr>
        <w:t>2.3.1.3</w:t>
      </w:r>
      <w:r w:rsidRPr="00131CBA">
        <w:rPr>
          <w:rFonts w:hint="eastAsia"/>
        </w:rPr>
        <w:t>的要求确定持续风和阵风的风速</w:t>
      </w:r>
      <w:r w:rsidR="0074669D">
        <w:rPr>
          <w:rFonts w:hint="eastAsia"/>
        </w:rPr>
        <w:t>。</w:t>
      </w:r>
      <w:r w:rsidRPr="00131CBA">
        <w:rPr>
          <w:rFonts w:hint="eastAsia"/>
        </w:rPr>
        <w:t>压力与合力的计算应按</w:t>
      </w:r>
      <w:r w:rsidR="00D91B8D">
        <w:rPr>
          <w:rFonts w:hint="eastAsia"/>
        </w:rPr>
        <w:t>本规则第</w:t>
      </w:r>
      <w:r w:rsidR="00D91B8D">
        <w:rPr>
          <w:rFonts w:hint="eastAsia"/>
        </w:rPr>
        <w:t>3</w:t>
      </w:r>
      <w:r w:rsidR="00D91B8D">
        <w:rPr>
          <w:rFonts w:hint="eastAsia"/>
        </w:rPr>
        <w:t>章第</w:t>
      </w:r>
      <w:r w:rsidR="00D91B8D">
        <w:rPr>
          <w:rFonts w:hint="eastAsia"/>
        </w:rPr>
        <w:t>3</w:t>
      </w:r>
      <w:r w:rsidR="00D91B8D">
        <w:rPr>
          <w:rFonts w:hint="eastAsia"/>
        </w:rPr>
        <w:t>节</w:t>
      </w:r>
      <w:r w:rsidRPr="00131CBA">
        <w:rPr>
          <w:rFonts w:hint="eastAsia"/>
        </w:rPr>
        <w:t>所述的方法或</w:t>
      </w:r>
      <w:r w:rsidR="002420ED">
        <w:rPr>
          <w:rFonts w:hint="eastAsia"/>
        </w:rPr>
        <w:t>经</w:t>
      </w:r>
      <w:r w:rsidRPr="00131CBA">
        <w:rPr>
          <w:rFonts w:hint="eastAsia"/>
        </w:rPr>
        <w:t>船舶检验机构</w:t>
      </w:r>
      <w:r w:rsidR="002420ED">
        <w:rPr>
          <w:rFonts w:hint="eastAsia"/>
        </w:rPr>
        <w:t>同意</w:t>
      </w:r>
      <w:r w:rsidRPr="00131CBA">
        <w:rPr>
          <w:rFonts w:hint="eastAsia"/>
        </w:rPr>
        <w:t>的其他方法计算。</w:t>
      </w:r>
    </w:p>
    <w:p w14:paraId="53D3A4B7" w14:textId="77777777" w:rsidR="00360EE4" w:rsidRPr="00131CBA" w:rsidRDefault="00360EE4" w:rsidP="00360EE4">
      <w:pPr>
        <w:pStyle w:val="3"/>
        <w:spacing w:before="240"/>
        <w:rPr>
          <w:i/>
        </w:rPr>
      </w:pPr>
      <w:r w:rsidRPr="00131CBA">
        <w:rPr>
          <w:rFonts w:hint="eastAsia"/>
        </w:rPr>
        <w:t>2.</w:t>
      </w:r>
      <w:r w:rsidRPr="00131CBA">
        <w:t xml:space="preserve">3.3  </w:t>
      </w:r>
      <w:r w:rsidRPr="00131CBA">
        <w:rPr>
          <w:rFonts w:hint="eastAsia"/>
        </w:rPr>
        <w:t>波浪载荷</w:t>
      </w:r>
    </w:p>
    <w:p w14:paraId="61F67B18" w14:textId="3DDB6113" w:rsidR="00360EE4" w:rsidRPr="00131CBA" w:rsidRDefault="00360EE4" w:rsidP="00992F46">
      <w:pPr>
        <w:jc w:val="both"/>
      </w:pPr>
      <w:r w:rsidRPr="00131CBA">
        <w:rPr>
          <w:rFonts w:hint="eastAsia"/>
        </w:rPr>
        <w:t>2.</w:t>
      </w:r>
      <w:r w:rsidRPr="00131CBA">
        <w:t>3.3.</w:t>
      </w:r>
      <w:r w:rsidR="00BB40A9">
        <w:rPr>
          <w:rFonts w:hint="eastAsia"/>
        </w:rPr>
        <w:t>1</w:t>
      </w:r>
      <w:r w:rsidRPr="00131CBA">
        <w:t xml:space="preserve">  </w:t>
      </w:r>
      <w:r w:rsidRPr="00131CBA">
        <w:rPr>
          <w:rFonts w:hint="eastAsia"/>
        </w:rPr>
        <w:t>浅水海域的设计波波高应充分考虑到由于海床的影响而导致的波高限制。</w:t>
      </w:r>
    </w:p>
    <w:p w14:paraId="47DD3DBB" w14:textId="28C3B91D" w:rsidR="00360EE4" w:rsidRPr="00131CBA" w:rsidRDefault="00360EE4" w:rsidP="00992F46">
      <w:pPr>
        <w:jc w:val="both"/>
      </w:pPr>
      <w:r w:rsidRPr="00131CBA">
        <w:rPr>
          <w:rFonts w:hint="eastAsia"/>
        </w:rPr>
        <w:t>2.</w:t>
      </w:r>
      <w:r w:rsidRPr="00131CBA">
        <w:t>3.3.</w:t>
      </w:r>
      <w:r w:rsidR="00BB40A9">
        <w:rPr>
          <w:rFonts w:hint="eastAsia"/>
        </w:rPr>
        <w:t>2</w:t>
      </w:r>
      <w:r w:rsidRPr="00131CBA">
        <w:t xml:space="preserve">  </w:t>
      </w:r>
      <w:r w:rsidRPr="00131CBA">
        <w:rPr>
          <w:rFonts w:hint="eastAsia"/>
        </w:rPr>
        <w:t>应以对海上浮动设施产生最不利影响的波浪相对位置来确定波峰（或波谷）的相对位置和入射方向。</w:t>
      </w:r>
    </w:p>
    <w:p w14:paraId="5057000A" w14:textId="77777777" w:rsidR="00360EE4" w:rsidRPr="00131CBA" w:rsidRDefault="00360EE4" w:rsidP="00360EE4">
      <w:pPr>
        <w:pStyle w:val="3"/>
        <w:spacing w:before="240"/>
      </w:pPr>
      <w:r w:rsidRPr="00131CBA">
        <w:rPr>
          <w:rFonts w:hint="eastAsia"/>
        </w:rPr>
        <w:t>2.</w:t>
      </w:r>
      <w:r w:rsidRPr="00131CBA">
        <w:t xml:space="preserve">3.4  </w:t>
      </w:r>
      <w:r w:rsidRPr="00131CBA">
        <w:rPr>
          <w:rFonts w:hint="eastAsia"/>
        </w:rPr>
        <w:t>海流载荷</w:t>
      </w:r>
    </w:p>
    <w:p w14:paraId="34A967A2" w14:textId="77777777" w:rsidR="00360EE4" w:rsidRPr="00131CBA" w:rsidRDefault="00360EE4" w:rsidP="00992F46">
      <w:pPr>
        <w:jc w:val="both"/>
      </w:pPr>
      <w:r w:rsidRPr="00131CBA">
        <w:rPr>
          <w:rFonts w:hint="eastAsia"/>
        </w:rPr>
        <w:t>2.</w:t>
      </w:r>
      <w:r w:rsidRPr="00131CBA">
        <w:t xml:space="preserve">3.4.1  </w:t>
      </w:r>
      <w:r w:rsidRPr="00131CBA">
        <w:rPr>
          <w:rFonts w:hint="eastAsia"/>
        </w:rPr>
        <w:t>设计流速应取海上浮动设施作业海区可能出现的最大流速，即最大可能潮流流速及余流流速之和。必要时尚应考虑流速的垂向分布。</w:t>
      </w:r>
    </w:p>
    <w:p w14:paraId="61F9902F" w14:textId="77777777" w:rsidR="00360EE4" w:rsidRPr="00131CBA" w:rsidRDefault="00360EE4" w:rsidP="00992F46">
      <w:pPr>
        <w:jc w:val="both"/>
      </w:pPr>
      <w:r w:rsidRPr="00131CBA">
        <w:rPr>
          <w:rFonts w:hint="eastAsia"/>
        </w:rPr>
        <w:t>2.</w:t>
      </w:r>
      <w:r w:rsidRPr="00131CBA">
        <w:t xml:space="preserve">3.4.2  </w:t>
      </w:r>
      <w:r w:rsidRPr="00131CBA">
        <w:rPr>
          <w:rFonts w:hint="eastAsia"/>
        </w:rPr>
        <w:t>应考虑海流与波浪的相互作用。如有必要，应通过将海流速度与波浪质点速度进行矢量相加而将海流和波浪叠加。在计算海流和波浪引起的结构载荷时，应使用这一合成速度。</w:t>
      </w:r>
    </w:p>
    <w:p w14:paraId="0574B94A" w14:textId="77777777" w:rsidR="00360EE4" w:rsidRPr="00131CBA" w:rsidRDefault="00360EE4" w:rsidP="00360EE4">
      <w:pPr>
        <w:pStyle w:val="3"/>
        <w:spacing w:before="240"/>
      </w:pPr>
      <w:r w:rsidRPr="00131CBA">
        <w:rPr>
          <w:rFonts w:hint="eastAsia"/>
        </w:rPr>
        <w:t>2.</w:t>
      </w:r>
      <w:r w:rsidRPr="00131CBA">
        <w:t xml:space="preserve">3.5  </w:t>
      </w:r>
      <w:r w:rsidRPr="00131CBA">
        <w:rPr>
          <w:rFonts w:hint="eastAsia"/>
          <w:iCs/>
        </w:rPr>
        <w:t>涡流引起的载荷</w:t>
      </w:r>
    </w:p>
    <w:p w14:paraId="69F50A39" w14:textId="77777777" w:rsidR="00360EE4" w:rsidRPr="00131CBA" w:rsidRDefault="00360EE4" w:rsidP="00992F46">
      <w:pPr>
        <w:jc w:val="both"/>
      </w:pPr>
      <w:r w:rsidRPr="00131CBA">
        <w:rPr>
          <w:rFonts w:hint="eastAsia"/>
        </w:rPr>
        <w:t xml:space="preserve">2.3.5.1  </w:t>
      </w:r>
      <w:r w:rsidRPr="00131CBA">
        <w:rPr>
          <w:rFonts w:hint="eastAsia"/>
        </w:rPr>
        <w:t>应考虑由涡流引起的载荷。</w:t>
      </w:r>
    </w:p>
    <w:p w14:paraId="2F3DF241" w14:textId="77777777" w:rsidR="00360EE4" w:rsidRPr="00131CBA" w:rsidRDefault="00360EE4" w:rsidP="00360EE4">
      <w:pPr>
        <w:pStyle w:val="3"/>
        <w:spacing w:before="240"/>
      </w:pPr>
      <w:r w:rsidRPr="00131CBA">
        <w:rPr>
          <w:rFonts w:hint="eastAsia"/>
        </w:rPr>
        <w:t>2.</w:t>
      </w:r>
      <w:r w:rsidRPr="00131CBA">
        <w:t xml:space="preserve">3.6  </w:t>
      </w:r>
      <w:r w:rsidRPr="00E66666">
        <w:rPr>
          <w:rFonts w:hint="eastAsia"/>
        </w:rPr>
        <w:t>甲板载荷</w:t>
      </w:r>
    </w:p>
    <w:p w14:paraId="768385F2" w14:textId="77777777" w:rsidR="00360EE4" w:rsidRPr="00131CBA" w:rsidRDefault="00360EE4" w:rsidP="00992F46">
      <w:pPr>
        <w:jc w:val="both"/>
      </w:pPr>
      <w:r w:rsidRPr="00131CBA">
        <w:rPr>
          <w:rFonts w:hint="eastAsia"/>
        </w:rPr>
        <w:t xml:space="preserve">2.3.6.1  </w:t>
      </w:r>
      <w:r w:rsidRPr="00131CBA">
        <w:rPr>
          <w:rFonts w:hint="eastAsia"/>
        </w:rPr>
        <w:t>应编制一份甲板载荷图，标明在每种工况下每个区域的最大设计均布和集中甲板载荷。</w:t>
      </w:r>
    </w:p>
    <w:p w14:paraId="2BB4A68B" w14:textId="77777777" w:rsidR="00360EE4" w:rsidRPr="00131CBA" w:rsidRDefault="00360EE4" w:rsidP="00E66666">
      <w:pPr>
        <w:pStyle w:val="3"/>
        <w:spacing w:before="240"/>
      </w:pPr>
      <w:bookmarkStart w:id="32" w:name="_Toc82762500"/>
      <w:bookmarkStart w:id="33" w:name="_Toc82765710"/>
      <w:bookmarkStart w:id="34" w:name="_Toc82766201"/>
      <w:bookmarkStart w:id="35" w:name="_Toc82767943"/>
      <w:r w:rsidRPr="00131CBA">
        <w:t>2.3.7</w:t>
      </w:r>
      <w:r w:rsidRPr="00131CBA">
        <w:rPr>
          <w:rFonts w:hint="eastAsia"/>
        </w:rPr>
        <w:t xml:space="preserve">  </w:t>
      </w:r>
      <w:r w:rsidRPr="00131CBA">
        <w:t>其他载荷</w:t>
      </w:r>
      <w:bookmarkEnd w:id="32"/>
      <w:bookmarkEnd w:id="33"/>
      <w:bookmarkEnd w:id="34"/>
      <w:bookmarkEnd w:id="35"/>
    </w:p>
    <w:p w14:paraId="4C65EEC6" w14:textId="552B66F1" w:rsidR="00360EE4" w:rsidRPr="00131CBA" w:rsidRDefault="00360EE4" w:rsidP="00992F46">
      <w:pPr>
        <w:jc w:val="both"/>
      </w:pPr>
      <w:bookmarkStart w:id="36" w:name="OLE_LINK61"/>
      <w:bookmarkStart w:id="37" w:name="OLE_LINK62"/>
      <w:r w:rsidRPr="00131CBA">
        <w:t xml:space="preserve">2.3.7.1  </w:t>
      </w:r>
      <w:bookmarkStart w:id="38" w:name="OLE_LINK38"/>
      <w:bookmarkStart w:id="39" w:name="OLE_LINK39"/>
      <w:bookmarkStart w:id="40" w:name="OLE_LINK58"/>
      <w:bookmarkStart w:id="41" w:name="OLE_LINK59"/>
      <w:r w:rsidRPr="00131CBA">
        <w:rPr>
          <w:rFonts w:hint="eastAsia"/>
        </w:rPr>
        <w:t>适用时，应考虑冰载荷</w:t>
      </w:r>
      <w:r w:rsidR="0074669D">
        <w:rPr>
          <w:rFonts w:hint="eastAsia"/>
        </w:rPr>
        <w:t>、风机</w:t>
      </w:r>
      <w:r w:rsidRPr="00131CBA">
        <w:rPr>
          <w:rFonts w:hint="eastAsia"/>
        </w:rPr>
        <w:t>和网衣载荷等</w:t>
      </w:r>
      <w:bookmarkStart w:id="42" w:name="OLE_LINK60"/>
      <w:r w:rsidRPr="00131CBA">
        <w:rPr>
          <w:rFonts w:hint="eastAsia"/>
        </w:rPr>
        <w:t>相关载荷</w:t>
      </w:r>
      <w:bookmarkEnd w:id="38"/>
      <w:bookmarkEnd w:id="39"/>
      <w:bookmarkEnd w:id="40"/>
      <w:bookmarkEnd w:id="41"/>
      <w:bookmarkEnd w:id="42"/>
      <w:r w:rsidRPr="00131CBA">
        <w:t>。</w:t>
      </w:r>
    </w:p>
    <w:p w14:paraId="2F3BA495" w14:textId="77777777" w:rsidR="00360EE4" w:rsidRPr="00131CBA" w:rsidRDefault="00360EE4" w:rsidP="00360EE4">
      <w:pPr>
        <w:pStyle w:val="2"/>
        <w:spacing w:before="240"/>
      </w:pPr>
      <w:bookmarkStart w:id="43" w:name="_Toc167892290"/>
      <w:bookmarkEnd w:id="36"/>
      <w:bookmarkEnd w:id="37"/>
      <w:r w:rsidRPr="00131CBA">
        <w:rPr>
          <w:rFonts w:hint="eastAsia"/>
        </w:rPr>
        <w:t>第</w:t>
      </w:r>
      <w:r w:rsidRPr="00131CBA">
        <w:rPr>
          <w:rFonts w:hint="eastAsia"/>
        </w:rPr>
        <w:t>4</w:t>
      </w:r>
      <w:r w:rsidRPr="00131CBA">
        <w:rPr>
          <w:rFonts w:hint="eastAsia"/>
        </w:rPr>
        <w:t>节</w:t>
      </w:r>
      <w:r w:rsidRPr="00131CBA">
        <w:rPr>
          <w:rFonts w:hint="eastAsia"/>
        </w:rPr>
        <w:t xml:space="preserve">  </w:t>
      </w:r>
      <w:r w:rsidRPr="00131CBA">
        <w:rPr>
          <w:rFonts w:hint="eastAsia"/>
        </w:rPr>
        <w:t>结构分析</w:t>
      </w:r>
      <w:bookmarkEnd w:id="43"/>
    </w:p>
    <w:p w14:paraId="1E25A51F" w14:textId="77777777" w:rsidR="00360EE4" w:rsidRPr="00131CBA" w:rsidRDefault="00360EE4" w:rsidP="00360EE4">
      <w:pPr>
        <w:pStyle w:val="3"/>
        <w:spacing w:before="240"/>
      </w:pPr>
      <w:r w:rsidRPr="00131CBA">
        <w:rPr>
          <w:rFonts w:hint="eastAsia"/>
        </w:rPr>
        <w:t xml:space="preserve">2.4.1  </w:t>
      </w:r>
      <w:r w:rsidRPr="00131CBA">
        <w:rPr>
          <w:rFonts w:hint="eastAsia"/>
        </w:rPr>
        <w:t>一般要求</w:t>
      </w:r>
    </w:p>
    <w:p w14:paraId="253C6A8F" w14:textId="5CD5F28C" w:rsidR="00360EE4" w:rsidRPr="00131CBA" w:rsidRDefault="00360EE4" w:rsidP="00992F46">
      <w:pPr>
        <w:jc w:val="both"/>
      </w:pPr>
      <w:r w:rsidRPr="00131CBA">
        <w:rPr>
          <w:rFonts w:eastAsia="黑体" w:hint="eastAsia"/>
          <w:bCs/>
          <w:szCs w:val="32"/>
        </w:rPr>
        <w:t xml:space="preserve">2.4.1.1  </w:t>
      </w:r>
      <w:r w:rsidRPr="00131CBA">
        <w:rPr>
          <w:rFonts w:hint="eastAsia"/>
        </w:rPr>
        <w:t>应对所有典型工况进行分析，以评估所有主体构件的临界设计情况。分析应根据实际设计的需要至少包括下列的一种或数种：</w:t>
      </w:r>
    </w:p>
    <w:p w14:paraId="19D0B0B1" w14:textId="77777777" w:rsidR="00360EE4" w:rsidRPr="00131CBA" w:rsidRDefault="00360EE4" w:rsidP="00992F46">
      <w:pPr>
        <w:jc w:val="both"/>
      </w:pPr>
      <w:r w:rsidRPr="00131CBA">
        <w:rPr>
          <w:rFonts w:hint="eastAsia"/>
        </w:rPr>
        <w:t>（</w:t>
      </w:r>
      <w:r w:rsidRPr="00131CBA">
        <w:rPr>
          <w:rFonts w:hint="eastAsia"/>
        </w:rPr>
        <w:t>1</w:t>
      </w:r>
      <w:r w:rsidRPr="00131CBA">
        <w:rPr>
          <w:rFonts w:hint="eastAsia"/>
        </w:rPr>
        <w:t>）屈服强度分析；</w:t>
      </w:r>
    </w:p>
    <w:p w14:paraId="76172760" w14:textId="77777777" w:rsidR="00360EE4" w:rsidRPr="00131CBA" w:rsidRDefault="00360EE4" w:rsidP="00992F46">
      <w:pPr>
        <w:jc w:val="both"/>
      </w:pPr>
      <w:r w:rsidRPr="00131CBA">
        <w:rPr>
          <w:rFonts w:hint="eastAsia"/>
        </w:rPr>
        <w:t>（</w:t>
      </w:r>
      <w:r w:rsidRPr="00131CBA">
        <w:rPr>
          <w:rFonts w:hint="eastAsia"/>
        </w:rPr>
        <w:t>2</w:t>
      </w:r>
      <w:r w:rsidRPr="00131CBA">
        <w:rPr>
          <w:rFonts w:hint="eastAsia"/>
        </w:rPr>
        <w:t>）屈曲强度分析；</w:t>
      </w:r>
    </w:p>
    <w:p w14:paraId="714E8D1A" w14:textId="77777777" w:rsidR="00360EE4" w:rsidRPr="00131CBA" w:rsidRDefault="00360EE4" w:rsidP="00992F46">
      <w:pPr>
        <w:jc w:val="both"/>
      </w:pPr>
      <w:r w:rsidRPr="00131CBA">
        <w:rPr>
          <w:rFonts w:hint="eastAsia"/>
        </w:rPr>
        <w:t>（</w:t>
      </w:r>
      <w:r w:rsidRPr="00131CBA">
        <w:rPr>
          <w:rFonts w:hint="eastAsia"/>
        </w:rPr>
        <w:t>3</w:t>
      </w:r>
      <w:r w:rsidRPr="00131CBA">
        <w:rPr>
          <w:rFonts w:hint="eastAsia"/>
        </w:rPr>
        <w:t>）疲劳强度分析；</w:t>
      </w:r>
    </w:p>
    <w:p w14:paraId="6D8808C4" w14:textId="77777777" w:rsidR="00360EE4" w:rsidRPr="00131CBA" w:rsidRDefault="00360EE4" w:rsidP="00992F46">
      <w:pPr>
        <w:jc w:val="both"/>
      </w:pPr>
      <w:r w:rsidRPr="00131CBA">
        <w:rPr>
          <w:rFonts w:hint="eastAsia"/>
        </w:rPr>
        <w:t>（</w:t>
      </w:r>
      <w:r w:rsidRPr="00131CBA">
        <w:rPr>
          <w:rFonts w:hint="eastAsia"/>
        </w:rPr>
        <w:t>4</w:t>
      </w:r>
      <w:r w:rsidRPr="00131CBA">
        <w:rPr>
          <w:rFonts w:hint="eastAsia"/>
        </w:rPr>
        <w:t>）刚性分析；</w:t>
      </w:r>
    </w:p>
    <w:p w14:paraId="16C53DD1" w14:textId="77777777" w:rsidR="00360EE4" w:rsidRPr="00131CBA" w:rsidRDefault="00360EE4" w:rsidP="00992F46">
      <w:pPr>
        <w:jc w:val="both"/>
      </w:pPr>
      <w:r w:rsidRPr="00131CBA">
        <w:rPr>
          <w:rFonts w:hint="eastAsia"/>
        </w:rPr>
        <w:t>（</w:t>
      </w:r>
      <w:r w:rsidRPr="00131CBA">
        <w:rPr>
          <w:rFonts w:hint="eastAsia"/>
        </w:rPr>
        <w:t>5</w:t>
      </w:r>
      <w:r w:rsidRPr="00131CBA">
        <w:rPr>
          <w:rFonts w:hint="eastAsia"/>
        </w:rPr>
        <w:t>）振动分析；</w:t>
      </w:r>
    </w:p>
    <w:p w14:paraId="27E14315" w14:textId="77777777" w:rsidR="00360EE4" w:rsidRPr="00131CBA" w:rsidRDefault="00360EE4" w:rsidP="00992F46">
      <w:pPr>
        <w:jc w:val="both"/>
      </w:pPr>
      <w:r w:rsidRPr="00131CBA">
        <w:rPr>
          <w:rFonts w:hint="eastAsia"/>
        </w:rPr>
        <w:t>（</w:t>
      </w:r>
      <w:r w:rsidRPr="00131CBA">
        <w:rPr>
          <w:rFonts w:hint="eastAsia"/>
        </w:rPr>
        <w:t>6</w:t>
      </w:r>
      <w:r w:rsidRPr="00131CBA">
        <w:rPr>
          <w:rFonts w:hint="eastAsia"/>
        </w:rPr>
        <w:t>）碰撞分析。</w:t>
      </w:r>
    </w:p>
    <w:p w14:paraId="07D75366" w14:textId="77777777" w:rsidR="00360EE4" w:rsidRPr="00131CBA" w:rsidRDefault="00360EE4" w:rsidP="00992F46">
      <w:pPr>
        <w:jc w:val="both"/>
      </w:pPr>
      <w:r w:rsidRPr="00131CBA">
        <w:rPr>
          <w:rFonts w:hint="eastAsia"/>
        </w:rPr>
        <w:t>2.4.</w:t>
      </w:r>
      <w:r w:rsidRPr="00131CBA">
        <w:rPr>
          <w:rFonts w:eastAsia="黑体" w:hint="eastAsia"/>
          <w:bCs/>
          <w:szCs w:val="32"/>
        </w:rPr>
        <w:t>1.</w:t>
      </w:r>
      <w:r w:rsidRPr="00131CBA">
        <w:rPr>
          <w:rFonts w:hint="eastAsia"/>
        </w:rPr>
        <w:t xml:space="preserve">2  </w:t>
      </w:r>
      <w:r w:rsidRPr="00131CBA">
        <w:rPr>
          <w:rFonts w:hint="eastAsia"/>
        </w:rPr>
        <w:t>在海上浮动设施的设计中，应考虑由于周期性载荷引起疲劳损坏的可能性。</w:t>
      </w:r>
    </w:p>
    <w:p w14:paraId="6AA73091" w14:textId="77777777" w:rsidR="00360EE4" w:rsidRPr="00131CBA" w:rsidRDefault="00360EE4" w:rsidP="00992F46">
      <w:pPr>
        <w:jc w:val="both"/>
      </w:pPr>
      <w:r w:rsidRPr="00131CBA">
        <w:rPr>
          <w:rFonts w:hint="eastAsia"/>
        </w:rPr>
        <w:t xml:space="preserve">2.4.1.3  </w:t>
      </w:r>
      <w:r w:rsidRPr="00131CBA">
        <w:rPr>
          <w:rFonts w:hint="eastAsia"/>
        </w:rPr>
        <w:t>应提供根据预定作业区域和相应环境条件所做的疲劳分析。疲劳强度分析时应考虑海上浮动设施的预计设计寿命以及承载构件检验的可达性。</w:t>
      </w:r>
    </w:p>
    <w:p w14:paraId="2AFF1394" w14:textId="77777777" w:rsidR="00360EE4" w:rsidRPr="00131CBA" w:rsidRDefault="00360EE4" w:rsidP="00992F46">
      <w:pPr>
        <w:jc w:val="both"/>
      </w:pPr>
      <w:r w:rsidRPr="00131CBA">
        <w:rPr>
          <w:rFonts w:hint="eastAsia"/>
        </w:rPr>
        <w:t xml:space="preserve">2.4.1.4  </w:t>
      </w:r>
      <w:r w:rsidRPr="00131CBA">
        <w:rPr>
          <w:rFonts w:hint="eastAsia"/>
        </w:rPr>
        <w:t>在主体构件的设计中，应考虑切口、局部应力集中以及其他应力集中因素的效应。</w:t>
      </w:r>
    </w:p>
    <w:p w14:paraId="169ED3A2" w14:textId="4DDE138B" w:rsidR="00360EE4" w:rsidRPr="00131CBA" w:rsidRDefault="00360EE4" w:rsidP="00992F46">
      <w:pPr>
        <w:jc w:val="both"/>
      </w:pPr>
      <w:r w:rsidRPr="00131CBA">
        <w:rPr>
          <w:rFonts w:hint="eastAsia"/>
        </w:rPr>
        <w:t xml:space="preserve">2.4.1.5  </w:t>
      </w:r>
      <w:r w:rsidRPr="00131CBA">
        <w:rPr>
          <w:rFonts w:hint="eastAsia"/>
        </w:rPr>
        <w:t>不应将结构的接缝设计成经与接缝成为一体的板材厚度方向传递主要拉应力。如此种接缝不能避免，则为防止层状撕裂而选择的板材的性能和检查程序应</w:t>
      </w:r>
      <w:r w:rsidR="002420ED">
        <w:rPr>
          <w:rFonts w:hint="eastAsia"/>
        </w:rPr>
        <w:t>经</w:t>
      </w:r>
      <w:r w:rsidRPr="00131CBA">
        <w:rPr>
          <w:rFonts w:hint="eastAsia"/>
        </w:rPr>
        <w:t>船舶检验机构</w:t>
      </w:r>
      <w:r w:rsidR="002420ED">
        <w:rPr>
          <w:rFonts w:hint="eastAsia"/>
        </w:rPr>
        <w:t>审批</w:t>
      </w:r>
      <w:r w:rsidRPr="00131CBA">
        <w:rPr>
          <w:rFonts w:hint="eastAsia"/>
        </w:rPr>
        <w:t>。</w:t>
      </w:r>
    </w:p>
    <w:p w14:paraId="6629B089" w14:textId="77777777" w:rsidR="00360EE4" w:rsidRPr="00131CBA" w:rsidRDefault="00360EE4" w:rsidP="00992F46">
      <w:pPr>
        <w:jc w:val="both"/>
      </w:pPr>
      <w:r w:rsidRPr="00131CBA">
        <w:rPr>
          <w:rFonts w:hint="eastAsia"/>
        </w:rPr>
        <w:t xml:space="preserve">2.4.1.6  </w:t>
      </w:r>
      <w:r w:rsidRPr="00131CBA">
        <w:rPr>
          <w:rFonts w:hint="eastAsia"/>
        </w:rPr>
        <w:t>进行结构分析时应在计算书中注明输入数据以及所使用的程序。所用程序一般应征得船舶</w:t>
      </w:r>
      <w:r w:rsidRPr="00131CBA">
        <w:rPr>
          <w:rFonts w:hint="eastAsia"/>
        </w:rPr>
        <w:lastRenderedPageBreak/>
        <w:t>检验机构同意。必要时，船舶检验机构可要求设计单位对该程序作出解释。</w:t>
      </w:r>
    </w:p>
    <w:p w14:paraId="68666AEF" w14:textId="77777777" w:rsidR="00360EE4" w:rsidRPr="00131CBA" w:rsidRDefault="00360EE4" w:rsidP="00992F46">
      <w:pPr>
        <w:jc w:val="both"/>
      </w:pPr>
      <w:r w:rsidRPr="00131CBA">
        <w:rPr>
          <w:rFonts w:hint="eastAsia"/>
        </w:rPr>
        <w:t xml:space="preserve">2.4.1.7  </w:t>
      </w:r>
      <w:r w:rsidRPr="00131CBA">
        <w:rPr>
          <w:rFonts w:hint="eastAsia"/>
        </w:rPr>
        <w:t>凡可能遭到流冰冲击或挤压的海上浮动设施都应考虑抗冰加强，加强的方法应经船舶检验机构同意。</w:t>
      </w:r>
    </w:p>
    <w:p w14:paraId="52FD1B28" w14:textId="54B7BB9C" w:rsidR="00157CC6" w:rsidRPr="00131CBA" w:rsidRDefault="00157CC6" w:rsidP="00992F46">
      <w:pPr>
        <w:jc w:val="both"/>
      </w:pPr>
      <w:r w:rsidRPr="00131CBA">
        <w:rPr>
          <w:rFonts w:hint="eastAsia"/>
        </w:rPr>
        <w:t>2.</w:t>
      </w:r>
      <w:r>
        <w:rPr>
          <w:rFonts w:hint="eastAsia"/>
        </w:rPr>
        <w:t>4.1.8</w:t>
      </w:r>
      <w:r w:rsidRPr="00131CBA">
        <w:rPr>
          <w:rFonts w:hint="eastAsia"/>
        </w:rPr>
        <w:t xml:space="preserve">  </w:t>
      </w:r>
      <w:r w:rsidRPr="00131CBA">
        <w:rPr>
          <w:rFonts w:hint="eastAsia"/>
        </w:rPr>
        <w:t>在定位系泊系统</w:t>
      </w:r>
      <w:r>
        <w:rPr>
          <w:rFonts w:hint="eastAsia"/>
        </w:rPr>
        <w:t>相关设备或</w:t>
      </w:r>
      <w:r w:rsidRPr="00131CBA">
        <w:rPr>
          <w:rFonts w:hint="eastAsia"/>
        </w:rPr>
        <w:t>部件（例如导缆器和绞车）处的结构，应设计为能承受系泊缆索载荷达到破断强度时的载荷。</w:t>
      </w:r>
    </w:p>
    <w:p w14:paraId="53079CBB" w14:textId="2D99D354" w:rsidR="00157CC6" w:rsidRPr="00131CBA" w:rsidRDefault="00157CC6" w:rsidP="00992F46">
      <w:pPr>
        <w:jc w:val="both"/>
      </w:pPr>
      <w:r w:rsidRPr="00131CBA">
        <w:rPr>
          <w:rFonts w:hint="eastAsia"/>
        </w:rPr>
        <w:t>2.</w:t>
      </w:r>
      <w:r>
        <w:rPr>
          <w:rFonts w:hint="eastAsia"/>
        </w:rPr>
        <w:t>4.1.9</w:t>
      </w:r>
      <w:r w:rsidRPr="00131CBA">
        <w:t xml:space="preserve">  </w:t>
      </w:r>
      <w:r w:rsidRPr="00131CBA">
        <w:rPr>
          <w:rFonts w:hint="eastAsia"/>
        </w:rPr>
        <w:t>重大载荷集中处的结构需作适当的局部加强。</w:t>
      </w:r>
    </w:p>
    <w:p w14:paraId="688F0DC7" w14:textId="77777777" w:rsidR="00360EE4" w:rsidRPr="00131CBA" w:rsidRDefault="00360EE4" w:rsidP="00360EE4">
      <w:pPr>
        <w:pStyle w:val="2"/>
        <w:spacing w:before="240"/>
      </w:pPr>
      <w:bookmarkStart w:id="44" w:name="_Toc167892291"/>
      <w:r w:rsidRPr="00131CBA">
        <w:rPr>
          <w:rFonts w:hint="eastAsia"/>
        </w:rPr>
        <w:t>第</w:t>
      </w:r>
      <w:r w:rsidRPr="00131CBA">
        <w:rPr>
          <w:rFonts w:hint="eastAsia"/>
        </w:rPr>
        <w:t>5</w:t>
      </w:r>
      <w:r w:rsidRPr="00131CBA">
        <w:rPr>
          <w:rFonts w:hint="eastAsia"/>
        </w:rPr>
        <w:t>节</w:t>
      </w:r>
      <w:r w:rsidRPr="00131CBA">
        <w:rPr>
          <w:rFonts w:hint="eastAsia"/>
        </w:rPr>
        <w:t xml:space="preserve">  </w:t>
      </w:r>
      <w:r w:rsidRPr="00131CBA">
        <w:rPr>
          <w:rFonts w:hint="eastAsia"/>
        </w:rPr>
        <w:t>船式浮动设施的特殊考虑</w:t>
      </w:r>
      <w:bookmarkEnd w:id="44"/>
    </w:p>
    <w:p w14:paraId="531068CD" w14:textId="77777777" w:rsidR="00360EE4" w:rsidRPr="00131CBA" w:rsidRDefault="00360EE4" w:rsidP="00360EE4">
      <w:pPr>
        <w:pStyle w:val="3"/>
        <w:spacing w:before="240"/>
      </w:pPr>
      <w:r w:rsidRPr="00131CBA">
        <w:rPr>
          <w:rFonts w:hint="eastAsia"/>
        </w:rPr>
        <w:t xml:space="preserve">2.5.1  </w:t>
      </w:r>
      <w:r w:rsidRPr="00131CBA">
        <w:rPr>
          <w:rFonts w:hint="eastAsia"/>
        </w:rPr>
        <w:t>一般要求</w:t>
      </w:r>
    </w:p>
    <w:p w14:paraId="59231F33" w14:textId="62EAD316" w:rsidR="00360EE4" w:rsidRPr="00131CBA" w:rsidRDefault="00360EE4" w:rsidP="00992F46">
      <w:pPr>
        <w:jc w:val="both"/>
      </w:pPr>
      <w:r w:rsidRPr="00131CBA">
        <w:rPr>
          <w:rFonts w:hint="eastAsia"/>
        </w:rPr>
        <w:t>2.5.1.</w:t>
      </w:r>
      <w:r w:rsidR="00157CC6">
        <w:rPr>
          <w:rFonts w:hint="eastAsia"/>
        </w:rPr>
        <w:t>1</w:t>
      </w:r>
      <w:r w:rsidR="00157CC6" w:rsidRPr="00131CBA">
        <w:rPr>
          <w:rFonts w:hint="eastAsia"/>
        </w:rPr>
        <w:t xml:space="preserve">  </w:t>
      </w:r>
      <w:r w:rsidRPr="00131CBA">
        <w:rPr>
          <w:rFonts w:hint="eastAsia"/>
        </w:rPr>
        <w:t>对</w:t>
      </w:r>
      <w:r w:rsidR="00E66666">
        <w:rPr>
          <w:rFonts w:hint="eastAsia"/>
        </w:rPr>
        <w:t>于</w:t>
      </w:r>
      <w:r w:rsidRPr="00131CBA">
        <w:rPr>
          <w:rFonts w:hint="eastAsia"/>
        </w:rPr>
        <w:t>多体船式，各片体间连接构件的强度应特别注意，并应对海上浮动设施处于最不利波长横浪和可能引起最不利扭矩的斜浪这两种状态进行分析，或用各种不同的波浪要素和来浪方向进行模型试验以确定设计所需要的数据。</w:t>
      </w:r>
    </w:p>
    <w:p w14:paraId="3370C68A" w14:textId="7D881BDD" w:rsidR="00360EE4" w:rsidRPr="00131CBA" w:rsidRDefault="00360EE4" w:rsidP="00992F46">
      <w:pPr>
        <w:jc w:val="both"/>
      </w:pPr>
      <w:r w:rsidRPr="008B399A">
        <w:t>2.5.1.</w:t>
      </w:r>
      <w:r w:rsidR="00157CC6" w:rsidRPr="008B399A">
        <w:rPr>
          <w:rFonts w:hint="eastAsia"/>
        </w:rPr>
        <w:t>2</w:t>
      </w:r>
      <w:r w:rsidR="00157CC6" w:rsidRPr="00131CBA">
        <w:rPr>
          <w:rFonts w:hint="eastAsia"/>
        </w:rPr>
        <w:t xml:space="preserve">  </w:t>
      </w:r>
      <w:r w:rsidRPr="00131CBA">
        <w:rPr>
          <w:rFonts w:hint="eastAsia"/>
        </w:rPr>
        <w:t>多体船式，各片体的连接构件都必须设置在水面一定高度之上以防止波浪冲击。</w:t>
      </w:r>
    </w:p>
    <w:p w14:paraId="087D5BE7" w14:textId="1FE60C00" w:rsidR="00360EE4" w:rsidRPr="00131CBA" w:rsidRDefault="00360EE4" w:rsidP="00992F46">
      <w:pPr>
        <w:jc w:val="both"/>
      </w:pPr>
      <w:r w:rsidRPr="00131CBA">
        <w:rPr>
          <w:rFonts w:hint="eastAsia"/>
        </w:rPr>
        <w:t>2.5.1.</w:t>
      </w:r>
      <w:r w:rsidR="00157CC6">
        <w:rPr>
          <w:rFonts w:hint="eastAsia"/>
        </w:rPr>
        <w:t>3</w:t>
      </w:r>
      <w:r w:rsidR="00157CC6" w:rsidRPr="00131CBA">
        <w:rPr>
          <w:rFonts w:hint="eastAsia"/>
        </w:rPr>
        <w:t xml:space="preserve">  </w:t>
      </w:r>
      <w:r w:rsidRPr="00131CBA">
        <w:rPr>
          <w:rFonts w:hint="eastAsia"/>
        </w:rPr>
        <w:t>对于离庇护地小于</w:t>
      </w:r>
      <w:r w:rsidRPr="00131CBA">
        <w:rPr>
          <w:rFonts w:hint="eastAsia"/>
        </w:rPr>
        <w:t>2n mile</w:t>
      </w:r>
      <w:r w:rsidRPr="00131CBA">
        <w:rPr>
          <w:rFonts w:hint="eastAsia"/>
        </w:rPr>
        <w:t>的船式服务类浮动设施，其结构设计应满足</w:t>
      </w:r>
      <w:r w:rsidR="00AC21FD" w:rsidRPr="00131CBA">
        <w:rPr>
          <w:rFonts w:hint="eastAsia"/>
        </w:rPr>
        <w:t>本规则第</w:t>
      </w:r>
      <w:r w:rsidR="00AC21FD" w:rsidRPr="00131CBA">
        <w:rPr>
          <w:rFonts w:hint="eastAsia"/>
        </w:rPr>
        <w:t>15</w:t>
      </w:r>
      <w:r w:rsidR="00AC21FD" w:rsidRPr="00131CBA">
        <w:rPr>
          <w:rFonts w:hint="eastAsia"/>
        </w:rPr>
        <w:t>章</w:t>
      </w:r>
      <w:r w:rsidRPr="00131CBA">
        <w:rPr>
          <w:rFonts w:hint="eastAsia"/>
        </w:rPr>
        <w:t>第</w:t>
      </w:r>
      <w:r w:rsidRPr="00131CBA">
        <w:rPr>
          <w:rFonts w:hint="eastAsia"/>
        </w:rPr>
        <w:t>2</w:t>
      </w:r>
      <w:r w:rsidRPr="00131CBA">
        <w:rPr>
          <w:rFonts w:hint="eastAsia"/>
        </w:rPr>
        <w:t>节的相关规定。</w:t>
      </w:r>
    </w:p>
    <w:p w14:paraId="1A7E106E" w14:textId="77777777" w:rsidR="00360EE4" w:rsidRPr="00131CBA" w:rsidRDefault="00360EE4" w:rsidP="00360EE4">
      <w:pPr>
        <w:pStyle w:val="2"/>
        <w:spacing w:before="240"/>
      </w:pPr>
      <w:bookmarkStart w:id="45" w:name="_Toc167892292"/>
      <w:r w:rsidRPr="00131CBA">
        <w:rPr>
          <w:rFonts w:hint="eastAsia"/>
        </w:rPr>
        <w:t>第</w:t>
      </w:r>
      <w:r w:rsidRPr="00131CBA">
        <w:rPr>
          <w:rFonts w:hint="eastAsia"/>
        </w:rPr>
        <w:t>6</w:t>
      </w:r>
      <w:r w:rsidRPr="00131CBA">
        <w:rPr>
          <w:rFonts w:hint="eastAsia"/>
        </w:rPr>
        <w:t>节</w:t>
      </w:r>
      <w:r w:rsidRPr="00131CBA">
        <w:rPr>
          <w:rFonts w:hint="eastAsia"/>
        </w:rPr>
        <w:t xml:space="preserve">  </w:t>
      </w:r>
      <w:r w:rsidRPr="00131CBA">
        <w:rPr>
          <w:rFonts w:hint="eastAsia"/>
        </w:rPr>
        <w:t>柱稳式浮动设施的特殊考虑</w:t>
      </w:r>
      <w:bookmarkEnd w:id="45"/>
    </w:p>
    <w:p w14:paraId="71490AE6" w14:textId="77777777" w:rsidR="00360EE4" w:rsidRPr="00131CBA" w:rsidRDefault="00360EE4" w:rsidP="00360EE4">
      <w:pPr>
        <w:pStyle w:val="3"/>
        <w:spacing w:before="240"/>
      </w:pPr>
      <w:r w:rsidRPr="00131CBA">
        <w:rPr>
          <w:rFonts w:hint="eastAsia"/>
        </w:rPr>
        <w:t xml:space="preserve">2.6.1  </w:t>
      </w:r>
      <w:r w:rsidRPr="00131CBA">
        <w:rPr>
          <w:rFonts w:hint="eastAsia"/>
        </w:rPr>
        <w:t>一般要求</w:t>
      </w:r>
    </w:p>
    <w:p w14:paraId="1A340993" w14:textId="128D2FA3" w:rsidR="00360EE4" w:rsidRPr="00131CBA" w:rsidRDefault="00360EE4" w:rsidP="00992F46">
      <w:pPr>
        <w:jc w:val="both"/>
      </w:pPr>
      <w:r w:rsidRPr="00131CBA">
        <w:rPr>
          <w:rFonts w:hint="eastAsia"/>
        </w:rPr>
        <w:t xml:space="preserve">2.6.1.1  </w:t>
      </w:r>
      <w:r w:rsidRPr="00131CBA">
        <w:rPr>
          <w:rFonts w:hint="eastAsia"/>
        </w:rPr>
        <w:t>除非海上浮动设施上壳体</w:t>
      </w:r>
      <w:r w:rsidR="00D4333E">
        <w:rPr>
          <w:rFonts w:hint="eastAsia"/>
        </w:rPr>
        <w:t>底部</w:t>
      </w:r>
      <w:r w:rsidRPr="00131CBA">
        <w:rPr>
          <w:rFonts w:hint="eastAsia"/>
        </w:rPr>
        <w:t>和侧板是按照波浪冲击要求设计的，否则在通过的波峰与</w:t>
      </w:r>
      <w:r w:rsidR="00D4333E">
        <w:rPr>
          <w:rFonts w:hint="eastAsia"/>
        </w:rPr>
        <w:t>上壳体</w:t>
      </w:r>
      <w:r w:rsidRPr="00131CBA">
        <w:rPr>
          <w:rFonts w:hint="eastAsia"/>
        </w:rPr>
        <w:t>最下层甲板的下缘之间应保持气隙。确定气隙大小时应考虑海上浮动设施与海面相对运动的影响，其数值可通过计算、模型试验或现有海上浮动设施经验来确定。相关报告应提交船舶检验机构审查和同意。</w:t>
      </w:r>
    </w:p>
    <w:p w14:paraId="59601528" w14:textId="0E8FB897" w:rsidR="00360EE4" w:rsidRPr="00131CBA" w:rsidRDefault="00360EE4" w:rsidP="00992F46">
      <w:pPr>
        <w:jc w:val="both"/>
      </w:pPr>
      <w:r w:rsidRPr="00131CBA">
        <w:rPr>
          <w:rFonts w:hint="eastAsia"/>
        </w:rPr>
        <w:t xml:space="preserve">2.6.1.2  </w:t>
      </w:r>
      <w:r w:rsidRPr="00131CBA">
        <w:rPr>
          <w:rFonts w:hint="eastAsia"/>
        </w:rPr>
        <w:t>上部结构的构件尺寸，</w:t>
      </w:r>
      <w:r w:rsidR="00D270BE" w:rsidRPr="00131CBA">
        <w:rPr>
          <w:rFonts w:hint="eastAsia"/>
        </w:rPr>
        <w:t>应</w:t>
      </w:r>
      <w:r w:rsidRPr="00131CBA">
        <w:rPr>
          <w:rFonts w:hint="eastAsia"/>
        </w:rPr>
        <w:t>不小于按甲板载荷图中所示载荷要求的构件尺寸。</w:t>
      </w:r>
    </w:p>
    <w:p w14:paraId="561887AE" w14:textId="77777777" w:rsidR="00360EE4" w:rsidRPr="00131CBA" w:rsidRDefault="00360EE4" w:rsidP="00992F46">
      <w:pPr>
        <w:jc w:val="both"/>
      </w:pPr>
      <w:r w:rsidRPr="00131CBA">
        <w:rPr>
          <w:rFonts w:hint="eastAsia"/>
        </w:rPr>
        <w:t xml:space="preserve">2.6.1.3  </w:t>
      </w:r>
      <w:r w:rsidRPr="00131CBA">
        <w:rPr>
          <w:rFonts w:hint="eastAsia"/>
        </w:rPr>
        <w:t>当某种认可的工况或符合稳性规定的破损工况允许上部结构浮于水面时，应对由此引起的结构载荷给予特殊考虑。</w:t>
      </w:r>
    </w:p>
    <w:p w14:paraId="061A0A7C" w14:textId="02D45399" w:rsidR="00360EE4" w:rsidRPr="00131CBA" w:rsidRDefault="00360EE4" w:rsidP="00992F46">
      <w:pPr>
        <w:jc w:val="both"/>
      </w:pPr>
      <w:r w:rsidRPr="00131CBA">
        <w:rPr>
          <w:rFonts w:hint="eastAsia"/>
        </w:rPr>
        <w:t xml:space="preserve">2.6.1.4  </w:t>
      </w:r>
      <w:r w:rsidRPr="00131CBA">
        <w:rPr>
          <w:rFonts w:hint="eastAsia"/>
        </w:rPr>
        <w:t>立柱、下壳体的结构尺寸，应以</w:t>
      </w:r>
      <w:r w:rsidR="00BD6245">
        <w:rPr>
          <w:rFonts w:hint="eastAsia"/>
        </w:rPr>
        <w:t>设计工况</w:t>
      </w:r>
      <w:r w:rsidRPr="00131CBA">
        <w:rPr>
          <w:rFonts w:hint="eastAsia"/>
        </w:rPr>
        <w:t>所</w:t>
      </w:r>
      <w:r w:rsidR="00BD6245">
        <w:rPr>
          <w:rFonts w:hint="eastAsia"/>
        </w:rPr>
        <w:t>考虑</w:t>
      </w:r>
      <w:r w:rsidRPr="00131CBA">
        <w:rPr>
          <w:rFonts w:hint="eastAsia"/>
        </w:rPr>
        <w:t>的静水压力载荷和组合载荷（包括计及波浪与海流）为依据</w:t>
      </w:r>
      <w:r w:rsidR="00BD6245">
        <w:rPr>
          <w:rFonts w:hint="eastAsia"/>
        </w:rPr>
        <w:t>进行评估</w:t>
      </w:r>
      <w:r w:rsidRPr="00131CBA">
        <w:rPr>
          <w:rFonts w:hint="eastAsia"/>
        </w:rPr>
        <w:t>。</w:t>
      </w:r>
    </w:p>
    <w:p w14:paraId="3010FC95" w14:textId="77777777" w:rsidR="00360EE4" w:rsidRPr="00131CBA" w:rsidRDefault="00360EE4" w:rsidP="00992F46">
      <w:pPr>
        <w:jc w:val="both"/>
      </w:pPr>
      <w:r w:rsidRPr="00131CBA">
        <w:rPr>
          <w:rFonts w:hint="eastAsia"/>
        </w:rPr>
        <w:t xml:space="preserve">2.6.1.5  </w:t>
      </w:r>
      <w:r w:rsidRPr="00131CBA">
        <w:rPr>
          <w:rFonts w:hint="eastAsia"/>
        </w:rPr>
        <w:t>对于承受外部损坏、波浪冲击、部分充注的液舱柜或底部承载作业等引起的局部高载荷区域内的结构布置和细节，应予以特别考虑。</w:t>
      </w:r>
    </w:p>
    <w:p w14:paraId="78854DBB" w14:textId="2777D1E6" w:rsidR="00360EE4" w:rsidRPr="00131CBA" w:rsidRDefault="00360EE4" w:rsidP="00992F46">
      <w:pPr>
        <w:jc w:val="both"/>
      </w:pPr>
      <w:r w:rsidRPr="00131CBA">
        <w:rPr>
          <w:rFonts w:hint="eastAsia"/>
        </w:rPr>
        <w:t>2.6.1.</w:t>
      </w:r>
      <w:r w:rsidR="008B399A">
        <w:rPr>
          <w:rFonts w:hint="eastAsia"/>
        </w:rPr>
        <w:t>6</w:t>
      </w:r>
      <w:r w:rsidRPr="00131CBA">
        <w:rPr>
          <w:rFonts w:hint="eastAsia"/>
        </w:rPr>
        <w:t xml:space="preserve">  </w:t>
      </w:r>
      <w:r w:rsidRPr="00131CBA">
        <w:rPr>
          <w:rFonts w:hint="eastAsia"/>
        </w:rPr>
        <w:t>撑杆应设计为能使结构有效地承受适用的组合载荷，应对支撑杆件的组合应力进行调查，包括由浮力、波浪力及海流力所引起的局部弯曲应力。</w:t>
      </w:r>
    </w:p>
    <w:p w14:paraId="2D040116" w14:textId="27E3AD9A" w:rsidR="00360EE4" w:rsidRPr="00131CBA" w:rsidRDefault="00360EE4" w:rsidP="00992F46">
      <w:pPr>
        <w:jc w:val="both"/>
      </w:pPr>
      <w:r w:rsidRPr="00131CBA">
        <w:rPr>
          <w:rFonts w:hint="eastAsia"/>
        </w:rPr>
        <w:t>2.6.1.</w:t>
      </w:r>
      <w:r w:rsidR="008B399A">
        <w:rPr>
          <w:rFonts w:hint="eastAsia"/>
        </w:rPr>
        <w:t>7</w:t>
      </w:r>
      <w:r w:rsidRPr="00131CBA">
        <w:rPr>
          <w:rFonts w:hint="eastAsia"/>
        </w:rPr>
        <w:t xml:space="preserve">  </w:t>
      </w:r>
      <w:r w:rsidRPr="00131CBA">
        <w:rPr>
          <w:rFonts w:hint="eastAsia"/>
        </w:rPr>
        <w:t>对于上部结构为单甲板的</w:t>
      </w:r>
      <w:r w:rsidR="00BD6245">
        <w:rPr>
          <w:rFonts w:hint="eastAsia"/>
        </w:rPr>
        <w:t>柱稳式</w:t>
      </w:r>
      <w:r w:rsidRPr="00131CBA">
        <w:rPr>
          <w:rFonts w:hint="eastAsia"/>
        </w:rPr>
        <w:t>海上浮动设施，要考虑海上浮动设施任一主梁假定失效后海上浮动设施结构的完整性。船舶检验机构可要求提供一份结构分析报告，证明当海上浮动设施经受相当于预定作业区域一年一遇的环境载荷时，能做到在任一主梁假定失效后防止海上浮动设施整体垮塌。</w:t>
      </w:r>
    </w:p>
    <w:p w14:paraId="0DAA701A" w14:textId="25C34330" w:rsidR="00360EE4" w:rsidRPr="00131CBA" w:rsidRDefault="00360EE4" w:rsidP="00992F46">
      <w:pPr>
        <w:jc w:val="both"/>
      </w:pPr>
      <w:r w:rsidRPr="00131CBA">
        <w:rPr>
          <w:rFonts w:hint="eastAsia"/>
        </w:rPr>
        <w:t>2.6.1.</w:t>
      </w:r>
      <w:r w:rsidR="008B399A">
        <w:rPr>
          <w:rFonts w:hint="eastAsia"/>
        </w:rPr>
        <w:t>8</w:t>
      </w:r>
      <w:r w:rsidRPr="00131CBA">
        <w:rPr>
          <w:rFonts w:hint="eastAsia"/>
        </w:rPr>
        <w:t xml:space="preserve">  </w:t>
      </w:r>
      <w:r w:rsidRPr="00131CBA">
        <w:rPr>
          <w:rFonts w:hint="eastAsia"/>
        </w:rPr>
        <w:t>海上浮动设施结构当经受相当于预定作业区域一年一遇的环境载荷时，应能在失去任一细长撑杆的情况下不会导致海上浮动设施的整体垮塌。</w:t>
      </w:r>
    </w:p>
    <w:p w14:paraId="5E9B5761" w14:textId="6D047734" w:rsidR="00360EE4" w:rsidRPr="00131CBA" w:rsidRDefault="00360EE4" w:rsidP="00992F46">
      <w:pPr>
        <w:jc w:val="both"/>
      </w:pPr>
      <w:r w:rsidRPr="00131CBA">
        <w:rPr>
          <w:rFonts w:hint="eastAsia"/>
        </w:rPr>
        <w:t>2.6.1.</w:t>
      </w:r>
      <w:r w:rsidR="008B399A">
        <w:rPr>
          <w:rFonts w:hint="eastAsia"/>
        </w:rPr>
        <w:t>9</w:t>
      </w:r>
      <w:r w:rsidRPr="00131CBA">
        <w:rPr>
          <w:rFonts w:hint="eastAsia"/>
        </w:rPr>
        <w:t xml:space="preserve">  </w:t>
      </w:r>
      <w:r w:rsidRPr="00131CBA">
        <w:rPr>
          <w:rFonts w:hint="eastAsia"/>
        </w:rPr>
        <w:t>如适用，应对波浪冲击所引起的局部应力给予考虑。</w:t>
      </w:r>
    </w:p>
    <w:p w14:paraId="08741E73" w14:textId="257E2B8B" w:rsidR="00360EE4" w:rsidRPr="00131CBA" w:rsidRDefault="00360EE4" w:rsidP="00992F46">
      <w:pPr>
        <w:jc w:val="both"/>
      </w:pPr>
      <w:r w:rsidRPr="00131CBA">
        <w:rPr>
          <w:rFonts w:hint="eastAsia"/>
        </w:rPr>
        <w:t>2.6.1.1</w:t>
      </w:r>
      <w:r w:rsidR="008B399A">
        <w:rPr>
          <w:rFonts w:hint="eastAsia"/>
        </w:rPr>
        <w:t>0</w:t>
      </w:r>
      <w:r w:rsidRPr="00131CBA">
        <w:rPr>
          <w:rFonts w:hint="eastAsia"/>
        </w:rPr>
        <w:t xml:space="preserve">  </w:t>
      </w:r>
      <w:r w:rsidRPr="00131CBA">
        <w:rPr>
          <w:rFonts w:hint="eastAsia"/>
        </w:rPr>
        <w:t>如果撑杆是水密的，则应设计为能防止被静水</w:t>
      </w:r>
      <w:r w:rsidR="007A0141">
        <w:rPr>
          <w:rFonts w:hint="eastAsia"/>
        </w:rPr>
        <w:t>压溃，</w:t>
      </w:r>
      <w:r w:rsidR="007A0141" w:rsidRPr="00131CBA">
        <w:rPr>
          <w:rFonts w:hint="eastAsia"/>
        </w:rPr>
        <w:t>且应有一个渗漏探测系统。</w:t>
      </w:r>
      <w:r w:rsidRPr="00131CBA">
        <w:rPr>
          <w:rFonts w:hint="eastAsia"/>
        </w:rPr>
        <w:t>当撑杆尺寸较小并对设施安全性能影响有限时，</w:t>
      </w:r>
      <w:r w:rsidR="00BD6245">
        <w:rPr>
          <w:rFonts w:hint="eastAsia"/>
        </w:rPr>
        <w:t>经船舶检验机构同意</w:t>
      </w:r>
      <w:r w:rsidRPr="00131CBA">
        <w:rPr>
          <w:rFonts w:hint="eastAsia"/>
        </w:rPr>
        <w:t>，可以免设渗漏探测系统。</w:t>
      </w:r>
    </w:p>
    <w:p w14:paraId="69C0DF11" w14:textId="37DF2461" w:rsidR="00360EE4" w:rsidRPr="00131CBA" w:rsidRDefault="00360EE4" w:rsidP="00992F46">
      <w:pPr>
        <w:jc w:val="both"/>
      </w:pPr>
      <w:r w:rsidRPr="00131CBA">
        <w:rPr>
          <w:rFonts w:hint="eastAsia"/>
        </w:rPr>
        <w:t>2.6.1.1</w:t>
      </w:r>
      <w:r w:rsidR="008B399A">
        <w:rPr>
          <w:rFonts w:hint="eastAsia"/>
        </w:rPr>
        <w:t>1</w:t>
      </w:r>
      <w:r w:rsidRPr="00131CBA">
        <w:rPr>
          <w:rFonts w:hint="eastAsia"/>
        </w:rPr>
        <w:t xml:space="preserve">  </w:t>
      </w:r>
      <w:r w:rsidRPr="00131CBA">
        <w:rPr>
          <w:rFonts w:hint="eastAsia"/>
        </w:rPr>
        <w:t>对于管状撑杆，应考虑为保持其刚性和形状而设置环形肋骨的必要性。</w:t>
      </w:r>
    </w:p>
    <w:p w14:paraId="273A7F58" w14:textId="48AC7E87" w:rsidR="00360EE4" w:rsidRPr="00131CBA" w:rsidRDefault="00360EE4" w:rsidP="00992F46">
      <w:pPr>
        <w:jc w:val="both"/>
      </w:pPr>
      <w:r w:rsidRPr="00131CBA">
        <w:rPr>
          <w:rFonts w:hint="eastAsia"/>
        </w:rPr>
        <w:lastRenderedPageBreak/>
        <w:t>2.6.1.1</w:t>
      </w:r>
      <w:r w:rsidR="008B399A">
        <w:rPr>
          <w:rFonts w:hint="eastAsia"/>
        </w:rPr>
        <w:t>2</w:t>
      </w:r>
      <w:r w:rsidRPr="00131CBA">
        <w:rPr>
          <w:rFonts w:hint="eastAsia"/>
        </w:rPr>
        <w:t xml:space="preserve">  </w:t>
      </w:r>
      <w:r w:rsidRPr="00131CBA">
        <w:rPr>
          <w:rFonts w:hint="eastAsia"/>
        </w:rPr>
        <w:t>对于具有坐底</w:t>
      </w:r>
      <w:r w:rsidR="00BD6245">
        <w:rPr>
          <w:rFonts w:hint="eastAsia"/>
        </w:rPr>
        <w:t>状态</w:t>
      </w:r>
      <w:r w:rsidRPr="00131CBA">
        <w:rPr>
          <w:rFonts w:hint="eastAsia"/>
        </w:rPr>
        <w:t>的海上浮动设施，其坐底时的强度和稳定性应予以考虑。</w:t>
      </w:r>
    </w:p>
    <w:p w14:paraId="7B814C05" w14:textId="77777777" w:rsidR="0074669D" w:rsidRDefault="0074669D" w:rsidP="00992F46">
      <w:pPr>
        <w:jc w:val="both"/>
      </w:pPr>
      <w:r w:rsidRPr="00131CBA">
        <w:rPr>
          <w:rFonts w:hint="eastAsia"/>
        </w:rPr>
        <w:t>2.6.1.1</w:t>
      </w:r>
      <w:r>
        <w:rPr>
          <w:rFonts w:hint="eastAsia"/>
        </w:rPr>
        <w:t>3</w:t>
      </w:r>
      <w:r w:rsidRPr="00131CBA">
        <w:rPr>
          <w:rFonts w:hint="eastAsia"/>
        </w:rPr>
        <w:t xml:space="preserve">  </w:t>
      </w:r>
      <w:r w:rsidRPr="00E3069E">
        <w:rPr>
          <w:rFonts w:hint="eastAsia"/>
        </w:rPr>
        <w:t>立柱和支撑应能将上壳体和下壳体连成一个可靠的空间构架，除正浮时所承受的垂向载荷之外，还应考虑沉浮过程中由于较大的纵倾而引起的附加弯矩。</w:t>
      </w:r>
    </w:p>
    <w:p w14:paraId="2A4E52CE" w14:textId="77777777" w:rsidR="0074669D" w:rsidRDefault="0074669D" w:rsidP="00992F46">
      <w:pPr>
        <w:jc w:val="both"/>
      </w:pPr>
      <w:r>
        <w:rPr>
          <w:rFonts w:hint="eastAsia"/>
        </w:rPr>
        <w:t xml:space="preserve">2.6.1.14  </w:t>
      </w:r>
      <w:r>
        <w:rPr>
          <w:rFonts w:hint="eastAsia"/>
        </w:rPr>
        <w:t>下壳体的计算载荷为坐底时的最大压力，对预定着底一端在下沉和起漂时可能出现碰撞的地方应局部加强。在下壳体设计时，还应评估可能的冲刷作用影响（失去底部支撑）。如果海上浮动设施装有裙板，则应对其影响予以特殊考虑。</w:t>
      </w:r>
    </w:p>
    <w:p w14:paraId="19CB847A" w14:textId="77777777" w:rsidR="0074669D" w:rsidRPr="00E3069E" w:rsidRDefault="0074669D" w:rsidP="00992F46">
      <w:pPr>
        <w:jc w:val="both"/>
      </w:pPr>
      <w:r>
        <w:rPr>
          <w:rFonts w:hint="eastAsia"/>
        </w:rPr>
        <w:t xml:space="preserve">2.6.1.15  </w:t>
      </w:r>
      <w:r>
        <w:rPr>
          <w:rFonts w:hint="eastAsia"/>
        </w:rPr>
        <w:t>处于坐底状态时，如海上浮动设施有定位桩，则其强度应按轴向受压和侧向受力联合作用的最不利组合进行分析。</w:t>
      </w:r>
    </w:p>
    <w:p w14:paraId="0E2C386F" w14:textId="77777777" w:rsidR="00360EE4" w:rsidRPr="00131CBA" w:rsidRDefault="00360EE4" w:rsidP="00360EE4">
      <w:pPr>
        <w:pStyle w:val="2"/>
        <w:spacing w:before="240"/>
      </w:pPr>
      <w:bookmarkStart w:id="46" w:name="_Toc167892293"/>
      <w:r w:rsidRPr="00131CBA">
        <w:rPr>
          <w:rFonts w:hint="eastAsia"/>
        </w:rPr>
        <w:t>第</w:t>
      </w:r>
      <w:r w:rsidRPr="00131CBA">
        <w:rPr>
          <w:rFonts w:hint="eastAsia"/>
        </w:rPr>
        <w:t>7</w:t>
      </w:r>
      <w:r w:rsidRPr="00131CBA">
        <w:rPr>
          <w:rFonts w:hint="eastAsia"/>
        </w:rPr>
        <w:t>节</w:t>
      </w:r>
      <w:r w:rsidRPr="00131CBA">
        <w:rPr>
          <w:rFonts w:hint="eastAsia"/>
        </w:rPr>
        <w:t xml:space="preserve">  </w:t>
      </w:r>
      <w:r w:rsidRPr="00131CBA">
        <w:rPr>
          <w:rFonts w:hint="eastAsia"/>
        </w:rPr>
        <w:t>框架式浮动设施的特殊考虑</w:t>
      </w:r>
      <w:bookmarkEnd w:id="46"/>
    </w:p>
    <w:p w14:paraId="517DC51A" w14:textId="77777777" w:rsidR="00360EE4" w:rsidRDefault="00360EE4" w:rsidP="00360EE4">
      <w:pPr>
        <w:pStyle w:val="3"/>
        <w:spacing w:before="240"/>
      </w:pPr>
      <w:r w:rsidRPr="00131CBA">
        <w:rPr>
          <w:rFonts w:hint="eastAsia"/>
        </w:rPr>
        <w:t xml:space="preserve">2.7.1  </w:t>
      </w:r>
      <w:r w:rsidRPr="00131CBA">
        <w:rPr>
          <w:rFonts w:hint="eastAsia"/>
        </w:rPr>
        <w:t>一般要求</w:t>
      </w:r>
    </w:p>
    <w:p w14:paraId="53A41167" w14:textId="0CFD1764" w:rsidR="00BD6245" w:rsidRDefault="00BD6245" w:rsidP="00992F46">
      <w:pPr>
        <w:spacing w:beforeLines="0" w:before="0" w:afterLines="0" w:after="0"/>
        <w:jc w:val="both"/>
      </w:pPr>
      <w:r>
        <w:rPr>
          <w:rFonts w:hint="eastAsia"/>
        </w:rPr>
        <w:t>2.7.</w:t>
      </w:r>
      <w:r>
        <w:t>1</w:t>
      </w:r>
      <w:r>
        <w:rPr>
          <w:rFonts w:hint="eastAsia"/>
        </w:rPr>
        <w:t xml:space="preserve">.1  </w:t>
      </w:r>
      <w:r>
        <w:rPr>
          <w:rFonts w:hint="eastAsia"/>
        </w:rPr>
        <w:t>框架式</w:t>
      </w:r>
      <w:bookmarkStart w:id="47" w:name="_Hlk167270076"/>
      <w:r>
        <w:rPr>
          <w:rFonts w:hint="eastAsia"/>
        </w:rPr>
        <w:t>海上浮动设施</w:t>
      </w:r>
      <w:bookmarkEnd w:id="47"/>
      <w:r>
        <w:rPr>
          <w:rFonts w:hint="eastAsia"/>
        </w:rPr>
        <w:t>应满足本章</w:t>
      </w:r>
      <w:r w:rsidR="00826D04">
        <w:rPr>
          <w:rFonts w:hint="eastAsia"/>
        </w:rPr>
        <w:t>相关</w:t>
      </w:r>
      <w:r>
        <w:rPr>
          <w:rFonts w:hint="eastAsia"/>
        </w:rPr>
        <w:t>柱稳式海上浮动设施的适用要求。</w:t>
      </w:r>
    </w:p>
    <w:p w14:paraId="0B908DC8" w14:textId="5640842B" w:rsidR="00BB40A9" w:rsidRPr="00131CBA" w:rsidRDefault="00BB40A9" w:rsidP="00BB40A9">
      <w:pPr>
        <w:jc w:val="both"/>
      </w:pPr>
      <w:r w:rsidRPr="00BB40A9">
        <w:rPr>
          <w:rFonts w:hint="eastAsia"/>
        </w:rPr>
        <w:t xml:space="preserve">2.7.1.2  </w:t>
      </w:r>
      <w:r w:rsidRPr="00BB40A9">
        <w:rPr>
          <w:rFonts w:hint="eastAsia"/>
        </w:rPr>
        <w:t>除非框架式海上浮动设施中间支撑及以上结构是按照波浪冲击要求设计的，否则在通过的波峰与最下层露天工作甲板的下缘之间应保持气隙。确定气隙大小时应考虑海上浮动设施与海面相对运动的影响，其数值可通过计算、模型试验或现有海上浮动设施经验来确定。相关报告应提交船舶检验机构审查和同意</w:t>
      </w:r>
      <w:r w:rsidRPr="00131CBA">
        <w:rPr>
          <w:rFonts w:hint="eastAsia"/>
        </w:rPr>
        <w:t>。</w:t>
      </w:r>
    </w:p>
    <w:p w14:paraId="60FF5AEC" w14:textId="46031137" w:rsidR="00360EE4" w:rsidRPr="00131CBA" w:rsidRDefault="00360EE4" w:rsidP="00992F46">
      <w:pPr>
        <w:jc w:val="both"/>
      </w:pPr>
      <w:r w:rsidRPr="00131CBA">
        <w:rPr>
          <w:rFonts w:hint="eastAsia"/>
        </w:rPr>
        <w:t>2.7.1.</w:t>
      </w:r>
      <w:bookmarkStart w:id="48" w:name="_Hlk165822517"/>
      <w:r w:rsidR="00BB40A9">
        <w:rPr>
          <w:rFonts w:hint="eastAsia"/>
        </w:rPr>
        <w:t>3</w:t>
      </w:r>
      <w:r w:rsidR="00BD6245" w:rsidRPr="00131CBA">
        <w:rPr>
          <w:rFonts w:hint="eastAsia"/>
        </w:rPr>
        <w:t xml:space="preserve">  </w:t>
      </w:r>
      <w:r w:rsidR="00BD6245">
        <w:rPr>
          <w:rFonts w:hint="eastAsia"/>
        </w:rPr>
        <w:t>框架式海上浮动设施</w:t>
      </w:r>
      <w:r w:rsidRPr="00131CBA">
        <w:rPr>
          <w:rFonts w:hint="eastAsia"/>
        </w:rPr>
        <w:t>水下结构的尺寸应满足柱稳式立柱、下壳体的要求，其他主体结构的构件尺寸，</w:t>
      </w:r>
      <w:r w:rsidR="00D270BE" w:rsidRPr="00131CBA">
        <w:rPr>
          <w:rFonts w:hint="eastAsia"/>
        </w:rPr>
        <w:t>应</w:t>
      </w:r>
      <w:r w:rsidRPr="00131CBA">
        <w:rPr>
          <w:rFonts w:hint="eastAsia"/>
        </w:rPr>
        <w:t>不小于设计载荷要求的构件尺寸。</w:t>
      </w:r>
      <w:bookmarkEnd w:id="48"/>
    </w:p>
    <w:p w14:paraId="19F99917" w14:textId="3B8AEC5F" w:rsidR="00360EE4" w:rsidRPr="00131CBA" w:rsidRDefault="00360EE4" w:rsidP="00992F46">
      <w:pPr>
        <w:jc w:val="both"/>
      </w:pPr>
      <w:r w:rsidRPr="00131CBA">
        <w:rPr>
          <w:rFonts w:hint="eastAsia"/>
        </w:rPr>
        <w:t>2.7.1.</w:t>
      </w:r>
      <w:r w:rsidR="00213385">
        <w:rPr>
          <w:rFonts w:hint="eastAsia"/>
        </w:rPr>
        <w:t>4</w:t>
      </w:r>
      <w:r w:rsidRPr="00131CBA">
        <w:rPr>
          <w:rFonts w:hint="eastAsia"/>
        </w:rPr>
        <w:t xml:space="preserve">  </w:t>
      </w:r>
      <w:r w:rsidR="00BD6245" w:rsidRPr="0017441D">
        <w:rPr>
          <w:rFonts w:hint="eastAsia"/>
        </w:rPr>
        <w:t>框架式</w:t>
      </w:r>
      <w:r w:rsidR="00BD6245" w:rsidRPr="004F7FAD">
        <w:rPr>
          <w:rFonts w:hint="eastAsia"/>
        </w:rPr>
        <w:t>海上浮动设施</w:t>
      </w:r>
      <w:r w:rsidR="00BD6245" w:rsidRPr="0017441D">
        <w:rPr>
          <w:rFonts w:hint="eastAsia"/>
        </w:rPr>
        <w:t>的管节点应校核其冲剪强度，宜对管节点采取适当的加强措施</w:t>
      </w:r>
      <w:r w:rsidR="00BD6245">
        <w:rPr>
          <w:rFonts w:hint="eastAsia"/>
        </w:rPr>
        <w:t>。</w:t>
      </w:r>
    </w:p>
    <w:p w14:paraId="2B86E03D" w14:textId="5AE3F6A1" w:rsidR="00360EE4" w:rsidRPr="00131CBA" w:rsidRDefault="00360EE4" w:rsidP="00992F46">
      <w:pPr>
        <w:jc w:val="both"/>
      </w:pPr>
      <w:r w:rsidRPr="00131CBA">
        <w:rPr>
          <w:rFonts w:hint="eastAsia"/>
        </w:rPr>
        <w:t>2.7.1.</w:t>
      </w:r>
      <w:r w:rsidR="00213385">
        <w:rPr>
          <w:rFonts w:hint="eastAsia"/>
        </w:rPr>
        <w:t>5</w:t>
      </w:r>
      <w:r w:rsidRPr="00131CBA">
        <w:rPr>
          <w:rFonts w:hint="eastAsia"/>
        </w:rPr>
        <w:t xml:space="preserve">  </w:t>
      </w:r>
      <w:r w:rsidR="00BD6245" w:rsidRPr="007606D4">
        <w:rPr>
          <w:rFonts w:hint="eastAsia"/>
        </w:rPr>
        <w:t>框架式</w:t>
      </w:r>
      <w:r w:rsidR="00BD6245">
        <w:rPr>
          <w:rFonts w:hint="eastAsia"/>
        </w:rPr>
        <w:t>海上浮动设施</w:t>
      </w:r>
      <w:r w:rsidR="00BD6245" w:rsidRPr="007606D4">
        <w:rPr>
          <w:rFonts w:hint="eastAsia"/>
        </w:rPr>
        <w:t>的水下水密管状或类似结构，应防止静水压溃。若为非水密，</w:t>
      </w:r>
      <w:r w:rsidR="005A4DFE" w:rsidRPr="007606D4">
        <w:rPr>
          <w:rFonts w:hint="eastAsia"/>
        </w:rPr>
        <w:t>其内部应设有适当的防腐措施</w:t>
      </w:r>
      <w:r w:rsidR="005A4DFE">
        <w:rPr>
          <w:rFonts w:hint="eastAsia"/>
        </w:rPr>
        <w:t>。</w:t>
      </w:r>
    </w:p>
    <w:p w14:paraId="1994B098" w14:textId="77777777" w:rsidR="00360EE4" w:rsidRPr="00131CBA" w:rsidRDefault="00360EE4" w:rsidP="00360EE4">
      <w:pPr>
        <w:pStyle w:val="2"/>
        <w:spacing w:before="240"/>
      </w:pPr>
      <w:bookmarkStart w:id="49" w:name="_Toc167892294"/>
      <w:r w:rsidRPr="00131CBA">
        <w:rPr>
          <w:rFonts w:hint="eastAsia"/>
        </w:rPr>
        <w:t>第</w:t>
      </w:r>
      <w:r w:rsidRPr="00131CBA">
        <w:rPr>
          <w:rFonts w:hint="eastAsia"/>
        </w:rPr>
        <w:t>8</w:t>
      </w:r>
      <w:r w:rsidRPr="00131CBA">
        <w:rPr>
          <w:rFonts w:hint="eastAsia"/>
        </w:rPr>
        <w:t>节</w:t>
      </w:r>
      <w:r w:rsidRPr="00131CBA">
        <w:rPr>
          <w:rFonts w:hint="eastAsia"/>
        </w:rPr>
        <w:t xml:space="preserve">  </w:t>
      </w:r>
      <w:r w:rsidRPr="00131CBA">
        <w:rPr>
          <w:rFonts w:hint="eastAsia"/>
        </w:rPr>
        <w:t>组合式浮动设施的特殊考虑</w:t>
      </w:r>
      <w:bookmarkEnd w:id="49"/>
    </w:p>
    <w:p w14:paraId="784777BB" w14:textId="77777777" w:rsidR="00360EE4" w:rsidRPr="00131CBA" w:rsidRDefault="00360EE4" w:rsidP="00360EE4">
      <w:pPr>
        <w:pStyle w:val="3"/>
        <w:spacing w:before="240"/>
      </w:pPr>
      <w:r w:rsidRPr="00131CBA">
        <w:rPr>
          <w:rFonts w:hint="eastAsia"/>
        </w:rPr>
        <w:t xml:space="preserve">2.8.1  </w:t>
      </w:r>
      <w:r w:rsidRPr="00131CBA">
        <w:rPr>
          <w:rFonts w:hint="eastAsia"/>
        </w:rPr>
        <w:t>一般要求</w:t>
      </w:r>
    </w:p>
    <w:p w14:paraId="68C929D5" w14:textId="6E9F5CC8" w:rsidR="00360EE4" w:rsidRPr="00131CBA" w:rsidRDefault="00360EE4" w:rsidP="00992F46">
      <w:pPr>
        <w:jc w:val="both"/>
      </w:pPr>
      <w:r w:rsidRPr="00131CBA">
        <w:rPr>
          <w:rFonts w:hint="eastAsia"/>
        </w:rPr>
        <w:t>2.8.1.1</w:t>
      </w:r>
      <w:r w:rsidRPr="00131CBA">
        <w:t xml:space="preserve">  </w:t>
      </w:r>
      <w:r w:rsidRPr="00131CBA">
        <w:rPr>
          <w:rFonts w:hint="eastAsia"/>
        </w:rPr>
        <w:t>组合式</w:t>
      </w:r>
      <w:r w:rsidR="0074669D">
        <w:rPr>
          <w:rFonts w:hint="eastAsia"/>
        </w:rPr>
        <w:t>海上</w:t>
      </w:r>
      <w:r w:rsidRPr="00131CBA">
        <w:rPr>
          <w:rFonts w:hint="eastAsia"/>
        </w:rPr>
        <w:t>浮动设施的</w:t>
      </w:r>
      <w:r w:rsidRPr="00131CBA">
        <w:t>单</w:t>
      </w:r>
      <w:r w:rsidRPr="00131CBA">
        <w:rPr>
          <w:rFonts w:hint="eastAsia"/>
        </w:rPr>
        <w:t>体除</w:t>
      </w:r>
      <w:r w:rsidRPr="00131CBA">
        <w:t>满足本</w:t>
      </w:r>
      <w:r w:rsidRPr="00131CBA">
        <w:rPr>
          <w:rFonts w:hint="eastAsia"/>
        </w:rPr>
        <w:t>章</w:t>
      </w:r>
      <w:r w:rsidRPr="00131CBA">
        <w:t>要求外，还</w:t>
      </w:r>
      <w:r w:rsidRPr="00131CBA">
        <w:rPr>
          <w:rFonts w:hint="eastAsia"/>
        </w:rPr>
        <w:t>应考虑：</w:t>
      </w:r>
    </w:p>
    <w:p w14:paraId="0856B59C" w14:textId="77777777" w:rsidR="00360EE4" w:rsidRPr="00131CBA" w:rsidRDefault="00360EE4" w:rsidP="00992F46">
      <w:pPr>
        <w:jc w:val="both"/>
      </w:pPr>
      <w:r w:rsidRPr="00131CBA">
        <w:rPr>
          <w:rFonts w:hint="eastAsia"/>
        </w:rPr>
        <w:t>（</w:t>
      </w:r>
      <w:r w:rsidRPr="00131CBA">
        <w:rPr>
          <w:rFonts w:hint="eastAsia"/>
        </w:rPr>
        <w:t>1</w:t>
      </w:r>
      <w:r w:rsidRPr="00131CBA">
        <w:t>）</w:t>
      </w:r>
      <w:r w:rsidRPr="00131CBA">
        <w:rPr>
          <w:rFonts w:hint="eastAsia"/>
        </w:rPr>
        <w:t>连接点</w:t>
      </w:r>
      <w:r w:rsidRPr="00131CBA">
        <w:t>的局部强度；</w:t>
      </w:r>
    </w:p>
    <w:p w14:paraId="0181E45D" w14:textId="77777777" w:rsidR="00360EE4" w:rsidRPr="00131CBA" w:rsidRDefault="00360EE4" w:rsidP="00992F46">
      <w:pPr>
        <w:jc w:val="both"/>
      </w:pPr>
      <w:r w:rsidRPr="00131CBA">
        <w:rPr>
          <w:rFonts w:hint="eastAsia"/>
        </w:rPr>
        <w:t>（</w:t>
      </w:r>
      <w:r w:rsidRPr="00131CBA">
        <w:rPr>
          <w:rFonts w:hint="eastAsia"/>
        </w:rPr>
        <w:t>2</w:t>
      </w:r>
      <w:r w:rsidRPr="00131CBA">
        <w:t>）</w:t>
      </w:r>
      <w:r w:rsidRPr="00131CBA">
        <w:rPr>
          <w:rFonts w:hint="eastAsia"/>
        </w:rPr>
        <w:t>单体之间</w:t>
      </w:r>
      <w:r w:rsidRPr="00131CBA">
        <w:t>如有</w:t>
      </w:r>
      <w:r w:rsidRPr="00131CBA">
        <w:rPr>
          <w:rFonts w:hint="eastAsia"/>
        </w:rPr>
        <w:t>碰撞风险，应配备护舷等防撞设施，并分析碰撞区域的局部强度。碰撞区域的结构设计应具有</w:t>
      </w:r>
      <w:r w:rsidRPr="00131CBA">
        <w:t>一定的冗余度，</w:t>
      </w:r>
      <w:r w:rsidRPr="00131CBA">
        <w:rPr>
          <w:rFonts w:hint="eastAsia"/>
        </w:rPr>
        <w:t>其损坏不会导致主体结构失效或者稳性丧失。</w:t>
      </w:r>
    </w:p>
    <w:p w14:paraId="1651ED85" w14:textId="77777777" w:rsidR="00360EE4" w:rsidRPr="00131CBA" w:rsidRDefault="00360EE4" w:rsidP="00992F46">
      <w:pPr>
        <w:jc w:val="both"/>
      </w:pPr>
      <w:r w:rsidRPr="00131CBA">
        <w:rPr>
          <w:rFonts w:hint="eastAsia"/>
        </w:rPr>
        <w:t xml:space="preserve">2.8.1.2  </w:t>
      </w:r>
      <w:r w:rsidRPr="00131CBA">
        <w:rPr>
          <w:rFonts w:hint="eastAsia"/>
        </w:rPr>
        <w:t>设计载荷应符合本章第</w:t>
      </w:r>
      <w:r w:rsidRPr="00131CBA">
        <w:rPr>
          <w:rFonts w:hint="eastAsia"/>
        </w:rPr>
        <w:t>3</w:t>
      </w:r>
      <w:r w:rsidRPr="00131CBA">
        <w:rPr>
          <w:rFonts w:hint="eastAsia"/>
        </w:rPr>
        <w:t>节的要求，但应考虑组合连接对载荷的影响。</w:t>
      </w:r>
    </w:p>
    <w:p w14:paraId="6F1D06D7" w14:textId="77777777" w:rsidR="0074669D" w:rsidRPr="00131CBA" w:rsidRDefault="0074669D" w:rsidP="0074669D">
      <w:pPr>
        <w:pStyle w:val="2"/>
        <w:spacing w:before="240"/>
      </w:pPr>
      <w:bookmarkStart w:id="50" w:name="_Toc167892295"/>
      <w:r w:rsidRPr="00131CBA">
        <w:rPr>
          <w:rFonts w:hint="eastAsia"/>
        </w:rPr>
        <w:t>第</w:t>
      </w:r>
      <w:r>
        <w:rPr>
          <w:rFonts w:hint="eastAsia"/>
        </w:rPr>
        <w:t>9</w:t>
      </w:r>
      <w:r w:rsidRPr="00131CBA">
        <w:rPr>
          <w:rFonts w:hint="eastAsia"/>
        </w:rPr>
        <w:t>节</w:t>
      </w:r>
      <w:r w:rsidRPr="00131CBA">
        <w:rPr>
          <w:rFonts w:hint="eastAsia"/>
        </w:rPr>
        <w:t xml:space="preserve">  </w:t>
      </w:r>
      <w:r>
        <w:rPr>
          <w:rFonts w:hint="eastAsia"/>
        </w:rPr>
        <w:t>圆筒</w:t>
      </w:r>
      <w:r w:rsidRPr="00131CBA">
        <w:rPr>
          <w:rFonts w:hint="eastAsia"/>
        </w:rPr>
        <w:t>式浮动设施的特殊考虑</w:t>
      </w:r>
      <w:bookmarkEnd w:id="50"/>
    </w:p>
    <w:p w14:paraId="479C6269" w14:textId="77777777" w:rsidR="0074669D" w:rsidRPr="00131CBA" w:rsidRDefault="0074669D" w:rsidP="0074669D">
      <w:pPr>
        <w:pStyle w:val="3"/>
        <w:spacing w:before="240"/>
      </w:pPr>
      <w:r w:rsidRPr="00131CBA">
        <w:rPr>
          <w:rFonts w:hint="eastAsia"/>
        </w:rPr>
        <w:t>2.</w:t>
      </w:r>
      <w:r>
        <w:rPr>
          <w:rFonts w:hint="eastAsia"/>
        </w:rPr>
        <w:t>9</w:t>
      </w:r>
      <w:r w:rsidRPr="00131CBA">
        <w:rPr>
          <w:rFonts w:hint="eastAsia"/>
        </w:rPr>
        <w:t xml:space="preserve">.1  </w:t>
      </w:r>
      <w:r w:rsidRPr="00131CBA">
        <w:rPr>
          <w:rFonts w:hint="eastAsia"/>
        </w:rPr>
        <w:t>一般要求</w:t>
      </w:r>
    </w:p>
    <w:p w14:paraId="55783D2C" w14:textId="3C722346" w:rsidR="0074669D" w:rsidRDefault="0074669D" w:rsidP="00992F46">
      <w:pPr>
        <w:jc w:val="both"/>
      </w:pPr>
      <w:r>
        <w:rPr>
          <w:rFonts w:hint="eastAsia"/>
        </w:rPr>
        <w:t xml:space="preserve">2.9.1.1  </w:t>
      </w:r>
      <w:r>
        <w:rPr>
          <w:rFonts w:hint="eastAsia"/>
        </w:rPr>
        <w:t>圆筒式海上浮动设施应满足本章关于柱稳式</w:t>
      </w:r>
      <w:r w:rsidR="009B6694">
        <w:rPr>
          <w:rFonts w:hint="eastAsia"/>
        </w:rPr>
        <w:t>浮动设施</w:t>
      </w:r>
      <w:r>
        <w:rPr>
          <w:rFonts w:hint="eastAsia"/>
        </w:rPr>
        <w:t>的适用要求。</w:t>
      </w:r>
    </w:p>
    <w:p w14:paraId="360C127E" w14:textId="77777777" w:rsidR="0074669D" w:rsidRDefault="0074669D" w:rsidP="00992F46">
      <w:pPr>
        <w:jc w:val="both"/>
      </w:pPr>
      <w:r>
        <w:rPr>
          <w:rFonts w:hint="eastAsia"/>
        </w:rPr>
        <w:t xml:space="preserve">2.9.1.2  </w:t>
      </w:r>
      <w:r>
        <w:rPr>
          <w:rFonts w:hint="eastAsia"/>
        </w:rPr>
        <w:t>圆筒式海上浮动设施的阻尼结构应通过试验或数值模拟分析的方法确定其水动力特性、波浪砰击、波浪爬升等参数。</w:t>
      </w:r>
    </w:p>
    <w:p w14:paraId="6ED5FBD6" w14:textId="77777777" w:rsidR="0074669D" w:rsidRDefault="0074669D" w:rsidP="00992F46">
      <w:pPr>
        <w:jc w:val="both"/>
      </w:pPr>
      <w:r>
        <w:rPr>
          <w:rFonts w:hint="eastAsia"/>
        </w:rPr>
        <w:t xml:space="preserve">2.9.1.3  </w:t>
      </w:r>
      <w:r>
        <w:rPr>
          <w:rFonts w:hint="eastAsia"/>
        </w:rPr>
        <w:t>疲劳校核应包括阻尼结构、导缆器、上部模块支墩等承受较大交变载荷作用的位置。</w:t>
      </w:r>
    </w:p>
    <w:p w14:paraId="1A720067" w14:textId="77777777" w:rsidR="00F572E0" w:rsidRPr="00131CBA" w:rsidRDefault="00F572E0" w:rsidP="00F572E0">
      <w:pPr>
        <w:pStyle w:val="2"/>
        <w:spacing w:before="240"/>
      </w:pPr>
      <w:bookmarkStart w:id="51" w:name="_Toc167892296"/>
      <w:r w:rsidRPr="00131CBA">
        <w:rPr>
          <w:rFonts w:hint="eastAsia"/>
        </w:rPr>
        <w:lastRenderedPageBreak/>
        <w:t>第</w:t>
      </w:r>
      <w:r>
        <w:t>10</w:t>
      </w:r>
      <w:r w:rsidRPr="00131CBA">
        <w:rPr>
          <w:rFonts w:hint="eastAsia"/>
        </w:rPr>
        <w:t>节</w:t>
      </w:r>
      <w:r w:rsidRPr="00131CBA">
        <w:rPr>
          <w:rFonts w:hint="eastAsia"/>
        </w:rPr>
        <w:t xml:space="preserve">  </w:t>
      </w:r>
      <w:r>
        <w:rPr>
          <w:rFonts w:hint="eastAsia"/>
        </w:rPr>
        <w:t>张力腿</w:t>
      </w:r>
      <w:r w:rsidRPr="00131CBA">
        <w:rPr>
          <w:rFonts w:hint="eastAsia"/>
        </w:rPr>
        <w:t>式浮动设施的特殊考虑</w:t>
      </w:r>
      <w:bookmarkEnd w:id="51"/>
    </w:p>
    <w:p w14:paraId="22861D5A" w14:textId="77777777" w:rsidR="00F572E0" w:rsidRPr="00131CBA" w:rsidRDefault="00F572E0" w:rsidP="00F572E0">
      <w:pPr>
        <w:pStyle w:val="3"/>
        <w:spacing w:before="240"/>
      </w:pPr>
      <w:r w:rsidRPr="00131CBA">
        <w:rPr>
          <w:rFonts w:hint="eastAsia"/>
        </w:rPr>
        <w:t>2.</w:t>
      </w:r>
      <w:r>
        <w:t>10</w:t>
      </w:r>
      <w:r w:rsidRPr="00131CBA">
        <w:rPr>
          <w:rFonts w:hint="eastAsia"/>
        </w:rPr>
        <w:t xml:space="preserve">.1  </w:t>
      </w:r>
      <w:r w:rsidRPr="00131CBA">
        <w:rPr>
          <w:rFonts w:hint="eastAsia"/>
        </w:rPr>
        <w:t>一般要求</w:t>
      </w:r>
    </w:p>
    <w:p w14:paraId="0E20C670" w14:textId="60863862" w:rsidR="00F572E0" w:rsidRDefault="00F572E0" w:rsidP="00992F46">
      <w:pPr>
        <w:jc w:val="both"/>
      </w:pPr>
      <w:r>
        <w:rPr>
          <w:rFonts w:hint="eastAsia"/>
        </w:rPr>
        <w:t>2.</w:t>
      </w:r>
      <w:r>
        <w:t>10</w:t>
      </w:r>
      <w:r>
        <w:rPr>
          <w:rFonts w:hint="eastAsia"/>
        </w:rPr>
        <w:t xml:space="preserve">.1.1  </w:t>
      </w:r>
      <w:r>
        <w:rPr>
          <w:rFonts w:hint="eastAsia"/>
        </w:rPr>
        <w:t>张力腿式海上浮动设施应满足本章关于柱稳式</w:t>
      </w:r>
      <w:r w:rsidR="003733A1">
        <w:rPr>
          <w:rFonts w:hint="eastAsia"/>
        </w:rPr>
        <w:t>浮动设施</w:t>
      </w:r>
      <w:r>
        <w:rPr>
          <w:rFonts w:hint="eastAsia"/>
        </w:rPr>
        <w:t>的适用要求。</w:t>
      </w:r>
    </w:p>
    <w:p w14:paraId="58BEA311" w14:textId="48D4AC88" w:rsidR="00F572E0" w:rsidRDefault="00F572E0" w:rsidP="00992F46">
      <w:pPr>
        <w:jc w:val="both"/>
      </w:pPr>
      <w:r>
        <w:t>2.10.1.2</w:t>
      </w:r>
      <w:r>
        <w:rPr>
          <w:rFonts w:hint="eastAsia"/>
        </w:rPr>
        <w:t xml:space="preserve"> </w:t>
      </w:r>
      <w:r w:rsidRPr="00001E10">
        <w:rPr>
          <w:rFonts w:hint="eastAsia"/>
        </w:rPr>
        <w:t xml:space="preserve"> </w:t>
      </w:r>
      <w:r>
        <w:t>张力腿式海上浮动设施</w:t>
      </w:r>
      <w:r w:rsidRPr="00001E10">
        <w:rPr>
          <w:rFonts w:hint="eastAsia"/>
        </w:rPr>
        <w:t>环境条件重现期的选择应考虑相应的工况类别。不同的工况可能导致不同位置的结构产生最恶劣的响应。</w:t>
      </w:r>
    </w:p>
    <w:p w14:paraId="2482AD5A" w14:textId="693E1070" w:rsidR="00F572E0" w:rsidRDefault="00F572E0" w:rsidP="00992F46">
      <w:pPr>
        <w:jc w:val="both"/>
      </w:pPr>
      <w:r>
        <w:t>2.10.1.3</w:t>
      </w:r>
      <w:r>
        <w:rPr>
          <w:rFonts w:hint="eastAsia"/>
        </w:rPr>
        <w:t xml:space="preserve">  </w:t>
      </w:r>
      <w:r>
        <w:t>张力腿式海上浮动设施的</w:t>
      </w:r>
      <w:r>
        <w:rPr>
          <w:rFonts w:hint="eastAsia"/>
        </w:rPr>
        <w:t>总体性能和载荷可通过数值计算和模型试验进行预报。如进行数值计算则总体性能应由时域分析方法得到，频域分析方法可作为前期的方案比选使用。</w:t>
      </w:r>
      <w:r w:rsidRPr="00BB20F6">
        <w:rPr>
          <w:rFonts w:hint="eastAsia"/>
        </w:rPr>
        <w:t>时域分析是评估张力腿式浮动设施响应的非线性效应的理想方法，计及的非线性效应包括浮动设施主体拖曳力、有限波幅效应、筋腱的非线性回复力、弹振和鸣振、以及浮动设施主体、筋腱</w:t>
      </w:r>
      <w:r>
        <w:rPr>
          <w:rFonts w:hint="eastAsia"/>
        </w:rPr>
        <w:t>之间</w:t>
      </w:r>
      <w:r w:rsidRPr="00BB20F6">
        <w:rPr>
          <w:rFonts w:hint="eastAsia"/>
        </w:rPr>
        <w:t>的耦合效应。</w:t>
      </w:r>
    </w:p>
    <w:p w14:paraId="444117EF" w14:textId="34EC09AE" w:rsidR="00F572E0" w:rsidRDefault="00F572E0" w:rsidP="00992F46">
      <w:pPr>
        <w:jc w:val="both"/>
      </w:pPr>
      <w:r>
        <w:t>2.10.1.4</w:t>
      </w:r>
      <w:r>
        <w:rPr>
          <w:rFonts w:hint="eastAsia"/>
        </w:rPr>
        <w:t xml:space="preserve">  </w:t>
      </w:r>
      <w:r>
        <w:t>张力腿式海上浮动设施</w:t>
      </w:r>
      <w:r w:rsidRPr="00001E10">
        <w:rPr>
          <w:rFonts w:hint="eastAsia"/>
        </w:rPr>
        <w:t>定义设计工况要求考虑的因素包括项目阶段（如建造、安装、在位等）、平台载荷工况、设计环境条件及对应的安全系数。所有载荷应按</w:t>
      </w:r>
      <w:r w:rsidR="003733A1">
        <w:rPr>
          <w:rFonts w:hint="eastAsia"/>
        </w:rPr>
        <w:t>设施</w:t>
      </w:r>
      <w:r w:rsidRPr="00001E10">
        <w:rPr>
          <w:rFonts w:hint="eastAsia"/>
        </w:rPr>
        <w:t>在不同项目阶段可能出现的最不利的情况进行组合。</w:t>
      </w:r>
    </w:p>
    <w:p w14:paraId="103FF52F" w14:textId="20A6B5FE" w:rsidR="00F572E0" w:rsidRDefault="00F572E0" w:rsidP="00992F46">
      <w:pPr>
        <w:jc w:val="both"/>
      </w:pPr>
      <w:r>
        <w:t>2.10.1.5</w:t>
      </w:r>
      <w:r>
        <w:rPr>
          <w:rFonts w:hint="eastAsia"/>
        </w:rPr>
        <w:t xml:space="preserve">  </w:t>
      </w:r>
      <w:r>
        <w:t>张力腿式海上浮动设施由于张力</w:t>
      </w:r>
      <w:r w:rsidRPr="00001E10">
        <w:rPr>
          <w:rFonts w:hint="eastAsia"/>
        </w:rPr>
        <w:t>筋腱</w:t>
      </w:r>
      <w:r>
        <w:rPr>
          <w:rFonts w:hint="eastAsia"/>
        </w:rPr>
        <w:t>的约束导致该类浮动设施无法随波浪运动而自由上下浮动，在设计时需要考虑到张力筋腱作用下浮动设施由于侧向位移导致的设施整体下沉。在设施的作业工况、维修工况等要考虑一根筋腱移除或一根筋腱的一个舱室进水的情形。</w:t>
      </w:r>
    </w:p>
    <w:p w14:paraId="00ADB8E3" w14:textId="36A086D9" w:rsidR="00F572E0" w:rsidRDefault="00F572E0" w:rsidP="00992F46">
      <w:pPr>
        <w:jc w:val="both"/>
      </w:pPr>
      <w:r>
        <w:rPr>
          <w:rFonts w:hint="eastAsia"/>
        </w:rPr>
        <w:t>2</w:t>
      </w:r>
      <w:r>
        <w:t xml:space="preserve">.10.1.6 </w:t>
      </w:r>
      <w:r>
        <w:rPr>
          <w:rFonts w:hint="eastAsia"/>
        </w:rPr>
        <w:t xml:space="preserve"> </w:t>
      </w:r>
      <w:r>
        <w:t>张力腿式浮动设施应在任何工况下使得张力筋腱的最小张力大于等于</w:t>
      </w:r>
      <w:r>
        <w:rPr>
          <w:rFonts w:hint="eastAsia"/>
        </w:rPr>
        <w:t>0</w:t>
      </w:r>
      <w:r>
        <w:t>。</w:t>
      </w:r>
    </w:p>
    <w:p w14:paraId="239A8168" w14:textId="476207CD" w:rsidR="00F572E0" w:rsidRDefault="00F572E0" w:rsidP="00992F46">
      <w:pPr>
        <w:jc w:val="both"/>
      </w:pPr>
      <w:r>
        <w:rPr>
          <w:rFonts w:hint="eastAsia"/>
        </w:rPr>
        <w:t>2</w:t>
      </w:r>
      <w:r>
        <w:t xml:space="preserve">.10.1.7 </w:t>
      </w:r>
      <w:r>
        <w:rPr>
          <w:rFonts w:hint="eastAsia"/>
        </w:rPr>
        <w:t xml:space="preserve"> </w:t>
      </w:r>
      <w:r>
        <w:t>张力腿式浮动设施应在任何工况下的气隙大于等于</w:t>
      </w:r>
      <w:r>
        <w:rPr>
          <w:rFonts w:hint="eastAsia"/>
        </w:rPr>
        <w:t>0</w:t>
      </w:r>
      <w:r>
        <w:t>。</w:t>
      </w:r>
    </w:p>
    <w:p w14:paraId="79633B4F" w14:textId="159E9908" w:rsidR="00F572E0" w:rsidRPr="00001E10" w:rsidRDefault="00F572E0" w:rsidP="00992F46">
      <w:pPr>
        <w:jc w:val="both"/>
      </w:pPr>
      <w:r>
        <w:t>2.10.1.8</w:t>
      </w:r>
      <w:r>
        <w:rPr>
          <w:rFonts w:hint="eastAsia"/>
        </w:rPr>
        <w:t xml:space="preserve">  </w:t>
      </w:r>
      <w:r w:rsidRPr="00001E10">
        <w:rPr>
          <w:rFonts w:hint="eastAsia"/>
        </w:rPr>
        <w:t>对张力腿</w:t>
      </w:r>
      <w:r>
        <w:rPr>
          <w:rFonts w:hint="eastAsia"/>
        </w:rPr>
        <w:t>式海上浮动设施</w:t>
      </w:r>
      <w:r w:rsidRPr="00001E10">
        <w:rPr>
          <w:rFonts w:hint="eastAsia"/>
        </w:rPr>
        <w:t>而言，某些关键区域结构应力最大的响应不一定是在最恶劣环境条件下产生。必要时，可采用下列方法或其中之一来评估此区域的结构强度：</w:t>
      </w:r>
    </w:p>
    <w:p w14:paraId="6EE74ACF" w14:textId="00617DC9" w:rsidR="00F572E0" w:rsidRPr="00001E10" w:rsidRDefault="00F572E0" w:rsidP="00992F46">
      <w:pPr>
        <w:jc w:val="both"/>
      </w:pPr>
      <w:r w:rsidRPr="00001E10">
        <w:rPr>
          <w:rFonts w:hint="eastAsia"/>
        </w:rPr>
        <w:t>（</w:t>
      </w:r>
      <w:r w:rsidRPr="00001E10">
        <w:rPr>
          <w:rFonts w:hint="eastAsia"/>
        </w:rPr>
        <w:t>1</w:t>
      </w:r>
      <w:r w:rsidRPr="00001E10">
        <w:rPr>
          <w:rFonts w:hint="eastAsia"/>
        </w:rPr>
        <w:t>）进行详细的疲劳强度分析；</w:t>
      </w:r>
    </w:p>
    <w:p w14:paraId="3A2DC83B" w14:textId="5B610352" w:rsidR="00F572E0" w:rsidRPr="00001E10" w:rsidRDefault="00F572E0" w:rsidP="00992F46">
      <w:pPr>
        <w:jc w:val="both"/>
      </w:pPr>
      <w:r w:rsidRPr="00001E10">
        <w:rPr>
          <w:rFonts w:hint="eastAsia"/>
        </w:rPr>
        <w:t>（</w:t>
      </w:r>
      <w:r w:rsidRPr="00001E10">
        <w:rPr>
          <w:rFonts w:hint="eastAsia"/>
        </w:rPr>
        <w:t>2</w:t>
      </w:r>
      <w:r w:rsidRPr="00001E10">
        <w:rPr>
          <w:rFonts w:hint="eastAsia"/>
        </w:rPr>
        <w:t>）进行基于应力幅频响应算子（</w:t>
      </w:r>
      <w:r w:rsidRPr="00001E10">
        <w:rPr>
          <w:rFonts w:hint="eastAsia"/>
        </w:rPr>
        <w:t>Stress RAOs</w:t>
      </w:r>
      <w:r w:rsidRPr="00001E10">
        <w:rPr>
          <w:rFonts w:hint="eastAsia"/>
        </w:rPr>
        <w:t>）的设计波选择及相应的强度校核。</w:t>
      </w:r>
    </w:p>
    <w:p w14:paraId="096761F8" w14:textId="4A877F35" w:rsidR="00F572E0" w:rsidRPr="00001E10" w:rsidRDefault="00F572E0" w:rsidP="00992F46">
      <w:pPr>
        <w:jc w:val="both"/>
      </w:pPr>
      <w:r>
        <w:t>2.10.1.9</w:t>
      </w:r>
      <w:r>
        <w:rPr>
          <w:rFonts w:hint="eastAsia"/>
        </w:rPr>
        <w:t xml:space="preserve">  </w:t>
      </w:r>
      <w:r>
        <w:rPr>
          <w:rFonts w:hint="eastAsia"/>
        </w:rPr>
        <w:t>浮动设施的</w:t>
      </w:r>
      <w:r w:rsidRPr="001E7867">
        <w:rPr>
          <w:rFonts w:hint="eastAsia"/>
        </w:rPr>
        <w:t>结构用钢应使用相应的防腐蚀系统进行防腐。防腐应按照公认的行业标准设计阴极保护和防腐涂层的腐蚀防护系统，并应兼顾</w:t>
      </w:r>
      <w:r w:rsidR="003733A1">
        <w:rPr>
          <w:rFonts w:hint="eastAsia"/>
        </w:rPr>
        <w:t>设施</w:t>
      </w:r>
      <w:r w:rsidRPr="001E7867">
        <w:rPr>
          <w:rFonts w:hint="eastAsia"/>
        </w:rPr>
        <w:t>拟运营海域的特殊要求，如中国南海的高温、高盐、以及高紫外线对结构防腐的不利影响。在飞溅区内的外板应考虑增加额外的</w:t>
      </w:r>
      <w:r>
        <w:rPr>
          <w:rFonts w:hint="eastAsia"/>
        </w:rPr>
        <w:t>腐蚀增量</w:t>
      </w:r>
      <w:r w:rsidRPr="001E7867">
        <w:rPr>
          <w:rFonts w:hint="eastAsia"/>
        </w:rPr>
        <w:t>，在立柱飞溅区腐蚀增量不小于</w:t>
      </w:r>
      <w:r w:rsidRPr="001E7867">
        <w:rPr>
          <w:rFonts w:hint="eastAsia"/>
        </w:rPr>
        <w:t>9</w:t>
      </w:r>
      <w:r>
        <w:rPr>
          <w:rFonts w:hint="eastAsia"/>
        </w:rPr>
        <w:t xml:space="preserve"> </w:t>
      </w:r>
      <w:r w:rsidRPr="001E7867">
        <w:rPr>
          <w:rFonts w:hint="eastAsia"/>
        </w:rPr>
        <w:t>mm</w:t>
      </w:r>
      <w:r>
        <w:rPr>
          <w:rFonts w:hint="eastAsia"/>
        </w:rPr>
        <w:t>。</w:t>
      </w:r>
    </w:p>
    <w:p w14:paraId="5E261519" w14:textId="7755E0B0" w:rsidR="00F572E0" w:rsidRDefault="00F572E0" w:rsidP="00992F46">
      <w:pPr>
        <w:jc w:val="both"/>
      </w:pPr>
      <w:r>
        <w:t>2.10.1.10</w:t>
      </w:r>
      <w:r>
        <w:rPr>
          <w:rFonts w:hint="eastAsia"/>
        </w:rPr>
        <w:t xml:space="preserve">  </w:t>
      </w:r>
      <w:r>
        <w:rPr>
          <w:rFonts w:hint="eastAsia"/>
        </w:rPr>
        <w:t>海上浮动设施</w:t>
      </w:r>
      <w:r w:rsidRPr="007C13E0">
        <w:rPr>
          <w:rFonts w:hint="eastAsia"/>
        </w:rPr>
        <w:t>设计疲劳寿命由安全系数和</w:t>
      </w:r>
      <w:r>
        <w:rPr>
          <w:rFonts w:hint="eastAsia"/>
        </w:rPr>
        <w:t>浮动设施</w:t>
      </w:r>
      <w:r w:rsidRPr="007C13E0">
        <w:rPr>
          <w:rFonts w:hint="eastAsia"/>
        </w:rPr>
        <w:t>设计寿命决定。安全系数</w:t>
      </w:r>
      <w:r>
        <w:rPr>
          <w:rFonts w:hint="eastAsia"/>
        </w:rPr>
        <w:t>由检查、维修、冗余度、预测失效破坏能力和结构疲劳失效后果所决定。对不可检测不可维修且失效后果严重的结构部位，其疲劳安全系数应不小于</w:t>
      </w:r>
      <w:r>
        <w:rPr>
          <w:rFonts w:hint="eastAsia"/>
        </w:rPr>
        <w:t>1</w:t>
      </w:r>
      <w:r>
        <w:t>0</w:t>
      </w:r>
      <w:r>
        <w:t>。</w:t>
      </w:r>
    </w:p>
    <w:p w14:paraId="398353F5" w14:textId="77777777" w:rsidR="00F572E0" w:rsidRPr="00131CBA" w:rsidRDefault="00F572E0" w:rsidP="00F572E0">
      <w:pPr>
        <w:pStyle w:val="2"/>
        <w:spacing w:before="240"/>
      </w:pPr>
      <w:bookmarkStart w:id="52" w:name="_Toc167892297"/>
      <w:r w:rsidRPr="00131CBA">
        <w:rPr>
          <w:rFonts w:hint="eastAsia"/>
        </w:rPr>
        <w:t>第</w:t>
      </w:r>
      <w:r>
        <w:t>11</w:t>
      </w:r>
      <w:r w:rsidRPr="00131CBA">
        <w:rPr>
          <w:rFonts w:hint="eastAsia"/>
        </w:rPr>
        <w:t>节</w:t>
      </w:r>
      <w:r w:rsidRPr="00131CBA">
        <w:rPr>
          <w:rFonts w:hint="eastAsia"/>
        </w:rPr>
        <w:t xml:space="preserve">  </w:t>
      </w:r>
      <w:r>
        <w:rPr>
          <w:rFonts w:hint="eastAsia"/>
        </w:rPr>
        <w:t>深吃水立柱式</w:t>
      </w:r>
      <w:r w:rsidRPr="00131CBA">
        <w:rPr>
          <w:rFonts w:hint="eastAsia"/>
        </w:rPr>
        <w:t>浮动设施的特殊考虑</w:t>
      </w:r>
      <w:bookmarkEnd w:id="52"/>
    </w:p>
    <w:p w14:paraId="7E38B1FF" w14:textId="77777777" w:rsidR="00F572E0" w:rsidRPr="00131CBA" w:rsidRDefault="00F572E0" w:rsidP="00F572E0">
      <w:pPr>
        <w:pStyle w:val="3"/>
        <w:spacing w:before="240"/>
      </w:pPr>
      <w:r w:rsidRPr="00131CBA">
        <w:rPr>
          <w:rFonts w:hint="eastAsia"/>
        </w:rPr>
        <w:t>2.</w:t>
      </w:r>
      <w:r>
        <w:t>11</w:t>
      </w:r>
      <w:r w:rsidRPr="00131CBA">
        <w:rPr>
          <w:rFonts w:hint="eastAsia"/>
        </w:rPr>
        <w:t xml:space="preserve">.1  </w:t>
      </w:r>
      <w:r w:rsidRPr="00131CBA">
        <w:rPr>
          <w:rFonts w:hint="eastAsia"/>
        </w:rPr>
        <w:t>一般要求</w:t>
      </w:r>
    </w:p>
    <w:p w14:paraId="6011753A" w14:textId="55803925" w:rsidR="00F572E0" w:rsidRDefault="00F572E0" w:rsidP="00992F46">
      <w:pPr>
        <w:jc w:val="both"/>
      </w:pPr>
      <w:r>
        <w:rPr>
          <w:rFonts w:hint="eastAsia"/>
        </w:rPr>
        <w:t>2.</w:t>
      </w:r>
      <w:r>
        <w:t>11</w:t>
      </w:r>
      <w:r w:rsidR="003733A1">
        <w:rPr>
          <w:rFonts w:hint="eastAsia"/>
        </w:rPr>
        <w:t>.</w:t>
      </w:r>
      <w:r>
        <w:rPr>
          <w:rFonts w:hint="eastAsia"/>
        </w:rPr>
        <w:t xml:space="preserve">1.1  </w:t>
      </w:r>
      <w:r>
        <w:rPr>
          <w:rFonts w:hint="eastAsia"/>
        </w:rPr>
        <w:t>深吃水立柱式海上浮动设施应满足本章关于柱稳式</w:t>
      </w:r>
      <w:r w:rsidR="003733A1">
        <w:rPr>
          <w:rFonts w:hint="eastAsia"/>
        </w:rPr>
        <w:t>设施</w:t>
      </w:r>
      <w:r>
        <w:rPr>
          <w:rFonts w:hint="eastAsia"/>
        </w:rPr>
        <w:t>的适用要求。</w:t>
      </w:r>
    </w:p>
    <w:p w14:paraId="42B12301" w14:textId="21CA51D7" w:rsidR="00F572E0" w:rsidRDefault="00F572E0" w:rsidP="00992F46">
      <w:pPr>
        <w:jc w:val="both"/>
      </w:pPr>
      <w:r>
        <w:t>2.11.1.2</w:t>
      </w:r>
      <w:r>
        <w:rPr>
          <w:rFonts w:hint="eastAsia"/>
        </w:rPr>
        <w:t xml:space="preserve">  </w:t>
      </w:r>
      <w:r>
        <w:rPr>
          <w:rFonts w:hint="eastAsia"/>
        </w:rPr>
        <w:t>深吃水立柱式</w:t>
      </w:r>
      <w:r>
        <w:t>海上浮动设施的</w:t>
      </w:r>
      <w:r>
        <w:rPr>
          <w:rFonts w:hint="eastAsia"/>
        </w:rPr>
        <w:t>总体性能和载荷可通过数值计算和模型试验进行预报。如进行数值计算则总体性能应由时域分析方法得到，频域分析方法可作为前期的方案比选使用。</w:t>
      </w:r>
      <w:r w:rsidRPr="00BB20F6">
        <w:rPr>
          <w:rFonts w:hint="eastAsia"/>
        </w:rPr>
        <w:t>时域分析是评估</w:t>
      </w:r>
      <w:r>
        <w:rPr>
          <w:rFonts w:hint="eastAsia"/>
        </w:rPr>
        <w:t>深吃水立柱式</w:t>
      </w:r>
      <w:r w:rsidRPr="00BB20F6">
        <w:rPr>
          <w:rFonts w:hint="eastAsia"/>
        </w:rPr>
        <w:t>浮动设施响应的非线性效应的理想方法，计及的非线性效应包括浮动设施主体拖曳力、有限波幅效应、</w:t>
      </w:r>
      <w:r>
        <w:rPr>
          <w:rFonts w:hint="eastAsia"/>
        </w:rPr>
        <w:t>系泊系统</w:t>
      </w:r>
      <w:r w:rsidRPr="00BB20F6">
        <w:rPr>
          <w:rFonts w:hint="eastAsia"/>
        </w:rPr>
        <w:t>的非线性回复力、浮动设施主体</w:t>
      </w:r>
      <w:r>
        <w:rPr>
          <w:rFonts w:hint="eastAsia"/>
        </w:rPr>
        <w:t>涡激运动等</w:t>
      </w:r>
      <w:r w:rsidRPr="00BB20F6">
        <w:rPr>
          <w:rFonts w:hint="eastAsia"/>
        </w:rPr>
        <w:t>效应。</w:t>
      </w:r>
    </w:p>
    <w:p w14:paraId="2098AF43" w14:textId="00BF343A" w:rsidR="00F572E0" w:rsidRDefault="00F572E0" w:rsidP="00992F46">
      <w:pPr>
        <w:jc w:val="both"/>
      </w:pPr>
      <w:r>
        <w:t>2.11.1.3</w:t>
      </w:r>
      <w:r>
        <w:rPr>
          <w:rFonts w:hint="eastAsia"/>
        </w:rPr>
        <w:t xml:space="preserve">  </w:t>
      </w:r>
      <w:r>
        <w:rPr>
          <w:rFonts w:hint="eastAsia"/>
        </w:rPr>
        <w:t>垂荡板应具有足够的</w:t>
      </w:r>
      <w:r w:rsidRPr="00027C81">
        <w:rPr>
          <w:rFonts w:hint="eastAsia"/>
        </w:rPr>
        <w:t>层数和间距</w:t>
      </w:r>
      <w:r>
        <w:rPr>
          <w:rFonts w:hint="eastAsia"/>
        </w:rPr>
        <w:t>以</w:t>
      </w:r>
      <w:r w:rsidRPr="00027C81">
        <w:rPr>
          <w:rFonts w:hint="eastAsia"/>
        </w:rPr>
        <w:t>保证</w:t>
      </w:r>
      <w:r w:rsidR="003733A1">
        <w:rPr>
          <w:rFonts w:hint="eastAsia"/>
        </w:rPr>
        <w:t>设施</w:t>
      </w:r>
      <w:r w:rsidRPr="00027C81">
        <w:rPr>
          <w:rFonts w:hint="eastAsia"/>
        </w:rPr>
        <w:t>具有较好的垂荡性能</w:t>
      </w:r>
      <w:r w:rsidRPr="00BB20F6">
        <w:rPr>
          <w:rFonts w:hint="eastAsia"/>
        </w:rPr>
        <w:t>。</w:t>
      </w:r>
    </w:p>
    <w:p w14:paraId="1C886546" w14:textId="5E105A01" w:rsidR="00F572E0" w:rsidRDefault="00F572E0" w:rsidP="00992F46">
      <w:pPr>
        <w:jc w:val="both"/>
      </w:pPr>
      <w:r>
        <w:t>2.11.1.4</w:t>
      </w:r>
      <w:r>
        <w:rPr>
          <w:rFonts w:hint="eastAsia"/>
        </w:rPr>
        <w:t xml:space="preserve">  </w:t>
      </w:r>
      <w:r>
        <w:rPr>
          <w:rFonts w:hint="eastAsia"/>
        </w:rPr>
        <w:t>软舱应具有足够的高度以保证</w:t>
      </w:r>
      <w:r w:rsidR="003733A1">
        <w:rPr>
          <w:rFonts w:hint="eastAsia"/>
        </w:rPr>
        <w:t>设施</w:t>
      </w:r>
      <w:r>
        <w:rPr>
          <w:rFonts w:hint="eastAsia"/>
        </w:rPr>
        <w:t>在扶正过程中具有足够的回复力矩。</w:t>
      </w:r>
    </w:p>
    <w:p w14:paraId="37A1F04B" w14:textId="55A9831B" w:rsidR="00F572E0" w:rsidRPr="00001E10" w:rsidRDefault="00F572E0" w:rsidP="00992F46">
      <w:pPr>
        <w:jc w:val="both"/>
      </w:pPr>
      <w:r>
        <w:t>2.11.1.5</w:t>
      </w:r>
      <w:r>
        <w:rPr>
          <w:rFonts w:hint="eastAsia"/>
        </w:rPr>
        <w:t xml:space="preserve">  </w:t>
      </w:r>
      <w:r>
        <w:rPr>
          <w:rFonts w:hint="eastAsia"/>
        </w:rPr>
        <w:t>海上浮动设施的</w:t>
      </w:r>
      <w:r w:rsidRPr="001E7867">
        <w:rPr>
          <w:rFonts w:hint="eastAsia"/>
        </w:rPr>
        <w:t>结构用钢应使用相应的防腐蚀系统进行防腐。防腐应按照公认的行业标准设计阴极保护和防腐涂层的腐蚀防护系统，并应兼顾</w:t>
      </w:r>
      <w:r w:rsidR="003733A1">
        <w:rPr>
          <w:rFonts w:hint="eastAsia"/>
        </w:rPr>
        <w:t>设施</w:t>
      </w:r>
      <w:r w:rsidRPr="001E7867">
        <w:rPr>
          <w:rFonts w:hint="eastAsia"/>
        </w:rPr>
        <w:t>拟运营海域的特殊要求，如中国南海的高温、</w:t>
      </w:r>
      <w:r w:rsidRPr="001E7867">
        <w:rPr>
          <w:rFonts w:hint="eastAsia"/>
        </w:rPr>
        <w:lastRenderedPageBreak/>
        <w:t>高盐、以及高紫外线对结构防腐的不利影响。在飞溅区内的外板应考虑增加额外的</w:t>
      </w:r>
      <w:r>
        <w:rPr>
          <w:rFonts w:hint="eastAsia"/>
        </w:rPr>
        <w:t>腐蚀增量</w:t>
      </w:r>
      <w:r w:rsidRPr="001E7867">
        <w:rPr>
          <w:rFonts w:hint="eastAsia"/>
        </w:rPr>
        <w:t>，在立柱飞溅区腐蚀增量不小于</w:t>
      </w:r>
      <w:r w:rsidRPr="001E7867">
        <w:rPr>
          <w:rFonts w:hint="eastAsia"/>
        </w:rPr>
        <w:t>9</w:t>
      </w:r>
      <w:r w:rsidR="003733A1">
        <w:rPr>
          <w:rFonts w:hint="eastAsia"/>
        </w:rPr>
        <w:t xml:space="preserve"> </w:t>
      </w:r>
      <w:r w:rsidRPr="001E7867">
        <w:rPr>
          <w:rFonts w:hint="eastAsia"/>
        </w:rPr>
        <w:t>mm</w:t>
      </w:r>
      <w:r>
        <w:rPr>
          <w:rFonts w:hint="eastAsia"/>
        </w:rPr>
        <w:t>。</w:t>
      </w:r>
    </w:p>
    <w:p w14:paraId="5A8C3A1F" w14:textId="4CA09DDB" w:rsidR="00F572E0" w:rsidRDefault="00F572E0" w:rsidP="00992F46">
      <w:pPr>
        <w:jc w:val="both"/>
      </w:pPr>
      <w:r>
        <w:t>2.11.1</w:t>
      </w:r>
      <w:r>
        <w:rPr>
          <w:rFonts w:hint="eastAsia"/>
        </w:rPr>
        <w:t xml:space="preserve">.6  </w:t>
      </w:r>
      <w:r>
        <w:rPr>
          <w:rFonts w:hint="eastAsia"/>
        </w:rPr>
        <w:t>海上浮动设施</w:t>
      </w:r>
      <w:r w:rsidRPr="007C13E0">
        <w:rPr>
          <w:rFonts w:hint="eastAsia"/>
        </w:rPr>
        <w:t>设计疲劳寿命由安全系数和</w:t>
      </w:r>
      <w:r>
        <w:rPr>
          <w:rFonts w:hint="eastAsia"/>
        </w:rPr>
        <w:t>浮动设施</w:t>
      </w:r>
      <w:r w:rsidRPr="007C13E0">
        <w:rPr>
          <w:rFonts w:hint="eastAsia"/>
        </w:rPr>
        <w:t>设计寿命决定。安全系数</w:t>
      </w:r>
      <w:r>
        <w:rPr>
          <w:rFonts w:hint="eastAsia"/>
        </w:rPr>
        <w:t>由检查、维修、冗余度、预测失效破坏能力和结构疲劳失效后果所决定。对不可检测不可维修且失效后果严重的结构部位，其疲劳安全系数应不小于</w:t>
      </w:r>
      <w:r>
        <w:rPr>
          <w:rFonts w:hint="eastAsia"/>
        </w:rPr>
        <w:t>1</w:t>
      </w:r>
      <w:r>
        <w:t>0</w:t>
      </w:r>
      <w:r>
        <w:t>。</w:t>
      </w:r>
    </w:p>
    <w:p w14:paraId="231B10B7" w14:textId="5FC5AEC0" w:rsidR="00360EE4" w:rsidRPr="00131CBA" w:rsidRDefault="00360EE4" w:rsidP="00360EE4">
      <w:pPr>
        <w:pStyle w:val="2"/>
        <w:spacing w:before="240"/>
      </w:pPr>
      <w:bookmarkStart w:id="53" w:name="_Toc167892298"/>
      <w:r w:rsidRPr="00131CBA">
        <w:rPr>
          <w:rFonts w:hint="eastAsia"/>
        </w:rPr>
        <w:t>第</w:t>
      </w:r>
      <w:r w:rsidR="0074669D">
        <w:rPr>
          <w:rFonts w:hint="eastAsia"/>
        </w:rPr>
        <w:t>1</w:t>
      </w:r>
      <w:r w:rsidR="00F572E0">
        <w:rPr>
          <w:rFonts w:hint="eastAsia"/>
        </w:rPr>
        <w:t>2</w:t>
      </w:r>
      <w:r w:rsidRPr="00131CBA">
        <w:rPr>
          <w:rFonts w:hint="eastAsia"/>
        </w:rPr>
        <w:t>节</w:t>
      </w:r>
      <w:r w:rsidRPr="00131CBA">
        <w:rPr>
          <w:rFonts w:hint="eastAsia"/>
        </w:rPr>
        <w:t xml:space="preserve">  </w:t>
      </w:r>
      <w:r w:rsidRPr="00131CBA">
        <w:rPr>
          <w:rFonts w:hint="eastAsia"/>
        </w:rPr>
        <w:t>腐蚀防护</w:t>
      </w:r>
      <w:bookmarkEnd w:id="53"/>
    </w:p>
    <w:p w14:paraId="605CF25A" w14:textId="1F8A30DF" w:rsidR="00360EE4" w:rsidRPr="00131CBA" w:rsidRDefault="00360EE4" w:rsidP="00360EE4">
      <w:pPr>
        <w:pStyle w:val="3"/>
        <w:spacing w:before="240"/>
      </w:pPr>
      <w:r w:rsidRPr="00131CBA">
        <w:rPr>
          <w:rFonts w:hint="eastAsia"/>
        </w:rPr>
        <w:t>2.</w:t>
      </w:r>
      <w:r w:rsidR="0074669D">
        <w:rPr>
          <w:rFonts w:hint="eastAsia"/>
        </w:rPr>
        <w:t>1</w:t>
      </w:r>
      <w:r w:rsidR="00F572E0">
        <w:rPr>
          <w:rFonts w:hint="eastAsia"/>
        </w:rPr>
        <w:t>2</w:t>
      </w:r>
      <w:r w:rsidRPr="00131CBA">
        <w:rPr>
          <w:rFonts w:hint="eastAsia"/>
        </w:rPr>
        <w:t xml:space="preserve">.1  </w:t>
      </w:r>
      <w:r w:rsidRPr="00131CBA">
        <w:rPr>
          <w:rFonts w:hint="eastAsia"/>
        </w:rPr>
        <w:t>一般要求</w:t>
      </w:r>
    </w:p>
    <w:p w14:paraId="68CA5789" w14:textId="6D6955E3" w:rsidR="00360EE4" w:rsidRPr="00131CBA" w:rsidRDefault="00360EE4" w:rsidP="00992F46">
      <w:pPr>
        <w:jc w:val="both"/>
      </w:pPr>
      <w:r w:rsidRPr="00131CBA">
        <w:rPr>
          <w:rFonts w:hint="eastAsia"/>
        </w:rPr>
        <w:t>2.</w:t>
      </w:r>
      <w:r w:rsidR="0074669D">
        <w:rPr>
          <w:rFonts w:hint="eastAsia"/>
        </w:rPr>
        <w:t>1</w:t>
      </w:r>
      <w:r w:rsidR="00F572E0">
        <w:rPr>
          <w:rFonts w:hint="eastAsia"/>
        </w:rPr>
        <w:t>2</w:t>
      </w:r>
      <w:r w:rsidRPr="00131CBA">
        <w:t>.</w:t>
      </w:r>
      <w:r w:rsidRPr="00131CBA">
        <w:rPr>
          <w:rFonts w:hint="eastAsia"/>
        </w:rPr>
        <w:t>1.</w:t>
      </w:r>
      <w:r w:rsidRPr="00131CBA">
        <w:t xml:space="preserve">1  </w:t>
      </w:r>
      <w:r w:rsidRPr="00131CBA">
        <w:rPr>
          <w:rFonts w:hint="eastAsia"/>
        </w:rPr>
        <w:t>为</w:t>
      </w:r>
      <w:r w:rsidRPr="00131CBA">
        <w:t>防止腐蚀引起的</w:t>
      </w:r>
      <w:r w:rsidRPr="00131CBA">
        <w:rPr>
          <w:rFonts w:hint="eastAsia"/>
        </w:rPr>
        <w:t>结构</w:t>
      </w:r>
      <w:r w:rsidRPr="00131CBA">
        <w:t>损坏</w:t>
      </w:r>
      <w:r w:rsidRPr="00131CBA">
        <w:rPr>
          <w:rFonts w:hint="eastAsia"/>
        </w:rPr>
        <w:t>，</w:t>
      </w:r>
      <w:r w:rsidRPr="00131CBA">
        <w:t>所有钢结构都应设有效</w:t>
      </w:r>
      <w:r w:rsidRPr="00131CBA">
        <w:rPr>
          <w:rFonts w:hint="eastAsia"/>
        </w:rPr>
        <w:t>的</w:t>
      </w:r>
      <w:r w:rsidRPr="00131CBA">
        <w:t>保护</w:t>
      </w:r>
      <w:r w:rsidRPr="00131CBA">
        <w:rPr>
          <w:rFonts w:hint="eastAsia"/>
        </w:rPr>
        <w:t>。</w:t>
      </w:r>
      <w:r w:rsidRPr="00131CBA">
        <w:t>有效</w:t>
      </w:r>
      <w:r w:rsidRPr="00131CBA">
        <w:rPr>
          <w:rFonts w:hint="eastAsia"/>
        </w:rPr>
        <w:t>的</w:t>
      </w:r>
      <w:r w:rsidRPr="00131CBA">
        <w:t>保护系统</w:t>
      </w:r>
      <w:r w:rsidRPr="00131CBA">
        <w:rPr>
          <w:rFonts w:hint="eastAsia"/>
        </w:rPr>
        <w:t>包括涂层</w:t>
      </w:r>
      <w:r w:rsidRPr="00131CBA">
        <w:t>、镀层、阴极保护、</w:t>
      </w:r>
      <w:r w:rsidR="008C0F1A">
        <w:t>腐蚀增量</w:t>
      </w:r>
      <w:r w:rsidRPr="00131CBA">
        <w:t>或其他的认可方法，并注意</w:t>
      </w:r>
      <w:r w:rsidRPr="00131CBA">
        <w:rPr>
          <w:rFonts w:hint="eastAsia"/>
        </w:rPr>
        <w:t>海上浮动设施</w:t>
      </w:r>
      <w:r w:rsidRPr="00131CBA">
        <w:t>的设计寿命</w:t>
      </w:r>
      <w:r w:rsidRPr="00131CBA">
        <w:rPr>
          <w:rFonts w:hint="eastAsia"/>
        </w:rPr>
        <w:t>和</w:t>
      </w:r>
      <w:r w:rsidRPr="00131CBA">
        <w:t>阴极保护系统的可维护性。</w:t>
      </w:r>
    </w:p>
    <w:p w14:paraId="7FEE59DF" w14:textId="5BF4A481" w:rsidR="00360EE4" w:rsidRPr="00131CBA" w:rsidRDefault="00360EE4" w:rsidP="00992F46">
      <w:pPr>
        <w:jc w:val="both"/>
      </w:pPr>
      <w:r w:rsidRPr="00131CBA">
        <w:rPr>
          <w:rFonts w:hint="eastAsia"/>
        </w:rPr>
        <w:t>2.</w:t>
      </w:r>
      <w:r w:rsidR="0074669D">
        <w:rPr>
          <w:rFonts w:hint="eastAsia"/>
        </w:rPr>
        <w:t>1</w:t>
      </w:r>
      <w:r w:rsidR="00F572E0">
        <w:rPr>
          <w:rFonts w:hint="eastAsia"/>
        </w:rPr>
        <w:t>2</w:t>
      </w:r>
      <w:r w:rsidRPr="00131CBA">
        <w:t>.</w:t>
      </w:r>
      <w:r w:rsidRPr="00131CBA">
        <w:rPr>
          <w:rFonts w:hint="eastAsia"/>
        </w:rPr>
        <w:t>1.</w:t>
      </w:r>
      <w:r w:rsidRPr="00131CBA">
        <w:t xml:space="preserve">2  </w:t>
      </w:r>
      <w:r w:rsidRPr="00131CBA">
        <w:t>设计单位应</w:t>
      </w:r>
      <w:r w:rsidRPr="00131CBA">
        <w:rPr>
          <w:rFonts w:hint="eastAsia"/>
        </w:rPr>
        <w:t>根据作业</w:t>
      </w:r>
      <w:r w:rsidRPr="00131CBA">
        <w:t>环境下使用寿命期间的腐蚀</w:t>
      </w:r>
      <w:r w:rsidRPr="00131CBA">
        <w:rPr>
          <w:rFonts w:hint="eastAsia"/>
        </w:rPr>
        <w:t>预期，</w:t>
      </w:r>
      <w:r w:rsidRPr="00131CBA">
        <w:t>设置</w:t>
      </w:r>
      <w:r w:rsidRPr="00131CBA">
        <w:rPr>
          <w:rFonts w:hint="eastAsia"/>
        </w:rPr>
        <w:t>一定</w:t>
      </w:r>
      <w:r w:rsidRPr="00131CBA">
        <w:t>的</w:t>
      </w:r>
      <w:r w:rsidR="008C0F1A">
        <w:t>腐蚀增量</w:t>
      </w:r>
      <w:r w:rsidRPr="00131CBA">
        <w:rPr>
          <w:rFonts w:hint="eastAsia"/>
        </w:rPr>
        <w:t>。</w:t>
      </w:r>
      <w:r w:rsidR="008C0F1A">
        <w:rPr>
          <w:rFonts w:hint="eastAsia"/>
        </w:rPr>
        <w:t>腐蚀增量</w:t>
      </w:r>
      <w:r w:rsidRPr="00131CBA">
        <w:rPr>
          <w:rFonts w:hint="eastAsia"/>
        </w:rPr>
        <w:t>值应经船舶检验机构同意。</w:t>
      </w:r>
    </w:p>
    <w:p w14:paraId="2DEC63E7" w14:textId="6DEE9CF1" w:rsidR="00360EE4" w:rsidRPr="00131CBA" w:rsidRDefault="00360EE4" w:rsidP="00360EE4">
      <w:pPr>
        <w:pStyle w:val="2"/>
        <w:spacing w:before="240"/>
      </w:pPr>
      <w:bookmarkStart w:id="54" w:name="_Toc167892299"/>
      <w:r w:rsidRPr="00131CBA">
        <w:rPr>
          <w:rFonts w:hint="eastAsia"/>
        </w:rPr>
        <w:t>第</w:t>
      </w:r>
      <w:r w:rsidRPr="00131CBA">
        <w:rPr>
          <w:rFonts w:hint="eastAsia"/>
        </w:rPr>
        <w:t>1</w:t>
      </w:r>
      <w:r w:rsidR="00F572E0">
        <w:rPr>
          <w:rFonts w:hint="eastAsia"/>
        </w:rPr>
        <w:t>3</w:t>
      </w:r>
      <w:r w:rsidRPr="00131CBA">
        <w:rPr>
          <w:rFonts w:hint="eastAsia"/>
        </w:rPr>
        <w:t>节</w:t>
      </w:r>
      <w:r w:rsidRPr="00131CBA">
        <w:rPr>
          <w:rFonts w:hint="eastAsia"/>
        </w:rPr>
        <w:t xml:space="preserve">  </w:t>
      </w:r>
      <w:r w:rsidRPr="00131CBA">
        <w:rPr>
          <w:rFonts w:hint="eastAsia"/>
        </w:rPr>
        <w:t>材</w:t>
      </w:r>
      <w:r w:rsidRPr="00131CBA">
        <w:rPr>
          <w:rFonts w:hint="eastAsia"/>
        </w:rPr>
        <w:t xml:space="preserve">  </w:t>
      </w:r>
      <w:r w:rsidRPr="00131CBA">
        <w:rPr>
          <w:rFonts w:hint="eastAsia"/>
        </w:rPr>
        <w:t>料</w:t>
      </w:r>
      <w:bookmarkEnd w:id="54"/>
    </w:p>
    <w:p w14:paraId="60C16C0F" w14:textId="24357E77" w:rsidR="00360EE4" w:rsidRPr="00131CBA" w:rsidRDefault="00360EE4" w:rsidP="00360EE4">
      <w:pPr>
        <w:pStyle w:val="3"/>
        <w:spacing w:before="240"/>
      </w:pPr>
      <w:r w:rsidRPr="00131CBA">
        <w:rPr>
          <w:rFonts w:hint="eastAsia"/>
        </w:rPr>
        <w:t>2.1</w:t>
      </w:r>
      <w:r w:rsidR="00F572E0">
        <w:rPr>
          <w:rFonts w:hint="eastAsia"/>
        </w:rPr>
        <w:t>3</w:t>
      </w:r>
      <w:r w:rsidRPr="00131CBA">
        <w:rPr>
          <w:rFonts w:hint="eastAsia"/>
        </w:rPr>
        <w:t xml:space="preserve">.1  </w:t>
      </w:r>
      <w:r w:rsidRPr="00131CBA">
        <w:rPr>
          <w:rFonts w:hint="eastAsia"/>
        </w:rPr>
        <w:t>一般要求</w:t>
      </w:r>
    </w:p>
    <w:p w14:paraId="775B5ECD" w14:textId="6E71E506" w:rsidR="00360EE4" w:rsidRPr="00131CBA" w:rsidRDefault="00360EE4" w:rsidP="00992F46">
      <w:pPr>
        <w:jc w:val="both"/>
      </w:pPr>
      <w:r w:rsidRPr="00131CBA">
        <w:rPr>
          <w:rFonts w:hint="eastAsia"/>
        </w:rPr>
        <w:t>2.1</w:t>
      </w:r>
      <w:r w:rsidR="00F572E0">
        <w:rPr>
          <w:rFonts w:hint="eastAsia"/>
        </w:rPr>
        <w:t>3</w:t>
      </w:r>
      <w:r w:rsidRPr="00131CBA">
        <w:rPr>
          <w:rFonts w:hint="eastAsia"/>
        </w:rPr>
        <w:t xml:space="preserve">.1.1  </w:t>
      </w:r>
      <w:r w:rsidRPr="00131CBA">
        <w:rPr>
          <w:rFonts w:hint="eastAsia"/>
        </w:rPr>
        <w:t>海上浮动设施主体结构应采用钢材或船舶检验机构接受的其他等效材料建造，并考虑海上浮动设施预定作业区域的最低设计温度。</w:t>
      </w:r>
    </w:p>
    <w:p w14:paraId="0750D922" w14:textId="246B8326" w:rsidR="00360EE4" w:rsidRPr="00131CBA" w:rsidRDefault="00360EE4" w:rsidP="00992F46">
      <w:pPr>
        <w:jc w:val="both"/>
      </w:pPr>
      <w:r w:rsidRPr="00131CBA">
        <w:rPr>
          <w:rFonts w:hint="eastAsia"/>
        </w:rPr>
        <w:t>2.1</w:t>
      </w:r>
      <w:r w:rsidR="00F572E0">
        <w:rPr>
          <w:rFonts w:hint="eastAsia"/>
        </w:rPr>
        <w:t>3</w:t>
      </w:r>
      <w:r w:rsidRPr="00131CBA">
        <w:rPr>
          <w:rFonts w:hint="eastAsia"/>
        </w:rPr>
        <w:t xml:space="preserve">.1.2  </w:t>
      </w:r>
      <w:r w:rsidRPr="00131CBA">
        <w:rPr>
          <w:rFonts w:hint="eastAsia"/>
        </w:rPr>
        <w:t>新材料、新产品的使用应本局同意，并应将有关技术文件提交船舶检验机构审查。</w:t>
      </w:r>
    </w:p>
    <w:p w14:paraId="43A6AE2A" w14:textId="632CAD93" w:rsidR="00360EE4" w:rsidRPr="00131CBA" w:rsidRDefault="00360EE4" w:rsidP="00992F46">
      <w:pPr>
        <w:jc w:val="both"/>
      </w:pPr>
      <w:r w:rsidRPr="00131CBA">
        <w:rPr>
          <w:rFonts w:hint="eastAsia"/>
        </w:rPr>
        <w:t>2.1</w:t>
      </w:r>
      <w:r w:rsidR="00F572E0">
        <w:rPr>
          <w:rFonts w:hint="eastAsia"/>
        </w:rPr>
        <w:t>3</w:t>
      </w:r>
      <w:r w:rsidRPr="00131CBA">
        <w:rPr>
          <w:rFonts w:hint="eastAsia"/>
        </w:rPr>
        <w:t xml:space="preserve">.1.3  </w:t>
      </w:r>
      <w:r w:rsidRPr="00131CBA">
        <w:rPr>
          <w:rFonts w:hint="eastAsia"/>
        </w:rPr>
        <w:t>交付使用的材料应是：</w:t>
      </w:r>
    </w:p>
    <w:p w14:paraId="6C745FAA" w14:textId="77777777" w:rsidR="00360EE4" w:rsidRPr="00131CBA" w:rsidRDefault="00360EE4" w:rsidP="00992F46">
      <w:pPr>
        <w:jc w:val="both"/>
      </w:pPr>
      <w:r w:rsidRPr="00131CBA">
        <w:rPr>
          <w:rFonts w:hint="eastAsia"/>
        </w:rPr>
        <w:t>（</w:t>
      </w:r>
      <w:r w:rsidRPr="00131CBA">
        <w:rPr>
          <w:rFonts w:hint="eastAsia"/>
        </w:rPr>
        <w:t>1</w:t>
      </w:r>
      <w:r w:rsidRPr="00131CBA">
        <w:rPr>
          <w:rFonts w:hint="eastAsia"/>
        </w:rPr>
        <w:t>）按批准的工艺规程生产的产品；</w:t>
      </w:r>
    </w:p>
    <w:p w14:paraId="4786F7DD" w14:textId="77777777" w:rsidR="00360EE4" w:rsidRPr="00131CBA" w:rsidRDefault="00360EE4" w:rsidP="00992F46">
      <w:pPr>
        <w:jc w:val="both"/>
      </w:pPr>
      <w:r w:rsidRPr="00131CBA">
        <w:rPr>
          <w:rFonts w:hint="eastAsia"/>
        </w:rPr>
        <w:t>（</w:t>
      </w:r>
      <w:r w:rsidRPr="00131CBA">
        <w:rPr>
          <w:rFonts w:hint="eastAsia"/>
        </w:rPr>
        <w:t>2</w:t>
      </w:r>
      <w:r w:rsidRPr="00131CBA">
        <w:rPr>
          <w:rFonts w:hint="eastAsia"/>
        </w:rPr>
        <w:t>）具有船舶检验机构签发的产品合格证书（或等效证明文件）和制造厂签发的出厂试验合格报告，确认该产品的化学成分、机械性能均符合规定的要求；</w:t>
      </w:r>
    </w:p>
    <w:p w14:paraId="1FDFC3E9" w14:textId="77777777" w:rsidR="00360EE4" w:rsidRPr="00131CBA" w:rsidRDefault="00360EE4" w:rsidP="00992F46">
      <w:pPr>
        <w:jc w:val="both"/>
      </w:pPr>
      <w:r w:rsidRPr="00131CBA">
        <w:rPr>
          <w:rFonts w:hint="eastAsia"/>
        </w:rPr>
        <w:t>（</w:t>
      </w:r>
      <w:r w:rsidRPr="00131CBA">
        <w:rPr>
          <w:rFonts w:hint="eastAsia"/>
        </w:rPr>
        <w:t>3</w:t>
      </w:r>
      <w:r w:rsidRPr="00131CBA">
        <w:rPr>
          <w:rFonts w:hint="eastAsia"/>
        </w:rPr>
        <w:t>）具有船舶检验机构认可的印记。</w:t>
      </w:r>
    </w:p>
    <w:p w14:paraId="666B8753" w14:textId="1200022C" w:rsidR="00360EE4" w:rsidRPr="00131CBA" w:rsidRDefault="00360EE4" w:rsidP="00992F46">
      <w:pPr>
        <w:jc w:val="both"/>
      </w:pPr>
      <w:r w:rsidRPr="00131CBA">
        <w:rPr>
          <w:rFonts w:hint="eastAsia"/>
        </w:rPr>
        <w:t>2.1</w:t>
      </w:r>
      <w:r w:rsidR="00F572E0">
        <w:rPr>
          <w:rFonts w:hint="eastAsia"/>
        </w:rPr>
        <w:t>3</w:t>
      </w:r>
      <w:r w:rsidRPr="00131CBA">
        <w:rPr>
          <w:rFonts w:hint="eastAsia"/>
        </w:rPr>
        <w:t xml:space="preserve">.1.4  </w:t>
      </w:r>
      <w:r w:rsidRPr="00131CBA">
        <w:rPr>
          <w:rFonts w:hint="eastAsia"/>
        </w:rPr>
        <w:t>在海上浮动设施的设计和建造中，应考虑尽量减少有害物质的使用，并应便于有害材料的循环利用和清除。</w:t>
      </w:r>
    </w:p>
    <w:p w14:paraId="3FA2E8A5" w14:textId="6FBB71AA" w:rsidR="00360EE4" w:rsidRPr="00131CBA" w:rsidRDefault="00360EE4" w:rsidP="00360EE4">
      <w:pPr>
        <w:pStyle w:val="2"/>
        <w:spacing w:before="240"/>
      </w:pPr>
      <w:bookmarkStart w:id="55" w:name="_Toc167892300"/>
      <w:r w:rsidRPr="00131CBA">
        <w:rPr>
          <w:rFonts w:hint="eastAsia"/>
        </w:rPr>
        <w:t>第</w:t>
      </w:r>
      <w:r w:rsidRPr="00131CBA">
        <w:rPr>
          <w:rFonts w:hint="eastAsia"/>
        </w:rPr>
        <w:t>1</w:t>
      </w:r>
      <w:r w:rsidR="00F572E0">
        <w:rPr>
          <w:rFonts w:hint="eastAsia"/>
        </w:rPr>
        <w:t>4</w:t>
      </w:r>
      <w:r w:rsidRPr="00131CBA">
        <w:rPr>
          <w:rFonts w:hint="eastAsia"/>
        </w:rPr>
        <w:t>节</w:t>
      </w:r>
      <w:r w:rsidRPr="00131CBA">
        <w:rPr>
          <w:rFonts w:hint="eastAsia"/>
        </w:rPr>
        <w:t xml:space="preserve">  </w:t>
      </w:r>
      <w:r w:rsidRPr="00131CBA">
        <w:rPr>
          <w:rFonts w:hint="eastAsia"/>
        </w:rPr>
        <w:t>焊</w:t>
      </w:r>
      <w:r w:rsidRPr="00131CBA">
        <w:rPr>
          <w:rFonts w:hint="eastAsia"/>
        </w:rPr>
        <w:t xml:space="preserve">  </w:t>
      </w:r>
      <w:r w:rsidRPr="00131CBA">
        <w:rPr>
          <w:rFonts w:hint="eastAsia"/>
        </w:rPr>
        <w:t>接</w:t>
      </w:r>
      <w:bookmarkEnd w:id="55"/>
    </w:p>
    <w:p w14:paraId="67C3DE7A" w14:textId="1A4736B4" w:rsidR="00360EE4" w:rsidRPr="00131CBA" w:rsidRDefault="00360EE4" w:rsidP="00360EE4">
      <w:pPr>
        <w:pStyle w:val="3"/>
        <w:spacing w:before="240"/>
      </w:pPr>
      <w:r w:rsidRPr="00131CBA">
        <w:rPr>
          <w:rFonts w:hint="eastAsia"/>
        </w:rPr>
        <w:t>2.1</w:t>
      </w:r>
      <w:r w:rsidR="00F572E0">
        <w:rPr>
          <w:rFonts w:hint="eastAsia"/>
        </w:rPr>
        <w:t>4</w:t>
      </w:r>
      <w:r w:rsidRPr="00131CBA">
        <w:rPr>
          <w:rFonts w:hint="eastAsia"/>
        </w:rPr>
        <w:t xml:space="preserve">.1  </w:t>
      </w:r>
      <w:r w:rsidRPr="00131CBA">
        <w:rPr>
          <w:rFonts w:hint="eastAsia"/>
        </w:rPr>
        <w:t>一般要求</w:t>
      </w:r>
    </w:p>
    <w:p w14:paraId="5D480DCE" w14:textId="5F116857" w:rsidR="00360EE4" w:rsidRPr="00131CBA" w:rsidRDefault="00360EE4" w:rsidP="00992F46">
      <w:pPr>
        <w:jc w:val="both"/>
      </w:pPr>
      <w:r w:rsidRPr="00131CBA">
        <w:rPr>
          <w:rFonts w:hint="eastAsia"/>
        </w:rPr>
        <w:t>2.</w:t>
      </w:r>
      <w:r w:rsidRPr="00131CBA">
        <w:t>1</w:t>
      </w:r>
      <w:r w:rsidR="00F572E0">
        <w:rPr>
          <w:rFonts w:hint="eastAsia"/>
        </w:rPr>
        <w:t>4</w:t>
      </w:r>
      <w:r w:rsidRPr="00131CBA">
        <w:t>.</w:t>
      </w:r>
      <w:r w:rsidRPr="00131CBA">
        <w:rPr>
          <w:rFonts w:hint="eastAsia"/>
        </w:rPr>
        <w:t>1.</w:t>
      </w:r>
      <w:r w:rsidR="009B2109">
        <w:rPr>
          <w:rFonts w:hint="eastAsia"/>
        </w:rPr>
        <w:t>1</w:t>
      </w:r>
      <w:r w:rsidR="009B2109" w:rsidRPr="00131CBA">
        <w:t xml:space="preserve">  </w:t>
      </w:r>
      <w:r w:rsidRPr="00131CBA">
        <w:rPr>
          <w:rFonts w:hint="eastAsia"/>
        </w:rPr>
        <w:t>应根据焊接工艺认可试验的结果编制详细的焊接工艺规程并提交船舶检验机构审核，其内容应包括：</w:t>
      </w:r>
    </w:p>
    <w:p w14:paraId="30467E44" w14:textId="77777777" w:rsidR="00360EE4" w:rsidRPr="00131CBA" w:rsidRDefault="00360EE4" w:rsidP="00992F46">
      <w:pPr>
        <w:jc w:val="both"/>
      </w:pPr>
      <w:r w:rsidRPr="00131CBA">
        <w:rPr>
          <w:rFonts w:hint="eastAsia"/>
        </w:rPr>
        <w:t>（</w:t>
      </w:r>
      <w:r w:rsidRPr="00131CBA">
        <w:t>1</w:t>
      </w:r>
      <w:r w:rsidRPr="00131CBA">
        <w:rPr>
          <w:rFonts w:hint="eastAsia"/>
        </w:rPr>
        <w:t>）母材；</w:t>
      </w:r>
    </w:p>
    <w:p w14:paraId="1B66B5CC" w14:textId="77777777" w:rsidR="00360EE4" w:rsidRPr="00131CBA" w:rsidRDefault="00360EE4" w:rsidP="00992F46">
      <w:pPr>
        <w:jc w:val="both"/>
      </w:pPr>
      <w:r w:rsidRPr="00131CBA">
        <w:rPr>
          <w:rFonts w:hint="eastAsia"/>
        </w:rPr>
        <w:t>（</w:t>
      </w:r>
      <w:r w:rsidRPr="00131CBA">
        <w:rPr>
          <w:rFonts w:hint="eastAsia"/>
        </w:rPr>
        <w:t>2</w:t>
      </w:r>
      <w:r w:rsidRPr="00131CBA">
        <w:rPr>
          <w:rFonts w:hint="eastAsia"/>
        </w:rPr>
        <w:t>）焊接材料的技术要求；</w:t>
      </w:r>
    </w:p>
    <w:p w14:paraId="4E590456" w14:textId="77777777" w:rsidR="00360EE4" w:rsidRPr="00131CBA" w:rsidRDefault="00360EE4" w:rsidP="00992F46">
      <w:pPr>
        <w:jc w:val="both"/>
      </w:pPr>
      <w:r w:rsidRPr="00131CBA">
        <w:rPr>
          <w:rFonts w:hint="eastAsia"/>
        </w:rPr>
        <w:t>（</w:t>
      </w:r>
      <w:r w:rsidRPr="00131CBA">
        <w:rPr>
          <w:rFonts w:hint="eastAsia"/>
        </w:rPr>
        <w:t>3</w:t>
      </w:r>
      <w:r w:rsidRPr="00131CBA">
        <w:rPr>
          <w:rFonts w:hint="eastAsia"/>
        </w:rPr>
        <w:t>）焊接方法；</w:t>
      </w:r>
    </w:p>
    <w:p w14:paraId="48083E0B" w14:textId="77777777" w:rsidR="00360EE4" w:rsidRPr="00131CBA" w:rsidRDefault="00360EE4" w:rsidP="00992F46">
      <w:pPr>
        <w:jc w:val="both"/>
      </w:pPr>
      <w:r w:rsidRPr="00131CBA">
        <w:rPr>
          <w:rFonts w:hint="eastAsia"/>
        </w:rPr>
        <w:t>（</w:t>
      </w:r>
      <w:r w:rsidRPr="00131CBA">
        <w:rPr>
          <w:rFonts w:hint="eastAsia"/>
        </w:rPr>
        <w:t>4</w:t>
      </w:r>
      <w:r w:rsidRPr="00131CBA">
        <w:rPr>
          <w:rFonts w:hint="eastAsia"/>
        </w:rPr>
        <w:t>）焊接参数；</w:t>
      </w:r>
    </w:p>
    <w:p w14:paraId="7F410DED" w14:textId="77777777" w:rsidR="00360EE4" w:rsidRPr="00131CBA" w:rsidRDefault="00360EE4" w:rsidP="00992F46">
      <w:pPr>
        <w:jc w:val="both"/>
      </w:pPr>
      <w:r w:rsidRPr="00131CBA">
        <w:rPr>
          <w:rFonts w:hint="eastAsia"/>
        </w:rPr>
        <w:t>（</w:t>
      </w:r>
      <w:r w:rsidRPr="00131CBA">
        <w:rPr>
          <w:rFonts w:hint="eastAsia"/>
        </w:rPr>
        <w:t>5</w:t>
      </w:r>
      <w:r w:rsidRPr="00131CBA">
        <w:rPr>
          <w:rFonts w:hint="eastAsia"/>
        </w:rPr>
        <w:t>）焊接位置（</w:t>
      </w:r>
      <w:r w:rsidRPr="00131CBA">
        <w:t>平、仰、立和横焊</w:t>
      </w:r>
      <w:r w:rsidRPr="00131CBA">
        <w:rPr>
          <w:rFonts w:hint="eastAsia"/>
        </w:rPr>
        <w:t>）；</w:t>
      </w:r>
    </w:p>
    <w:p w14:paraId="7DC02672" w14:textId="77777777" w:rsidR="00360EE4" w:rsidRPr="00131CBA" w:rsidRDefault="00360EE4" w:rsidP="00992F46">
      <w:pPr>
        <w:jc w:val="both"/>
      </w:pPr>
      <w:r w:rsidRPr="00131CBA">
        <w:rPr>
          <w:rFonts w:hint="eastAsia"/>
        </w:rPr>
        <w:t>（</w:t>
      </w:r>
      <w:r w:rsidRPr="00131CBA">
        <w:rPr>
          <w:rFonts w:hint="eastAsia"/>
        </w:rPr>
        <w:t>6</w:t>
      </w:r>
      <w:r w:rsidRPr="00131CBA">
        <w:rPr>
          <w:rFonts w:hint="eastAsia"/>
        </w:rPr>
        <w:t>）焊接次序；</w:t>
      </w:r>
    </w:p>
    <w:p w14:paraId="4F8FCC3D" w14:textId="77777777" w:rsidR="00360EE4" w:rsidRPr="00131CBA" w:rsidRDefault="00360EE4" w:rsidP="00992F46">
      <w:pPr>
        <w:jc w:val="both"/>
      </w:pPr>
      <w:r w:rsidRPr="00131CBA">
        <w:rPr>
          <w:rFonts w:hint="eastAsia"/>
        </w:rPr>
        <w:t>（</w:t>
      </w:r>
      <w:r w:rsidRPr="00131CBA">
        <w:rPr>
          <w:rFonts w:hint="eastAsia"/>
        </w:rPr>
        <w:t>7</w:t>
      </w:r>
      <w:r w:rsidRPr="00131CBA">
        <w:rPr>
          <w:rFonts w:hint="eastAsia"/>
        </w:rPr>
        <w:t>）坡口形式和加工方法；</w:t>
      </w:r>
    </w:p>
    <w:p w14:paraId="5A9B1E7E" w14:textId="77777777" w:rsidR="00360EE4" w:rsidRPr="00131CBA" w:rsidRDefault="00360EE4" w:rsidP="00992F46">
      <w:pPr>
        <w:jc w:val="both"/>
      </w:pPr>
      <w:r w:rsidRPr="00131CBA">
        <w:rPr>
          <w:rFonts w:hint="eastAsia"/>
        </w:rPr>
        <w:lastRenderedPageBreak/>
        <w:t>（</w:t>
      </w:r>
      <w:r w:rsidRPr="00131CBA">
        <w:rPr>
          <w:rFonts w:hint="eastAsia"/>
        </w:rPr>
        <w:t>8</w:t>
      </w:r>
      <w:r w:rsidRPr="00131CBA">
        <w:rPr>
          <w:rFonts w:hint="eastAsia"/>
        </w:rPr>
        <w:t>）装配要求；</w:t>
      </w:r>
    </w:p>
    <w:p w14:paraId="0BEDBBEA" w14:textId="77777777" w:rsidR="00360EE4" w:rsidRPr="00131CBA" w:rsidRDefault="00360EE4" w:rsidP="00992F46">
      <w:pPr>
        <w:jc w:val="both"/>
      </w:pPr>
      <w:r w:rsidRPr="00131CBA">
        <w:rPr>
          <w:rFonts w:hint="eastAsia"/>
        </w:rPr>
        <w:t>（</w:t>
      </w:r>
      <w:r w:rsidRPr="00131CBA">
        <w:rPr>
          <w:rFonts w:hint="eastAsia"/>
        </w:rPr>
        <w:t>9</w:t>
      </w:r>
      <w:r w:rsidRPr="00131CBA">
        <w:rPr>
          <w:rFonts w:hint="eastAsia"/>
        </w:rPr>
        <w:t>）预热、层间温度和焊后热处理；</w:t>
      </w:r>
    </w:p>
    <w:p w14:paraId="3A4EC850" w14:textId="77777777" w:rsidR="00360EE4" w:rsidRPr="00131CBA" w:rsidRDefault="00360EE4" w:rsidP="00992F46">
      <w:pPr>
        <w:jc w:val="both"/>
      </w:pPr>
      <w:r w:rsidRPr="00131CBA">
        <w:rPr>
          <w:rFonts w:hint="eastAsia"/>
        </w:rPr>
        <w:t>（</w:t>
      </w:r>
      <w:r w:rsidRPr="00131CBA">
        <w:rPr>
          <w:rFonts w:hint="eastAsia"/>
        </w:rPr>
        <w:t>10</w:t>
      </w:r>
      <w:r w:rsidRPr="00131CBA">
        <w:rPr>
          <w:rFonts w:hint="eastAsia"/>
        </w:rPr>
        <w:t>）焊缝表面打磨及其他要求；</w:t>
      </w:r>
    </w:p>
    <w:p w14:paraId="7B6789C3" w14:textId="77777777" w:rsidR="00360EE4" w:rsidRPr="00131CBA" w:rsidRDefault="00360EE4" w:rsidP="00992F46">
      <w:pPr>
        <w:jc w:val="both"/>
      </w:pPr>
      <w:r w:rsidRPr="00131CBA">
        <w:rPr>
          <w:rFonts w:hint="eastAsia"/>
        </w:rPr>
        <w:t>（</w:t>
      </w:r>
      <w:r w:rsidRPr="00131CBA">
        <w:rPr>
          <w:rFonts w:hint="eastAsia"/>
        </w:rPr>
        <w:t>11</w:t>
      </w:r>
      <w:r w:rsidRPr="00131CBA">
        <w:rPr>
          <w:rFonts w:hint="eastAsia"/>
        </w:rPr>
        <w:t>）</w:t>
      </w:r>
      <w:r w:rsidRPr="00131CBA">
        <w:t>Z</w:t>
      </w:r>
      <w:r w:rsidRPr="00131CBA">
        <w:rPr>
          <w:rFonts w:hint="eastAsia"/>
        </w:rPr>
        <w:t>向钢材和在板厚方向上承受重大拉应力的材料的避免层状撕裂的工艺措施；</w:t>
      </w:r>
    </w:p>
    <w:p w14:paraId="4E1D02D6" w14:textId="77777777" w:rsidR="00360EE4" w:rsidRPr="00131CBA" w:rsidRDefault="00360EE4" w:rsidP="00992F46">
      <w:pPr>
        <w:jc w:val="both"/>
      </w:pPr>
      <w:r w:rsidRPr="00131CBA">
        <w:rPr>
          <w:rFonts w:hint="eastAsia"/>
        </w:rPr>
        <w:t>（</w:t>
      </w:r>
      <w:r w:rsidRPr="00131CBA">
        <w:rPr>
          <w:rFonts w:hint="eastAsia"/>
        </w:rPr>
        <w:t>12</w:t>
      </w:r>
      <w:r w:rsidRPr="00131CBA">
        <w:rPr>
          <w:rFonts w:hint="eastAsia"/>
        </w:rPr>
        <w:t>）焊接前后的质量检验要求。</w:t>
      </w:r>
    </w:p>
    <w:p w14:paraId="0A984A80" w14:textId="62705D29" w:rsidR="00360EE4" w:rsidRPr="00131CBA" w:rsidRDefault="00360EE4" w:rsidP="00992F46">
      <w:pPr>
        <w:tabs>
          <w:tab w:val="left" w:pos="1701"/>
        </w:tabs>
        <w:jc w:val="both"/>
      </w:pPr>
      <w:r w:rsidRPr="00131CBA">
        <w:t>2.1</w:t>
      </w:r>
      <w:r w:rsidR="00F572E0">
        <w:rPr>
          <w:rFonts w:hint="eastAsia"/>
        </w:rPr>
        <w:t>4</w:t>
      </w:r>
      <w:r w:rsidRPr="00131CBA">
        <w:t>.1.</w:t>
      </w:r>
      <w:r w:rsidR="009B2109">
        <w:rPr>
          <w:rFonts w:hint="eastAsia"/>
        </w:rPr>
        <w:t>2</w:t>
      </w:r>
      <w:r w:rsidR="009B2109" w:rsidRPr="00131CBA">
        <w:rPr>
          <w:rFonts w:hint="eastAsia"/>
        </w:rPr>
        <w:t xml:space="preserve">  </w:t>
      </w:r>
      <w:r w:rsidRPr="00131CBA">
        <w:t>对于屈服强度大于或等于</w:t>
      </w:r>
      <w:r w:rsidRPr="00131CBA">
        <w:t>420 N/m</w:t>
      </w:r>
      <w:r w:rsidRPr="00131CBA">
        <w:rPr>
          <w:rFonts w:hint="eastAsia"/>
        </w:rPr>
        <w:t>m</w:t>
      </w:r>
      <w:r w:rsidRPr="00131CBA">
        <w:rPr>
          <w:rFonts w:hint="eastAsia"/>
          <w:vertAlign w:val="superscript"/>
        </w:rPr>
        <w:t>2</w:t>
      </w:r>
      <w:r w:rsidRPr="00131CBA">
        <w:t>的淬火回火钢，焊缝应在焊后</w:t>
      </w:r>
      <w:r w:rsidRPr="00131CBA">
        <w:t>48</w:t>
      </w:r>
      <w:r w:rsidRPr="00131CBA">
        <w:t>小时之后进行无损探伤，如焊件焊后要作热处理</w:t>
      </w:r>
      <w:r w:rsidRPr="00131CBA">
        <w:rPr>
          <w:rFonts w:hint="eastAsia"/>
        </w:rPr>
        <w:t>，</w:t>
      </w:r>
      <w:r w:rsidRPr="00131CBA">
        <w:t>则无损探伤</w:t>
      </w:r>
      <w:r w:rsidRPr="00131CBA">
        <w:rPr>
          <w:rFonts w:hint="eastAsia"/>
        </w:rPr>
        <w:t>应</w:t>
      </w:r>
      <w:r w:rsidRPr="00131CBA">
        <w:t>在热处理</w:t>
      </w:r>
      <w:r w:rsidRPr="00131CBA">
        <w:t>48</w:t>
      </w:r>
      <w:r w:rsidRPr="00131CBA">
        <w:t>小时后方可进行。</w:t>
      </w:r>
    </w:p>
    <w:p w14:paraId="285E141D" w14:textId="67F542D1" w:rsidR="00360EE4" w:rsidRPr="00131CBA" w:rsidRDefault="00360EE4" w:rsidP="001A7B75">
      <w:pPr>
        <w:pStyle w:val="2"/>
        <w:spacing w:before="240"/>
      </w:pPr>
      <w:bookmarkStart w:id="56" w:name="_Toc82762519"/>
      <w:bookmarkStart w:id="57" w:name="_Toc82765729"/>
      <w:bookmarkStart w:id="58" w:name="_Toc82767962"/>
      <w:bookmarkStart w:id="59" w:name="_Toc82785102"/>
      <w:bookmarkStart w:id="60" w:name="_Toc88826423"/>
      <w:bookmarkStart w:id="61" w:name="_Toc112317960"/>
      <w:bookmarkStart w:id="62" w:name="_Toc167892301"/>
      <w:r w:rsidRPr="00131CBA">
        <w:rPr>
          <w:rFonts w:hint="eastAsia"/>
        </w:rPr>
        <w:t>第</w:t>
      </w:r>
      <w:r w:rsidRPr="00131CBA">
        <w:rPr>
          <w:rFonts w:hint="eastAsia"/>
        </w:rPr>
        <w:t>1</w:t>
      </w:r>
      <w:r w:rsidR="00F572E0">
        <w:rPr>
          <w:rFonts w:hint="eastAsia"/>
        </w:rPr>
        <w:t>5</w:t>
      </w:r>
      <w:r w:rsidRPr="00131CBA">
        <w:rPr>
          <w:rFonts w:hint="eastAsia"/>
        </w:rPr>
        <w:t>节</w:t>
      </w:r>
      <w:r w:rsidRPr="00131CBA">
        <w:rPr>
          <w:rFonts w:hint="eastAsia"/>
        </w:rPr>
        <w:t xml:space="preserve">  </w:t>
      </w:r>
      <w:r w:rsidRPr="00131CBA">
        <w:t>防污底系统</w:t>
      </w:r>
      <w:bookmarkEnd w:id="56"/>
      <w:bookmarkEnd w:id="57"/>
      <w:bookmarkEnd w:id="58"/>
      <w:bookmarkEnd w:id="59"/>
      <w:bookmarkEnd w:id="60"/>
      <w:bookmarkEnd w:id="61"/>
      <w:bookmarkEnd w:id="62"/>
    </w:p>
    <w:p w14:paraId="3C36648B" w14:textId="799A6E16" w:rsidR="00360EE4" w:rsidRPr="001A7B75" w:rsidRDefault="00360EE4" w:rsidP="001A7B75">
      <w:pPr>
        <w:pStyle w:val="3"/>
        <w:spacing w:before="240"/>
      </w:pPr>
      <w:bookmarkStart w:id="63" w:name="_Toc82762520"/>
      <w:bookmarkStart w:id="64" w:name="_Toc82765730"/>
      <w:bookmarkStart w:id="65" w:name="_Toc82766221"/>
      <w:bookmarkStart w:id="66" w:name="_Toc82767963"/>
      <w:r w:rsidRPr="001A7B75">
        <w:rPr>
          <w:rFonts w:hint="eastAsia"/>
        </w:rPr>
        <w:t>2.1</w:t>
      </w:r>
      <w:r w:rsidR="00F572E0" w:rsidRPr="001A7B75">
        <w:rPr>
          <w:rFonts w:hint="eastAsia"/>
        </w:rPr>
        <w:t>5</w:t>
      </w:r>
      <w:r w:rsidRPr="001A7B75">
        <w:rPr>
          <w:rFonts w:hint="eastAsia"/>
        </w:rPr>
        <w:t xml:space="preserve">.1  </w:t>
      </w:r>
      <w:r w:rsidRPr="001A7B75">
        <w:rPr>
          <w:rFonts w:hint="eastAsia"/>
        </w:rPr>
        <w:t>一般要求</w:t>
      </w:r>
      <w:bookmarkEnd w:id="63"/>
      <w:bookmarkEnd w:id="64"/>
      <w:bookmarkEnd w:id="65"/>
      <w:bookmarkEnd w:id="66"/>
    </w:p>
    <w:p w14:paraId="0DBBF154" w14:textId="682C0799" w:rsidR="00360EE4" w:rsidRPr="00131CBA" w:rsidRDefault="00360EE4" w:rsidP="00992F46">
      <w:pPr>
        <w:jc w:val="both"/>
        <w:rPr>
          <w:lang w:bidi="en-US"/>
        </w:rPr>
      </w:pPr>
      <w:r w:rsidRPr="00131CBA">
        <w:rPr>
          <w:rFonts w:hint="eastAsia"/>
        </w:rPr>
        <w:t>2.1</w:t>
      </w:r>
      <w:r w:rsidR="00F572E0">
        <w:rPr>
          <w:rFonts w:hint="eastAsia"/>
        </w:rPr>
        <w:t>5</w:t>
      </w:r>
      <w:r w:rsidRPr="00131CBA">
        <w:rPr>
          <w:rFonts w:hint="eastAsia"/>
        </w:rPr>
        <w:t>.</w:t>
      </w:r>
      <w:r w:rsidRPr="00131CBA">
        <w:t>1.</w:t>
      </w:r>
      <w:r w:rsidRPr="00131CBA">
        <w:rPr>
          <w:rFonts w:hint="eastAsia"/>
        </w:rPr>
        <w:t xml:space="preserve">1  </w:t>
      </w:r>
      <w:r w:rsidRPr="00131CBA">
        <w:t>如</w:t>
      </w:r>
      <w:r w:rsidRPr="00131CBA">
        <w:rPr>
          <w:lang w:bidi="en-US"/>
        </w:rPr>
        <w:t>设有防污底系统</w:t>
      </w:r>
      <w:r w:rsidRPr="00131CBA">
        <w:rPr>
          <w:rFonts w:hint="eastAsia"/>
          <w:lang w:bidi="en-US"/>
        </w:rPr>
        <w:t>，</w:t>
      </w:r>
      <w:r w:rsidRPr="00131CBA">
        <w:rPr>
          <w:lang w:bidi="en-US"/>
        </w:rPr>
        <w:t>该系统应符合</w:t>
      </w:r>
      <w:r w:rsidRPr="00131CBA">
        <w:rPr>
          <w:rFonts w:hint="eastAsia"/>
          <w:lang w:bidi="en-US"/>
        </w:rPr>
        <w:t>本局</w:t>
      </w:r>
      <w:bookmarkStart w:id="67" w:name="_Hlk166846743"/>
      <w:r w:rsidRPr="00131CBA">
        <w:rPr>
          <w:rFonts w:hint="eastAsia"/>
          <w:lang w:bidi="en-US"/>
        </w:rPr>
        <w:t>《国</w:t>
      </w:r>
      <w:r w:rsidR="00DE2792">
        <w:rPr>
          <w:rFonts w:hint="eastAsia"/>
          <w:lang w:bidi="en-US"/>
        </w:rPr>
        <w:t>内</w:t>
      </w:r>
      <w:r w:rsidRPr="00131CBA">
        <w:rPr>
          <w:rFonts w:hint="eastAsia"/>
          <w:lang w:bidi="en-US"/>
        </w:rPr>
        <w:t>航行海船法定检验技术规则（</w:t>
      </w:r>
      <w:r w:rsidR="00DE2792" w:rsidRPr="00131CBA">
        <w:rPr>
          <w:rFonts w:hint="eastAsia"/>
          <w:lang w:bidi="en-US"/>
        </w:rPr>
        <w:t>20</w:t>
      </w:r>
      <w:r w:rsidR="00DE2792">
        <w:rPr>
          <w:rFonts w:hint="eastAsia"/>
          <w:lang w:bidi="en-US"/>
        </w:rPr>
        <w:t>20</w:t>
      </w:r>
      <w:r w:rsidRPr="00131CBA">
        <w:rPr>
          <w:rFonts w:hint="eastAsia"/>
          <w:lang w:bidi="en-US"/>
        </w:rPr>
        <w:t>）》第</w:t>
      </w:r>
      <w:r w:rsidRPr="00131CBA">
        <w:rPr>
          <w:rFonts w:hint="eastAsia"/>
          <w:lang w:bidi="en-US"/>
        </w:rPr>
        <w:t>5</w:t>
      </w:r>
      <w:r w:rsidRPr="00131CBA">
        <w:rPr>
          <w:rFonts w:hint="eastAsia"/>
          <w:lang w:bidi="en-US"/>
        </w:rPr>
        <w:t>篇</w:t>
      </w:r>
      <w:r w:rsidR="00DE2792" w:rsidRPr="00131CBA">
        <w:rPr>
          <w:rFonts w:hint="eastAsia"/>
          <w:lang w:bidi="en-US"/>
        </w:rPr>
        <w:t>第</w:t>
      </w:r>
      <w:r w:rsidR="00DE2792">
        <w:rPr>
          <w:rFonts w:hint="eastAsia"/>
          <w:lang w:bidi="en-US"/>
        </w:rPr>
        <w:t>8</w:t>
      </w:r>
      <w:r w:rsidRPr="00131CBA">
        <w:rPr>
          <w:rFonts w:hint="eastAsia"/>
          <w:lang w:bidi="en-US"/>
        </w:rPr>
        <w:t>章</w:t>
      </w:r>
      <w:bookmarkEnd w:id="67"/>
      <w:r w:rsidRPr="00131CBA">
        <w:rPr>
          <w:rFonts w:hint="eastAsia"/>
          <w:lang w:bidi="en-US"/>
        </w:rPr>
        <w:t>的适用规定。</w:t>
      </w:r>
    </w:p>
    <w:p w14:paraId="04E35968" w14:textId="50DAABEC" w:rsidR="00360EE4" w:rsidRPr="00131CBA" w:rsidRDefault="00360EE4" w:rsidP="001A7B75">
      <w:pPr>
        <w:pStyle w:val="2"/>
        <w:spacing w:before="240"/>
      </w:pPr>
      <w:bookmarkStart w:id="68" w:name="_Toc82762521"/>
      <w:bookmarkStart w:id="69" w:name="_Toc82765731"/>
      <w:bookmarkStart w:id="70" w:name="_Toc82767964"/>
      <w:bookmarkStart w:id="71" w:name="_Toc82785103"/>
      <w:bookmarkStart w:id="72" w:name="_Toc88826424"/>
      <w:bookmarkStart w:id="73" w:name="_Toc112317961"/>
      <w:bookmarkStart w:id="74" w:name="_Toc167892302"/>
      <w:r w:rsidRPr="00131CBA">
        <w:rPr>
          <w:rFonts w:hint="eastAsia"/>
        </w:rPr>
        <w:t>第</w:t>
      </w:r>
      <w:r w:rsidRPr="00131CBA">
        <w:rPr>
          <w:rFonts w:hint="eastAsia"/>
        </w:rPr>
        <w:t>1</w:t>
      </w:r>
      <w:r w:rsidR="00F572E0">
        <w:rPr>
          <w:rFonts w:hint="eastAsia"/>
        </w:rPr>
        <w:t>6</w:t>
      </w:r>
      <w:r w:rsidRPr="00131CBA">
        <w:rPr>
          <w:rFonts w:hint="eastAsia"/>
        </w:rPr>
        <w:t>节</w:t>
      </w:r>
      <w:r w:rsidRPr="00131CBA">
        <w:rPr>
          <w:rFonts w:hint="eastAsia"/>
        </w:rPr>
        <w:t xml:space="preserve">  </w:t>
      </w:r>
      <w:r w:rsidRPr="00131CBA">
        <w:t>专用海水压载舱的保护涂层</w:t>
      </w:r>
      <w:bookmarkEnd w:id="68"/>
      <w:bookmarkEnd w:id="69"/>
      <w:bookmarkEnd w:id="70"/>
      <w:bookmarkEnd w:id="71"/>
      <w:bookmarkEnd w:id="72"/>
      <w:bookmarkEnd w:id="73"/>
      <w:bookmarkEnd w:id="74"/>
    </w:p>
    <w:p w14:paraId="20E997E4" w14:textId="28A2AA54" w:rsidR="00360EE4" w:rsidRPr="00131CBA" w:rsidRDefault="00360EE4" w:rsidP="001A7B75">
      <w:pPr>
        <w:pStyle w:val="3"/>
        <w:spacing w:before="240"/>
      </w:pPr>
      <w:bookmarkStart w:id="75" w:name="_Toc82767965"/>
      <w:bookmarkStart w:id="76" w:name="_Toc82762522"/>
      <w:bookmarkStart w:id="77" w:name="_Toc82766223"/>
      <w:bookmarkStart w:id="78" w:name="_Toc82765732"/>
      <w:r w:rsidRPr="00131CBA">
        <w:rPr>
          <w:rFonts w:hint="eastAsia"/>
        </w:rPr>
        <w:t>2.1</w:t>
      </w:r>
      <w:r w:rsidR="00F572E0">
        <w:rPr>
          <w:rFonts w:hint="eastAsia"/>
        </w:rPr>
        <w:t>6</w:t>
      </w:r>
      <w:r w:rsidRPr="00131CBA">
        <w:rPr>
          <w:rFonts w:hint="eastAsia"/>
        </w:rPr>
        <w:t xml:space="preserve">.1  </w:t>
      </w:r>
      <w:r w:rsidRPr="00131CBA">
        <w:rPr>
          <w:rFonts w:hint="eastAsia"/>
        </w:rPr>
        <w:t>一般要求</w:t>
      </w:r>
      <w:bookmarkEnd w:id="75"/>
      <w:bookmarkEnd w:id="76"/>
      <w:bookmarkEnd w:id="77"/>
      <w:bookmarkEnd w:id="78"/>
    </w:p>
    <w:p w14:paraId="17A4E661" w14:textId="528A5A5C" w:rsidR="00A15DE4" w:rsidRPr="00131CBA" w:rsidRDefault="00A15DE4" w:rsidP="00992F46">
      <w:pPr>
        <w:jc w:val="both"/>
      </w:pPr>
      <w:r w:rsidRPr="00131CBA">
        <w:t>2.1</w:t>
      </w:r>
      <w:r w:rsidR="00F572E0">
        <w:rPr>
          <w:rFonts w:hint="eastAsia"/>
        </w:rPr>
        <w:t>6</w:t>
      </w:r>
      <w:r w:rsidRPr="00131CBA">
        <w:t>.1.1</w:t>
      </w:r>
      <w:r w:rsidRPr="00A15DE4">
        <w:rPr>
          <w:rFonts w:hint="eastAsia"/>
        </w:rPr>
        <w:t xml:space="preserve"> </w:t>
      </w:r>
      <w:r>
        <w:rPr>
          <w:rFonts w:hint="eastAsia"/>
        </w:rPr>
        <w:t xml:space="preserve"> </w:t>
      </w:r>
      <w:r w:rsidRPr="00A15DE4">
        <w:rPr>
          <w:rFonts w:hint="eastAsia"/>
        </w:rPr>
        <w:t>海水压载舱应涂以环氧树脂或其他等效的防腐蚀涂料。除海水压载舱之外的船体内部结构及船体外板的内侧，诸如双层底、隔离空舱等，也应根据舱室的用途提供相适应的涂层保护。</w:t>
      </w:r>
    </w:p>
    <w:p w14:paraId="2F2E5279" w14:textId="77777777" w:rsidR="001A7B75" w:rsidRPr="00131CBA" w:rsidRDefault="001A7B75" w:rsidP="001A7B75">
      <w:pPr>
        <w:pStyle w:val="2"/>
        <w:spacing w:before="240"/>
      </w:pPr>
      <w:bookmarkStart w:id="79" w:name="_Toc167892303"/>
      <w:r w:rsidRPr="00131CBA">
        <w:rPr>
          <w:rFonts w:hint="eastAsia"/>
        </w:rPr>
        <w:t>第</w:t>
      </w:r>
      <w:r>
        <w:t>17</w:t>
      </w:r>
      <w:r w:rsidRPr="00131CBA">
        <w:rPr>
          <w:rFonts w:hint="eastAsia"/>
        </w:rPr>
        <w:t>节</w:t>
      </w:r>
      <w:r w:rsidRPr="00131CBA">
        <w:rPr>
          <w:rFonts w:hint="eastAsia"/>
        </w:rPr>
        <w:t xml:space="preserve">  </w:t>
      </w:r>
      <w:r>
        <w:rPr>
          <w:rFonts w:hint="eastAsia"/>
        </w:rPr>
        <w:t>设计为全生命周期不进坞</w:t>
      </w:r>
      <w:r w:rsidRPr="00131CBA">
        <w:rPr>
          <w:rFonts w:hint="eastAsia"/>
        </w:rPr>
        <w:t>浮动设施的特殊考虑</w:t>
      </w:r>
      <w:bookmarkEnd w:id="79"/>
    </w:p>
    <w:p w14:paraId="1F1EC3DA" w14:textId="77777777" w:rsidR="001A7B75" w:rsidRPr="00131CBA" w:rsidRDefault="001A7B75" w:rsidP="001A7B75">
      <w:pPr>
        <w:pStyle w:val="3"/>
        <w:spacing w:before="240"/>
      </w:pPr>
      <w:r w:rsidRPr="00131CBA">
        <w:rPr>
          <w:rFonts w:hint="eastAsia"/>
        </w:rPr>
        <w:t>2.</w:t>
      </w:r>
      <w:r>
        <w:t>17</w:t>
      </w:r>
      <w:r w:rsidRPr="00131CBA">
        <w:rPr>
          <w:rFonts w:hint="eastAsia"/>
        </w:rPr>
        <w:t xml:space="preserve">.1  </w:t>
      </w:r>
      <w:r w:rsidRPr="00131CBA">
        <w:rPr>
          <w:rFonts w:hint="eastAsia"/>
        </w:rPr>
        <w:t>一般要求</w:t>
      </w:r>
    </w:p>
    <w:p w14:paraId="7A4C3824" w14:textId="187D0DD0" w:rsidR="001A7B75" w:rsidRDefault="001A7B75" w:rsidP="00992F46">
      <w:pPr>
        <w:jc w:val="both"/>
      </w:pPr>
      <w:r>
        <w:rPr>
          <w:rFonts w:hint="eastAsia"/>
        </w:rPr>
        <w:t>2.</w:t>
      </w:r>
      <w:r>
        <w:t>1</w:t>
      </w:r>
      <w:r w:rsidR="003733A1">
        <w:rPr>
          <w:rFonts w:hint="eastAsia"/>
        </w:rPr>
        <w:t>7</w:t>
      </w:r>
      <w:r>
        <w:rPr>
          <w:rFonts w:hint="eastAsia"/>
        </w:rPr>
        <w:t xml:space="preserve">.1.1  </w:t>
      </w:r>
      <w:r>
        <w:rPr>
          <w:rFonts w:hint="eastAsia"/>
        </w:rPr>
        <w:t>设计为全生命周期不进坞</w:t>
      </w:r>
      <w:r w:rsidRPr="00131CBA">
        <w:rPr>
          <w:rFonts w:hint="eastAsia"/>
        </w:rPr>
        <w:t>浮动设施</w:t>
      </w:r>
      <w:r>
        <w:rPr>
          <w:rFonts w:hint="eastAsia"/>
        </w:rPr>
        <w:t>，除满足本规则其他要求外，还应满足本节的附加要求。</w:t>
      </w:r>
    </w:p>
    <w:p w14:paraId="3DB25363" w14:textId="1266EDFE" w:rsidR="001A7B75" w:rsidRDefault="001A7B75" w:rsidP="00992F46">
      <w:pPr>
        <w:jc w:val="both"/>
      </w:pPr>
      <w:r>
        <w:t>2.1</w:t>
      </w:r>
      <w:r w:rsidR="003733A1">
        <w:rPr>
          <w:rFonts w:hint="eastAsia"/>
        </w:rPr>
        <w:t>7</w:t>
      </w:r>
      <w:r>
        <w:t>.1.2</w:t>
      </w:r>
      <w:r w:rsidR="003733A1">
        <w:rPr>
          <w:rFonts w:hint="eastAsia"/>
        </w:rPr>
        <w:t xml:space="preserve">  </w:t>
      </w:r>
      <w:r>
        <w:t>海上浮动设施的</w:t>
      </w:r>
      <w:r>
        <w:rPr>
          <w:rFonts w:hint="eastAsia"/>
        </w:rPr>
        <w:t>总体布置应能满足浮动设施在位维修的重型设备更换的起吊能力、足够的设备维修和转运空间、以及舱室等在位维修的可行性。</w:t>
      </w:r>
    </w:p>
    <w:p w14:paraId="7D35DE85" w14:textId="528D9928" w:rsidR="001A7B75" w:rsidRDefault="001A7B75" w:rsidP="00992F46">
      <w:pPr>
        <w:jc w:val="both"/>
      </w:pPr>
      <w:r>
        <w:t>2.1</w:t>
      </w:r>
      <w:r w:rsidR="003733A1">
        <w:rPr>
          <w:rFonts w:hint="eastAsia"/>
        </w:rPr>
        <w:t>7</w:t>
      </w:r>
      <w:r>
        <w:t>.1.3</w:t>
      </w:r>
      <w:r w:rsidR="003733A1">
        <w:rPr>
          <w:rFonts w:hint="eastAsia"/>
        </w:rPr>
        <w:t xml:space="preserve">  </w:t>
      </w:r>
      <w:r>
        <w:t>海上浮动设施的</w:t>
      </w:r>
      <w:r>
        <w:rPr>
          <w:rFonts w:hint="eastAsia"/>
        </w:rPr>
        <w:t>舱室布置应考虑在某一舱室维修期间相邻多个舱室为空舱的状态，并校核该维修工况。</w:t>
      </w:r>
    </w:p>
    <w:p w14:paraId="16A68131" w14:textId="3812EDB4" w:rsidR="001A7B75" w:rsidRDefault="001A7B75" w:rsidP="00992F46">
      <w:pPr>
        <w:jc w:val="both"/>
      </w:pPr>
      <w:r>
        <w:rPr>
          <w:rFonts w:hint="eastAsia"/>
        </w:rPr>
        <w:t>2</w:t>
      </w:r>
      <w:r>
        <w:t>.1</w:t>
      </w:r>
      <w:r w:rsidR="003733A1">
        <w:rPr>
          <w:rFonts w:hint="eastAsia"/>
        </w:rPr>
        <w:t>7</w:t>
      </w:r>
      <w:r>
        <w:t xml:space="preserve">.1.4 </w:t>
      </w:r>
      <w:r w:rsidR="003733A1">
        <w:rPr>
          <w:rFonts w:hint="eastAsia"/>
        </w:rPr>
        <w:t xml:space="preserve"> </w:t>
      </w:r>
      <w:r>
        <w:t>海上浮动设施重要结构节点应予以特别设计，以尽实际可能减小重要结构节点的应力集中。</w:t>
      </w:r>
    </w:p>
    <w:p w14:paraId="0CB6E56F" w14:textId="21C68850" w:rsidR="001A7B75" w:rsidRDefault="001A7B75" w:rsidP="00992F46">
      <w:pPr>
        <w:jc w:val="both"/>
      </w:pPr>
      <w:r>
        <w:rPr>
          <w:rFonts w:hint="eastAsia"/>
        </w:rPr>
        <w:t>2</w:t>
      </w:r>
      <w:r>
        <w:t>.1</w:t>
      </w:r>
      <w:r w:rsidR="003733A1">
        <w:rPr>
          <w:rFonts w:hint="eastAsia"/>
        </w:rPr>
        <w:t>7</w:t>
      </w:r>
      <w:r>
        <w:t xml:space="preserve">.1.5 </w:t>
      </w:r>
      <w:r w:rsidR="003733A1">
        <w:rPr>
          <w:rFonts w:hint="eastAsia"/>
        </w:rPr>
        <w:t xml:space="preserve"> </w:t>
      </w:r>
      <w:r>
        <w:t>海上浮动设施重要结构节点的焊缝应予以特别设计，并尽实际可能减小焊接的缺陷。</w:t>
      </w:r>
    </w:p>
    <w:p w14:paraId="5F8C8261" w14:textId="0C3B70D2" w:rsidR="001A7B75" w:rsidRDefault="001A7B75" w:rsidP="00992F46">
      <w:pPr>
        <w:jc w:val="both"/>
      </w:pPr>
      <w:r>
        <w:rPr>
          <w:rFonts w:hint="eastAsia"/>
        </w:rPr>
        <w:t>2</w:t>
      </w:r>
      <w:r>
        <w:t>.1</w:t>
      </w:r>
      <w:r w:rsidR="003733A1">
        <w:rPr>
          <w:rFonts w:hint="eastAsia"/>
        </w:rPr>
        <w:t>7</w:t>
      </w:r>
      <w:r>
        <w:t>.1.6</w:t>
      </w:r>
      <w:r w:rsidR="003733A1">
        <w:rPr>
          <w:rFonts w:hint="eastAsia"/>
        </w:rPr>
        <w:t xml:space="preserve"> </w:t>
      </w:r>
      <w:r>
        <w:t xml:space="preserve"> </w:t>
      </w:r>
      <w:r>
        <w:t>海上浮动设施浸入水中周界焊缝应进行</w:t>
      </w:r>
      <w:r>
        <w:rPr>
          <w:rFonts w:hint="eastAsia"/>
        </w:rPr>
        <w:t>1</w:t>
      </w:r>
      <w:r>
        <w:t>00%</w:t>
      </w:r>
      <w:r>
        <w:t>的无损探伤，以尽实际可能减小焊接的缺陷。</w:t>
      </w:r>
    </w:p>
    <w:p w14:paraId="2C729FC7" w14:textId="0447FF27" w:rsidR="001A7B75" w:rsidRDefault="001A7B75" w:rsidP="00992F46">
      <w:pPr>
        <w:jc w:val="both"/>
      </w:pPr>
      <w:r>
        <w:t>2.1</w:t>
      </w:r>
      <w:r w:rsidR="00D518B9">
        <w:rPr>
          <w:rFonts w:hint="eastAsia"/>
        </w:rPr>
        <w:t>7</w:t>
      </w:r>
      <w:r>
        <w:t>.1.7</w:t>
      </w:r>
      <w:r w:rsidR="00D518B9">
        <w:rPr>
          <w:rFonts w:hint="eastAsia"/>
        </w:rPr>
        <w:t xml:space="preserve">  </w:t>
      </w:r>
      <w:r>
        <w:rPr>
          <w:rFonts w:hint="eastAsia"/>
        </w:rPr>
        <w:t>海上浮动设施的</w:t>
      </w:r>
      <w:r w:rsidRPr="001E7867">
        <w:rPr>
          <w:rFonts w:hint="eastAsia"/>
        </w:rPr>
        <w:t>结构用钢应使用相应的防腐蚀系统进行防腐。防腐应按照公认的行业标准设计阴极保护和防腐涂层的腐蚀防护系统</w:t>
      </w:r>
      <w:r>
        <w:rPr>
          <w:rFonts w:hint="eastAsia"/>
        </w:rPr>
        <w:t>，防腐系统的设计寿命应不小于设施的设计寿命</w:t>
      </w:r>
      <w:r w:rsidRPr="001E7867">
        <w:rPr>
          <w:rFonts w:hint="eastAsia"/>
        </w:rPr>
        <w:t>，并应兼顾</w:t>
      </w:r>
      <w:r w:rsidR="00D518B9">
        <w:rPr>
          <w:rFonts w:hint="eastAsia"/>
        </w:rPr>
        <w:t>设施</w:t>
      </w:r>
      <w:r w:rsidRPr="001E7867">
        <w:rPr>
          <w:rFonts w:hint="eastAsia"/>
        </w:rPr>
        <w:t>拟运营海域的特殊要求，如中国南海的高温、高盐、以及高紫外线对结构防腐的不利影响。在飞溅区内的外板应考虑增加额外的</w:t>
      </w:r>
      <w:r>
        <w:rPr>
          <w:rFonts w:hint="eastAsia"/>
        </w:rPr>
        <w:t>腐蚀增量</w:t>
      </w:r>
      <w:r w:rsidRPr="001E7867">
        <w:rPr>
          <w:rFonts w:hint="eastAsia"/>
        </w:rPr>
        <w:t>，在立柱飞溅区腐蚀增量不小于</w:t>
      </w:r>
      <w:r w:rsidRPr="001E7867">
        <w:rPr>
          <w:rFonts w:hint="eastAsia"/>
        </w:rPr>
        <w:t>9</w:t>
      </w:r>
      <w:r w:rsidR="00D518B9">
        <w:rPr>
          <w:rFonts w:hint="eastAsia"/>
        </w:rPr>
        <w:t xml:space="preserve"> </w:t>
      </w:r>
      <w:r w:rsidRPr="001E7867">
        <w:rPr>
          <w:rFonts w:hint="eastAsia"/>
        </w:rPr>
        <w:t>mm</w:t>
      </w:r>
      <w:r>
        <w:rPr>
          <w:rFonts w:hint="eastAsia"/>
        </w:rPr>
        <w:t>。在内部压载舱、污水舱、海水提升管线等可能产生较严重腐蚀区域也应考虑合适的腐蚀增量或便利的维修更换方案。</w:t>
      </w:r>
    </w:p>
    <w:p w14:paraId="44685548" w14:textId="03EA8130" w:rsidR="001A7B75" w:rsidRDefault="001A7B75" w:rsidP="00992F46">
      <w:pPr>
        <w:jc w:val="both"/>
      </w:pPr>
      <w:r>
        <w:t>2.1</w:t>
      </w:r>
      <w:r w:rsidR="00D518B9">
        <w:rPr>
          <w:rFonts w:hint="eastAsia"/>
        </w:rPr>
        <w:t>7</w:t>
      </w:r>
      <w:r>
        <w:t>.1.8</w:t>
      </w:r>
      <w:r w:rsidR="00AB29A2">
        <w:rPr>
          <w:rFonts w:hint="eastAsia"/>
        </w:rPr>
        <w:t xml:space="preserve">  </w:t>
      </w:r>
      <w:r>
        <w:rPr>
          <w:rFonts w:hint="eastAsia"/>
        </w:rPr>
        <w:t>海上浮动设施</w:t>
      </w:r>
      <w:r w:rsidRPr="007C13E0">
        <w:rPr>
          <w:rFonts w:hint="eastAsia"/>
        </w:rPr>
        <w:t>设计疲劳寿命由安全系数和</w:t>
      </w:r>
      <w:r>
        <w:rPr>
          <w:rFonts w:hint="eastAsia"/>
        </w:rPr>
        <w:t>浮动设施</w:t>
      </w:r>
      <w:r w:rsidRPr="007C13E0">
        <w:rPr>
          <w:rFonts w:hint="eastAsia"/>
        </w:rPr>
        <w:t>设计寿命决定。安全系数</w:t>
      </w:r>
      <w:r>
        <w:rPr>
          <w:rFonts w:hint="eastAsia"/>
        </w:rPr>
        <w:t>由检查、维修、冗余度、预测失效破坏能力和结构疲劳失效后果所决定。安全系数不小于下表所列之值。</w:t>
      </w:r>
    </w:p>
    <w:p w14:paraId="035D79CB" w14:textId="77777777" w:rsidR="00034EEF" w:rsidRDefault="00034EEF" w:rsidP="00992F46">
      <w:pPr>
        <w:jc w:val="both"/>
        <w:rPr>
          <w:rFonts w:hint="eastAsia"/>
        </w:rPr>
      </w:pPr>
    </w:p>
    <w:p w14:paraId="70378B5D" w14:textId="4C8510E5" w:rsidR="001A7B75" w:rsidRPr="001A7B75" w:rsidRDefault="001A7B75" w:rsidP="001A7B75">
      <w:pPr>
        <w:pStyle w:val="affff4"/>
        <w:spacing w:before="120"/>
        <w:ind w:rightChars="607" w:right="1275"/>
        <w:rPr>
          <w:rFonts w:cs="Times New Roman"/>
        </w:rPr>
      </w:pPr>
      <w:r w:rsidRPr="001A7B75">
        <w:rPr>
          <w:rFonts w:cs="Times New Roman"/>
        </w:rPr>
        <w:lastRenderedPageBreak/>
        <w:t>安全系数</w:t>
      </w:r>
      <w:r w:rsidRPr="001A7B75">
        <w:rPr>
          <w:rFonts w:cs="Times New Roman"/>
        </w:rPr>
        <w:t xml:space="preserve">                  </w:t>
      </w:r>
      <w:r w:rsidRPr="001A7B75">
        <w:rPr>
          <w:rFonts w:cs="Times New Roman"/>
        </w:rPr>
        <w:t>表</w:t>
      </w:r>
      <w:r w:rsidRPr="001A7B75">
        <w:rPr>
          <w:rFonts w:cs="Times New Roman"/>
        </w:rPr>
        <w:t>2.1</w:t>
      </w:r>
      <w:r w:rsidR="00D518B9">
        <w:rPr>
          <w:rFonts w:cs="Times New Roman" w:hint="eastAsia"/>
        </w:rPr>
        <w:t>7</w:t>
      </w:r>
      <w:r w:rsidRPr="001A7B75">
        <w:rPr>
          <w:rFonts w:cs="Times New Roman"/>
        </w:rPr>
        <w:t>.1.8</w:t>
      </w:r>
    </w:p>
    <w:tbl>
      <w:tblPr>
        <w:tblStyle w:val="affff0"/>
        <w:tblW w:w="0" w:type="auto"/>
        <w:jc w:val="center"/>
        <w:tblLook w:val="04A0" w:firstRow="1" w:lastRow="0" w:firstColumn="1" w:lastColumn="0" w:noHBand="0" w:noVBand="1"/>
      </w:tblPr>
      <w:tblGrid>
        <w:gridCol w:w="2336"/>
        <w:gridCol w:w="2336"/>
        <w:gridCol w:w="2336"/>
      </w:tblGrid>
      <w:tr w:rsidR="001A7B75" w:rsidRPr="001A7B75" w14:paraId="0237E150" w14:textId="77777777" w:rsidTr="001A7B75">
        <w:trPr>
          <w:jc w:val="center"/>
        </w:trPr>
        <w:tc>
          <w:tcPr>
            <w:tcW w:w="2336" w:type="dxa"/>
            <w:vMerge w:val="restart"/>
            <w:vAlign w:val="center"/>
          </w:tcPr>
          <w:p w14:paraId="719C89A3" w14:textId="77777777" w:rsidR="001A7B75" w:rsidRPr="001A7B75" w:rsidRDefault="001A7B75" w:rsidP="001A7B75">
            <w:pPr>
              <w:pStyle w:val="afffff"/>
              <w:rPr>
                <w:rFonts w:ascii="Times New Roman" w:hAnsi="Times New Roman" w:cs="Times New Roman"/>
              </w:rPr>
            </w:pPr>
            <w:r w:rsidRPr="001A7B75">
              <w:rPr>
                <w:rFonts w:ascii="Times New Roman" w:hAnsi="Times New Roman" w:cs="Times New Roman"/>
              </w:rPr>
              <w:t>重要性</w:t>
            </w:r>
          </w:p>
        </w:tc>
        <w:tc>
          <w:tcPr>
            <w:tcW w:w="4672" w:type="dxa"/>
            <w:gridSpan w:val="2"/>
          </w:tcPr>
          <w:p w14:paraId="1D59344B" w14:textId="77777777" w:rsidR="001A7B75" w:rsidRPr="001A7B75" w:rsidRDefault="001A7B75" w:rsidP="001A7B75">
            <w:pPr>
              <w:pStyle w:val="afffff"/>
              <w:rPr>
                <w:rFonts w:ascii="Times New Roman" w:hAnsi="Times New Roman" w:cs="Times New Roman"/>
              </w:rPr>
            </w:pPr>
            <w:r w:rsidRPr="001A7B75">
              <w:rPr>
                <w:rFonts w:ascii="Times New Roman" w:hAnsi="Times New Roman" w:cs="Times New Roman"/>
              </w:rPr>
              <w:t>可检测和现场维修</w:t>
            </w:r>
          </w:p>
        </w:tc>
      </w:tr>
      <w:tr w:rsidR="001A7B75" w:rsidRPr="001A7B75" w14:paraId="0F1F3719" w14:textId="77777777" w:rsidTr="001A7B75">
        <w:trPr>
          <w:jc w:val="center"/>
        </w:trPr>
        <w:tc>
          <w:tcPr>
            <w:tcW w:w="2336" w:type="dxa"/>
            <w:vMerge/>
          </w:tcPr>
          <w:p w14:paraId="34CB7927" w14:textId="77777777" w:rsidR="001A7B75" w:rsidRPr="001A7B75" w:rsidRDefault="001A7B75" w:rsidP="001A7B75">
            <w:pPr>
              <w:pStyle w:val="afffff"/>
              <w:rPr>
                <w:rFonts w:ascii="Times New Roman" w:hAnsi="Times New Roman" w:cs="Times New Roman"/>
              </w:rPr>
            </w:pPr>
          </w:p>
        </w:tc>
        <w:tc>
          <w:tcPr>
            <w:tcW w:w="2336" w:type="dxa"/>
          </w:tcPr>
          <w:p w14:paraId="7CF3A4C2" w14:textId="77777777" w:rsidR="001A7B75" w:rsidRPr="001A7B75" w:rsidRDefault="001A7B75" w:rsidP="001A7B75">
            <w:pPr>
              <w:pStyle w:val="afffff"/>
              <w:rPr>
                <w:rFonts w:ascii="Times New Roman" w:hAnsi="Times New Roman" w:cs="Times New Roman"/>
              </w:rPr>
            </w:pPr>
            <w:r w:rsidRPr="001A7B75">
              <w:rPr>
                <w:rFonts w:ascii="Times New Roman" w:hAnsi="Times New Roman" w:cs="Times New Roman"/>
              </w:rPr>
              <w:t>是</w:t>
            </w:r>
          </w:p>
        </w:tc>
        <w:tc>
          <w:tcPr>
            <w:tcW w:w="2336" w:type="dxa"/>
          </w:tcPr>
          <w:p w14:paraId="2A04A448" w14:textId="77777777" w:rsidR="001A7B75" w:rsidRPr="001A7B75" w:rsidRDefault="001A7B75" w:rsidP="001A7B75">
            <w:pPr>
              <w:pStyle w:val="afffff"/>
              <w:rPr>
                <w:rFonts w:ascii="Times New Roman" w:hAnsi="Times New Roman" w:cs="Times New Roman"/>
              </w:rPr>
            </w:pPr>
            <w:r w:rsidRPr="001A7B75">
              <w:rPr>
                <w:rFonts w:ascii="Times New Roman" w:hAnsi="Times New Roman" w:cs="Times New Roman"/>
              </w:rPr>
              <w:t>否</w:t>
            </w:r>
          </w:p>
        </w:tc>
      </w:tr>
      <w:tr w:rsidR="001A7B75" w:rsidRPr="001A7B75" w14:paraId="202E8675" w14:textId="77777777" w:rsidTr="001A7B75">
        <w:trPr>
          <w:jc w:val="center"/>
        </w:trPr>
        <w:tc>
          <w:tcPr>
            <w:tcW w:w="2336" w:type="dxa"/>
          </w:tcPr>
          <w:p w14:paraId="3B9184DC" w14:textId="77777777" w:rsidR="001A7B75" w:rsidRPr="001A7B75" w:rsidRDefault="001A7B75" w:rsidP="001A7B75">
            <w:pPr>
              <w:pStyle w:val="afffff"/>
              <w:rPr>
                <w:rFonts w:ascii="Times New Roman" w:hAnsi="Times New Roman" w:cs="Times New Roman"/>
              </w:rPr>
            </w:pPr>
            <w:r w:rsidRPr="001A7B75">
              <w:rPr>
                <w:rFonts w:ascii="Times New Roman" w:hAnsi="Times New Roman" w:cs="Times New Roman"/>
              </w:rPr>
              <w:t>重要</w:t>
            </w:r>
          </w:p>
        </w:tc>
        <w:tc>
          <w:tcPr>
            <w:tcW w:w="2336" w:type="dxa"/>
          </w:tcPr>
          <w:p w14:paraId="58A2D066" w14:textId="77777777" w:rsidR="001A7B75" w:rsidRPr="001A7B75" w:rsidRDefault="001A7B75" w:rsidP="001A7B75">
            <w:pPr>
              <w:pStyle w:val="afffff"/>
              <w:rPr>
                <w:rFonts w:ascii="Times New Roman" w:hAnsi="Times New Roman" w:cs="Times New Roman"/>
              </w:rPr>
            </w:pPr>
            <w:r w:rsidRPr="001A7B75">
              <w:rPr>
                <w:rFonts w:ascii="Times New Roman" w:hAnsi="Times New Roman" w:cs="Times New Roman"/>
              </w:rPr>
              <w:t>5</w:t>
            </w:r>
          </w:p>
        </w:tc>
        <w:tc>
          <w:tcPr>
            <w:tcW w:w="2336" w:type="dxa"/>
          </w:tcPr>
          <w:p w14:paraId="7921C925" w14:textId="77777777" w:rsidR="001A7B75" w:rsidRPr="001A7B75" w:rsidRDefault="001A7B75" w:rsidP="001A7B75">
            <w:pPr>
              <w:pStyle w:val="afffff"/>
              <w:rPr>
                <w:rFonts w:ascii="Times New Roman" w:hAnsi="Times New Roman" w:cs="Times New Roman"/>
              </w:rPr>
            </w:pPr>
            <w:r w:rsidRPr="001A7B75">
              <w:rPr>
                <w:rFonts w:ascii="Times New Roman" w:hAnsi="Times New Roman" w:cs="Times New Roman"/>
              </w:rPr>
              <w:t>10</w:t>
            </w:r>
          </w:p>
        </w:tc>
      </w:tr>
      <w:tr w:rsidR="001A7B75" w:rsidRPr="001A7B75" w14:paraId="7F84AE6C" w14:textId="77777777" w:rsidTr="001A7B75">
        <w:trPr>
          <w:jc w:val="center"/>
        </w:trPr>
        <w:tc>
          <w:tcPr>
            <w:tcW w:w="2336" w:type="dxa"/>
          </w:tcPr>
          <w:p w14:paraId="33E8ED47" w14:textId="77777777" w:rsidR="001A7B75" w:rsidRPr="001A7B75" w:rsidRDefault="001A7B75" w:rsidP="001A7B75">
            <w:pPr>
              <w:pStyle w:val="afffff"/>
              <w:rPr>
                <w:rFonts w:ascii="Times New Roman" w:hAnsi="Times New Roman" w:cs="Times New Roman"/>
              </w:rPr>
            </w:pPr>
            <w:r w:rsidRPr="001A7B75">
              <w:rPr>
                <w:rFonts w:ascii="Times New Roman" w:hAnsi="Times New Roman" w:cs="Times New Roman"/>
              </w:rPr>
              <w:t>不重要</w:t>
            </w:r>
          </w:p>
        </w:tc>
        <w:tc>
          <w:tcPr>
            <w:tcW w:w="2336" w:type="dxa"/>
          </w:tcPr>
          <w:p w14:paraId="09E38E2B" w14:textId="77777777" w:rsidR="001A7B75" w:rsidRPr="001A7B75" w:rsidRDefault="001A7B75" w:rsidP="001A7B75">
            <w:pPr>
              <w:pStyle w:val="afffff"/>
              <w:rPr>
                <w:rFonts w:ascii="Times New Roman" w:hAnsi="Times New Roman" w:cs="Times New Roman"/>
              </w:rPr>
            </w:pPr>
            <w:r w:rsidRPr="001A7B75">
              <w:rPr>
                <w:rFonts w:ascii="Times New Roman" w:hAnsi="Times New Roman" w:cs="Times New Roman"/>
              </w:rPr>
              <w:t>3</w:t>
            </w:r>
          </w:p>
        </w:tc>
        <w:tc>
          <w:tcPr>
            <w:tcW w:w="2336" w:type="dxa"/>
          </w:tcPr>
          <w:p w14:paraId="79D1C522" w14:textId="77777777" w:rsidR="001A7B75" w:rsidRPr="001A7B75" w:rsidRDefault="001A7B75" w:rsidP="001A7B75">
            <w:pPr>
              <w:pStyle w:val="afffff"/>
              <w:rPr>
                <w:rFonts w:ascii="Times New Roman" w:hAnsi="Times New Roman" w:cs="Times New Roman"/>
              </w:rPr>
            </w:pPr>
            <w:r w:rsidRPr="001A7B75">
              <w:rPr>
                <w:rFonts w:ascii="Times New Roman" w:hAnsi="Times New Roman" w:cs="Times New Roman"/>
              </w:rPr>
              <w:t>5</w:t>
            </w:r>
          </w:p>
        </w:tc>
      </w:tr>
      <w:tr w:rsidR="008103AC" w:rsidRPr="001A7B75" w14:paraId="2D593415" w14:textId="77777777" w:rsidTr="008103AC">
        <w:trPr>
          <w:jc w:val="center"/>
        </w:trPr>
        <w:tc>
          <w:tcPr>
            <w:tcW w:w="7008" w:type="dxa"/>
            <w:gridSpan w:val="3"/>
            <w:vAlign w:val="center"/>
          </w:tcPr>
          <w:p w14:paraId="0FF7B7F7" w14:textId="065863DF" w:rsidR="008103AC" w:rsidRPr="001A7B75" w:rsidRDefault="008103AC" w:rsidP="008103AC">
            <w:pPr>
              <w:pStyle w:val="afffff"/>
              <w:ind w:leftChars="16" w:left="457" w:hangingChars="235" w:hanging="423"/>
              <w:jc w:val="both"/>
              <w:rPr>
                <w:rFonts w:ascii="Times New Roman" w:hAnsi="Times New Roman" w:cs="Times New Roman"/>
              </w:rPr>
            </w:pPr>
            <w:r w:rsidRPr="001A7B75">
              <w:rPr>
                <w:rFonts w:ascii="宋体" w:hAnsi="宋体"/>
                <w:color w:val="000000"/>
                <w:szCs w:val="18"/>
              </w:rPr>
              <w:t>注：“重要”意味着这些结构的失效将会导致结构完整性的快速丧失，产生不可接受的后果。任何被认为对结构“重要”的区域，不能存在裂缝，应力集中系数要确定且最小化。</w:t>
            </w:r>
          </w:p>
        </w:tc>
      </w:tr>
    </w:tbl>
    <w:p w14:paraId="2CFE6656" w14:textId="34D749BF" w:rsidR="001A7B75" w:rsidRDefault="001A7B75" w:rsidP="00992F46">
      <w:pPr>
        <w:jc w:val="both"/>
      </w:pPr>
      <w:r>
        <w:t>2.1</w:t>
      </w:r>
      <w:r w:rsidR="00AB29A2">
        <w:rPr>
          <w:rFonts w:hint="eastAsia"/>
        </w:rPr>
        <w:t>7</w:t>
      </w:r>
      <w:r>
        <w:t>.1.9</w:t>
      </w:r>
      <w:r w:rsidR="00AB29A2">
        <w:rPr>
          <w:rFonts w:hint="eastAsia"/>
        </w:rPr>
        <w:t xml:space="preserve">  </w:t>
      </w:r>
      <w:r>
        <w:rPr>
          <w:rFonts w:hint="eastAsia"/>
        </w:rPr>
        <w:t>海上浮动设施的定位系统应具有足够的疲劳寿命和腐蚀增量。</w:t>
      </w:r>
    </w:p>
    <w:p w14:paraId="7495B93A" w14:textId="5A4A4C69" w:rsidR="00360EE4" w:rsidRPr="00131CBA" w:rsidRDefault="00360EE4" w:rsidP="00360EE4">
      <w:pPr>
        <w:pStyle w:val="2"/>
        <w:spacing w:before="240"/>
      </w:pPr>
      <w:bookmarkStart w:id="80" w:name="_Toc167892304"/>
      <w:r w:rsidRPr="00131CBA">
        <w:rPr>
          <w:rFonts w:hint="eastAsia"/>
        </w:rPr>
        <w:t>第</w:t>
      </w:r>
      <w:r w:rsidR="0036222F" w:rsidRPr="00131CBA">
        <w:rPr>
          <w:rFonts w:hint="eastAsia"/>
        </w:rPr>
        <w:t>1</w:t>
      </w:r>
      <w:r w:rsidR="00AB29A2">
        <w:rPr>
          <w:rFonts w:hint="eastAsia"/>
        </w:rPr>
        <w:t>8</w:t>
      </w:r>
      <w:r w:rsidRPr="00131CBA">
        <w:rPr>
          <w:rFonts w:hint="eastAsia"/>
        </w:rPr>
        <w:t>节</w:t>
      </w:r>
      <w:r w:rsidRPr="00131CBA">
        <w:rPr>
          <w:rFonts w:hint="eastAsia"/>
        </w:rPr>
        <w:t xml:space="preserve">  </w:t>
      </w:r>
      <w:r w:rsidRPr="00131CBA">
        <w:rPr>
          <w:rFonts w:hint="eastAsia"/>
        </w:rPr>
        <w:t>结构建造文件</w:t>
      </w:r>
      <w:bookmarkEnd w:id="80"/>
    </w:p>
    <w:p w14:paraId="2EEFE9F2" w14:textId="250A8362" w:rsidR="00360EE4" w:rsidRPr="00131CBA" w:rsidRDefault="00360EE4" w:rsidP="00360EE4">
      <w:pPr>
        <w:pStyle w:val="3"/>
        <w:spacing w:before="240"/>
      </w:pPr>
      <w:r w:rsidRPr="00131CBA">
        <w:rPr>
          <w:rFonts w:hint="eastAsia"/>
        </w:rPr>
        <w:t>2.</w:t>
      </w:r>
      <w:r w:rsidR="0036222F" w:rsidRPr="00131CBA">
        <w:rPr>
          <w:rFonts w:hint="eastAsia"/>
        </w:rPr>
        <w:t>1</w:t>
      </w:r>
      <w:r w:rsidR="00AB29A2">
        <w:rPr>
          <w:rFonts w:hint="eastAsia"/>
        </w:rPr>
        <w:t>8</w:t>
      </w:r>
      <w:r w:rsidRPr="00131CBA">
        <w:rPr>
          <w:rFonts w:hint="eastAsia"/>
        </w:rPr>
        <w:t xml:space="preserve">.1  </w:t>
      </w:r>
      <w:r w:rsidRPr="00131CBA">
        <w:rPr>
          <w:rFonts w:hint="eastAsia"/>
        </w:rPr>
        <w:t>一般要求</w:t>
      </w:r>
    </w:p>
    <w:p w14:paraId="44EEB6C4" w14:textId="20B96CDE" w:rsidR="00360EE4" w:rsidRPr="00131CBA" w:rsidRDefault="00360EE4" w:rsidP="00992F46">
      <w:pPr>
        <w:jc w:val="both"/>
      </w:pPr>
      <w:r w:rsidRPr="00131CBA">
        <w:rPr>
          <w:rFonts w:hint="eastAsia"/>
        </w:rPr>
        <w:t>2.</w:t>
      </w:r>
      <w:r w:rsidR="0036222F" w:rsidRPr="00131CBA">
        <w:rPr>
          <w:rFonts w:hint="eastAsia"/>
        </w:rPr>
        <w:t>1</w:t>
      </w:r>
      <w:r w:rsidR="00AB29A2">
        <w:rPr>
          <w:rFonts w:hint="eastAsia"/>
        </w:rPr>
        <w:t>8</w:t>
      </w:r>
      <w:r w:rsidRPr="00131CBA">
        <w:rPr>
          <w:rFonts w:hint="eastAsia"/>
        </w:rPr>
        <w:t xml:space="preserve">.1.1  </w:t>
      </w:r>
      <w:r w:rsidRPr="00131CBA">
        <w:rPr>
          <w:rFonts w:hint="eastAsia"/>
        </w:rPr>
        <w:t>应编写一套完整的结构建造文件，并在海上浮动设施上保存一份副本。该套文件应包括标明各种不同等级和强度材料应用位置和范围的图纸，以及对材料和所用焊接工艺的说明和其他相关建造资料。有关修理或改装的限制或禁止事项均应包括在内。对于无人驻守设施，建造文件应在陆上妥善保存，并可在相关人员登乘设施前易于取得。</w:t>
      </w:r>
    </w:p>
    <w:p w14:paraId="4025D622" w14:textId="44D8D206" w:rsidR="00FB4671" w:rsidRPr="00131CBA" w:rsidRDefault="00FB4671" w:rsidP="00FB4671">
      <w:pPr>
        <w:pStyle w:val="1"/>
        <w:spacing w:before="120" w:after="120"/>
      </w:pPr>
      <w:bookmarkStart w:id="81" w:name="_Toc167892305"/>
      <w:r w:rsidRPr="00131CBA">
        <w:lastRenderedPageBreak/>
        <w:t>第</w:t>
      </w:r>
      <w:r w:rsidRPr="00131CBA">
        <w:t>3</w:t>
      </w:r>
      <w:r w:rsidRPr="00131CBA">
        <w:t>章</w:t>
      </w:r>
      <w:r w:rsidRPr="00131CBA">
        <w:rPr>
          <w:rFonts w:hint="eastAsia"/>
        </w:rPr>
        <w:t xml:space="preserve">  </w:t>
      </w:r>
      <w:r w:rsidRPr="00131CBA">
        <w:t>稳性、分舱</w:t>
      </w:r>
      <w:r w:rsidRPr="00131CBA">
        <w:rPr>
          <w:rFonts w:hint="eastAsia"/>
        </w:rPr>
        <w:t>与载重线</w:t>
      </w:r>
      <w:bookmarkEnd w:id="81"/>
    </w:p>
    <w:p w14:paraId="0694BAD6" w14:textId="77777777" w:rsidR="00FB4671" w:rsidRPr="00131CBA" w:rsidRDefault="00FB4671" w:rsidP="00FB4671">
      <w:pPr>
        <w:pStyle w:val="2"/>
        <w:spacing w:before="240"/>
      </w:pPr>
      <w:bookmarkStart w:id="82" w:name="_Toc167892306"/>
      <w:r w:rsidRPr="00131CBA">
        <w:rPr>
          <w:rFonts w:hint="eastAsia"/>
        </w:rPr>
        <w:t>第</w:t>
      </w:r>
      <w:r w:rsidRPr="00131CBA">
        <w:rPr>
          <w:rFonts w:hint="eastAsia"/>
        </w:rPr>
        <w:t>1</w:t>
      </w:r>
      <w:r w:rsidRPr="00131CBA">
        <w:rPr>
          <w:rFonts w:hint="eastAsia"/>
        </w:rPr>
        <w:t>节</w:t>
      </w:r>
      <w:r w:rsidRPr="00131CBA">
        <w:rPr>
          <w:rFonts w:hint="eastAsia"/>
        </w:rPr>
        <w:t xml:space="preserve">  </w:t>
      </w:r>
      <w:r w:rsidRPr="00131CBA">
        <w:rPr>
          <w:rFonts w:hint="eastAsia"/>
        </w:rPr>
        <w:t>一般规定</w:t>
      </w:r>
      <w:bookmarkEnd w:id="82"/>
    </w:p>
    <w:p w14:paraId="12D0471D" w14:textId="77777777" w:rsidR="00FB4671" w:rsidRPr="00131CBA" w:rsidRDefault="00FB4671" w:rsidP="00FB4671">
      <w:pPr>
        <w:pStyle w:val="3"/>
        <w:spacing w:before="240"/>
      </w:pPr>
      <w:r w:rsidRPr="00131CBA">
        <w:rPr>
          <w:rFonts w:hint="eastAsia"/>
        </w:rPr>
        <w:t xml:space="preserve">3.1.1  </w:t>
      </w:r>
      <w:r w:rsidRPr="00131CBA">
        <w:rPr>
          <w:rFonts w:hint="eastAsia"/>
        </w:rPr>
        <w:t>一般要求</w:t>
      </w:r>
    </w:p>
    <w:p w14:paraId="2279D0C5" w14:textId="126D9ABF" w:rsidR="00FB4671" w:rsidRPr="00131CBA" w:rsidRDefault="00FB4671" w:rsidP="00992F46">
      <w:pPr>
        <w:jc w:val="both"/>
      </w:pPr>
      <w:r w:rsidRPr="00131CBA">
        <w:rPr>
          <w:rFonts w:hint="eastAsia"/>
        </w:rPr>
        <w:t>3.</w:t>
      </w:r>
      <w:r w:rsidR="005012F8">
        <w:rPr>
          <w:rFonts w:hint="eastAsia"/>
        </w:rPr>
        <w:t>1</w:t>
      </w:r>
      <w:r w:rsidRPr="00131CBA">
        <w:rPr>
          <w:rFonts w:hint="eastAsia"/>
        </w:rPr>
        <w:t>.</w:t>
      </w:r>
      <w:r w:rsidRPr="00131CBA">
        <w:t>1.</w:t>
      </w:r>
      <w:r w:rsidR="00D270BE">
        <w:rPr>
          <w:rFonts w:hint="eastAsia"/>
        </w:rPr>
        <w:t>1</w:t>
      </w:r>
      <w:r w:rsidR="000B1BCC" w:rsidRPr="00131CBA">
        <w:rPr>
          <w:rFonts w:hint="eastAsia"/>
        </w:rPr>
        <w:t xml:space="preserve">  </w:t>
      </w:r>
      <w:r w:rsidR="000B1BCC" w:rsidRPr="000B1BCC">
        <w:rPr>
          <w:rFonts w:hint="eastAsia"/>
        </w:rPr>
        <w:t>长度为</w:t>
      </w:r>
      <w:r w:rsidR="000B1BCC" w:rsidRPr="000B1BCC">
        <w:rPr>
          <w:rFonts w:hint="eastAsia"/>
        </w:rPr>
        <w:t>24 m</w:t>
      </w:r>
      <w:r w:rsidR="000B1BCC" w:rsidRPr="000B1BCC">
        <w:rPr>
          <w:rFonts w:hint="eastAsia"/>
        </w:rPr>
        <w:t>及以上的船式浮动设施，还应满足本局《国内航行海船法定检验技术规则（</w:t>
      </w:r>
      <w:r w:rsidR="000B1BCC" w:rsidRPr="000B1BCC">
        <w:rPr>
          <w:rFonts w:hint="eastAsia"/>
        </w:rPr>
        <w:t>2020</w:t>
      </w:r>
      <w:r w:rsidR="000B1BCC" w:rsidRPr="000B1BCC">
        <w:rPr>
          <w:rFonts w:hint="eastAsia"/>
        </w:rPr>
        <w:t>）》第</w:t>
      </w:r>
      <w:r w:rsidR="000B1BCC" w:rsidRPr="000B1BCC">
        <w:rPr>
          <w:rFonts w:hint="eastAsia"/>
        </w:rPr>
        <w:t>4</w:t>
      </w:r>
      <w:r w:rsidR="000B1BCC" w:rsidRPr="000B1BCC">
        <w:rPr>
          <w:rFonts w:hint="eastAsia"/>
        </w:rPr>
        <w:t>篇第</w:t>
      </w:r>
      <w:r w:rsidR="000B1BCC" w:rsidRPr="000B1BCC">
        <w:rPr>
          <w:rFonts w:hint="eastAsia"/>
        </w:rPr>
        <w:t>7</w:t>
      </w:r>
      <w:r w:rsidR="000B1BCC" w:rsidRPr="000B1BCC">
        <w:rPr>
          <w:rFonts w:hint="eastAsia"/>
        </w:rPr>
        <w:t>章</w:t>
      </w:r>
      <w:r w:rsidR="000B1BCC" w:rsidRPr="000B1BCC">
        <w:rPr>
          <w:rFonts w:hint="eastAsia"/>
        </w:rPr>
        <w:t>7.2.2</w:t>
      </w:r>
      <w:r w:rsidR="000B1BCC" w:rsidRPr="000B1BCC">
        <w:rPr>
          <w:rFonts w:hint="eastAsia"/>
        </w:rPr>
        <w:t>中关于复原力臂曲线特征衡准的要求。</w:t>
      </w:r>
    </w:p>
    <w:p w14:paraId="108B7331" w14:textId="0B23F88B" w:rsidR="00D270BE" w:rsidRDefault="00D270BE" w:rsidP="00992F46">
      <w:pPr>
        <w:ind w:firstLineChars="0" w:firstLine="400"/>
        <w:jc w:val="both"/>
      </w:pPr>
      <w:r>
        <w:rPr>
          <w:rFonts w:hint="eastAsia"/>
        </w:rPr>
        <w:t xml:space="preserve">3.1.1.2  </w:t>
      </w:r>
      <w:r>
        <w:rPr>
          <w:rFonts w:hint="eastAsia"/>
        </w:rPr>
        <w:t>对</w:t>
      </w:r>
      <w:r>
        <w:t>服务类海上浮动设施，</w:t>
      </w:r>
      <w:r>
        <w:rPr>
          <w:rFonts w:hint="eastAsia"/>
        </w:rPr>
        <w:t>还</w:t>
      </w:r>
      <w:r>
        <w:t>应满足本局</w:t>
      </w:r>
      <w:r w:rsidRPr="00CC3555">
        <w:rPr>
          <w:rFonts w:hint="eastAsia"/>
        </w:rPr>
        <w:t>《国内航行海船法定检验技术规则（</w:t>
      </w:r>
      <w:r w:rsidRPr="00CC3555">
        <w:rPr>
          <w:rFonts w:hint="eastAsia"/>
        </w:rPr>
        <w:t>2020</w:t>
      </w:r>
      <w:r w:rsidRPr="00CC3555">
        <w:rPr>
          <w:rFonts w:hint="eastAsia"/>
        </w:rPr>
        <w:t>）》第</w:t>
      </w:r>
      <w:r w:rsidRPr="00CC3555">
        <w:rPr>
          <w:rFonts w:hint="eastAsia"/>
        </w:rPr>
        <w:t>4</w:t>
      </w:r>
      <w:r w:rsidRPr="00CC3555">
        <w:rPr>
          <w:rFonts w:hint="eastAsia"/>
        </w:rPr>
        <w:t>篇第</w:t>
      </w:r>
      <w:r w:rsidRPr="00CC3555">
        <w:rPr>
          <w:rFonts w:hint="eastAsia"/>
        </w:rPr>
        <w:t>2-1</w:t>
      </w:r>
      <w:r w:rsidRPr="00CC3555">
        <w:rPr>
          <w:rFonts w:hint="eastAsia"/>
        </w:rPr>
        <w:t>章第</w:t>
      </w:r>
      <w:r w:rsidRPr="00CC3555">
        <w:rPr>
          <w:rFonts w:hint="eastAsia"/>
        </w:rPr>
        <w:t>1</w:t>
      </w:r>
      <w:r w:rsidRPr="00CC3555">
        <w:rPr>
          <w:rFonts w:hint="eastAsia"/>
        </w:rPr>
        <w:t>节中对客船的相关适用要求。</w:t>
      </w:r>
    </w:p>
    <w:p w14:paraId="6DEA1E59" w14:textId="6207782B" w:rsidR="00FB4671" w:rsidRPr="00131CBA" w:rsidRDefault="00FB4671" w:rsidP="00992F46">
      <w:pPr>
        <w:ind w:firstLineChars="0" w:firstLine="400"/>
        <w:jc w:val="both"/>
      </w:pPr>
      <w:r w:rsidRPr="00131CBA">
        <w:rPr>
          <w:rFonts w:hint="eastAsia"/>
        </w:rPr>
        <w:t>3.1.1.</w:t>
      </w:r>
      <w:r w:rsidR="00D270BE">
        <w:rPr>
          <w:rFonts w:hint="eastAsia"/>
        </w:rPr>
        <w:t>3</w:t>
      </w:r>
      <w:r w:rsidR="000B1BCC" w:rsidRPr="00131CBA">
        <w:rPr>
          <w:rFonts w:hint="eastAsia"/>
        </w:rPr>
        <w:t xml:space="preserve">  </w:t>
      </w:r>
      <w:r w:rsidRPr="00131CBA">
        <w:rPr>
          <w:rFonts w:hint="eastAsia"/>
        </w:rPr>
        <w:t>对多浮体联合作业的海上浮动设施，如各浮体间采取非刚性连接，则应以单个刚性浮体为研究对象，进行稳性计算、载重线勘划及倾斜试验。对组合后的多浮体浮动设施证书载重线勘划以单个刚体最低载重线为准。</w:t>
      </w:r>
    </w:p>
    <w:p w14:paraId="62FAEDE1" w14:textId="77777777" w:rsidR="00FB4671" w:rsidRPr="00131CBA" w:rsidRDefault="00FB4671" w:rsidP="00FB4671">
      <w:pPr>
        <w:pStyle w:val="2"/>
        <w:spacing w:before="240"/>
      </w:pPr>
      <w:bookmarkStart w:id="83" w:name="_Toc82785109"/>
      <w:bookmarkStart w:id="84" w:name="_Toc82762532"/>
      <w:bookmarkStart w:id="85" w:name="_Toc82765742"/>
      <w:bookmarkStart w:id="86" w:name="_Toc82767975"/>
      <w:bookmarkStart w:id="87" w:name="_Toc88826430"/>
      <w:bookmarkStart w:id="88" w:name="_Toc112317967"/>
      <w:bookmarkStart w:id="89" w:name="_Toc167892307"/>
      <w:r w:rsidRPr="00131CBA">
        <w:rPr>
          <w:rFonts w:hint="eastAsia"/>
        </w:rPr>
        <w:t>第</w:t>
      </w:r>
      <w:r w:rsidRPr="00131CBA">
        <w:rPr>
          <w:rFonts w:hint="eastAsia"/>
        </w:rPr>
        <w:t>2</w:t>
      </w:r>
      <w:r w:rsidRPr="00131CBA">
        <w:rPr>
          <w:rFonts w:hint="eastAsia"/>
        </w:rPr>
        <w:t>节</w:t>
      </w:r>
      <w:r w:rsidRPr="00131CBA">
        <w:rPr>
          <w:rFonts w:hint="eastAsia"/>
        </w:rPr>
        <w:t xml:space="preserve">  </w:t>
      </w:r>
      <w:r w:rsidRPr="00131CBA">
        <w:t>倾斜试验</w:t>
      </w:r>
      <w:bookmarkEnd w:id="83"/>
      <w:bookmarkEnd w:id="84"/>
      <w:bookmarkEnd w:id="85"/>
      <w:bookmarkEnd w:id="86"/>
      <w:bookmarkEnd w:id="87"/>
      <w:bookmarkEnd w:id="88"/>
      <w:bookmarkEnd w:id="89"/>
    </w:p>
    <w:p w14:paraId="4F84C267" w14:textId="77777777" w:rsidR="00FB4671" w:rsidRPr="00131CBA" w:rsidRDefault="00FB4671" w:rsidP="00FB4671">
      <w:pPr>
        <w:pStyle w:val="3"/>
        <w:spacing w:before="240"/>
      </w:pPr>
      <w:bookmarkStart w:id="90" w:name="_Toc82762533"/>
      <w:bookmarkStart w:id="91" w:name="_Toc82765743"/>
      <w:bookmarkStart w:id="92" w:name="_Toc82766234"/>
      <w:bookmarkStart w:id="93" w:name="_Toc82767976"/>
      <w:r w:rsidRPr="00131CBA">
        <w:rPr>
          <w:rFonts w:hint="eastAsia"/>
        </w:rPr>
        <w:t xml:space="preserve">3.2.1  </w:t>
      </w:r>
      <w:r w:rsidRPr="00131CBA">
        <w:rPr>
          <w:rFonts w:hint="eastAsia"/>
        </w:rPr>
        <w:t>一般要求</w:t>
      </w:r>
      <w:bookmarkEnd w:id="90"/>
      <w:bookmarkEnd w:id="91"/>
      <w:bookmarkEnd w:id="92"/>
      <w:bookmarkEnd w:id="93"/>
    </w:p>
    <w:p w14:paraId="3322D850" w14:textId="77777777" w:rsidR="00FB4671" w:rsidRPr="00131CBA" w:rsidRDefault="00FB4671" w:rsidP="00992F46">
      <w:pPr>
        <w:jc w:val="both"/>
      </w:pPr>
      <w:r w:rsidRPr="00131CBA">
        <w:t>3.2.</w:t>
      </w:r>
      <w:r w:rsidRPr="00131CBA">
        <w:rPr>
          <w:rFonts w:hint="eastAsia"/>
        </w:rPr>
        <w:t>1.</w:t>
      </w:r>
      <w:r w:rsidRPr="00131CBA">
        <w:t>1</w:t>
      </w:r>
      <w:r w:rsidRPr="00131CBA">
        <w:rPr>
          <w:rFonts w:hint="eastAsia"/>
        </w:rPr>
        <w:t xml:space="preserve">  </w:t>
      </w:r>
      <w:r w:rsidRPr="00131CBA">
        <w:t>对于任一设计的首制浮动设施，须在尽可能接近完工时对其进行倾斜试验，以便精确测定空船数据（重量和重心位置）。</w:t>
      </w:r>
    </w:p>
    <w:p w14:paraId="5AD1484E" w14:textId="77777777" w:rsidR="00FB4671" w:rsidRPr="00131CBA" w:rsidRDefault="00FB4671" w:rsidP="00992F46">
      <w:pPr>
        <w:jc w:val="both"/>
      </w:pPr>
      <w:r w:rsidRPr="00131CBA">
        <w:t>3.2.</w:t>
      </w:r>
      <w:r w:rsidRPr="00131CBA">
        <w:rPr>
          <w:rFonts w:hint="eastAsia"/>
        </w:rPr>
        <w:t>1.</w:t>
      </w:r>
      <w:r w:rsidRPr="00131CBA">
        <w:t>2</w:t>
      </w:r>
      <w:r w:rsidRPr="00131CBA">
        <w:rPr>
          <w:rFonts w:hint="eastAsia"/>
        </w:rPr>
        <w:t xml:space="preserve">  </w:t>
      </w:r>
      <w:r w:rsidRPr="00131CBA">
        <w:t>对于按同一设计相继建造的浮动设施，如经空船重量检验结果证实，因机器、舾装或设备略有差别造成重量改变而引起空船重量或重心位置的差异小于该系列首制浮动设施空船重量或水平方向主尺度测定值的</w:t>
      </w:r>
      <w:r w:rsidRPr="00131CBA">
        <w:t>1%</w:t>
      </w:r>
      <w:r w:rsidRPr="00131CBA">
        <w:t>，则可接受用该系列浮动设施中首制浮动设施的空船数据替代倾斜试验结果。应格外注意柱稳式浮动设施的详细重量计算及其与同系列浮动设施中首制浮动设施的比较，因为这些浮动设施即使设计相同</w:t>
      </w:r>
      <w:r w:rsidRPr="00131CBA">
        <w:rPr>
          <w:rFonts w:hint="eastAsia"/>
        </w:rPr>
        <w:t>，</w:t>
      </w:r>
      <w:r w:rsidRPr="00131CBA">
        <w:t>其重量或重心位置一般也不太可能达到可以接受的相似程度</w:t>
      </w:r>
      <w:r w:rsidRPr="00131CBA">
        <w:rPr>
          <w:rFonts w:hint="eastAsia"/>
        </w:rPr>
        <w:t>以</w:t>
      </w:r>
      <w:r w:rsidRPr="00131CBA">
        <w:t>免除倾斜试验。</w:t>
      </w:r>
    </w:p>
    <w:p w14:paraId="29CFD0F9" w14:textId="1D41EC42" w:rsidR="00FB4671" w:rsidRPr="00131CBA" w:rsidRDefault="00FB4671" w:rsidP="00992F46">
      <w:pPr>
        <w:jc w:val="both"/>
      </w:pPr>
      <w:r w:rsidRPr="00131CBA">
        <w:t>3.2.</w:t>
      </w:r>
      <w:r w:rsidRPr="00131CBA">
        <w:rPr>
          <w:rFonts w:hint="eastAsia"/>
        </w:rPr>
        <w:t>1.</w:t>
      </w:r>
      <w:r w:rsidRPr="00131CBA">
        <w:t>3</w:t>
      </w:r>
      <w:r w:rsidRPr="00131CBA">
        <w:rPr>
          <w:rFonts w:hint="eastAsia"/>
        </w:rPr>
        <w:t xml:space="preserve">  </w:t>
      </w:r>
      <w:r w:rsidRPr="00131CBA">
        <w:t>倾斜试验的结果或空船重量检验的结果连同首制浮动设施倾斜试验的结果，应在操作手册中予以说明。</w:t>
      </w:r>
    </w:p>
    <w:p w14:paraId="2490A4DE" w14:textId="77777777" w:rsidR="00FB4671" w:rsidRPr="00131CBA" w:rsidRDefault="00FB4671" w:rsidP="00992F46">
      <w:pPr>
        <w:jc w:val="both"/>
      </w:pPr>
      <w:r w:rsidRPr="00131CBA">
        <w:t>3.2.</w:t>
      </w:r>
      <w:r w:rsidRPr="00131CBA">
        <w:rPr>
          <w:rFonts w:hint="eastAsia"/>
        </w:rPr>
        <w:t>1.</w:t>
      </w:r>
      <w:r w:rsidRPr="00131CBA">
        <w:t>4</w:t>
      </w:r>
      <w:r w:rsidRPr="00131CBA">
        <w:rPr>
          <w:rFonts w:hint="eastAsia"/>
        </w:rPr>
        <w:t xml:space="preserve">  </w:t>
      </w:r>
      <w:r w:rsidRPr="00131CBA">
        <w:t>对所有能影响空船数据的有关结构、</w:t>
      </w:r>
      <w:r w:rsidRPr="00131CBA">
        <w:rPr>
          <w:rFonts w:hint="eastAsia"/>
        </w:rPr>
        <w:t>舾装</w:t>
      </w:r>
      <w:r w:rsidRPr="00131CBA">
        <w:t>、</w:t>
      </w:r>
      <w:r w:rsidRPr="00131CBA">
        <w:rPr>
          <w:rFonts w:hint="eastAsia"/>
        </w:rPr>
        <w:t>装置</w:t>
      </w:r>
      <w:r w:rsidRPr="00131CBA">
        <w:t>和设备的变化均应在空船数据变更记录簿中予以记录</w:t>
      </w:r>
      <w:r w:rsidRPr="00131CBA">
        <w:rPr>
          <w:rFonts w:hint="eastAsia"/>
        </w:rPr>
        <w:t>，</w:t>
      </w:r>
      <w:r w:rsidRPr="00131CBA">
        <w:t>并在日常操作中予以考虑。</w:t>
      </w:r>
    </w:p>
    <w:p w14:paraId="5C11AC44" w14:textId="3A9244A6" w:rsidR="00FB4671" w:rsidRPr="00131CBA" w:rsidRDefault="00FB4671" w:rsidP="00992F46">
      <w:pPr>
        <w:jc w:val="both"/>
      </w:pPr>
      <w:r w:rsidRPr="00131CBA">
        <w:t>3.2.</w:t>
      </w:r>
      <w:r w:rsidRPr="00131CBA">
        <w:rPr>
          <w:rFonts w:hint="eastAsia"/>
        </w:rPr>
        <w:t>1.</w:t>
      </w:r>
      <w:r w:rsidRPr="00131CBA">
        <w:t>5</w:t>
      </w:r>
      <w:r w:rsidRPr="00131CBA">
        <w:rPr>
          <w:rFonts w:hint="eastAsia"/>
        </w:rPr>
        <w:t xml:space="preserve">  </w:t>
      </w:r>
      <w:r w:rsidR="00D270BE">
        <w:rPr>
          <w:rFonts w:hint="eastAsia"/>
        </w:rPr>
        <w:t>浮动设施（除</w:t>
      </w:r>
      <w:r w:rsidR="00D270BE">
        <w:t>船式</w:t>
      </w:r>
      <w:r w:rsidR="00D270BE">
        <w:rPr>
          <w:rFonts w:hint="eastAsia"/>
        </w:rPr>
        <w:t>浮动设施</w:t>
      </w:r>
      <w:r w:rsidR="00D270BE">
        <w:t>外</w:t>
      </w:r>
      <w:r w:rsidR="00D270BE">
        <w:rPr>
          <w:rFonts w:hint="eastAsia"/>
        </w:rPr>
        <w:t>）</w:t>
      </w:r>
    </w:p>
    <w:p w14:paraId="2D0AA1D1" w14:textId="2359B006" w:rsidR="00FB4671" w:rsidRPr="00131CBA" w:rsidRDefault="00FB4671" w:rsidP="00992F46">
      <w:pPr>
        <w:ind w:firstLineChars="0"/>
        <w:jc w:val="both"/>
      </w:pPr>
      <w:bookmarkStart w:id="94" w:name="bookmark1147"/>
      <w:bookmarkEnd w:id="94"/>
      <w:r w:rsidRPr="00131CBA">
        <w:t>（</w:t>
      </w:r>
      <w:r w:rsidRPr="00131CBA">
        <w:t>1</w:t>
      </w:r>
      <w:r w:rsidRPr="00131CBA">
        <w:t>）在第</w:t>
      </w:r>
      <w:r w:rsidRPr="00131CBA">
        <w:rPr>
          <w:rFonts w:hint="eastAsia"/>
        </w:rPr>
        <w:t>一</w:t>
      </w:r>
      <w:r w:rsidRPr="00131CBA">
        <w:t>次换证检验时</w:t>
      </w:r>
      <w:r w:rsidR="00075702" w:rsidRPr="00131CBA">
        <w:t>应进行空船重量检验或倾斜试验</w:t>
      </w:r>
      <w:r w:rsidRPr="00131CBA">
        <w:t>。如果进行空船重量检验且该检验表明计算所得空船重量的变化超过作业排水量的</w:t>
      </w:r>
      <w:r w:rsidRPr="00131CBA">
        <w:t>1%</w:t>
      </w:r>
      <w:r w:rsidRPr="00131CBA">
        <w:rPr>
          <w:rFonts w:hint="eastAsia"/>
        </w:rPr>
        <w:t>和</w:t>
      </w:r>
      <w:r w:rsidRPr="00131CBA">
        <w:rPr>
          <w:rFonts w:hint="eastAsia"/>
        </w:rPr>
        <w:t>/</w:t>
      </w:r>
      <w:r w:rsidRPr="00131CBA">
        <w:t>或</w:t>
      </w:r>
      <w:r w:rsidRPr="00131CBA">
        <w:rPr>
          <w:rFonts w:hint="eastAsia"/>
        </w:rPr>
        <w:t>重心</w:t>
      </w:r>
      <w:r w:rsidRPr="00131CBA">
        <w:t>位置的差异超过水平尺度的</w:t>
      </w:r>
      <w:r w:rsidRPr="00131CBA">
        <w:rPr>
          <w:rFonts w:hint="eastAsia"/>
        </w:rPr>
        <w:t>1</w:t>
      </w:r>
      <w:r w:rsidRPr="00131CBA">
        <w:t>%</w:t>
      </w:r>
      <w:r w:rsidRPr="00131CBA">
        <w:t>，则应进行</w:t>
      </w:r>
      <w:r w:rsidRPr="00131CBA">
        <w:rPr>
          <w:rFonts w:hint="eastAsia"/>
        </w:rPr>
        <w:t>1</w:t>
      </w:r>
      <w:r w:rsidRPr="00131CBA">
        <w:t>次倾斜试验；</w:t>
      </w:r>
    </w:p>
    <w:p w14:paraId="0BEEA519" w14:textId="77777777" w:rsidR="00FB4671" w:rsidRPr="00131CBA" w:rsidRDefault="00FB4671" w:rsidP="00992F46">
      <w:pPr>
        <w:ind w:firstLineChars="0"/>
        <w:jc w:val="both"/>
      </w:pPr>
      <w:bookmarkStart w:id="95" w:name="bookmark1148"/>
      <w:bookmarkEnd w:id="95"/>
      <w:r w:rsidRPr="00131CBA">
        <w:t>（</w:t>
      </w:r>
      <w:r w:rsidRPr="00131CBA">
        <w:t>2</w:t>
      </w:r>
      <w:r w:rsidRPr="00131CBA">
        <w:t>）如果在第</w:t>
      </w:r>
      <w:r w:rsidRPr="00131CBA">
        <w:rPr>
          <w:rFonts w:hint="eastAsia"/>
        </w:rPr>
        <w:t>一</w:t>
      </w:r>
      <w:r w:rsidRPr="00131CBA">
        <w:t>次换证检验时进行的空船重量校核检验或倾斜试验证明浮动设施保持有效的重量控制计划，并且在其后各次换证检验时能由</w:t>
      </w:r>
      <w:r w:rsidRPr="00131CBA">
        <w:t>3.2.1.4</w:t>
      </w:r>
      <w:r w:rsidRPr="00131CBA">
        <w:t>规定的记录予以证实，则空船重量可在作业状况下通过比较计算吃水与实测吃水予以验证。如预计排水量与基于吃水读数的实际排水量的差异超过该作业排水量的</w:t>
      </w:r>
      <w:r w:rsidRPr="00131CBA">
        <w:t>1%</w:t>
      </w:r>
      <w:r w:rsidRPr="00131CBA">
        <w:t>，则应按照</w:t>
      </w:r>
      <w:r w:rsidRPr="00131CBA">
        <w:t>3.2.1.5</w:t>
      </w:r>
      <w:r w:rsidRPr="00131CBA">
        <w:t>（</w:t>
      </w:r>
      <w:r w:rsidRPr="00131CBA">
        <w:t>1</w:t>
      </w:r>
      <w:r w:rsidRPr="00131CBA">
        <w:t>）完成空船重量检验</w:t>
      </w:r>
      <w:r w:rsidRPr="00131CBA">
        <w:rPr>
          <w:rFonts w:hint="eastAsia"/>
        </w:rPr>
        <w:t>或倾斜试验</w:t>
      </w:r>
      <w:r w:rsidRPr="00131CBA">
        <w:t>。</w:t>
      </w:r>
    </w:p>
    <w:p w14:paraId="09917E20" w14:textId="77777777" w:rsidR="00FB4671" w:rsidRPr="00131CBA" w:rsidRDefault="00FB4671" w:rsidP="00FB4671">
      <w:pPr>
        <w:pStyle w:val="2"/>
        <w:spacing w:before="240"/>
      </w:pPr>
      <w:bookmarkStart w:id="96" w:name="_Toc29176"/>
      <w:bookmarkStart w:id="97" w:name="_Toc12032"/>
      <w:bookmarkStart w:id="98" w:name="bookmark1150"/>
      <w:bookmarkStart w:id="99" w:name="bookmark1149"/>
      <w:bookmarkStart w:id="100" w:name="bookmark1152"/>
      <w:bookmarkStart w:id="101" w:name="_Toc15946"/>
      <w:bookmarkStart w:id="102" w:name="_Toc10572"/>
      <w:bookmarkStart w:id="103" w:name="_Toc82762534"/>
      <w:bookmarkStart w:id="104" w:name="_Toc82765744"/>
      <w:bookmarkStart w:id="105" w:name="_Toc82767977"/>
      <w:bookmarkStart w:id="106" w:name="_Toc82785110"/>
      <w:bookmarkStart w:id="107" w:name="_Toc88826431"/>
      <w:bookmarkStart w:id="108" w:name="_Toc112317968"/>
      <w:bookmarkStart w:id="109" w:name="_Toc167892308"/>
      <w:r w:rsidRPr="00131CBA">
        <w:rPr>
          <w:rFonts w:hint="eastAsia"/>
        </w:rPr>
        <w:t>第</w:t>
      </w:r>
      <w:r w:rsidRPr="00131CBA">
        <w:rPr>
          <w:rFonts w:hint="eastAsia"/>
        </w:rPr>
        <w:t>3</w:t>
      </w:r>
      <w:r w:rsidRPr="00131CBA">
        <w:rPr>
          <w:rFonts w:hint="eastAsia"/>
        </w:rPr>
        <w:t>节</w:t>
      </w:r>
      <w:r w:rsidRPr="00131CBA">
        <w:rPr>
          <w:rFonts w:hint="eastAsia"/>
        </w:rPr>
        <w:t xml:space="preserve">  </w:t>
      </w:r>
      <w:r w:rsidRPr="00131CBA">
        <w:t>复原力矩和风压倾侧力矩曲线</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2DA04D7F" w14:textId="77777777" w:rsidR="00FB4671" w:rsidRPr="00131CBA" w:rsidRDefault="00FB4671" w:rsidP="00FB4671">
      <w:pPr>
        <w:pStyle w:val="3"/>
        <w:spacing w:before="240"/>
      </w:pPr>
      <w:bookmarkStart w:id="110" w:name="_Toc82762535"/>
      <w:bookmarkStart w:id="111" w:name="_Toc82765745"/>
      <w:bookmarkStart w:id="112" w:name="_Toc82766236"/>
      <w:bookmarkStart w:id="113" w:name="_Toc82767978"/>
      <w:r w:rsidRPr="00131CBA">
        <w:rPr>
          <w:rFonts w:hint="eastAsia"/>
        </w:rPr>
        <w:t xml:space="preserve">3.3.1  </w:t>
      </w:r>
      <w:r w:rsidRPr="00131CBA">
        <w:rPr>
          <w:rFonts w:hint="eastAsia"/>
        </w:rPr>
        <w:t>一般要求</w:t>
      </w:r>
      <w:bookmarkEnd w:id="110"/>
      <w:bookmarkEnd w:id="111"/>
      <w:bookmarkEnd w:id="112"/>
      <w:bookmarkEnd w:id="113"/>
    </w:p>
    <w:p w14:paraId="79C9B9A1" w14:textId="77777777" w:rsidR="00FB4671" w:rsidRPr="00131CBA" w:rsidRDefault="00FB4671" w:rsidP="00992F46">
      <w:pPr>
        <w:jc w:val="both"/>
      </w:pPr>
      <w:r w:rsidRPr="00131CBA">
        <w:t>3.3.</w:t>
      </w:r>
      <w:r w:rsidRPr="00131CBA">
        <w:rPr>
          <w:rFonts w:hint="eastAsia"/>
        </w:rPr>
        <w:t>1.</w:t>
      </w:r>
      <w:r w:rsidRPr="00131CBA">
        <w:t>1</w:t>
      </w:r>
      <w:r w:rsidRPr="00131CBA">
        <w:rPr>
          <w:rFonts w:hint="eastAsia"/>
        </w:rPr>
        <w:t xml:space="preserve">  </w:t>
      </w:r>
      <w:r w:rsidRPr="00131CBA">
        <w:t>应按全部作业</w:t>
      </w:r>
      <w:r w:rsidRPr="00131CBA">
        <w:rPr>
          <w:rFonts w:hint="eastAsia"/>
        </w:rPr>
        <w:t>模式</w:t>
      </w:r>
      <w:r w:rsidRPr="00131CBA">
        <w:t>吃水，包括迁移工况下的吃水，绘制图</w:t>
      </w:r>
      <w:r w:rsidRPr="00131CBA">
        <w:t>3.3.1.1</w:t>
      </w:r>
      <w:r w:rsidRPr="00131CBA">
        <w:t>所示的复原力矩和风压倾侧力矩曲线图并附有计算资料。同时应考虑浮动设施装载最大的甲板载荷而设备处在最不利的位置和自由液面的影响。各种吃水下的复原力矩曲线和风压倾侧力矩曲线都应是对应于该吃水时最危险的水平轴线。</w:t>
      </w:r>
    </w:p>
    <w:p w14:paraId="4AE3540B" w14:textId="77777777" w:rsidR="00FB4671" w:rsidRPr="00131CBA" w:rsidRDefault="00FB4671" w:rsidP="00FB4671">
      <w:pPr>
        <w:pStyle w:val="afffffffff2"/>
      </w:pPr>
      <w:r w:rsidRPr="00131CBA">
        <w:rPr>
          <w:noProof/>
        </w:rPr>
        <w:lastRenderedPageBreak/>
        <w:drawing>
          <wp:inline distT="0" distB="0" distL="0" distR="0" wp14:anchorId="560801BA" wp14:editId="0C3715F7">
            <wp:extent cx="4737100" cy="3035300"/>
            <wp:effectExtent l="0" t="0" r="0" b="0"/>
            <wp:docPr id="7" name="图片框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37100" cy="3035300"/>
                    </a:xfrm>
                    <a:prstGeom prst="rect">
                      <a:avLst/>
                    </a:prstGeom>
                    <a:noFill/>
                    <a:ln>
                      <a:noFill/>
                    </a:ln>
                  </pic:spPr>
                </pic:pic>
              </a:graphicData>
            </a:graphic>
          </wp:inline>
        </w:drawing>
      </w:r>
    </w:p>
    <w:p w14:paraId="0E1BFBE5" w14:textId="77777777" w:rsidR="00FB4671" w:rsidRPr="00131CBA" w:rsidRDefault="00FB4671" w:rsidP="00FB4671">
      <w:pPr>
        <w:pStyle w:val="affff9"/>
      </w:pPr>
      <w:r w:rsidRPr="00131CBA">
        <w:rPr>
          <w:rFonts w:hint="eastAsia"/>
        </w:rPr>
        <w:t>图</w:t>
      </w:r>
      <w:r w:rsidRPr="00131CBA">
        <w:rPr>
          <w:rFonts w:hint="eastAsia"/>
        </w:rPr>
        <w:t xml:space="preserve">3.3.1.1  </w:t>
      </w:r>
      <w:r w:rsidRPr="00131CBA">
        <w:rPr>
          <w:rFonts w:hint="eastAsia"/>
        </w:rPr>
        <w:t>复原力矩和风压倾侧力矩曲线</w:t>
      </w:r>
    </w:p>
    <w:p w14:paraId="629B481F" w14:textId="05115E66" w:rsidR="00FB4671" w:rsidRPr="00131CBA" w:rsidRDefault="00FB4671" w:rsidP="00992F46">
      <w:pPr>
        <w:jc w:val="both"/>
      </w:pPr>
      <w:r w:rsidRPr="00131CBA">
        <w:t>3.3.</w:t>
      </w:r>
      <w:r w:rsidRPr="00131CBA">
        <w:rPr>
          <w:rFonts w:hint="eastAsia"/>
        </w:rPr>
        <w:t>1.</w:t>
      </w:r>
      <w:r w:rsidRPr="00131CBA">
        <w:t>2</w:t>
      </w:r>
      <w:r w:rsidRPr="00131CBA">
        <w:rPr>
          <w:rFonts w:hint="eastAsia"/>
        </w:rPr>
        <w:t xml:space="preserve">  </w:t>
      </w:r>
      <w:r w:rsidRPr="00131CBA">
        <w:t>如果设备能降下存放，则可能</w:t>
      </w:r>
      <w:r w:rsidRPr="00131CBA">
        <w:rPr>
          <w:rFonts w:hint="eastAsia"/>
        </w:rPr>
        <w:t>需要</w:t>
      </w:r>
      <w:r w:rsidRPr="00131CBA">
        <w:t>附加的风压倾侧力矩曲线图，该项资料应清楚标明设备的位置。关于设备降下和有效存放的规定应纳入</w:t>
      </w:r>
      <w:r w:rsidR="00436239">
        <w:rPr>
          <w:rFonts w:hint="eastAsia"/>
        </w:rPr>
        <w:t>本规则</w:t>
      </w:r>
      <w:r w:rsidRPr="00131CBA">
        <w:rPr>
          <w:rFonts w:hint="eastAsia"/>
        </w:rPr>
        <w:t>第</w:t>
      </w:r>
      <w:r w:rsidRPr="00131CBA">
        <w:t>1</w:t>
      </w:r>
      <w:r w:rsidR="00844C54">
        <w:rPr>
          <w:rFonts w:hint="eastAsia"/>
        </w:rPr>
        <w:t>4</w:t>
      </w:r>
      <w:r w:rsidRPr="00131CBA">
        <w:rPr>
          <w:rFonts w:hint="eastAsia"/>
        </w:rPr>
        <w:t>章</w:t>
      </w:r>
      <w:r w:rsidRPr="00131CBA">
        <w:t>所要求的操作手册。</w:t>
      </w:r>
    </w:p>
    <w:p w14:paraId="7A2AB57C" w14:textId="77777777" w:rsidR="00FB4671" w:rsidRPr="00131CBA" w:rsidRDefault="00FB4671" w:rsidP="00992F46">
      <w:pPr>
        <w:jc w:val="both"/>
      </w:pPr>
      <w:r w:rsidRPr="00131CBA">
        <w:t>3.3.</w:t>
      </w:r>
      <w:r w:rsidRPr="00131CBA">
        <w:rPr>
          <w:rFonts w:hint="eastAsia"/>
        </w:rPr>
        <w:t>1.</w:t>
      </w:r>
      <w:r w:rsidRPr="00131CBA">
        <w:t>3</w:t>
      </w:r>
      <w:r w:rsidRPr="00131CBA">
        <w:rPr>
          <w:rFonts w:hint="eastAsia"/>
        </w:rPr>
        <w:t xml:space="preserve">  </w:t>
      </w:r>
      <w:r w:rsidRPr="00131CBA">
        <w:t>风压倾侧力矩曲线图应按用下列公式计算的风力绘制：</w:t>
      </w:r>
    </w:p>
    <w:p w14:paraId="53814949" w14:textId="77777777" w:rsidR="00FB4671" w:rsidRPr="00131CBA" w:rsidRDefault="00FB4671" w:rsidP="00F42217">
      <w:pPr>
        <w:ind w:firstLineChars="0" w:firstLine="0"/>
        <w:jc w:val="center"/>
      </w:pPr>
      <w:r w:rsidRPr="00131CBA">
        <w:rPr>
          <w:position w:val="-12"/>
        </w:rPr>
        <w:object w:dxaOrig="1893" w:dyaOrig="347" w14:anchorId="4338C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2pt;height:21.05pt" o:ole="">
            <v:imagedata r:id="rId17" o:title=""/>
          </v:shape>
          <o:OLEObject Type="Embed" ProgID="Equation.DSMT4" ShapeID="_x0000_i1025" DrawAspect="Content" ObjectID="_1778505114" r:id="rId18"/>
        </w:object>
      </w:r>
    </w:p>
    <w:p w14:paraId="21E55D72" w14:textId="77777777" w:rsidR="00FB4671" w:rsidRPr="00131CBA" w:rsidRDefault="00FB4671" w:rsidP="00992F46">
      <w:pPr>
        <w:ind w:firstLineChars="0" w:firstLine="0"/>
        <w:jc w:val="both"/>
      </w:pPr>
      <w:r w:rsidRPr="00131CBA">
        <w:t>式中</w:t>
      </w:r>
      <w:r w:rsidRPr="00131CBA">
        <w:rPr>
          <w:rFonts w:hint="eastAsia"/>
        </w:rPr>
        <w:t>：</w:t>
      </w:r>
      <w:r w:rsidRPr="00131CBA">
        <w:rPr>
          <w:i/>
          <w:iCs/>
        </w:rPr>
        <w:t>F</w:t>
      </w:r>
      <w:r w:rsidRPr="00131CBA">
        <w:rPr>
          <w:rFonts w:hint="eastAsia"/>
        </w:rPr>
        <w:t>——</w:t>
      </w:r>
      <w:r w:rsidRPr="00131CBA">
        <w:t>风力（</w:t>
      </w:r>
      <w:r w:rsidRPr="00131CBA">
        <w:t>N</w:t>
      </w:r>
      <w:r w:rsidRPr="00131CBA">
        <w:t>）；</w:t>
      </w:r>
    </w:p>
    <w:p w14:paraId="773EB5C7" w14:textId="77777777" w:rsidR="00FB4671" w:rsidRPr="00131CBA" w:rsidRDefault="00FB4671" w:rsidP="00992F46">
      <w:pPr>
        <w:ind w:firstLineChars="270" w:firstLine="567"/>
        <w:jc w:val="both"/>
      </w:pPr>
      <w:r w:rsidRPr="00131CBA">
        <w:rPr>
          <w:i/>
          <w:iCs/>
        </w:rPr>
        <w:t>C</w:t>
      </w:r>
      <w:r w:rsidRPr="00131CBA">
        <w:rPr>
          <w:rFonts w:hint="eastAsia"/>
          <w:i/>
          <w:iCs/>
          <w:vertAlign w:val="subscript"/>
        </w:rPr>
        <w:t>S</w:t>
      </w:r>
      <w:r w:rsidRPr="00131CBA">
        <w:rPr>
          <w:rFonts w:hint="eastAsia"/>
        </w:rPr>
        <w:t>——</w:t>
      </w:r>
      <w:r w:rsidRPr="00131CBA">
        <w:t>根据受风构件的形状确定的形状系数（见表</w:t>
      </w:r>
      <w:r w:rsidRPr="00131CBA">
        <w:t>3.3.</w:t>
      </w:r>
      <w:r w:rsidRPr="00131CBA">
        <w:rPr>
          <w:rFonts w:hint="eastAsia"/>
        </w:rPr>
        <w:t>1.</w:t>
      </w:r>
      <w:r w:rsidRPr="00131CBA">
        <w:t>3</w:t>
      </w:r>
      <w:r w:rsidRPr="00131CBA">
        <w:rPr>
          <w:rFonts w:hint="eastAsia"/>
        </w:rPr>
        <w:t>-</w:t>
      </w:r>
      <w:r w:rsidRPr="00131CBA">
        <w:t>1</w:t>
      </w:r>
      <w:r w:rsidRPr="00131CBA">
        <w:t>）；</w:t>
      </w:r>
    </w:p>
    <w:p w14:paraId="3BD08B8E" w14:textId="77777777" w:rsidR="00FB4671" w:rsidRPr="00131CBA" w:rsidRDefault="00FB4671" w:rsidP="00992F46">
      <w:pPr>
        <w:ind w:firstLineChars="270" w:firstLine="567"/>
        <w:jc w:val="both"/>
      </w:pPr>
      <w:r w:rsidRPr="00131CBA">
        <w:rPr>
          <w:i/>
          <w:iCs/>
        </w:rPr>
        <w:t>C</w:t>
      </w:r>
      <w:r w:rsidRPr="00131CBA">
        <w:rPr>
          <w:rFonts w:hint="eastAsia"/>
          <w:i/>
          <w:iCs/>
          <w:vertAlign w:val="subscript"/>
        </w:rPr>
        <w:t>H</w:t>
      </w:r>
      <w:r w:rsidRPr="00131CBA">
        <w:rPr>
          <w:rFonts w:hint="eastAsia"/>
        </w:rPr>
        <w:t>——</w:t>
      </w:r>
      <w:r w:rsidRPr="00131CBA">
        <w:t>根据受风构件在海平面以上的高度确定的高度系数（见表</w:t>
      </w:r>
      <w:r w:rsidRPr="00131CBA">
        <w:t>3.3.</w:t>
      </w:r>
      <w:r w:rsidRPr="00131CBA">
        <w:rPr>
          <w:rFonts w:hint="eastAsia"/>
        </w:rPr>
        <w:t>1.3-</w:t>
      </w:r>
      <w:r w:rsidRPr="00131CBA">
        <w:t>2</w:t>
      </w:r>
      <w:r w:rsidRPr="00131CBA">
        <w:t>）；</w:t>
      </w:r>
    </w:p>
    <w:p w14:paraId="4A868E97" w14:textId="77777777" w:rsidR="00FB4671" w:rsidRPr="00131CBA" w:rsidRDefault="00FB4671" w:rsidP="00992F46">
      <w:pPr>
        <w:ind w:firstLineChars="270" w:firstLine="567"/>
        <w:jc w:val="both"/>
        <w:rPr>
          <w:lang w:eastAsia="en-US"/>
        </w:rPr>
      </w:pPr>
      <w:r w:rsidRPr="00131CBA">
        <w:rPr>
          <w:i/>
          <w:iCs/>
        </w:rPr>
        <w:t>ρ</w:t>
      </w:r>
      <w:r w:rsidRPr="00131CBA">
        <w:rPr>
          <w:rFonts w:hint="eastAsia"/>
        </w:rPr>
        <w:t>——</w:t>
      </w:r>
      <w:r w:rsidRPr="00131CBA">
        <w:rPr>
          <w:lang w:eastAsia="en-US"/>
        </w:rPr>
        <w:t>空气密度（</w:t>
      </w:r>
      <w:r w:rsidRPr="00131CBA">
        <w:rPr>
          <w:lang w:eastAsia="en-US"/>
        </w:rPr>
        <w:t>1.222</w:t>
      </w:r>
      <w:r w:rsidRPr="00131CBA">
        <w:rPr>
          <w:rFonts w:hint="eastAsia"/>
        </w:rPr>
        <w:t xml:space="preserve"> </w:t>
      </w:r>
      <w:r w:rsidRPr="00131CBA">
        <w:rPr>
          <w:lang w:eastAsia="en-US"/>
        </w:rPr>
        <w:t>kg/m</w:t>
      </w:r>
      <w:r w:rsidRPr="00131CBA">
        <w:rPr>
          <w:vertAlign w:val="superscript"/>
          <w:lang w:eastAsia="en-US"/>
        </w:rPr>
        <w:t>3</w:t>
      </w:r>
      <w:r w:rsidRPr="00131CBA">
        <w:rPr>
          <w:lang w:eastAsia="en-US"/>
        </w:rPr>
        <w:t>）；</w:t>
      </w:r>
    </w:p>
    <w:p w14:paraId="2719260D" w14:textId="77777777" w:rsidR="00FB4671" w:rsidRPr="00131CBA" w:rsidRDefault="00FB4671" w:rsidP="00992F46">
      <w:pPr>
        <w:ind w:firstLineChars="270" w:firstLine="567"/>
        <w:jc w:val="both"/>
      </w:pPr>
      <w:r w:rsidRPr="00131CBA">
        <w:rPr>
          <w:i/>
          <w:iCs/>
        </w:rPr>
        <w:t>V</w:t>
      </w:r>
      <w:r w:rsidRPr="00131CBA">
        <w:rPr>
          <w:rFonts w:hint="eastAsia"/>
        </w:rPr>
        <w:t>——</w:t>
      </w:r>
      <w:r w:rsidRPr="00131CBA">
        <w:t>风速（</w:t>
      </w:r>
      <w:r w:rsidRPr="00131CBA">
        <w:t>m/s</w:t>
      </w:r>
      <w:r w:rsidRPr="00131CBA">
        <w:t>）；</w:t>
      </w:r>
    </w:p>
    <w:p w14:paraId="0AD5897B" w14:textId="77777777" w:rsidR="00FB4671" w:rsidRPr="00131CBA" w:rsidRDefault="00FB4671" w:rsidP="00992F46">
      <w:pPr>
        <w:ind w:firstLineChars="270" w:firstLine="567"/>
        <w:jc w:val="both"/>
      </w:pPr>
      <w:r w:rsidRPr="00131CBA">
        <w:rPr>
          <w:i/>
          <w:iCs/>
        </w:rPr>
        <w:t>A</w:t>
      </w:r>
      <w:r w:rsidRPr="00131CBA">
        <w:rPr>
          <w:rFonts w:hint="eastAsia"/>
        </w:rPr>
        <w:t>——</w:t>
      </w:r>
      <w:r w:rsidRPr="00131CBA">
        <w:t>在直立或倾侧状况下所有暴露</w:t>
      </w:r>
      <w:r w:rsidRPr="00131CBA">
        <w:rPr>
          <w:rFonts w:hint="eastAsia"/>
        </w:rPr>
        <w:t>在垂直于来风方向平</w:t>
      </w:r>
      <w:r w:rsidRPr="00131CBA">
        <w:t>面的投影面积（</w:t>
      </w:r>
      <w:r w:rsidRPr="00131CBA">
        <w:rPr>
          <w:rFonts w:hint="eastAsia"/>
        </w:rPr>
        <w:t>m</w:t>
      </w:r>
      <w:r w:rsidRPr="00131CBA">
        <w:rPr>
          <w:rFonts w:hint="eastAsia"/>
          <w:vertAlign w:val="superscript"/>
        </w:rPr>
        <w:t>2</w:t>
      </w:r>
      <w:r w:rsidRPr="00131CBA">
        <w:t>）。</w:t>
      </w:r>
    </w:p>
    <w:p w14:paraId="3D07F579" w14:textId="141266B2" w:rsidR="00FB4671" w:rsidRPr="00131CBA" w:rsidRDefault="00FB4671" w:rsidP="00FB4671">
      <w:pPr>
        <w:pStyle w:val="affff8"/>
        <w:spacing w:before="240"/>
        <w:rPr>
          <w:lang w:eastAsia="en-US"/>
        </w:rPr>
      </w:pPr>
      <w:r w:rsidRPr="00131CBA">
        <w:rPr>
          <w:lang w:eastAsia="en-US"/>
        </w:rPr>
        <w:t>系数</w:t>
      </w:r>
      <w:r w:rsidRPr="00131CBA">
        <w:rPr>
          <w:iCs/>
          <w:lang w:eastAsia="en-US"/>
        </w:rPr>
        <w:t>C</w:t>
      </w:r>
      <w:r w:rsidRPr="00131CBA">
        <w:rPr>
          <w:rFonts w:hint="eastAsia"/>
          <w:i/>
          <w:iCs/>
          <w:vertAlign w:val="subscript"/>
        </w:rPr>
        <w:t>S</w:t>
      </w:r>
      <w:r w:rsidRPr="00131CBA">
        <w:rPr>
          <w:lang w:eastAsia="en-US"/>
        </w:rPr>
        <w:t>值</w:t>
      </w:r>
      <w:r w:rsidRPr="00131CBA">
        <w:rPr>
          <w:rFonts w:hint="eastAsia"/>
        </w:rPr>
        <w:t xml:space="preserve">   </w:t>
      </w:r>
      <w:r w:rsidR="00010A37">
        <w:rPr>
          <w:rFonts w:hint="eastAsia"/>
        </w:rPr>
        <w:t xml:space="preserve">              </w:t>
      </w:r>
      <w:r w:rsidRPr="00131CBA">
        <w:rPr>
          <w:rFonts w:hint="eastAsia"/>
        </w:rPr>
        <w:t xml:space="preserve">  </w:t>
      </w:r>
      <w:r w:rsidRPr="00131CBA">
        <w:t xml:space="preserve">           </w:t>
      </w:r>
      <w:r w:rsidRPr="00131CBA">
        <w:rPr>
          <w:lang w:eastAsia="en-US"/>
        </w:rPr>
        <w:t>表</w:t>
      </w:r>
      <w:r w:rsidRPr="00131CBA">
        <w:rPr>
          <w:lang w:eastAsia="en-US"/>
        </w:rPr>
        <w:t>3.3.</w:t>
      </w:r>
      <w:r w:rsidRPr="00131CBA">
        <w:rPr>
          <w:rFonts w:hint="eastAsia"/>
        </w:rPr>
        <w:t>1.</w:t>
      </w:r>
      <w:r w:rsidRPr="00131CBA">
        <w:rPr>
          <w:lang w:eastAsia="en-US"/>
        </w:rPr>
        <w:t>3</w:t>
      </w:r>
      <w:r w:rsidRPr="00131CBA">
        <w:rPr>
          <w:rFonts w:hint="eastAsia"/>
        </w:rPr>
        <w:t>-</w:t>
      </w:r>
      <w:r w:rsidRPr="00131CBA">
        <w:rPr>
          <w:lang w:eastAsia="en-US"/>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350"/>
        <w:gridCol w:w="1292"/>
        <w:gridCol w:w="3318"/>
        <w:gridCol w:w="1385"/>
      </w:tblGrid>
      <w:tr w:rsidR="00FB4671" w:rsidRPr="00131CBA" w14:paraId="3698FD18" w14:textId="77777777" w:rsidTr="00FB4671">
        <w:trPr>
          <w:trHeight w:hRule="exact" w:val="425"/>
          <w:jc w:val="center"/>
        </w:trPr>
        <w:tc>
          <w:tcPr>
            <w:tcW w:w="1792" w:type="pct"/>
            <w:vAlign w:val="center"/>
          </w:tcPr>
          <w:p w14:paraId="7560E8DD" w14:textId="77777777" w:rsidR="00FB4671" w:rsidRPr="00131CBA" w:rsidRDefault="00FB4671" w:rsidP="00FB4671">
            <w:pPr>
              <w:pStyle w:val="affffc"/>
              <w:rPr>
                <w:lang w:eastAsia="en-US"/>
              </w:rPr>
            </w:pPr>
            <w:r w:rsidRPr="00131CBA">
              <w:rPr>
                <w:lang w:eastAsia="en-US"/>
              </w:rPr>
              <w:t>形</w:t>
            </w:r>
            <w:r w:rsidRPr="00131CBA">
              <w:rPr>
                <w:rFonts w:hint="eastAsia"/>
              </w:rPr>
              <w:t xml:space="preserve"> </w:t>
            </w:r>
            <w:r w:rsidRPr="00131CBA">
              <w:rPr>
                <w:lang w:eastAsia="en-US"/>
              </w:rPr>
              <w:t>状</w:t>
            </w:r>
          </w:p>
        </w:tc>
        <w:tc>
          <w:tcPr>
            <w:tcW w:w="691" w:type="pct"/>
            <w:vAlign w:val="center"/>
          </w:tcPr>
          <w:p w14:paraId="21D2522F" w14:textId="77777777" w:rsidR="00FB4671" w:rsidRPr="00131CBA" w:rsidRDefault="00FB4671" w:rsidP="00FB4671">
            <w:pPr>
              <w:pStyle w:val="affffc"/>
              <w:rPr>
                <w:lang w:eastAsia="en-US"/>
              </w:rPr>
            </w:pPr>
            <w:r w:rsidRPr="00131CBA">
              <w:rPr>
                <w:lang w:eastAsia="en-US"/>
              </w:rPr>
              <w:t>C</w:t>
            </w:r>
            <w:r w:rsidRPr="00131CBA">
              <w:rPr>
                <w:i/>
                <w:lang w:eastAsia="en-US"/>
              </w:rPr>
              <w:t>s</w:t>
            </w:r>
          </w:p>
        </w:tc>
        <w:tc>
          <w:tcPr>
            <w:tcW w:w="1775" w:type="pct"/>
            <w:vAlign w:val="center"/>
          </w:tcPr>
          <w:p w14:paraId="1CA79E22" w14:textId="77777777" w:rsidR="00FB4671" w:rsidRPr="00131CBA" w:rsidRDefault="00FB4671" w:rsidP="00FB4671">
            <w:pPr>
              <w:pStyle w:val="affffc"/>
              <w:rPr>
                <w:lang w:eastAsia="en-US"/>
              </w:rPr>
            </w:pPr>
            <w:r w:rsidRPr="00131CBA">
              <w:rPr>
                <w:lang w:eastAsia="en-US"/>
              </w:rPr>
              <w:t>形</w:t>
            </w:r>
            <w:r w:rsidRPr="00131CBA">
              <w:rPr>
                <w:rFonts w:hint="eastAsia"/>
              </w:rPr>
              <w:t xml:space="preserve"> </w:t>
            </w:r>
            <w:r w:rsidRPr="00131CBA">
              <w:rPr>
                <w:lang w:eastAsia="en-US"/>
              </w:rPr>
              <w:t>状</w:t>
            </w:r>
          </w:p>
        </w:tc>
        <w:tc>
          <w:tcPr>
            <w:tcW w:w="741" w:type="pct"/>
            <w:vAlign w:val="center"/>
          </w:tcPr>
          <w:p w14:paraId="656A35A6" w14:textId="77777777" w:rsidR="00FB4671" w:rsidRPr="00131CBA" w:rsidRDefault="00FB4671" w:rsidP="00FB4671">
            <w:pPr>
              <w:pStyle w:val="affffc"/>
              <w:rPr>
                <w:lang w:eastAsia="en-US"/>
              </w:rPr>
            </w:pPr>
            <w:r w:rsidRPr="00131CBA">
              <w:rPr>
                <w:lang w:eastAsia="en-US"/>
              </w:rPr>
              <w:t>C</w:t>
            </w:r>
            <w:r w:rsidRPr="00131CBA">
              <w:rPr>
                <w:i/>
                <w:lang w:eastAsia="en-US"/>
              </w:rPr>
              <w:t>s</w:t>
            </w:r>
          </w:p>
        </w:tc>
      </w:tr>
      <w:tr w:rsidR="00FB4671" w:rsidRPr="00131CBA" w14:paraId="33FA2DA5" w14:textId="77777777" w:rsidTr="00FB4671">
        <w:trPr>
          <w:trHeight w:hRule="exact" w:val="418"/>
          <w:jc w:val="center"/>
        </w:trPr>
        <w:tc>
          <w:tcPr>
            <w:tcW w:w="1792" w:type="pct"/>
            <w:vAlign w:val="center"/>
          </w:tcPr>
          <w:p w14:paraId="263248C1" w14:textId="77777777" w:rsidR="00FB4671" w:rsidRPr="00131CBA" w:rsidRDefault="00FB4671" w:rsidP="00FB4671">
            <w:pPr>
              <w:pStyle w:val="affffc"/>
              <w:rPr>
                <w:lang w:eastAsia="en-US"/>
              </w:rPr>
            </w:pPr>
            <w:r w:rsidRPr="00131CBA">
              <w:rPr>
                <w:lang w:eastAsia="en-US"/>
              </w:rPr>
              <w:t>球</w:t>
            </w:r>
            <w:r w:rsidRPr="00131CBA">
              <w:rPr>
                <w:rFonts w:hint="eastAsia"/>
              </w:rPr>
              <w:t xml:space="preserve">  </w:t>
            </w:r>
            <w:r w:rsidRPr="00131CBA">
              <w:rPr>
                <w:lang w:eastAsia="en-US"/>
              </w:rPr>
              <w:t>形</w:t>
            </w:r>
          </w:p>
        </w:tc>
        <w:tc>
          <w:tcPr>
            <w:tcW w:w="691" w:type="pct"/>
            <w:vAlign w:val="center"/>
          </w:tcPr>
          <w:p w14:paraId="721DCF14" w14:textId="77777777" w:rsidR="00FB4671" w:rsidRPr="00131CBA" w:rsidRDefault="00FB4671" w:rsidP="00FB4671">
            <w:pPr>
              <w:pStyle w:val="affffc"/>
              <w:rPr>
                <w:lang w:eastAsia="en-US"/>
              </w:rPr>
            </w:pPr>
            <w:r w:rsidRPr="00131CBA">
              <w:rPr>
                <w:lang w:eastAsia="en-US"/>
              </w:rPr>
              <w:t>0.4</w:t>
            </w:r>
          </w:p>
        </w:tc>
        <w:tc>
          <w:tcPr>
            <w:tcW w:w="1775" w:type="pct"/>
            <w:vAlign w:val="center"/>
          </w:tcPr>
          <w:p w14:paraId="7C9E3097" w14:textId="77777777" w:rsidR="00FB4671" w:rsidRPr="00131CBA" w:rsidRDefault="00FB4671" w:rsidP="00FB4671">
            <w:pPr>
              <w:pStyle w:val="affffc"/>
              <w:rPr>
                <w:lang w:eastAsia="en-US"/>
              </w:rPr>
            </w:pPr>
            <w:r w:rsidRPr="00131CBA">
              <w:rPr>
                <w:lang w:eastAsia="en-US"/>
              </w:rPr>
              <w:t>甲板下暴露的梁和桁</w:t>
            </w:r>
          </w:p>
        </w:tc>
        <w:tc>
          <w:tcPr>
            <w:tcW w:w="741" w:type="pct"/>
            <w:vAlign w:val="center"/>
          </w:tcPr>
          <w:p w14:paraId="5BBB1AA6" w14:textId="77777777" w:rsidR="00FB4671" w:rsidRPr="00131CBA" w:rsidRDefault="00FB4671" w:rsidP="00FB4671">
            <w:pPr>
              <w:pStyle w:val="affffc"/>
              <w:rPr>
                <w:lang w:eastAsia="en-US"/>
              </w:rPr>
            </w:pPr>
            <w:r w:rsidRPr="00131CBA">
              <w:rPr>
                <w:lang w:eastAsia="en-US"/>
              </w:rPr>
              <w:t>1.3</w:t>
            </w:r>
          </w:p>
        </w:tc>
      </w:tr>
      <w:tr w:rsidR="00FB4671" w:rsidRPr="00131CBA" w14:paraId="42853963" w14:textId="77777777" w:rsidTr="00FB4671">
        <w:trPr>
          <w:trHeight w:hRule="exact" w:val="413"/>
          <w:jc w:val="center"/>
        </w:trPr>
        <w:tc>
          <w:tcPr>
            <w:tcW w:w="1792" w:type="pct"/>
            <w:vAlign w:val="center"/>
          </w:tcPr>
          <w:p w14:paraId="1FB5D687" w14:textId="77777777" w:rsidR="00FB4671" w:rsidRPr="00131CBA" w:rsidRDefault="00FB4671" w:rsidP="00FB4671">
            <w:pPr>
              <w:pStyle w:val="affffc"/>
              <w:rPr>
                <w:lang w:eastAsia="en-US"/>
              </w:rPr>
            </w:pPr>
            <w:r w:rsidRPr="00131CBA">
              <w:rPr>
                <w:lang w:eastAsia="en-US"/>
              </w:rPr>
              <w:t>圆柱形</w:t>
            </w:r>
          </w:p>
        </w:tc>
        <w:tc>
          <w:tcPr>
            <w:tcW w:w="691" w:type="pct"/>
            <w:vAlign w:val="center"/>
          </w:tcPr>
          <w:p w14:paraId="1DF3CCBE" w14:textId="77777777" w:rsidR="00FB4671" w:rsidRPr="00131CBA" w:rsidRDefault="00FB4671" w:rsidP="00FB4671">
            <w:pPr>
              <w:pStyle w:val="affffc"/>
              <w:rPr>
                <w:lang w:eastAsia="en-US"/>
              </w:rPr>
            </w:pPr>
            <w:r w:rsidRPr="00131CBA">
              <w:rPr>
                <w:lang w:eastAsia="en-US"/>
              </w:rPr>
              <w:t>0.5</w:t>
            </w:r>
          </w:p>
        </w:tc>
        <w:tc>
          <w:tcPr>
            <w:tcW w:w="1775" w:type="pct"/>
            <w:vAlign w:val="center"/>
          </w:tcPr>
          <w:p w14:paraId="2D024461" w14:textId="77777777" w:rsidR="00FB4671" w:rsidRPr="00131CBA" w:rsidRDefault="00FB4671" w:rsidP="00FB4671">
            <w:pPr>
              <w:pStyle w:val="affffc"/>
              <w:rPr>
                <w:lang w:eastAsia="en-US"/>
              </w:rPr>
            </w:pPr>
            <w:r w:rsidRPr="00131CBA">
              <w:rPr>
                <w:lang w:eastAsia="en-US"/>
              </w:rPr>
              <w:t>小部件</w:t>
            </w:r>
          </w:p>
        </w:tc>
        <w:tc>
          <w:tcPr>
            <w:tcW w:w="741" w:type="pct"/>
            <w:vAlign w:val="center"/>
          </w:tcPr>
          <w:p w14:paraId="4B060F49" w14:textId="77777777" w:rsidR="00FB4671" w:rsidRPr="00131CBA" w:rsidRDefault="00FB4671" w:rsidP="00FB4671">
            <w:pPr>
              <w:pStyle w:val="affffc"/>
              <w:rPr>
                <w:lang w:eastAsia="en-US"/>
              </w:rPr>
            </w:pPr>
            <w:r w:rsidRPr="00131CBA">
              <w:rPr>
                <w:lang w:eastAsia="en-US"/>
              </w:rPr>
              <w:t>1.4</w:t>
            </w:r>
          </w:p>
        </w:tc>
      </w:tr>
      <w:tr w:rsidR="00FB4671" w:rsidRPr="00131CBA" w14:paraId="2236BDCA" w14:textId="77777777" w:rsidTr="00FB4671">
        <w:trPr>
          <w:trHeight w:hRule="exact" w:val="678"/>
          <w:jc w:val="center"/>
        </w:trPr>
        <w:tc>
          <w:tcPr>
            <w:tcW w:w="1792" w:type="pct"/>
            <w:vAlign w:val="center"/>
          </w:tcPr>
          <w:p w14:paraId="0BF76AF4" w14:textId="77777777" w:rsidR="00FB4671" w:rsidRPr="00131CBA" w:rsidRDefault="00FB4671" w:rsidP="00FB4671">
            <w:pPr>
              <w:pStyle w:val="affffc"/>
            </w:pPr>
            <w:r w:rsidRPr="00131CBA">
              <w:t>大的平面</w:t>
            </w:r>
          </w:p>
          <w:p w14:paraId="2DCEB9E8" w14:textId="77777777" w:rsidR="00FB4671" w:rsidRPr="00131CBA" w:rsidRDefault="00FB4671" w:rsidP="00FB4671">
            <w:pPr>
              <w:pStyle w:val="affffc"/>
            </w:pPr>
            <w:r w:rsidRPr="00131CBA">
              <w:t>（壳体、甲板室、甲板下的平滑面积）</w:t>
            </w:r>
          </w:p>
        </w:tc>
        <w:tc>
          <w:tcPr>
            <w:tcW w:w="691" w:type="pct"/>
            <w:vAlign w:val="center"/>
          </w:tcPr>
          <w:p w14:paraId="6EBEB3A6" w14:textId="77777777" w:rsidR="00FB4671" w:rsidRPr="00131CBA" w:rsidRDefault="00FB4671" w:rsidP="00FB4671">
            <w:pPr>
              <w:pStyle w:val="affffc"/>
              <w:rPr>
                <w:lang w:eastAsia="en-US"/>
              </w:rPr>
            </w:pPr>
            <w:r w:rsidRPr="00131CBA">
              <w:rPr>
                <w:lang w:eastAsia="en-US"/>
              </w:rPr>
              <w:t>1.0</w:t>
            </w:r>
          </w:p>
        </w:tc>
        <w:tc>
          <w:tcPr>
            <w:tcW w:w="1775" w:type="pct"/>
            <w:vAlign w:val="center"/>
          </w:tcPr>
          <w:p w14:paraId="24FED441" w14:textId="77777777" w:rsidR="00FB4671" w:rsidRPr="00131CBA" w:rsidRDefault="00FB4671" w:rsidP="00FB4671">
            <w:pPr>
              <w:pStyle w:val="affffc"/>
            </w:pPr>
            <w:r w:rsidRPr="00131CBA">
              <w:t>孤立的形状（起重机、梁等）</w:t>
            </w:r>
          </w:p>
        </w:tc>
        <w:tc>
          <w:tcPr>
            <w:tcW w:w="741" w:type="pct"/>
            <w:vAlign w:val="center"/>
          </w:tcPr>
          <w:p w14:paraId="5F217949" w14:textId="77777777" w:rsidR="00FB4671" w:rsidRPr="00131CBA" w:rsidRDefault="00FB4671" w:rsidP="00FB4671">
            <w:pPr>
              <w:pStyle w:val="affffc"/>
              <w:rPr>
                <w:lang w:eastAsia="en-US"/>
              </w:rPr>
            </w:pPr>
            <w:r w:rsidRPr="00131CBA">
              <w:rPr>
                <w:lang w:eastAsia="en-US"/>
              </w:rPr>
              <w:t>1.5</w:t>
            </w:r>
          </w:p>
        </w:tc>
      </w:tr>
      <w:tr w:rsidR="00FB4671" w:rsidRPr="00131CBA" w14:paraId="3AB73024" w14:textId="77777777" w:rsidTr="00FB4671">
        <w:trPr>
          <w:trHeight w:hRule="exact" w:val="413"/>
          <w:jc w:val="center"/>
        </w:trPr>
        <w:tc>
          <w:tcPr>
            <w:tcW w:w="1792" w:type="pct"/>
            <w:vAlign w:val="center"/>
          </w:tcPr>
          <w:p w14:paraId="291BA0D0" w14:textId="77777777" w:rsidR="00FB4671" w:rsidRPr="00131CBA" w:rsidRDefault="00FB4671" w:rsidP="00FB4671">
            <w:pPr>
              <w:pStyle w:val="affffc"/>
              <w:rPr>
                <w:lang w:eastAsia="en-US"/>
              </w:rPr>
            </w:pPr>
            <w:r w:rsidRPr="00131CBA">
              <w:rPr>
                <w:lang w:eastAsia="en-US"/>
              </w:rPr>
              <w:t>钻井架</w:t>
            </w:r>
          </w:p>
        </w:tc>
        <w:tc>
          <w:tcPr>
            <w:tcW w:w="691" w:type="pct"/>
            <w:vAlign w:val="center"/>
          </w:tcPr>
          <w:p w14:paraId="23F50868" w14:textId="77777777" w:rsidR="00FB4671" w:rsidRPr="00131CBA" w:rsidRDefault="00FB4671" w:rsidP="00FB4671">
            <w:pPr>
              <w:pStyle w:val="affffc"/>
              <w:rPr>
                <w:lang w:eastAsia="en-US"/>
              </w:rPr>
            </w:pPr>
            <w:r w:rsidRPr="00131CBA">
              <w:rPr>
                <w:lang w:eastAsia="en-US"/>
              </w:rPr>
              <w:t>1.25</w:t>
            </w:r>
          </w:p>
        </w:tc>
        <w:tc>
          <w:tcPr>
            <w:tcW w:w="1775" w:type="pct"/>
            <w:vAlign w:val="center"/>
          </w:tcPr>
          <w:p w14:paraId="0A504424" w14:textId="77777777" w:rsidR="00FB4671" w:rsidRPr="00131CBA" w:rsidRDefault="00FB4671" w:rsidP="00FB4671">
            <w:pPr>
              <w:pStyle w:val="affffc"/>
            </w:pPr>
            <w:r w:rsidRPr="00131CBA">
              <w:t>群集甲板室或类似结构</w:t>
            </w:r>
          </w:p>
        </w:tc>
        <w:tc>
          <w:tcPr>
            <w:tcW w:w="741" w:type="pct"/>
            <w:vAlign w:val="center"/>
          </w:tcPr>
          <w:p w14:paraId="4452E20F" w14:textId="77777777" w:rsidR="00FB4671" w:rsidRPr="00131CBA" w:rsidRDefault="00FB4671" w:rsidP="00FB4671">
            <w:pPr>
              <w:pStyle w:val="affffc"/>
              <w:rPr>
                <w:lang w:eastAsia="en-US"/>
              </w:rPr>
            </w:pPr>
            <w:r w:rsidRPr="00131CBA">
              <w:rPr>
                <w:lang w:eastAsia="en-US"/>
              </w:rPr>
              <w:t>1.1</w:t>
            </w:r>
          </w:p>
        </w:tc>
      </w:tr>
      <w:tr w:rsidR="00FB4671" w:rsidRPr="00131CBA" w14:paraId="0825CE72" w14:textId="77777777" w:rsidTr="00FB4671">
        <w:trPr>
          <w:trHeight w:hRule="exact" w:val="465"/>
          <w:jc w:val="center"/>
        </w:trPr>
        <w:tc>
          <w:tcPr>
            <w:tcW w:w="1792" w:type="pct"/>
            <w:vAlign w:val="center"/>
          </w:tcPr>
          <w:p w14:paraId="20BEB4FD" w14:textId="77777777" w:rsidR="00FB4671" w:rsidRPr="00131CBA" w:rsidRDefault="00FB4671" w:rsidP="00FB4671">
            <w:pPr>
              <w:pStyle w:val="affffc"/>
              <w:rPr>
                <w:lang w:eastAsia="en-US"/>
              </w:rPr>
            </w:pPr>
            <w:r w:rsidRPr="00131CBA">
              <w:rPr>
                <w:lang w:eastAsia="en-US"/>
              </w:rPr>
              <w:t>钢</w:t>
            </w:r>
            <w:r w:rsidRPr="00131CBA">
              <w:rPr>
                <w:rFonts w:hint="eastAsia"/>
              </w:rPr>
              <w:t xml:space="preserve">  </w:t>
            </w:r>
            <w:r w:rsidRPr="00131CBA">
              <w:rPr>
                <w:lang w:eastAsia="en-US"/>
              </w:rPr>
              <w:t>索</w:t>
            </w:r>
          </w:p>
        </w:tc>
        <w:tc>
          <w:tcPr>
            <w:tcW w:w="691" w:type="pct"/>
            <w:vAlign w:val="center"/>
          </w:tcPr>
          <w:p w14:paraId="4F321491" w14:textId="77777777" w:rsidR="00FB4671" w:rsidRPr="00131CBA" w:rsidRDefault="00FB4671" w:rsidP="00FB4671">
            <w:pPr>
              <w:pStyle w:val="affffc"/>
              <w:rPr>
                <w:lang w:eastAsia="en-US"/>
              </w:rPr>
            </w:pPr>
            <w:r w:rsidRPr="00131CBA">
              <w:rPr>
                <w:lang w:eastAsia="en-US"/>
              </w:rPr>
              <w:t>1.2</w:t>
            </w:r>
          </w:p>
        </w:tc>
        <w:tc>
          <w:tcPr>
            <w:tcW w:w="1775" w:type="pct"/>
          </w:tcPr>
          <w:p w14:paraId="4F4BE387" w14:textId="77777777" w:rsidR="00FB4671" w:rsidRPr="00131CBA" w:rsidRDefault="00FB4671" w:rsidP="00FB4671">
            <w:pPr>
              <w:pStyle w:val="affffc"/>
              <w:spacing w:before="120" w:after="120"/>
              <w:rPr>
                <w:lang w:eastAsia="en-US"/>
              </w:rPr>
            </w:pPr>
          </w:p>
        </w:tc>
        <w:tc>
          <w:tcPr>
            <w:tcW w:w="741" w:type="pct"/>
          </w:tcPr>
          <w:p w14:paraId="2D649E9E" w14:textId="77777777" w:rsidR="00FB4671" w:rsidRPr="00131CBA" w:rsidRDefault="00FB4671" w:rsidP="00FB4671">
            <w:pPr>
              <w:pStyle w:val="affffc"/>
              <w:spacing w:before="120" w:after="120"/>
              <w:rPr>
                <w:lang w:eastAsia="en-US"/>
              </w:rPr>
            </w:pPr>
          </w:p>
        </w:tc>
      </w:tr>
    </w:tbl>
    <w:p w14:paraId="2D6DA3FD" w14:textId="280F4D24" w:rsidR="00FB4671" w:rsidRPr="00131CBA" w:rsidRDefault="00FB4671" w:rsidP="00FB4671">
      <w:pPr>
        <w:pStyle w:val="affff8"/>
        <w:spacing w:before="240"/>
      </w:pPr>
      <w:r w:rsidRPr="00131CBA">
        <w:rPr>
          <w:rFonts w:hint="eastAsia"/>
          <w:lang w:eastAsia="en-US"/>
        </w:rPr>
        <w:t>系数</w:t>
      </w:r>
      <w:r w:rsidRPr="00131CBA">
        <w:rPr>
          <w:rFonts w:hint="eastAsia"/>
          <w:lang w:eastAsia="en-US"/>
        </w:rPr>
        <w:t>C</w:t>
      </w:r>
      <w:r w:rsidRPr="00131CBA">
        <w:rPr>
          <w:rFonts w:hint="eastAsia"/>
          <w:i/>
          <w:vertAlign w:val="subscript"/>
          <w:lang w:eastAsia="en-US"/>
        </w:rPr>
        <w:t>H</w:t>
      </w:r>
      <w:r w:rsidRPr="00131CBA">
        <w:rPr>
          <w:rFonts w:hint="eastAsia"/>
          <w:lang w:eastAsia="en-US"/>
        </w:rPr>
        <w:t>值</w:t>
      </w:r>
      <w:r w:rsidRPr="00131CBA">
        <w:rPr>
          <w:rFonts w:hint="eastAsia"/>
          <w:lang w:eastAsia="en-US"/>
        </w:rPr>
        <w:t xml:space="preserve">     </w:t>
      </w:r>
      <w:r w:rsidRPr="00131CBA">
        <w:rPr>
          <w:lang w:eastAsia="en-US"/>
        </w:rPr>
        <w:t xml:space="preserve"> </w:t>
      </w:r>
      <w:r w:rsidRPr="00131CBA">
        <w:rPr>
          <w:rFonts w:hint="eastAsia"/>
          <w:lang w:eastAsia="en-US"/>
        </w:rPr>
        <w:t xml:space="preserve">      </w:t>
      </w:r>
      <w:r w:rsidRPr="00131CBA">
        <w:rPr>
          <w:lang w:eastAsia="en-US"/>
        </w:rPr>
        <w:t xml:space="preserve">      </w:t>
      </w:r>
      <w:r w:rsidRPr="00131CBA">
        <w:rPr>
          <w:rFonts w:hint="eastAsia"/>
          <w:lang w:eastAsia="en-US"/>
        </w:rPr>
        <w:t xml:space="preserve">             </w:t>
      </w:r>
      <w:r w:rsidRPr="00131CBA">
        <w:rPr>
          <w:rFonts w:hint="eastAsia"/>
          <w:lang w:eastAsia="en-US"/>
        </w:rPr>
        <w:t>表</w:t>
      </w:r>
      <w:r w:rsidRPr="00131CBA">
        <w:rPr>
          <w:rFonts w:hint="eastAsia"/>
          <w:lang w:eastAsia="en-US"/>
        </w:rPr>
        <w:t>3.3.1.3-2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350"/>
        <w:gridCol w:w="1257"/>
        <w:gridCol w:w="3353"/>
        <w:gridCol w:w="1385"/>
      </w:tblGrid>
      <w:tr w:rsidR="00FB4671" w:rsidRPr="00131CBA" w14:paraId="0AA943B9" w14:textId="77777777" w:rsidTr="00FB4671">
        <w:trPr>
          <w:trHeight w:hRule="exact" w:val="380"/>
          <w:jc w:val="center"/>
        </w:trPr>
        <w:tc>
          <w:tcPr>
            <w:tcW w:w="1792" w:type="pct"/>
            <w:vAlign w:val="center"/>
          </w:tcPr>
          <w:p w14:paraId="6238D9B4" w14:textId="77777777" w:rsidR="00FB4671" w:rsidRPr="00131CBA" w:rsidRDefault="00FB4671" w:rsidP="00FB4671">
            <w:pPr>
              <w:pStyle w:val="affffc"/>
              <w:rPr>
                <w:lang w:eastAsia="en-US"/>
              </w:rPr>
            </w:pPr>
            <w:r w:rsidRPr="00131CBA">
              <w:rPr>
                <w:lang w:eastAsia="en-US"/>
              </w:rPr>
              <w:t>海平面以上高度（</w:t>
            </w:r>
            <w:r w:rsidRPr="00131CBA">
              <w:rPr>
                <w:lang w:eastAsia="en-US"/>
              </w:rPr>
              <w:t>m</w:t>
            </w:r>
            <w:r w:rsidRPr="00131CBA">
              <w:rPr>
                <w:lang w:eastAsia="en-US"/>
              </w:rPr>
              <w:t>）</w:t>
            </w:r>
          </w:p>
        </w:tc>
        <w:tc>
          <w:tcPr>
            <w:tcW w:w="672" w:type="pct"/>
            <w:vAlign w:val="center"/>
          </w:tcPr>
          <w:p w14:paraId="3A04C275" w14:textId="77777777" w:rsidR="00FB4671" w:rsidRPr="00131CBA" w:rsidRDefault="00FB4671" w:rsidP="00FB4671">
            <w:pPr>
              <w:pStyle w:val="affffc"/>
            </w:pPr>
            <w:r w:rsidRPr="00131CBA">
              <w:rPr>
                <w:rFonts w:hint="eastAsia"/>
              </w:rPr>
              <w:t>C</w:t>
            </w:r>
            <w:r w:rsidRPr="00131CBA">
              <w:rPr>
                <w:rFonts w:hint="eastAsia"/>
                <w:i/>
                <w:vertAlign w:val="subscript"/>
              </w:rPr>
              <w:t>H</w:t>
            </w:r>
          </w:p>
        </w:tc>
        <w:tc>
          <w:tcPr>
            <w:tcW w:w="1794" w:type="pct"/>
            <w:vAlign w:val="center"/>
          </w:tcPr>
          <w:p w14:paraId="63A4C3D7" w14:textId="77777777" w:rsidR="00FB4671" w:rsidRPr="00131CBA" w:rsidRDefault="00FB4671" w:rsidP="00FB4671">
            <w:pPr>
              <w:pStyle w:val="affffc"/>
              <w:rPr>
                <w:lang w:eastAsia="en-US"/>
              </w:rPr>
            </w:pPr>
            <w:r w:rsidRPr="00131CBA">
              <w:rPr>
                <w:lang w:eastAsia="en-US"/>
              </w:rPr>
              <w:t>海平面以上高度（</w:t>
            </w:r>
            <w:r w:rsidRPr="00131CBA">
              <w:rPr>
                <w:lang w:eastAsia="en-US"/>
              </w:rPr>
              <w:t>m</w:t>
            </w:r>
            <w:r w:rsidRPr="00131CBA">
              <w:rPr>
                <w:lang w:eastAsia="en-US"/>
              </w:rPr>
              <w:t>）</w:t>
            </w:r>
          </w:p>
        </w:tc>
        <w:tc>
          <w:tcPr>
            <w:tcW w:w="741" w:type="pct"/>
            <w:vAlign w:val="center"/>
          </w:tcPr>
          <w:p w14:paraId="42F9F7EE" w14:textId="77777777" w:rsidR="00FB4671" w:rsidRPr="00131CBA" w:rsidRDefault="00FB4671" w:rsidP="00FB4671">
            <w:pPr>
              <w:pStyle w:val="affffc"/>
              <w:rPr>
                <w:lang w:eastAsia="en-US"/>
              </w:rPr>
            </w:pPr>
            <w:r w:rsidRPr="00131CBA">
              <w:rPr>
                <w:rFonts w:hint="eastAsia"/>
              </w:rPr>
              <w:t>C</w:t>
            </w:r>
            <w:r w:rsidRPr="00131CBA">
              <w:rPr>
                <w:rFonts w:hint="eastAsia"/>
                <w:i/>
                <w:vertAlign w:val="subscript"/>
              </w:rPr>
              <w:t>H</w:t>
            </w:r>
          </w:p>
        </w:tc>
      </w:tr>
      <w:tr w:rsidR="00FB4671" w:rsidRPr="00131CBA" w14:paraId="496F86C5" w14:textId="77777777" w:rsidTr="00FB4671">
        <w:trPr>
          <w:trHeight w:hRule="exact" w:val="369"/>
          <w:jc w:val="center"/>
        </w:trPr>
        <w:tc>
          <w:tcPr>
            <w:tcW w:w="1792" w:type="pct"/>
            <w:vAlign w:val="center"/>
          </w:tcPr>
          <w:p w14:paraId="1A97D704" w14:textId="77777777" w:rsidR="00FB4671" w:rsidRPr="00131CBA" w:rsidRDefault="00FB4671" w:rsidP="00FB4671">
            <w:pPr>
              <w:pStyle w:val="affffc"/>
              <w:rPr>
                <w:lang w:eastAsia="en-US"/>
              </w:rPr>
            </w:pPr>
            <w:r w:rsidRPr="00131CBA">
              <w:rPr>
                <w:lang w:eastAsia="en-US"/>
              </w:rPr>
              <w:t>0~15.3</w:t>
            </w:r>
          </w:p>
        </w:tc>
        <w:tc>
          <w:tcPr>
            <w:tcW w:w="672" w:type="pct"/>
            <w:vAlign w:val="center"/>
          </w:tcPr>
          <w:p w14:paraId="4E2080E1" w14:textId="77777777" w:rsidR="00FB4671" w:rsidRPr="00131CBA" w:rsidRDefault="00FB4671" w:rsidP="00FB4671">
            <w:pPr>
              <w:pStyle w:val="affffc"/>
              <w:rPr>
                <w:lang w:eastAsia="en-US"/>
              </w:rPr>
            </w:pPr>
            <w:r w:rsidRPr="00131CBA">
              <w:rPr>
                <w:lang w:eastAsia="en-US"/>
              </w:rPr>
              <w:t>1.00</w:t>
            </w:r>
          </w:p>
        </w:tc>
        <w:tc>
          <w:tcPr>
            <w:tcW w:w="1794" w:type="pct"/>
            <w:vAlign w:val="center"/>
          </w:tcPr>
          <w:p w14:paraId="4FFD1C11" w14:textId="77777777" w:rsidR="00FB4671" w:rsidRPr="00131CBA" w:rsidRDefault="00FB4671" w:rsidP="00FB4671">
            <w:pPr>
              <w:pStyle w:val="affffc"/>
              <w:rPr>
                <w:lang w:eastAsia="en-US"/>
              </w:rPr>
            </w:pPr>
            <w:r w:rsidRPr="00131CBA">
              <w:rPr>
                <w:lang w:eastAsia="en-US"/>
              </w:rPr>
              <w:t>137.0~152.5</w:t>
            </w:r>
          </w:p>
        </w:tc>
        <w:tc>
          <w:tcPr>
            <w:tcW w:w="741" w:type="pct"/>
            <w:vAlign w:val="center"/>
          </w:tcPr>
          <w:p w14:paraId="3C2A9A55" w14:textId="77777777" w:rsidR="00FB4671" w:rsidRPr="00131CBA" w:rsidRDefault="00FB4671" w:rsidP="00FB4671">
            <w:pPr>
              <w:pStyle w:val="affffc"/>
              <w:rPr>
                <w:lang w:eastAsia="en-US"/>
              </w:rPr>
            </w:pPr>
            <w:r w:rsidRPr="00131CBA">
              <w:rPr>
                <w:lang w:eastAsia="en-US"/>
              </w:rPr>
              <w:t>1.60</w:t>
            </w:r>
          </w:p>
        </w:tc>
      </w:tr>
      <w:tr w:rsidR="00FB4671" w:rsidRPr="00131CBA" w14:paraId="0CB1DBC9" w14:textId="77777777" w:rsidTr="00FB4671">
        <w:trPr>
          <w:trHeight w:hRule="exact" w:val="369"/>
          <w:jc w:val="center"/>
        </w:trPr>
        <w:tc>
          <w:tcPr>
            <w:tcW w:w="1792" w:type="pct"/>
            <w:vAlign w:val="center"/>
          </w:tcPr>
          <w:p w14:paraId="56920FE1" w14:textId="77777777" w:rsidR="00FB4671" w:rsidRPr="00131CBA" w:rsidRDefault="00FB4671" w:rsidP="00FB4671">
            <w:pPr>
              <w:pStyle w:val="affffc"/>
              <w:rPr>
                <w:lang w:eastAsia="en-US"/>
              </w:rPr>
            </w:pPr>
            <w:r w:rsidRPr="00131CBA">
              <w:rPr>
                <w:lang w:eastAsia="en-US"/>
              </w:rPr>
              <w:lastRenderedPageBreak/>
              <w:t>15.3~30.5</w:t>
            </w:r>
          </w:p>
        </w:tc>
        <w:tc>
          <w:tcPr>
            <w:tcW w:w="672" w:type="pct"/>
            <w:vAlign w:val="center"/>
          </w:tcPr>
          <w:p w14:paraId="3C77FC30" w14:textId="77777777" w:rsidR="00FB4671" w:rsidRPr="00131CBA" w:rsidRDefault="00FB4671" w:rsidP="00FB4671">
            <w:pPr>
              <w:pStyle w:val="affffc"/>
              <w:rPr>
                <w:lang w:eastAsia="en-US"/>
              </w:rPr>
            </w:pPr>
            <w:r w:rsidRPr="00131CBA">
              <w:rPr>
                <w:lang w:eastAsia="en-US"/>
              </w:rPr>
              <w:t>1.10</w:t>
            </w:r>
          </w:p>
        </w:tc>
        <w:tc>
          <w:tcPr>
            <w:tcW w:w="1794" w:type="pct"/>
            <w:vAlign w:val="center"/>
          </w:tcPr>
          <w:p w14:paraId="621281EC" w14:textId="77777777" w:rsidR="00FB4671" w:rsidRPr="00131CBA" w:rsidRDefault="00FB4671" w:rsidP="00FB4671">
            <w:pPr>
              <w:pStyle w:val="affffc"/>
              <w:rPr>
                <w:lang w:eastAsia="en-US"/>
              </w:rPr>
            </w:pPr>
            <w:r w:rsidRPr="00131CBA">
              <w:rPr>
                <w:lang w:eastAsia="en-US"/>
              </w:rPr>
              <w:t>152.5~167.5</w:t>
            </w:r>
          </w:p>
        </w:tc>
        <w:tc>
          <w:tcPr>
            <w:tcW w:w="741" w:type="pct"/>
            <w:vAlign w:val="center"/>
          </w:tcPr>
          <w:p w14:paraId="7B0F1552" w14:textId="77777777" w:rsidR="00FB4671" w:rsidRPr="00131CBA" w:rsidRDefault="00FB4671" w:rsidP="00FB4671">
            <w:pPr>
              <w:pStyle w:val="affffc"/>
              <w:rPr>
                <w:lang w:eastAsia="en-US"/>
              </w:rPr>
            </w:pPr>
            <w:r w:rsidRPr="00131CBA">
              <w:rPr>
                <w:lang w:eastAsia="en-US"/>
              </w:rPr>
              <w:t>1.63</w:t>
            </w:r>
          </w:p>
        </w:tc>
      </w:tr>
      <w:tr w:rsidR="00FB4671" w:rsidRPr="00131CBA" w14:paraId="1434DC05" w14:textId="77777777" w:rsidTr="00FB4671">
        <w:trPr>
          <w:trHeight w:hRule="exact" w:val="376"/>
          <w:jc w:val="center"/>
        </w:trPr>
        <w:tc>
          <w:tcPr>
            <w:tcW w:w="1792" w:type="pct"/>
            <w:vAlign w:val="center"/>
          </w:tcPr>
          <w:p w14:paraId="1E495E33" w14:textId="77777777" w:rsidR="00FB4671" w:rsidRPr="00131CBA" w:rsidRDefault="00FB4671" w:rsidP="00FB4671">
            <w:pPr>
              <w:pStyle w:val="affffc"/>
              <w:rPr>
                <w:lang w:eastAsia="en-US"/>
              </w:rPr>
            </w:pPr>
            <w:r w:rsidRPr="00131CBA">
              <w:rPr>
                <w:lang w:eastAsia="en-US"/>
              </w:rPr>
              <w:t>30.5~46.0</w:t>
            </w:r>
          </w:p>
        </w:tc>
        <w:tc>
          <w:tcPr>
            <w:tcW w:w="672" w:type="pct"/>
            <w:vAlign w:val="center"/>
          </w:tcPr>
          <w:p w14:paraId="7FAF9C7F" w14:textId="77777777" w:rsidR="00FB4671" w:rsidRPr="00131CBA" w:rsidRDefault="00FB4671" w:rsidP="00FB4671">
            <w:pPr>
              <w:pStyle w:val="affffc"/>
              <w:rPr>
                <w:lang w:eastAsia="en-US"/>
              </w:rPr>
            </w:pPr>
            <w:r w:rsidRPr="00131CBA">
              <w:rPr>
                <w:lang w:eastAsia="en-US"/>
              </w:rPr>
              <w:t>1.20</w:t>
            </w:r>
          </w:p>
        </w:tc>
        <w:tc>
          <w:tcPr>
            <w:tcW w:w="1794" w:type="pct"/>
            <w:vAlign w:val="center"/>
          </w:tcPr>
          <w:p w14:paraId="0F13A967" w14:textId="77777777" w:rsidR="00FB4671" w:rsidRPr="00131CBA" w:rsidRDefault="00FB4671" w:rsidP="00FB4671">
            <w:pPr>
              <w:pStyle w:val="affffc"/>
              <w:rPr>
                <w:lang w:eastAsia="en-US"/>
              </w:rPr>
            </w:pPr>
            <w:r w:rsidRPr="00131CBA">
              <w:rPr>
                <w:lang w:eastAsia="en-US"/>
              </w:rPr>
              <w:t>167.5~183.0</w:t>
            </w:r>
          </w:p>
        </w:tc>
        <w:tc>
          <w:tcPr>
            <w:tcW w:w="741" w:type="pct"/>
            <w:vAlign w:val="center"/>
          </w:tcPr>
          <w:p w14:paraId="0056923D" w14:textId="77777777" w:rsidR="00FB4671" w:rsidRPr="00131CBA" w:rsidRDefault="00FB4671" w:rsidP="00FB4671">
            <w:pPr>
              <w:pStyle w:val="affffc"/>
              <w:rPr>
                <w:lang w:eastAsia="en-US"/>
              </w:rPr>
            </w:pPr>
            <w:r w:rsidRPr="00131CBA">
              <w:rPr>
                <w:lang w:eastAsia="en-US"/>
              </w:rPr>
              <w:t>1.67</w:t>
            </w:r>
          </w:p>
        </w:tc>
      </w:tr>
      <w:tr w:rsidR="00FB4671" w:rsidRPr="00131CBA" w14:paraId="65D96004" w14:textId="77777777" w:rsidTr="00FB4671">
        <w:trPr>
          <w:trHeight w:hRule="exact" w:val="369"/>
          <w:jc w:val="center"/>
        </w:trPr>
        <w:tc>
          <w:tcPr>
            <w:tcW w:w="1792" w:type="pct"/>
            <w:vAlign w:val="center"/>
          </w:tcPr>
          <w:p w14:paraId="4AE96596" w14:textId="77777777" w:rsidR="00FB4671" w:rsidRPr="00131CBA" w:rsidRDefault="00FB4671" w:rsidP="00FB4671">
            <w:pPr>
              <w:pStyle w:val="affffc"/>
              <w:rPr>
                <w:lang w:eastAsia="en-US"/>
              </w:rPr>
            </w:pPr>
            <w:r w:rsidRPr="00131CBA">
              <w:rPr>
                <w:lang w:eastAsia="en-US"/>
              </w:rPr>
              <w:t>46.0~61.0</w:t>
            </w:r>
          </w:p>
        </w:tc>
        <w:tc>
          <w:tcPr>
            <w:tcW w:w="672" w:type="pct"/>
            <w:vAlign w:val="center"/>
          </w:tcPr>
          <w:p w14:paraId="76EB156B" w14:textId="77777777" w:rsidR="00FB4671" w:rsidRPr="00131CBA" w:rsidRDefault="00FB4671" w:rsidP="00FB4671">
            <w:pPr>
              <w:pStyle w:val="affffc"/>
              <w:rPr>
                <w:lang w:eastAsia="en-US"/>
              </w:rPr>
            </w:pPr>
            <w:r w:rsidRPr="00131CBA">
              <w:rPr>
                <w:lang w:eastAsia="en-US"/>
              </w:rPr>
              <w:t>1.30</w:t>
            </w:r>
          </w:p>
        </w:tc>
        <w:tc>
          <w:tcPr>
            <w:tcW w:w="1794" w:type="pct"/>
            <w:vAlign w:val="center"/>
          </w:tcPr>
          <w:p w14:paraId="33A1ABCC" w14:textId="77777777" w:rsidR="00FB4671" w:rsidRPr="00131CBA" w:rsidRDefault="00FB4671" w:rsidP="00FB4671">
            <w:pPr>
              <w:pStyle w:val="affffc"/>
              <w:rPr>
                <w:lang w:eastAsia="en-US"/>
              </w:rPr>
            </w:pPr>
            <w:r w:rsidRPr="00131CBA">
              <w:rPr>
                <w:lang w:eastAsia="en-US"/>
              </w:rPr>
              <w:t>183.0~198.0</w:t>
            </w:r>
          </w:p>
        </w:tc>
        <w:tc>
          <w:tcPr>
            <w:tcW w:w="741" w:type="pct"/>
            <w:vAlign w:val="center"/>
          </w:tcPr>
          <w:p w14:paraId="5C4889C0" w14:textId="77777777" w:rsidR="00FB4671" w:rsidRPr="00131CBA" w:rsidRDefault="00FB4671" w:rsidP="00FB4671">
            <w:pPr>
              <w:pStyle w:val="affffc"/>
              <w:rPr>
                <w:lang w:eastAsia="en-US"/>
              </w:rPr>
            </w:pPr>
            <w:r w:rsidRPr="00131CBA">
              <w:rPr>
                <w:lang w:eastAsia="en-US"/>
              </w:rPr>
              <w:t>1.70</w:t>
            </w:r>
          </w:p>
        </w:tc>
      </w:tr>
      <w:tr w:rsidR="00FB4671" w:rsidRPr="00131CBA" w14:paraId="42C10781" w14:textId="77777777" w:rsidTr="00FB4671">
        <w:trPr>
          <w:trHeight w:hRule="exact" w:val="369"/>
          <w:jc w:val="center"/>
        </w:trPr>
        <w:tc>
          <w:tcPr>
            <w:tcW w:w="1792" w:type="pct"/>
            <w:vAlign w:val="center"/>
          </w:tcPr>
          <w:p w14:paraId="5F456E6A" w14:textId="77777777" w:rsidR="00FB4671" w:rsidRPr="00131CBA" w:rsidRDefault="00FB4671" w:rsidP="00FB4671">
            <w:pPr>
              <w:pStyle w:val="affffc"/>
              <w:rPr>
                <w:lang w:eastAsia="en-US"/>
              </w:rPr>
            </w:pPr>
            <w:r w:rsidRPr="00131CBA">
              <w:rPr>
                <w:lang w:eastAsia="en-US"/>
              </w:rPr>
              <w:t>61.0~76.0</w:t>
            </w:r>
          </w:p>
        </w:tc>
        <w:tc>
          <w:tcPr>
            <w:tcW w:w="672" w:type="pct"/>
            <w:vAlign w:val="center"/>
          </w:tcPr>
          <w:p w14:paraId="05A9C71B" w14:textId="77777777" w:rsidR="00FB4671" w:rsidRPr="00131CBA" w:rsidRDefault="00FB4671" w:rsidP="00FB4671">
            <w:pPr>
              <w:pStyle w:val="affffc"/>
              <w:rPr>
                <w:lang w:eastAsia="en-US"/>
              </w:rPr>
            </w:pPr>
            <w:r w:rsidRPr="00131CBA">
              <w:rPr>
                <w:lang w:eastAsia="en-US"/>
              </w:rPr>
              <w:t>1.37</w:t>
            </w:r>
          </w:p>
        </w:tc>
        <w:tc>
          <w:tcPr>
            <w:tcW w:w="1794" w:type="pct"/>
            <w:vAlign w:val="center"/>
          </w:tcPr>
          <w:p w14:paraId="5D480E2E" w14:textId="77777777" w:rsidR="00FB4671" w:rsidRPr="00131CBA" w:rsidRDefault="00FB4671" w:rsidP="00FB4671">
            <w:pPr>
              <w:pStyle w:val="affffc"/>
              <w:rPr>
                <w:lang w:eastAsia="en-US"/>
              </w:rPr>
            </w:pPr>
            <w:r w:rsidRPr="00131CBA">
              <w:rPr>
                <w:lang w:eastAsia="en-US"/>
              </w:rPr>
              <w:t>198.0~213.5</w:t>
            </w:r>
          </w:p>
        </w:tc>
        <w:tc>
          <w:tcPr>
            <w:tcW w:w="741" w:type="pct"/>
            <w:vAlign w:val="center"/>
          </w:tcPr>
          <w:p w14:paraId="3054DD78" w14:textId="77777777" w:rsidR="00FB4671" w:rsidRPr="00131CBA" w:rsidRDefault="00FB4671" w:rsidP="00FB4671">
            <w:pPr>
              <w:pStyle w:val="affffc"/>
              <w:rPr>
                <w:lang w:eastAsia="en-US"/>
              </w:rPr>
            </w:pPr>
            <w:r w:rsidRPr="00131CBA">
              <w:rPr>
                <w:lang w:eastAsia="en-US"/>
              </w:rPr>
              <w:t>1.72</w:t>
            </w:r>
          </w:p>
        </w:tc>
      </w:tr>
      <w:tr w:rsidR="00FB4671" w:rsidRPr="00131CBA" w14:paraId="542724B1" w14:textId="77777777" w:rsidTr="00FB4671">
        <w:trPr>
          <w:trHeight w:hRule="exact" w:val="376"/>
          <w:jc w:val="center"/>
        </w:trPr>
        <w:tc>
          <w:tcPr>
            <w:tcW w:w="1792" w:type="pct"/>
            <w:vAlign w:val="center"/>
          </w:tcPr>
          <w:p w14:paraId="0249C193" w14:textId="77777777" w:rsidR="00FB4671" w:rsidRPr="00131CBA" w:rsidRDefault="00FB4671" w:rsidP="00FB4671">
            <w:pPr>
              <w:pStyle w:val="affffc"/>
              <w:rPr>
                <w:lang w:eastAsia="en-US"/>
              </w:rPr>
            </w:pPr>
            <w:r w:rsidRPr="00131CBA">
              <w:rPr>
                <w:lang w:eastAsia="en-US"/>
              </w:rPr>
              <w:t>76.0~91.5</w:t>
            </w:r>
          </w:p>
        </w:tc>
        <w:tc>
          <w:tcPr>
            <w:tcW w:w="672" w:type="pct"/>
            <w:vAlign w:val="center"/>
          </w:tcPr>
          <w:p w14:paraId="6293D27B" w14:textId="77777777" w:rsidR="00FB4671" w:rsidRPr="00131CBA" w:rsidRDefault="00FB4671" w:rsidP="00FB4671">
            <w:pPr>
              <w:pStyle w:val="affffc"/>
              <w:rPr>
                <w:lang w:eastAsia="en-US"/>
              </w:rPr>
            </w:pPr>
            <w:r w:rsidRPr="00131CBA">
              <w:rPr>
                <w:lang w:eastAsia="en-US"/>
              </w:rPr>
              <w:t>1.43</w:t>
            </w:r>
          </w:p>
        </w:tc>
        <w:tc>
          <w:tcPr>
            <w:tcW w:w="1794" w:type="pct"/>
            <w:vAlign w:val="center"/>
          </w:tcPr>
          <w:p w14:paraId="5BFEADB9" w14:textId="77777777" w:rsidR="00FB4671" w:rsidRPr="00131CBA" w:rsidRDefault="00FB4671" w:rsidP="00FB4671">
            <w:pPr>
              <w:pStyle w:val="affffc"/>
              <w:rPr>
                <w:lang w:eastAsia="en-US"/>
              </w:rPr>
            </w:pPr>
            <w:r w:rsidRPr="00131CBA">
              <w:rPr>
                <w:lang w:eastAsia="en-US"/>
              </w:rPr>
              <w:t>213.5~228.5</w:t>
            </w:r>
          </w:p>
        </w:tc>
        <w:tc>
          <w:tcPr>
            <w:tcW w:w="741" w:type="pct"/>
            <w:vAlign w:val="center"/>
          </w:tcPr>
          <w:p w14:paraId="545B7869" w14:textId="77777777" w:rsidR="00FB4671" w:rsidRPr="00131CBA" w:rsidRDefault="00FB4671" w:rsidP="00FB4671">
            <w:pPr>
              <w:pStyle w:val="affffc"/>
              <w:rPr>
                <w:lang w:eastAsia="en-US"/>
              </w:rPr>
            </w:pPr>
            <w:r w:rsidRPr="00131CBA">
              <w:rPr>
                <w:lang w:eastAsia="en-US"/>
              </w:rPr>
              <w:t>1.75</w:t>
            </w:r>
          </w:p>
        </w:tc>
      </w:tr>
      <w:tr w:rsidR="00FB4671" w:rsidRPr="00131CBA" w14:paraId="256C98CC" w14:textId="77777777" w:rsidTr="00FB4671">
        <w:trPr>
          <w:trHeight w:hRule="exact" w:val="369"/>
          <w:jc w:val="center"/>
        </w:trPr>
        <w:tc>
          <w:tcPr>
            <w:tcW w:w="1792" w:type="pct"/>
            <w:vAlign w:val="center"/>
          </w:tcPr>
          <w:p w14:paraId="7CB77E40" w14:textId="77777777" w:rsidR="00FB4671" w:rsidRPr="00131CBA" w:rsidRDefault="00FB4671" w:rsidP="00FB4671">
            <w:pPr>
              <w:pStyle w:val="affffc"/>
              <w:rPr>
                <w:lang w:eastAsia="en-US"/>
              </w:rPr>
            </w:pPr>
            <w:r w:rsidRPr="00131CBA">
              <w:rPr>
                <w:lang w:eastAsia="en-US"/>
              </w:rPr>
              <w:t>91.5~106.5</w:t>
            </w:r>
          </w:p>
        </w:tc>
        <w:tc>
          <w:tcPr>
            <w:tcW w:w="672" w:type="pct"/>
            <w:vAlign w:val="center"/>
          </w:tcPr>
          <w:p w14:paraId="2673694B" w14:textId="77777777" w:rsidR="00FB4671" w:rsidRPr="00131CBA" w:rsidRDefault="00FB4671" w:rsidP="00FB4671">
            <w:pPr>
              <w:pStyle w:val="affffc"/>
              <w:rPr>
                <w:lang w:eastAsia="en-US"/>
              </w:rPr>
            </w:pPr>
            <w:r w:rsidRPr="00131CBA">
              <w:rPr>
                <w:lang w:eastAsia="en-US"/>
              </w:rPr>
              <w:t>1.48</w:t>
            </w:r>
          </w:p>
        </w:tc>
        <w:tc>
          <w:tcPr>
            <w:tcW w:w="1794" w:type="pct"/>
            <w:vAlign w:val="center"/>
          </w:tcPr>
          <w:p w14:paraId="349B2874" w14:textId="77777777" w:rsidR="00FB4671" w:rsidRPr="00131CBA" w:rsidRDefault="00FB4671" w:rsidP="00FB4671">
            <w:pPr>
              <w:pStyle w:val="affffc"/>
              <w:rPr>
                <w:lang w:eastAsia="en-US"/>
              </w:rPr>
            </w:pPr>
            <w:r w:rsidRPr="00131CBA">
              <w:rPr>
                <w:lang w:eastAsia="en-US"/>
              </w:rPr>
              <w:t>228.5~244.0</w:t>
            </w:r>
          </w:p>
        </w:tc>
        <w:tc>
          <w:tcPr>
            <w:tcW w:w="741" w:type="pct"/>
            <w:vAlign w:val="center"/>
          </w:tcPr>
          <w:p w14:paraId="3F6BCB8C" w14:textId="77777777" w:rsidR="00FB4671" w:rsidRPr="00131CBA" w:rsidRDefault="00FB4671" w:rsidP="00FB4671">
            <w:pPr>
              <w:pStyle w:val="affffc"/>
              <w:rPr>
                <w:lang w:eastAsia="en-US"/>
              </w:rPr>
            </w:pPr>
            <w:r w:rsidRPr="00131CBA">
              <w:rPr>
                <w:lang w:eastAsia="en-US"/>
              </w:rPr>
              <w:t>1.77</w:t>
            </w:r>
          </w:p>
        </w:tc>
      </w:tr>
      <w:tr w:rsidR="00FB4671" w:rsidRPr="00131CBA" w14:paraId="512BEB5B" w14:textId="77777777" w:rsidTr="00FB4671">
        <w:trPr>
          <w:trHeight w:hRule="exact" w:val="369"/>
          <w:jc w:val="center"/>
        </w:trPr>
        <w:tc>
          <w:tcPr>
            <w:tcW w:w="1792" w:type="pct"/>
            <w:vAlign w:val="center"/>
          </w:tcPr>
          <w:p w14:paraId="522E82E7" w14:textId="77777777" w:rsidR="00FB4671" w:rsidRPr="00131CBA" w:rsidRDefault="00FB4671" w:rsidP="00FB4671">
            <w:pPr>
              <w:pStyle w:val="affffc"/>
              <w:rPr>
                <w:lang w:eastAsia="en-US"/>
              </w:rPr>
            </w:pPr>
            <w:r w:rsidRPr="00131CBA">
              <w:rPr>
                <w:lang w:eastAsia="en-US"/>
              </w:rPr>
              <w:t>106.5~122.0</w:t>
            </w:r>
          </w:p>
        </w:tc>
        <w:tc>
          <w:tcPr>
            <w:tcW w:w="672" w:type="pct"/>
            <w:vAlign w:val="center"/>
          </w:tcPr>
          <w:p w14:paraId="5D60CBFB" w14:textId="77777777" w:rsidR="00FB4671" w:rsidRPr="00131CBA" w:rsidRDefault="00FB4671" w:rsidP="00FB4671">
            <w:pPr>
              <w:pStyle w:val="affffc"/>
              <w:rPr>
                <w:lang w:eastAsia="en-US"/>
              </w:rPr>
            </w:pPr>
            <w:r w:rsidRPr="00131CBA">
              <w:rPr>
                <w:lang w:eastAsia="en-US"/>
              </w:rPr>
              <w:t>1.52</w:t>
            </w:r>
          </w:p>
        </w:tc>
        <w:tc>
          <w:tcPr>
            <w:tcW w:w="1794" w:type="pct"/>
            <w:vAlign w:val="center"/>
          </w:tcPr>
          <w:p w14:paraId="657E43E2" w14:textId="77777777" w:rsidR="00FB4671" w:rsidRPr="00131CBA" w:rsidRDefault="00FB4671" w:rsidP="00FB4671">
            <w:pPr>
              <w:pStyle w:val="affffc"/>
              <w:rPr>
                <w:lang w:eastAsia="en-US"/>
              </w:rPr>
            </w:pPr>
            <w:r w:rsidRPr="00131CBA">
              <w:rPr>
                <w:lang w:eastAsia="en-US"/>
              </w:rPr>
              <w:t>244.0~259.0</w:t>
            </w:r>
          </w:p>
        </w:tc>
        <w:tc>
          <w:tcPr>
            <w:tcW w:w="741" w:type="pct"/>
            <w:vAlign w:val="center"/>
          </w:tcPr>
          <w:p w14:paraId="37FF1DED" w14:textId="77777777" w:rsidR="00FB4671" w:rsidRPr="00131CBA" w:rsidRDefault="00FB4671" w:rsidP="00FB4671">
            <w:pPr>
              <w:pStyle w:val="affffc"/>
              <w:rPr>
                <w:lang w:eastAsia="en-US"/>
              </w:rPr>
            </w:pPr>
            <w:r w:rsidRPr="00131CBA">
              <w:rPr>
                <w:lang w:eastAsia="en-US"/>
              </w:rPr>
              <w:t>1.79</w:t>
            </w:r>
          </w:p>
        </w:tc>
      </w:tr>
      <w:tr w:rsidR="00FB4671" w:rsidRPr="00131CBA" w14:paraId="574A6CAC" w14:textId="77777777" w:rsidTr="00FB4671">
        <w:trPr>
          <w:trHeight w:hRule="exact" w:val="414"/>
          <w:jc w:val="center"/>
        </w:trPr>
        <w:tc>
          <w:tcPr>
            <w:tcW w:w="1792" w:type="pct"/>
            <w:vAlign w:val="center"/>
          </w:tcPr>
          <w:p w14:paraId="1CF0EF3B" w14:textId="77777777" w:rsidR="00FB4671" w:rsidRPr="00131CBA" w:rsidRDefault="00FB4671" w:rsidP="00FB4671">
            <w:pPr>
              <w:pStyle w:val="affffc"/>
              <w:rPr>
                <w:lang w:eastAsia="en-US"/>
              </w:rPr>
            </w:pPr>
            <w:r w:rsidRPr="00131CBA">
              <w:rPr>
                <w:lang w:eastAsia="en-US"/>
              </w:rPr>
              <w:t>122.0~137.0</w:t>
            </w:r>
          </w:p>
        </w:tc>
        <w:tc>
          <w:tcPr>
            <w:tcW w:w="672" w:type="pct"/>
            <w:vAlign w:val="center"/>
          </w:tcPr>
          <w:p w14:paraId="621676DC" w14:textId="77777777" w:rsidR="00FB4671" w:rsidRPr="00131CBA" w:rsidRDefault="00FB4671" w:rsidP="00FB4671">
            <w:pPr>
              <w:pStyle w:val="affffc"/>
              <w:rPr>
                <w:lang w:eastAsia="en-US"/>
              </w:rPr>
            </w:pPr>
            <w:r w:rsidRPr="00131CBA">
              <w:rPr>
                <w:lang w:eastAsia="en-US"/>
              </w:rPr>
              <w:t>1.56</w:t>
            </w:r>
          </w:p>
        </w:tc>
        <w:tc>
          <w:tcPr>
            <w:tcW w:w="1794" w:type="pct"/>
            <w:vAlign w:val="center"/>
          </w:tcPr>
          <w:p w14:paraId="12DABA41" w14:textId="77777777" w:rsidR="00FB4671" w:rsidRPr="00131CBA" w:rsidRDefault="00FB4671" w:rsidP="00FB4671">
            <w:pPr>
              <w:pStyle w:val="affffc"/>
              <w:rPr>
                <w:lang w:eastAsia="en-US"/>
              </w:rPr>
            </w:pPr>
            <w:r w:rsidRPr="00131CBA">
              <w:rPr>
                <w:lang w:eastAsia="en-US"/>
              </w:rPr>
              <w:t>259</w:t>
            </w:r>
            <w:r w:rsidRPr="00131CBA">
              <w:rPr>
                <w:lang w:eastAsia="en-US"/>
              </w:rPr>
              <w:t>以上</w:t>
            </w:r>
          </w:p>
        </w:tc>
        <w:tc>
          <w:tcPr>
            <w:tcW w:w="741" w:type="pct"/>
            <w:vAlign w:val="center"/>
          </w:tcPr>
          <w:p w14:paraId="6C280B67" w14:textId="77777777" w:rsidR="00FB4671" w:rsidRPr="00131CBA" w:rsidRDefault="00FB4671" w:rsidP="00FB4671">
            <w:pPr>
              <w:pStyle w:val="affffc"/>
              <w:rPr>
                <w:lang w:eastAsia="en-US"/>
              </w:rPr>
            </w:pPr>
            <w:r w:rsidRPr="00131CBA">
              <w:rPr>
                <w:lang w:eastAsia="en-US"/>
              </w:rPr>
              <w:t>1.80</w:t>
            </w:r>
          </w:p>
        </w:tc>
      </w:tr>
    </w:tbl>
    <w:p w14:paraId="5D37DEDF" w14:textId="77777777" w:rsidR="00FB4671" w:rsidRPr="00131CBA" w:rsidRDefault="00FB4671" w:rsidP="00992F46">
      <w:pPr>
        <w:jc w:val="both"/>
      </w:pPr>
      <w:r w:rsidRPr="00131CBA">
        <w:t>3.3.</w:t>
      </w:r>
      <w:r w:rsidRPr="00131CBA">
        <w:rPr>
          <w:rFonts w:hint="eastAsia"/>
        </w:rPr>
        <w:t>1.</w:t>
      </w:r>
      <w:r w:rsidRPr="00131CBA">
        <w:t>4</w:t>
      </w:r>
      <w:r w:rsidRPr="00131CBA">
        <w:rPr>
          <w:rFonts w:hint="eastAsia"/>
        </w:rPr>
        <w:t xml:space="preserve">  </w:t>
      </w:r>
      <w:r w:rsidRPr="00131CBA">
        <w:t>对从任何方向作用于浮动设施的风力均应加以考虑</w:t>
      </w:r>
      <w:r w:rsidRPr="00131CBA">
        <w:rPr>
          <w:rFonts w:hint="eastAsia"/>
        </w:rPr>
        <w:t>，</w:t>
      </w:r>
      <w:r w:rsidRPr="00131CBA">
        <w:t>其风速值应按下述方式计算：</w:t>
      </w:r>
    </w:p>
    <w:p w14:paraId="436DE96D" w14:textId="77777777" w:rsidR="00FB4671" w:rsidRPr="00131CBA" w:rsidRDefault="00FB4671" w:rsidP="00992F46">
      <w:pPr>
        <w:ind w:firstLineChars="0"/>
        <w:jc w:val="both"/>
      </w:pPr>
      <w:bookmarkStart w:id="114" w:name="bookmark1153"/>
      <w:bookmarkEnd w:id="114"/>
      <w:r w:rsidRPr="00131CBA">
        <w:t>（</w:t>
      </w:r>
      <w:r w:rsidRPr="00131CBA">
        <w:t>1</w:t>
      </w:r>
      <w:r w:rsidRPr="00131CBA">
        <w:t>）一般而言，对</w:t>
      </w:r>
      <w:r w:rsidRPr="00131CBA">
        <w:rPr>
          <w:rFonts w:hint="eastAsia"/>
        </w:rPr>
        <w:t>海上作业工况下的非起重作业工况，</w:t>
      </w:r>
      <w:r w:rsidRPr="00131CBA">
        <w:t>最小风速应取</w:t>
      </w:r>
      <w:r w:rsidRPr="00131CBA">
        <w:t>36 m/s</w:t>
      </w:r>
      <w:r w:rsidRPr="00131CBA">
        <w:t>（</w:t>
      </w:r>
      <w:r w:rsidRPr="00131CBA">
        <w:t>70</w:t>
      </w:r>
      <w:r w:rsidRPr="00131CBA">
        <w:rPr>
          <w:rFonts w:hint="eastAsia"/>
        </w:rPr>
        <w:t xml:space="preserve"> </w:t>
      </w:r>
      <w:r w:rsidRPr="00131CBA">
        <w:t>kn</w:t>
      </w:r>
      <w:r w:rsidRPr="00131CBA">
        <w:t>）</w:t>
      </w:r>
      <w:r w:rsidRPr="00131CBA">
        <w:rPr>
          <w:rFonts w:hint="eastAsia"/>
        </w:rPr>
        <w:t>；</w:t>
      </w:r>
      <w:r w:rsidRPr="00131CBA">
        <w:t>对自存工况，最小风速应取</w:t>
      </w:r>
      <w:r w:rsidRPr="00131CBA">
        <w:t>51.5</w:t>
      </w:r>
      <w:r w:rsidRPr="00131CBA">
        <w:rPr>
          <w:rFonts w:hint="eastAsia"/>
        </w:rPr>
        <w:t xml:space="preserve"> </w:t>
      </w:r>
      <w:r w:rsidRPr="00131CBA">
        <w:t>m/s</w:t>
      </w:r>
      <w:r w:rsidRPr="00131CBA">
        <w:t>（</w:t>
      </w:r>
      <w:r w:rsidRPr="00131CBA">
        <w:t>100</w:t>
      </w:r>
      <w:r w:rsidRPr="00131CBA">
        <w:rPr>
          <w:rFonts w:hint="eastAsia"/>
        </w:rPr>
        <w:t xml:space="preserve"> </w:t>
      </w:r>
      <w:r w:rsidRPr="00131CBA">
        <w:t>kn</w:t>
      </w:r>
      <w:r w:rsidRPr="00131CBA">
        <w:t>）</w:t>
      </w:r>
      <w:r w:rsidRPr="00131CBA">
        <w:rPr>
          <w:rFonts w:hint="eastAsia"/>
        </w:rPr>
        <w:t>；</w:t>
      </w:r>
    </w:p>
    <w:p w14:paraId="07400828" w14:textId="77777777" w:rsidR="000B1BCC" w:rsidRDefault="00FB4671" w:rsidP="00992F46">
      <w:pPr>
        <w:ind w:firstLineChars="0"/>
        <w:jc w:val="both"/>
      </w:pPr>
      <w:bookmarkStart w:id="115" w:name="bookmark1154"/>
      <w:bookmarkEnd w:id="115"/>
      <w:r w:rsidRPr="00131CBA">
        <w:t>（</w:t>
      </w:r>
      <w:r w:rsidRPr="00131CBA">
        <w:t>2</w:t>
      </w:r>
      <w:r w:rsidRPr="00131CBA">
        <w:t>）如浮动设施限于在遮蔽</w:t>
      </w:r>
      <w:r w:rsidRPr="00131CBA">
        <w:rPr>
          <w:rFonts w:hint="eastAsia"/>
        </w:rPr>
        <w:t>水域</w:t>
      </w:r>
      <w:r w:rsidRPr="00131CBA">
        <w:t>内作业，则对</w:t>
      </w:r>
      <w:r w:rsidRPr="00131CBA">
        <w:rPr>
          <w:rFonts w:hint="eastAsia"/>
        </w:rPr>
        <w:t>海上作业工况下的非起重作业工况</w:t>
      </w:r>
      <w:r w:rsidRPr="00131CBA">
        <w:t>，可考虑将所取风速减至不小于</w:t>
      </w:r>
      <w:r w:rsidRPr="00131CBA">
        <w:t>25.8</w:t>
      </w:r>
      <w:r w:rsidRPr="00131CBA">
        <w:rPr>
          <w:rFonts w:hint="eastAsia"/>
        </w:rPr>
        <w:t xml:space="preserve"> </w:t>
      </w:r>
      <w:r w:rsidRPr="00131CBA">
        <w:t>m/s</w:t>
      </w:r>
      <w:r w:rsidRPr="00131CBA">
        <w:t>（</w:t>
      </w:r>
      <w:r w:rsidRPr="00131CBA">
        <w:t>50</w:t>
      </w:r>
      <w:r w:rsidRPr="00131CBA">
        <w:rPr>
          <w:rFonts w:hint="eastAsia"/>
        </w:rPr>
        <w:t xml:space="preserve"> </w:t>
      </w:r>
      <w:r w:rsidRPr="00131CBA">
        <w:t>kn</w:t>
      </w:r>
      <w:r w:rsidRPr="00131CBA">
        <w:t>）</w:t>
      </w:r>
      <w:r w:rsidR="000B1BCC">
        <w:rPr>
          <w:rFonts w:hint="eastAsia"/>
        </w:rPr>
        <w:t>；</w:t>
      </w:r>
    </w:p>
    <w:p w14:paraId="6AA0E152" w14:textId="7F0141A5" w:rsidR="00FB4671" w:rsidRPr="00131CBA" w:rsidRDefault="000B1BCC" w:rsidP="00992F46">
      <w:pPr>
        <w:ind w:firstLineChars="0"/>
        <w:jc w:val="both"/>
      </w:pPr>
      <w:r>
        <w:rPr>
          <w:rFonts w:hint="eastAsia"/>
        </w:rPr>
        <w:t>（</w:t>
      </w:r>
      <w:r>
        <w:rPr>
          <w:rFonts w:hint="eastAsia"/>
        </w:rPr>
        <w:t>3</w:t>
      </w:r>
      <w:r>
        <w:rPr>
          <w:rFonts w:hint="eastAsia"/>
        </w:rPr>
        <w:t>）通常</w:t>
      </w:r>
      <w:r>
        <w:t>，</w:t>
      </w:r>
      <w:r>
        <w:rPr>
          <w:rFonts w:hint="eastAsia"/>
        </w:rPr>
        <w:t>起重</w:t>
      </w:r>
      <w:r>
        <w:t>作业工况</w:t>
      </w:r>
      <w:r>
        <w:rPr>
          <w:rFonts w:hint="eastAsia"/>
        </w:rPr>
        <w:t>设计</w:t>
      </w:r>
      <w:r>
        <w:t>风速</w:t>
      </w:r>
      <w:r>
        <w:rPr>
          <w:rFonts w:hint="eastAsia"/>
        </w:rPr>
        <w:t>应</w:t>
      </w:r>
      <w:r>
        <w:t>不小于</w:t>
      </w:r>
      <w:r>
        <w:rPr>
          <w:rFonts w:hint="eastAsia"/>
        </w:rPr>
        <w:t>25.8</w:t>
      </w:r>
      <w:r>
        <w:t>m/s</w:t>
      </w:r>
      <w:r>
        <w:rPr>
          <w:rFonts w:hint="eastAsia"/>
        </w:rPr>
        <w:t>，</w:t>
      </w:r>
      <w:r>
        <w:t>除非</w:t>
      </w:r>
      <w:r>
        <w:rPr>
          <w:rFonts w:hint="eastAsia"/>
        </w:rPr>
        <w:t>在</w:t>
      </w:r>
      <w:r>
        <w:t>操作手册或类似设计资料中明确了更低的漂浮起吊作业最大设计限制作业风速（</w:t>
      </w:r>
      <w:r>
        <w:rPr>
          <w:rFonts w:hint="eastAsia"/>
        </w:rPr>
        <w:t>但</w:t>
      </w:r>
      <w:r>
        <w:t>不应小于</w:t>
      </w:r>
      <w:r>
        <w:rPr>
          <w:rFonts w:hint="eastAsia"/>
        </w:rPr>
        <w:t>17</w:t>
      </w:r>
      <w:r>
        <w:t>m/s</w:t>
      </w:r>
      <w:r>
        <w:t>）</w:t>
      </w:r>
      <w:r>
        <w:rPr>
          <w:rFonts w:hint="eastAsia"/>
        </w:rPr>
        <w:t>。</w:t>
      </w:r>
    </w:p>
    <w:p w14:paraId="38F1081E" w14:textId="77777777" w:rsidR="00FB4671" w:rsidRPr="00131CBA" w:rsidRDefault="00FB4671" w:rsidP="00992F46">
      <w:pPr>
        <w:jc w:val="both"/>
      </w:pPr>
      <w:r w:rsidRPr="00131CBA">
        <w:t>3.3.</w:t>
      </w:r>
      <w:r w:rsidRPr="00131CBA">
        <w:rPr>
          <w:rFonts w:hint="eastAsia"/>
        </w:rPr>
        <w:t>1.</w:t>
      </w:r>
      <w:r w:rsidRPr="00131CBA">
        <w:t>5</w:t>
      </w:r>
      <w:r w:rsidRPr="00131CBA">
        <w:rPr>
          <w:rFonts w:hint="eastAsia"/>
        </w:rPr>
        <w:t xml:space="preserve">  </w:t>
      </w:r>
      <w:r w:rsidRPr="00131CBA">
        <w:t>在计算垂直</w:t>
      </w:r>
      <w:r w:rsidRPr="00131CBA">
        <w:rPr>
          <w:rFonts w:hint="eastAsia"/>
        </w:rPr>
        <w:t>于来风方向</w:t>
      </w:r>
      <w:r w:rsidRPr="00131CBA">
        <w:t>平面上的投影面积时，对由于横倾或纵倾而产生的受风面（如甲板下的表面等），应以适当的形状因子将其面积计入。对于开式桁架可做近似处理，取前后两侧外廓满实投影面积的</w:t>
      </w:r>
      <w:r w:rsidRPr="00131CBA">
        <w:t>30%</w:t>
      </w:r>
      <w:r w:rsidRPr="00131CBA">
        <w:t>，即一面外廓满实投影面积的</w:t>
      </w:r>
      <w:r w:rsidRPr="00131CBA">
        <w:t>60%</w:t>
      </w:r>
      <w:r w:rsidRPr="00131CBA">
        <w:t>。</w:t>
      </w:r>
    </w:p>
    <w:p w14:paraId="11D12E02" w14:textId="64CA16BE" w:rsidR="00FB4671" w:rsidRDefault="00FB4671" w:rsidP="00992F46">
      <w:pPr>
        <w:jc w:val="both"/>
      </w:pPr>
      <w:r w:rsidRPr="00131CBA">
        <w:t>3.3.</w:t>
      </w:r>
      <w:r w:rsidRPr="00131CBA">
        <w:rPr>
          <w:rFonts w:hint="eastAsia"/>
        </w:rPr>
        <w:t>1.</w:t>
      </w:r>
      <w:r w:rsidRPr="00131CBA">
        <w:t>6</w:t>
      </w:r>
      <w:r w:rsidRPr="00131CBA">
        <w:rPr>
          <w:rFonts w:hint="eastAsia"/>
        </w:rPr>
        <w:t xml:space="preserve">  </w:t>
      </w:r>
      <w:r w:rsidR="00D270BE" w:rsidRPr="00131CBA">
        <w:t>在计算风压倾侧力矩时，该浮动设施应假定处于无系泊约束的漂浮状态</w:t>
      </w:r>
      <w:r w:rsidR="00D270BE">
        <w:rPr>
          <w:rFonts w:hint="eastAsia"/>
        </w:rPr>
        <w:t>，</w:t>
      </w:r>
      <w:r w:rsidR="00D270BE" w:rsidRPr="00131CBA">
        <w:t>风力作用力臂应从所有受风表面的压力中心至浮动设施水下壳体的侧向阻力中心垂直量计。</w:t>
      </w:r>
      <w:r w:rsidR="00D270BE">
        <w:rPr>
          <w:rFonts w:hint="eastAsia"/>
        </w:rPr>
        <w:t>但</w:t>
      </w:r>
      <w:r w:rsidR="00D270BE">
        <w:t>当系泊约束对浮动设施的稳性有不利影响时，则应加以考虑。</w:t>
      </w:r>
    </w:p>
    <w:p w14:paraId="35C438E9" w14:textId="77777777" w:rsidR="00D270BE" w:rsidRPr="00131CBA" w:rsidRDefault="00D270BE" w:rsidP="00992F46">
      <w:pPr>
        <w:jc w:val="both"/>
      </w:pPr>
      <w:r>
        <w:rPr>
          <w:rFonts w:hint="eastAsia"/>
        </w:rPr>
        <w:t>3.3.1.7</w:t>
      </w:r>
      <w:r>
        <w:t xml:space="preserve">  </w:t>
      </w:r>
      <w:r>
        <w:rPr>
          <w:rFonts w:hint="eastAsia"/>
        </w:rPr>
        <w:t>适用时，应</w:t>
      </w:r>
      <w:r>
        <w:t>考虑网衣</w:t>
      </w:r>
      <w:r>
        <w:rPr>
          <w:rFonts w:hint="eastAsia"/>
        </w:rPr>
        <w:t>和</w:t>
      </w:r>
      <w:r>
        <w:t>风机对浮动设施</w:t>
      </w:r>
      <w:r>
        <w:rPr>
          <w:rFonts w:hint="eastAsia"/>
        </w:rPr>
        <w:t>稳性</w:t>
      </w:r>
      <w:r>
        <w:t>的影响。</w:t>
      </w:r>
    </w:p>
    <w:p w14:paraId="20DEC4AA" w14:textId="79A03F38" w:rsidR="00FB4671" w:rsidRPr="00131CBA" w:rsidRDefault="00FB4671" w:rsidP="00992F46">
      <w:pPr>
        <w:jc w:val="both"/>
      </w:pPr>
      <w:r w:rsidRPr="00131CBA">
        <w:t>3.3.</w:t>
      </w:r>
      <w:r w:rsidRPr="00131CBA">
        <w:rPr>
          <w:rFonts w:hint="eastAsia"/>
        </w:rPr>
        <w:t>1.</w:t>
      </w:r>
      <w:r w:rsidR="00D270BE">
        <w:rPr>
          <w:rFonts w:hint="eastAsia"/>
        </w:rPr>
        <w:t>8</w:t>
      </w:r>
      <w:r w:rsidRPr="00131CBA">
        <w:rPr>
          <w:rFonts w:hint="eastAsia"/>
        </w:rPr>
        <w:t xml:space="preserve">  </w:t>
      </w:r>
      <w:r w:rsidRPr="00131CBA">
        <w:t>为确定风压倾侧力矩曲线</w:t>
      </w:r>
      <w:r w:rsidRPr="00131CBA">
        <w:rPr>
          <w:rFonts w:hint="eastAsia"/>
        </w:rPr>
        <w:t>，</w:t>
      </w:r>
      <w:r w:rsidRPr="00131CBA">
        <w:t>应按数量足够的横倾角进行计算。对于船形壳体，该曲线可假定随船舶横倾角按余弦函数变化。</w:t>
      </w:r>
    </w:p>
    <w:p w14:paraId="1D2B819B" w14:textId="5B9EC793" w:rsidR="00FB4671" w:rsidRPr="00131CBA" w:rsidRDefault="00FB4671" w:rsidP="00992F46">
      <w:pPr>
        <w:jc w:val="both"/>
      </w:pPr>
      <w:r w:rsidRPr="00131CBA">
        <w:t>3.3.</w:t>
      </w:r>
      <w:r w:rsidRPr="00131CBA">
        <w:rPr>
          <w:rFonts w:hint="eastAsia"/>
        </w:rPr>
        <w:t>1.</w:t>
      </w:r>
      <w:r w:rsidR="00D270BE">
        <w:rPr>
          <w:rFonts w:hint="eastAsia"/>
        </w:rPr>
        <w:t>9</w:t>
      </w:r>
      <w:r w:rsidRPr="00131CBA">
        <w:rPr>
          <w:rFonts w:hint="eastAsia"/>
        </w:rPr>
        <w:t xml:space="preserve">  </w:t>
      </w:r>
      <w:bookmarkStart w:id="116" w:name="bookmark1155"/>
      <w:bookmarkStart w:id="117" w:name="_Toc9914"/>
      <w:bookmarkStart w:id="118" w:name="_Toc5322"/>
      <w:bookmarkStart w:id="119" w:name="bookmark1157"/>
      <w:bookmarkStart w:id="120" w:name="_Toc795"/>
      <w:bookmarkStart w:id="121" w:name="_Toc17841"/>
      <w:bookmarkStart w:id="122" w:name="bookmark1156"/>
      <w:r w:rsidRPr="00131CBA">
        <w:rPr>
          <w:rFonts w:hint="eastAsia"/>
        </w:rPr>
        <w:t>用可靠的风洞试验方法确定的风压倾侧力矩，可作为按本章</w:t>
      </w:r>
      <w:r w:rsidRPr="00131CBA">
        <w:rPr>
          <w:rFonts w:hint="eastAsia"/>
        </w:rPr>
        <w:t>3.3.1.3~3.3.1.</w:t>
      </w:r>
      <w:r w:rsidR="00D270BE">
        <w:rPr>
          <w:rFonts w:hint="eastAsia"/>
        </w:rPr>
        <w:t>8</w:t>
      </w:r>
      <w:r w:rsidRPr="00131CBA">
        <w:rPr>
          <w:rFonts w:hint="eastAsia"/>
        </w:rPr>
        <w:t>所述方法计算值的参考或替代。试验确定的倾侧力矩应包括不同倾角时的升力效应和阻力效应。</w:t>
      </w:r>
    </w:p>
    <w:p w14:paraId="1243E1C1" w14:textId="77777777" w:rsidR="00FB4671" w:rsidRPr="00131CBA" w:rsidRDefault="00FB4671" w:rsidP="00FB4671">
      <w:pPr>
        <w:pStyle w:val="2"/>
        <w:spacing w:before="240"/>
      </w:pPr>
      <w:bookmarkStart w:id="123" w:name="_Toc82762536"/>
      <w:bookmarkStart w:id="124" w:name="_Toc82765746"/>
      <w:bookmarkStart w:id="125" w:name="_Toc82767979"/>
      <w:bookmarkStart w:id="126" w:name="_Toc82785111"/>
      <w:bookmarkStart w:id="127" w:name="_Toc88826432"/>
      <w:bookmarkStart w:id="128" w:name="_Toc112317969"/>
      <w:bookmarkStart w:id="129" w:name="_Toc167892309"/>
      <w:r w:rsidRPr="00131CBA">
        <w:rPr>
          <w:rFonts w:hint="eastAsia"/>
        </w:rPr>
        <w:t>第</w:t>
      </w:r>
      <w:r w:rsidRPr="00131CBA">
        <w:rPr>
          <w:rFonts w:hint="eastAsia"/>
        </w:rPr>
        <w:t>4</w:t>
      </w:r>
      <w:r w:rsidRPr="00131CBA">
        <w:rPr>
          <w:rFonts w:hint="eastAsia"/>
        </w:rPr>
        <w:t>节</w:t>
      </w:r>
      <w:r w:rsidRPr="00131CBA">
        <w:rPr>
          <w:rFonts w:hint="eastAsia"/>
        </w:rPr>
        <w:t xml:space="preserve">  </w:t>
      </w:r>
      <w:r w:rsidRPr="00131CBA">
        <w:t>完整稳性衡准</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5138595E" w14:textId="77777777" w:rsidR="00FB4671" w:rsidRPr="00131CBA" w:rsidRDefault="00FB4671" w:rsidP="00FB4671">
      <w:pPr>
        <w:pStyle w:val="3"/>
        <w:spacing w:before="240"/>
      </w:pPr>
      <w:bookmarkStart w:id="130" w:name="_Toc82762537"/>
      <w:bookmarkStart w:id="131" w:name="_Toc82765747"/>
      <w:bookmarkStart w:id="132" w:name="_Toc82766238"/>
      <w:bookmarkStart w:id="133" w:name="_Toc82767980"/>
      <w:r w:rsidRPr="00131CBA">
        <w:rPr>
          <w:rFonts w:hint="eastAsia"/>
        </w:rPr>
        <w:t xml:space="preserve">3.4.1  </w:t>
      </w:r>
      <w:r w:rsidRPr="00131CBA">
        <w:rPr>
          <w:rFonts w:hint="eastAsia"/>
        </w:rPr>
        <w:t>一般要求</w:t>
      </w:r>
      <w:bookmarkEnd w:id="130"/>
      <w:bookmarkEnd w:id="131"/>
      <w:bookmarkEnd w:id="132"/>
      <w:bookmarkEnd w:id="133"/>
    </w:p>
    <w:p w14:paraId="79C94416" w14:textId="476F24AB" w:rsidR="00FB4671" w:rsidRPr="00131CBA" w:rsidRDefault="00FB4671" w:rsidP="00992F46">
      <w:pPr>
        <w:jc w:val="both"/>
      </w:pPr>
      <w:r w:rsidRPr="00131CBA">
        <w:t>3.4.</w:t>
      </w:r>
      <w:r w:rsidRPr="00131CBA">
        <w:rPr>
          <w:rFonts w:hint="eastAsia"/>
        </w:rPr>
        <w:t>1.</w:t>
      </w:r>
      <w:r w:rsidRPr="00131CBA">
        <w:t>1</w:t>
      </w:r>
      <w:r w:rsidRPr="00131CBA">
        <w:rPr>
          <w:rFonts w:hint="eastAsia"/>
        </w:rPr>
        <w:t xml:space="preserve">  </w:t>
      </w:r>
      <w:r w:rsidRPr="00131CBA">
        <w:t>浮动设施</w:t>
      </w:r>
      <w:r w:rsidR="00D270BE">
        <w:rPr>
          <w:rFonts w:hint="eastAsia"/>
        </w:rPr>
        <w:t>（除</w:t>
      </w:r>
      <w:r w:rsidR="00D270BE">
        <w:t>张力腿浮动设施</w:t>
      </w:r>
      <w:r w:rsidR="00D270BE">
        <w:rPr>
          <w:rFonts w:hint="eastAsia"/>
        </w:rPr>
        <w:t>和</w:t>
      </w:r>
      <w:r w:rsidR="00D270BE">
        <w:t>深吃水立柱式浮动设施外</w:t>
      </w:r>
      <w:r w:rsidR="00D270BE">
        <w:rPr>
          <w:rFonts w:hint="eastAsia"/>
        </w:rPr>
        <w:t>）</w:t>
      </w:r>
      <w:r w:rsidRPr="00131CBA">
        <w:t>在各种工况下的完整稳性应符合下列衡准（参见图</w:t>
      </w:r>
      <w:r w:rsidRPr="00131CBA">
        <w:t>3.3.</w:t>
      </w:r>
      <w:r w:rsidRPr="00131CBA">
        <w:rPr>
          <w:rFonts w:hint="eastAsia"/>
        </w:rPr>
        <w:t>1.</w:t>
      </w:r>
      <w:r w:rsidRPr="00131CBA">
        <w:t>1</w:t>
      </w:r>
      <w:r w:rsidRPr="00131CBA">
        <w:t>）：</w:t>
      </w:r>
    </w:p>
    <w:p w14:paraId="3945F122" w14:textId="77777777" w:rsidR="00FB4671" w:rsidRPr="00131CBA" w:rsidRDefault="00FB4671" w:rsidP="00992F46">
      <w:pPr>
        <w:jc w:val="both"/>
      </w:pPr>
      <w:bookmarkStart w:id="134" w:name="bookmark1158"/>
      <w:bookmarkEnd w:id="134"/>
      <w:r w:rsidRPr="00131CBA">
        <w:t>（</w:t>
      </w:r>
      <w:r w:rsidRPr="00131CBA">
        <w:t>1</w:t>
      </w:r>
      <w:r w:rsidRPr="00131CBA">
        <w:t>）对</w:t>
      </w:r>
      <w:r w:rsidRPr="00131CBA">
        <w:rPr>
          <w:rFonts w:hint="eastAsia"/>
        </w:rPr>
        <w:t>船</w:t>
      </w:r>
      <w:r w:rsidRPr="00131CBA">
        <w:t>式</w:t>
      </w:r>
      <w:r w:rsidRPr="00131CBA">
        <w:rPr>
          <w:rFonts w:hint="eastAsia"/>
        </w:rPr>
        <w:t>浮动设施</w:t>
      </w:r>
      <w:r w:rsidRPr="00131CBA">
        <w:t>，复原力矩曲线至第二交点或进水角（取小者）以下的面积，至少应比风压倾侧力矩曲线至同一限定角下的面积大</w:t>
      </w:r>
      <w:r w:rsidRPr="00131CBA">
        <w:t>40%</w:t>
      </w:r>
      <w:r w:rsidRPr="00131CBA">
        <w:t>；</w:t>
      </w:r>
    </w:p>
    <w:p w14:paraId="4B4089FB" w14:textId="77777777" w:rsidR="00FB4671" w:rsidRPr="00131CBA" w:rsidRDefault="00FB4671" w:rsidP="00992F46">
      <w:pPr>
        <w:jc w:val="both"/>
      </w:pPr>
      <w:bookmarkStart w:id="135" w:name="bookmark1159"/>
      <w:bookmarkEnd w:id="135"/>
      <w:r w:rsidRPr="00131CBA">
        <w:t>（</w:t>
      </w:r>
      <w:r w:rsidRPr="00131CBA">
        <w:t>2</w:t>
      </w:r>
      <w:r w:rsidRPr="00131CBA">
        <w:t>）对柱稳式浮动设施</w:t>
      </w:r>
      <w:r w:rsidRPr="00131CBA">
        <w:rPr>
          <w:rFonts w:hint="eastAsia"/>
        </w:rPr>
        <w:t>、圆筒式浮动设施和</w:t>
      </w:r>
      <w:r w:rsidRPr="00131CBA">
        <w:t>框架式</w:t>
      </w:r>
      <w:r w:rsidRPr="00131CBA">
        <w:rPr>
          <w:rFonts w:hint="eastAsia"/>
        </w:rPr>
        <w:t>浮动设施</w:t>
      </w:r>
      <w:r w:rsidRPr="00131CBA">
        <w:t>，</w:t>
      </w:r>
      <w:r w:rsidRPr="00131CBA">
        <w:rPr>
          <w:rFonts w:hint="eastAsia"/>
        </w:rPr>
        <w:t>复原力矩曲线至第二交点或进水角（取小者）以下的面积</w:t>
      </w:r>
      <w:r w:rsidRPr="00131CBA">
        <w:t>，至少应比风压倾侧力矩曲线同一限定角下的面积大</w:t>
      </w:r>
      <w:r w:rsidRPr="00131CBA">
        <w:t>30%</w:t>
      </w:r>
      <w:r w:rsidRPr="00131CBA">
        <w:t>；</w:t>
      </w:r>
    </w:p>
    <w:p w14:paraId="05FA39DB" w14:textId="77777777" w:rsidR="00FB4671" w:rsidRPr="00131CBA" w:rsidRDefault="00FB4671" w:rsidP="00992F46">
      <w:pPr>
        <w:jc w:val="both"/>
      </w:pPr>
      <w:bookmarkStart w:id="136" w:name="bookmark1160"/>
      <w:bookmarkEnd w:id="136"/>
      <w:r w:rsidRPr="00131CBA">
        <w:t>（</w:t>
      </w:r>
      <w:r w:rsidRPr="00131CBA">
        <w:t>3</w:t>
      </w:r>
      <w:r w:rsidRPr="00131CBA">
        <w:t>）从</w:t>
      </w:r>
      <w:r w:rsidRPr="00131CBA">
        <w:t>0</w:t>
      </w:r>
      <w:r w:rsidRPr="00131CBA">
        <w:rPr>
          <w:rFonts w:hint="eastAsia"/>
        </w:rPr>
        <w:t>°</w:t>
      </w:r>
      <w:r w:rsidRPr="00131CBA">
        <w:t>到第</w:t>
      </w:r>
      <w:r w:rsidRPr="00131CBA">
        <w:rPr>
          <w:rFonts w:hint="eastAsia"/>
        </w:rPr>
        <w:t>2</w:t>
      </w:r>
      <w:r w:rsidRPr="00131CBA">
        <w:t>交点对应倾角范围内，复原力矩均应为正值；</w:t>
      </w:r>
    </w:p>
    <w:p w14:paraId="6B8A279A" w14:textId="77777777" w:rsidR="00FB4671" w:rsidRPr="00131CBA" w:rsidRDefault="00FB4671" w:rsidP="00992F46">
      <w:pPr>
        <w:jc w:val="both"/>
      </w:pPr>
      <w:bookmarkStart w:id="137" w:name="bookmark1161"/>
      <w:bookmarkEnd w:id="137"/>
      <w:r w:rsidRPr="00131CBA">
        <w:t>（</w:t>
      </w:r>
      <w:r w:rsidRPr="00131CBA">
        <w:t>4</w:t>
      </w:r>
      <w:r w:rsidRPr="00131CBA">
        <w:t>）浮动设施在其吃水范围内经自由液面修正后的初稳性高度应不小于</w:t>
      </w:r>
      <w:r w:rsidRPr="00131CBA">
        <w:t>0.15</w:t>
      </w:r>
      <w:r w:rsidRPr="00131CBA">
        <w:rPr>
          <w:rFonts w:hint="eastAsia"/>
        </w:rPr>
        <w:t xml:space="preserve"> </w:t>
      </w:r>
      <w:r w:rsidRPr="00131CBA">
        <w:t>m</w:t>
      </w:r>
      <w:r w:rsidRPr="00131CBA">
        <w:rPr>
          <w:rFonts w:hint="eastAsia"/>
        </w:rPr>
        <w:t>；</w:t>
      </w:r>
    </w:p>
    <w:p w14:paraId="0FC679B0" w14:textId="4C372124" w:rsidR="00D270BE" w:rsidRDefault="00D270BE" w:rsidP="00992F46">
      <w:pPr>
        <w:jc w:val="both"/>
      </w:pPr>
      <w:r>
        <w:rPr>
          <w:rFonts w:hint="eastAsia"/>
        </w:rPr>
        <w:t xml:space="preserve">3.4.1.2  </w:t>
      </w:r>
      <w:r>
        <w:rPr>
          <w:rFonts w:hint="eastAsia"/>
        </w:rPr>
        <w:t>对张力腿</w:t>
      </w:r>
      <w:r>
        <w:t>浮动设施</w:t>
      </w:r>
      <w:r>
        <w:rPr>
          <w:rFonts w:hint="eastAsia"/>
        </w:rPr>
        <w:t>，在</w:t>
      </w:r>
      <w:r>
        <w:t>迁移工况下的</w:t>
      </w:r>
      <w:r>
        <w:rPr>
          <w:rFonts w:hint="eastAsia"/>
        </w:rPr>
        <w:t>完整</w:t>
      </w:r>
      <w:r>
        <w:t>稳性应</w:t>
      </w:r>
      <w:r>
        <w:rPr>
          <w:rFonts w:hint="eastAsia"/>
        </w:rPr>
        <w:t>满足</w:t>
      </w:r>
      <w:r>
        <w:rPr>
          <w:rFonts w:hint="eastAsia"/>
        </w:rPr>
        <w:t>3.4.1.1</w:t>
      </w:r>
      <w:r>
        <w:rPr>
          <w:rFonts w:hint="eastAsia"/>
        </w:rPr>
        <w:t>中</w:t>
      </w:r>
      <w:r>
        <w:t>柱稳式</w:t>
      </w:r>
      <w:r>
        <w:rPr>
          <w:rFonts w:hint="eastAsia"/>
        </w:rPr>
        <w:t>浮动设施</w:t>
      </w:r>
      <w:r>
        <w:t>的</w:t>
      </w:r>
      <w:r>
        <w:rPr>
          <w:rFonts w:hint="eastAsia"/>
        </w:rPr>
        <w:t>相关</w:t>
      </w:r>
      <w:r>
        <w:t>要求</w:t>
      </w:r>
      <w:r>
        <w:rPr>
          <w:rFonts w:hint="eastAsia"/>
        </w:rPr>
        <w:t>；在作业</w:t>
      </w:r>
      <w:r>
        <w:t>工况</w:t>
      </w:r>
      <w:r>
        <w:rPr>
          <w:rFonts w:hint="eastAsia"/>
        </w:rPr>
        <w:t>和</w:t>
      </w:r>
      <w:r>
        <w:t>自存工况</w:t>
      </w:r>
      <w:r>
        <w:rPr>
          <w:rFonts w:hint="eastAsia"/>
        </w:rPr>
        <w:t>下</w:t>
      </w:r>
      <w:r>
        <w:t>，其稳定性是</w:t>
      </w:r>
      <w:r>
        <w:rPr>
          <w:rFonts w:hint="eastAsia"/>
        </w:rPr>
        <w:t>与张力腿</w:t>
      </w:r>
      <w:r>
        <w:t>的</w:t>
      </w:r>
      <w:r>
        <w:rPr>
          <w:rFonts w:hint="eastAsia"/>
        </w:rPr>
        <w:t>预张力</w:t>
      </w:r>
      <w:r>
        <w:t>和刚度</w:t>
      </w:r>
      <w:r>
        <w:rPr>
          <w:rFonts w:hint="eastAsia"/>
        </w:rPr>
        <w:t>有关</w:t>
      </w:r>
      <w:r>
        <w:t>，</w:t>
      </w:r>
      <w:r>
        <w:rPr>
          <w:rFonts w:hint="eastAsia"/>
        </w:rPr>
        <w:t>为保证平台和张力筋腱的完</w:t>
      </w:r>
      <w:r>
        <w:rPr>
          <w:rFonts w:hint="eastAsia"/>
        </w:rPr>
        <w:lastRenderedPageBreak/>
        <w:t>整性及应对张力筋腱可能的松弛趋势，应确保平台在正常作业工况时张力筋腱始终处于张紧状态。</w:t>
      </w:r>
    </w:p>
    <w:p w14:paraId="278EA72B" w14:textId="77777777" w:rsidR="00EB22A7" w:rsidRDefault="00EB22A7" w:rsidP="00992F46">
      <w:pPr>
        <w:jc w:val="both"/>
      </w:pPr>
      <w:r>
        <w:rPr>
          <w:rFonts w:hint="eastAsia"/>
        </w:rPr>
        <w:t xml:space="preserve">3.4.1.3  </w:t>
      </w:r>
      <w:r>
        <w:t>深吃水立柱式浮动设施</w:t>
      </w:r>
      <w:r>
        <w:rPr>
          <w:rFonts w:hint="eastAsia"/>
        </w:rPr>
        <w:t>在</w:t>
      </w:r>
      <w:r>
        <w:t>各种工况下的完整稳性应符合下列衡准：</w:t>
      </w:r>
    </w:p>
    <w:p w14:paraId="26AFE467" w14:textId="77777777" w:rsidR="00EB22A7" w:rsidRDefault="00EB22A7" w:rsidP="00992F46">
      <w:pPr>
        <w:jc w:val="both"/>
      </w:pPr>
      <w:r>
        <w:rPr>
          <w:rFonts w:hint="eastAsia"/>
        </w:rPr>
        <w:t>（</w:t>
      </w:r>
      <w:r>
        <w:rPr>
          <w:rFonts w:hint="eastAsia"/>
        </w:rPr>
        <w:t>1</w:t>
      </w:r>
      <w:r>
        <w:rPr>
          <w:rFonts w:hint="eastAsia"/>
        </w:rPr>
        <w:t>）复原力矩</w:t>
      </w:r>
      <w:r>
        <w:t>曲线</w:t>
      </w:r>
      <w:r>
        <w:rPr>
          <w:rFonts w:hint="eastAsia"/>
        </w:rPr>
        <w:t>至</w:t>
      </w:r>
      <w:r>
        <w:rPr>
          <w:rFonts w:hint="eastAsia"/>
        </w:rPr>
        <w:t>30</w:t>
      </w:r>
      <w:r>
        <w:rPr>
          <w:rFonts w:hint="eastAsia"/>
        </w:rPr>
        <w:t>度</w:t>
      </w:r>
      <w:r>
        <w:t>倾角</w:t>
      </w:r>
      <w:r>
        <w:rPr>
          <w:rFonts w:hint="eastAsia"/>
        </w:rPr>
        <w:t>以下</w:t>
      </w:r>
      <w:r>
        <w:t>的面积，至少</w:t>
      </w:r>
      <w:r>
        <w:rPr>
          <w:rFonts w:hint="eastAsia"/>
        </w:rPr>
        <w:t>应</w:t>
      </w:r>
      <w:r>
        <w:t>比风压倾侧力矩曲线</w:t>
      </w:r>
      <w:r>
        <w:rPr>
          <w:rFonts w:hint="eastAsia"/>
        </w:rPr>
        <w:t>同</w:t>
      </w:r>
      <w:r>
        <w:t>一限定角下的面积大</w:t>
      </w:r>
      <w:r>
        <w:rPr>
          <w:rFonts w:hint="eastAsia"/>
        </w:rPr>
        <w:t>30%</w:t>
      </w:r>
      <w:r>
        <w:rPr>
          <w:rFonts w:hint="eastAsia"/>
        </w:rPr>
        <w:t>；</w:t>
      </w:r>
    </w:p>
    <w:p w14:paraId="4087B094" w14:textId="44DA1DB5" w:rsidR="00EB22A7" w:rsidRDefault="00EB22A7" w:rsidP="00992F46">
      <w:pPr>
        <w:jc w:val="both"/>
      </w:pPr>
      <w:r>
        <w:rPr>
          <w:rFonts w:hint="eastAsia"/>
        </w:rPr>
        <w:t>（</w:t>
      </w:r>
      <w:r>
        <w:rPr>
          <w:rFonts w:hint="eastAsia"/>
        </w:rPr>
        <w:t>2</w:t>
      </w:r>
      <w:r>
        <w:rPr>
          <w:rFonts w:hint="eastAsia"/>
        </w:rPr>
        <w:t>）在</w:t>
      </w:r>
      <w:r>
        <w:t>所有情况下，</w:t>
      </w:r>
      <w:r>
        <w:rPr>
          <w:rFonts w:hint="eastAsia"/>
        </w:rPr>
        <w:t>复原力矩</w:t>
      </w:r>
      <w:r>
        <w:t>均为正值，且进水角大于</w:t>
      </w:r>
      <w:r>
        <w:rPr>
          <w:rFonts w:hint="eastAsia"/>
        </w:rPr>
        <w:t>30</w:t>
      </w:r>
      <w:r>
        <w:rPr>
          <w:rFonts w:hint="eastAsia"/>
        </w:rPr>
        <w:t>度</w:t>
      </w:r>
      <w:r>
        <w:t>。</w:t>
      </w:r>
    </w:p>
    <w:p w14:paraId="48985A46" w14:textId="2D730A4F" w:rsidR="00FB4671" w:rsidRPr="00131CBA" w:rsidRDefault="00FB4671" w:rsidP="00992F46">
      <w:pPr>
        <w:jc w:val="both"/>
      </w:pPr>
      <w:r w:rsidRPr="00131CBA">
        <w:t>3.4.</w:t>
      </w:r>
      <w:r w:rsidRPr="00131CBA">
        <w:rPr>
          <w:rFonts w:hint="eastAsia"/>
        </w:rPr>
        <w:t>1.</w:t>
      </w:r>
      <w:r w:rsidR="00EB22A7">
        <w:rPr>
          <w:rFonts w:hint="eastAsia"/>
        </w:rPr>
        <w:t>4</w:t>
      </w:r>
      <w:r w:rsidRPr="00131CBA">
        <w:rPr>
          <w:rFonts w:hint="eastAsia"/>
        </w:rPr>
        <w:t xml:space="preserve">  </w:t>
      </w:r>
      <w:bookmarkStart w:id="138" w:name="bookmark1162"/>
      <w:bookmarkStart w:id="139" w:name="bookmark1163"/>
      <w:bookmarkEnd w:id="138"/>
      <w:bookmarkEnd w:id="139"/>
      <w:r w:rsidR="000B1BCC">
        <w:rPr>
          <w:rFonts w:hint="eastAsia"/>
        </w:rPr>
        <w:t>当</w:t>
      </w:r>
      <w:r w:rsidR="000B1BCC">
        <w:t>持续风速不小于</w:t>
      </w:r>
      <w:r w:rsidR="000B1BCC">
        <w:rPr>
          <w:rFonts w:hint="eastAsia"/>
        </w:rPr>
        <w:t>51.5</w:t>
      </w:r>
      <w:r w:rsidR="000B1BCC">
        <w:t>m/s</w:t>
      </w:r>
      <w:r w:rsidR="000B1BCC">
        <w:rPr>
          <w:rFonts w:hint="eastAsia"/>
        </w:rPr>
        <w:t>时</w:t>
      </w:r>
      <w:r w:rsidR="000B1BCC">
        <w:t>，浮动设施应具有在合理的时间段</w:t>
      </w:r>
      <w:r w:rsidR="000B1BCC">
        <w:rPr>
          <w:rFonts w:hint="eastAsia"/>
        </w:rPr>
        <w:t>内</w:t>
      </w:r>
      <w:r w:rsidR="000B1BCC">
        <w:t>从作业工况</w:t>
      </w:r>
      <w:r w:rsidR="000B1BCC">
        <w:rPr>
          <w:rFonts w:hint="eastAsia"/>
        </w:rPr>
        <w:t>转变</w:t>
      </w:r>
      <w:r w:rsidR="000B1BCC">
        <w:t>到自存工况的</w:t>
      </w:r>
      <w:r w:rsidR="000B1BCC">
        <w:rPr>
          <w:rFonts w:hint="eastAsia"/>
        </w:rPr>
        <w:t>能力。</w:t>
      </w:r>
      <w:r w:rsidR="000B1BCC">
        <w:t>在所有情况下，应规定极限风速，并在操作手册中注明通过重新调整可变载荷及装备，或通过调整</w:t>
      </w:r>
      <w:r w:rsidR="000B1BCC">
        <w:rPr>
          <w:rFonts w:hint="eastAsia"/>
        </w:rPr>
        <w:t>吃水，</w:t>
      </w:r>
      <w:r w:rsidR="000B1BCC">
        <w:t>或二者兼用</w:t>
      </w:r>
      <w:r w:rsidR="000B1BCC">
        <w:rPr>
          <w:rFonts w:hint="eastAsia"/>
        </w:rPr>
        <w:t>以</w:t>
      </w:r>
      <w:r w:rsidR="000B1BCC">
        <w:t>改变浮动设施操作模式的须知，和上述调整</w:t>
      </w:r>
      <w:r w:rsidR="000B1BCC">
        <w:rPr>
          <w:rFonts w:hint="eastAsia"/>
        </w:rPr>
        <w:t>所需</w:t>
      </w:r>
      <w:r w:rsidR="000B1BCC">
        <w:t>的大约时间。这些</w:t>
      </w:r>
      <w:r w:rsidR="000B1BCC">
        <w:rPr>
          <w:rFonts w:hint="eastAsia"/>
        </w:rPr>
        <w:t>操作</w:t>
      </w:r>
      <w:r w:rsidR="000B1BCC">
        <w:t>程序和时间长短</w:t>
      </w:r>
      <w:r w:rsidR="000B1BCC">
        <w:rPr>
          <w:rFonts w:hint="eastAsia"/>
        </w:rPr>
        <w:t>既要</w:t>
      </w:r>
      <w:r w:rsidR="000B1BCC">
        <w:t>考虑作业工况也要考虑迁移工况。</w:t>
      </w:r>
    </w:p>
    <w:p w14:paraId="17CC005B" w14:textId="2FDA5639" w:rsidR="00FB4671" w:rsidRPr="00131CBA" w:rsidRDefault="00FB4671" w:rsidP="00992F46">
      <w:pPr>
        <w:jc w:val="both"/>
      </w:pPr>
      <w:r w:rsidRPr="00131CBA">
        <w:t>3.4.</w:t>
      </w:r>
      <w:r w:rsidRPr="00131CBA">
        <w:rPr>
          <w:rFonts w:hint="eastAsia"/>
        </w:rPr>
        <w:t>1.</w:t>
      </w:r>
      <w:r w:rsidR="00EB22A7">
        <w:rPr>
          <w:rFonts w:hint="eastAsia"/>
        </w:rPr>
        <w:t>5</w:t>
      </w:r>
      <w:r w:rsidRPr="00131CBA">
        <w:rPr>
          <w:rFonts w:hint="eastAsia"/>
        </w:rPr>
        <w:t xml:space="preserve">  </w:t>
      </w:r>
      <w:r w:rsidRPr="00131CBA">
        <w:t>可考虑接受替代的稳性衡准，但该替代衡准应具有同等安全水平并能保证浮动设施具有足够的正值初稳性。在确定替代衡准的可接受性时，应视具体情况至少考虑下列因素：</w:t>
      </w:r>
    </w:p>
    <w:p w14:paraId="08367422" w14:textId="77777777" w:rsidR="00FB4671" w:rsidRPr="00131CBA" w:rsidRDefault="00FB4671" w:rsidP="00992F46">
      <w:pPr>
        <w:jc w:val="both"/>
      </w:pPr>
      <w:bookmarkStart w:id="140" w:name="bookmark1164"/>
      <w:bookmarkEnd w:id="140"/>
      <w:r w:rsidRPr="00131CBA">
        <w:rPr>
          <w:rFonts w:hint="eastAsia"/>
        </w:rPr>
        <w:t>（</w:t>
      </w:r>
      <w:r w:rsidRPr="00131CBA">
        <w:rPr>
          <w:rFonts w:hint="eastAsia"/>
        </w:rPr>
        <w:t>1</w:t>
      </w:r>
      <w:r w:rsidRPr="00131CBA">
        <w:rPr>
          <w:rFonts w:hint="eastAsia"/>
        </w:rPr>
        <w:t>）</w:t>
      </w:r>
      <w:r w:rsidRPr="00131CBA">
        <w:t>环境条件，代表相应于世界范围内各种</w:t>
      </w:r>
      <w:r w:rsidRPr="00131CBA">
        <w:rPr>
          <w:rFonts w:hint="eastAsia"/>
        </w:rPr>
        <w:t>工况</w:t>
      </w:r>
      <w:r w:rsidRPr="00131CBA">
        <w:t>下实际的风（包括阵风）和波浪；</w:t>
      </w:r>
    </w:p>
    <w:p w14:paraId="2C12045C" w14:textId="77777777" w:rsidR="00FB4671" w:rsidRPr="00131CBA" w:rsidRDefault="00FB4671" w:rsidP="00992F46">
      <w:pPr>
        <w:jc w:val="both"/>
      </w:pPr>
      <w:bookmarkStart w:id="141" w:name="bookmark1165"/>
      <w:bookmarkEnd w:id="141"/>
      <w:r w:rsidRPr="00131CBA">
        <w:rPr>
          <w:rFonts w:hint="eastAsia"/>
        </w:rPr>
        <w:t>（</w:t>
      </w:r>
      <w:r w:rsidRPr="00131CBA">
        <w:rPr>
          <w:rFonts w:hint="eastAsia"/>
        </w:rPr>
        <w:t>2</w:t>
      </w:r>
      <w:r w:rsidRPr="00131CBA">
        <w:rPr>
          <w:rFonts w:hint="eastAsia"/>
        </w:rPr>
        <w:t>）</w:t>
      </w:r>
      <w:r w:rsidRPr="00131CBA">
        <w:t>浮动设施的动力响应，其分析应视情况包括风洞试验、水池模型试验和非线性模拟的结果</w:t>
      </w:r>
      <w:r w:rsidRPr="00131CBA">
        <w:rPr>
          <w:rFonts w:hint="eastAsia"/>
        </w:rPr>
        <w:t>，</w:t>
      </w:r>
      <w:r w:rsidRPr="00131CBA">
        <w:t>所用的风和波谱应包括足够的频率范围，以确保得到临界的运动响应；</w:t>
      </w:r>
    </w:p>
    <w:p w14:paraId="4A3E0640" w14:textId="77777777" w:rsidR="00FB4671" w:rsidRPr="00131CBA" w:rsidRDefault="00FB4671" w:rsidP="00992F46">
      <w:pPr>
        <w:jc w:val="both"/>
      </w:pPr>
      <w:bookmarkStart w:id="142" w:name="bookmark1166"/>
      <w:bookmarkEnd w:id="142"/>
      <w:r w:rsidRPr="00131CBA">
        <w:rPr>
          <w:rFonts w:hint="eastAsia"/>
        </w:rPr>
        <w:t>（</w:t>
      </w:r>
      <w:r w:rsidRPr="00131CBA">
        <w:rPr>
          <w:rFonts w:hint="eastAsia"/>
        </w:rPr>
        <w:t>3</w:t>
      </w:r>
      <w:r w:rsidRPr="00131CBA">
        <w:rPr>
          <w:rFonts w:hint="eastAsia"/>
        </w:rPr>
        <w:t>）</w:t>
      </w:r>
      <w:r w:rsidRPr="00131CBA">
        <w:t>进水的可能性；</w:t>
      </w:r>
    </w:p>
    <w:p w14:paraId="4882B45E" w14:textId="77777777" w:rsidR="00FB4671" w:rsidRPr="00131CBA" w:rsidRDefault="00FB4671" w:rsidP="00992F46">
      <w:pPr>
        <w:jc w:val="both"/>
      </w:pPr>
      <w:bookmarkStart w:id="143" w:name="bookmark1167"/>
      <w:bookmarkEnd w:id="143"/>
      <w:r w:rsidRPr="00131CBA">
        <w:rPr>
          <w:rFonts w:hint="eastAsia"/>
        </w:rPr>
        <w:t>（</w:t>
      </w:r>
      <w:r w:rsidRPr="00131CBA">
        <w:rPr>
          <w:rFonts w:hint="eastAsia"/>
        </w:rPr>
        <w:t>4</w:t>
      </w:r>
      <w:r w:rsidRPr="00131CBA">
        <w:rPr>
          <w:rFonts w:hint="eastAsia"/>
        </w:rPr>
        <w:t>）</w:t>
      </w:r>
      <w:r w:rsidRPr="00131CBA">
        <w:t>是否易于倾覆，并计及浮动设施复原能力以及由于平均风速和最大动力响应产生的静倾斜；</w:t>
      </w:r>
    </w:p>
    <w:p w14:paraId="594E624C" w14:textId="77777777" w:rsidR="00FB4671" w:rsidRPr="00131CBA" w:rsidRDefault="00FB4671" w:rsidP="00992F46">
      <w:pPr>
        <w:jc w:val="both"/>
      </w:pPr>
      <w:bookmarkStart w:id="144" w:name="bookmark1168"/>
      <w:bookmarkEnd w:id="144"/>
      <w:r w:rsidRPr="00131CBA">
        <w:rPr>
          <w:rFonts w:hint="eastAsia"/>
        </w:rPr>
        <w:t>（</w:t>
      </w:r>
      <w:r w:rsidRPr="00131CBA">
        <w:rPr>
          <w:rFonts w:hint="eastAsia"/>
        </w:rPr>
        <w:t>5</w:t>
      </w:r>
      <w:r w:rsidRPr="00131CBA">
        <w:rPr>
          <w:rFonts w:hint="eastAsia"/>
        </w:rPr>
        <w:t>）</w:t>
      </w:r>
      <w:r w:rsidRPr="00131CBA">
        <w:t>针对各种不确定性的足够安全裕度。</w:t>
      </w:r>
    </w:p>
    <w:p w14:paraId="29A248A3" w14:textId="77777777" w:rsidR="00FB4671" w:rsidRPr="00131CBA" w:rsidRDefault="00FB4671" w:rsidP="00FB4671">
      <w:pPr>
        <w:pStyle w:val="2"/>
        <w:spacing w:before="240"/>
      </w:pPr>
      <w:bookmarkStart w:id="145" w:name="bookmark1171"/>
      <w:bookmarkStart w:id="146" w:name="_Toc17051"/>
      <w:bookmarkStart w:id="147" w:name="_Toc11535"/>
      <w:bookmarkStart w:id="148" w:name="_Toc6791"/>
      <w:bookmarkStart w:id="149" w:name="_Toc23000"/>
      <w:bookmarkStart w:id="150" w:name="_Toc82762538"/>
      <w:bookmarkStart w:id="151" w:name="_Toc82765748"/>
      <w:bookmarkStart w:id="152" w:name="_Toc82767981"/>
      <w:bookmarkStart w:id="153" w:name="_Toc82785112"/>
      <w:bookmarkStart w:id="154" w:name="bookmark1170"/>
      <w:bookmarkStart w:id="155" w:name="bookmark1169"/>
      <w:bookmarkStart w:id="156" w:name="_Toc88826433"/>
      <w:bookmarkStart w:id="157" w:name="_Toc112317970"/>
      <w:bookmarkStart w:id="158" w:name="_Toc167892310"/>
      <w:r w:rsidRPr="00131CBA">
        <w:rPr>
          <w:rFonts w:hint="eastAsia"/>
        </w:rPr>
        <w:t>第</w:t>
      </w:r>
      <w:r w:rsidRPr="00131CBA">
        <w:rPr>
          <w:rFonts w:hint="eastAsia"/>
        </w:rPr>
        <w:t>5</w:t>
      </w:r>
      <w:r w:rsidRPr="00131CBA">
        <w:rPr>
          <w:rFonts w:hint="eastAsia"/>
        </w:rPr>
        <w:t>节</w:t>
      </w:r>
      <w:r w:rsidRPr="00131CBA">
        <w:rPr>
          <w:rFonts w:hint="eastAsia"/>
        </w:rPr>
        <w:t xml:space="preserve">  </w:t>
      </w:r>
      <w:r w:rsidRPr="00131CBA">
        <w:t>分舱和破损稳性</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51C95E45" w14:textId="77777777" w:rsidR="00FB4671" w:rsidRPr="00131CBA" w:rsidRDefault="00FB4671" w:rsidP="00FB4671">
      <w:pPr>
        <w:pStyle w:val="3"/>
        <w:spacing w:before="240"/>
      </w:pPr>
      <w:bookmarkStart w:id="159" w:name="_Toc82762539"/>
      <w:bookmarkStart w:id="160" w:name="_Toc82765749"/>
      <w:bookmarkStart w:id="161" w:name="_Toc82766240"/>
      <w:bookmarkStart w:id="162" w:name="_Toc82767982"/>
      <w:r w:rsidRPr="00131CBA">
        <w:t>3.5.1</w:t>
      </w:r>
      <w:r w:rsidRPr="00131CBA">
        <w:rPr>
          <w:rFonts w:hint="eastAsia"/>
        </w:rPr>
        <w:t xml:space="preserve">  </w:t>
      </w:r>
      <w:r w:rsidRPr="00131CBA">
        <w:t>船式</w:t>
      </w:r>
      <w:bookmarkEnd w:id="159"/>
      <w:bookmarkEnd w:id="160"/>
      <w:bookmarkEnd w:id="161"/>
      <w:bookmarkEnd w:id="162"/>
      <w:r w:rsidRPr="00131CBA">
        <w:rPr>
          <w:rFonts w:hint="eastAsia"/>
        </w:rPr>
        <w:t>浮动设施</w:t>
      </w:r>
    </w:p>
    <w:p w14:paraId="35325ABA" w14:textId="152C2D22" w:rsidR="00FB4671" w:rsidRPr="00131CBA" w:rsidRDefault="00FB4671" w:rsidP="00992F46">
      <w:pPr>
        <w:jc w:val="both"/>
      </w:pPr>
      <w:bookmarkStart w:id="163" w:name="bookmark1172"/>
      <w:bookmarkEnd w:id="163"/>
      <w:r w:rsidRPr="00131CBA">
        <w:rPr>
          <w:rFonts w:hint="eastAsia"/>
        </w:rPr>
        <w:t>3.5.</w:t>
      </w:r>
      <w:r w:rsidRPr="00131CBA">
        <w:t>1.1</w:t>
      </w:r>
      <w:r w:rsidRPr="00131CBA">
        <w:rPr>
          <w:rFonts w:hint="eastAsia"/>
        </w:rPr>
        <w:t xml:space="preserve">  </w:t>
      </w:r>
      <w:r w:rsidR="000B1BCC">
        <w:rPr>
          <w:rFonts w:hint="eastAsia"/>
        </w:rPr>
        <w:t>船式</w:t>
      </w:r>
      <w:r w:rsidRPr="00131CBA">
        <w:t>浮动设施应有足够的干舷并以水密甲板和舱壁进行分隔，以提供足够的浮力和稳性，其</w:t>
      </w:r>
      <w:bookmarkStart w:id="164" w:name="bookmark1173"/>
      <w:bookmarkEnd w:id="164"/>
      <w:r w:rsidRPr="00131CBA">
        <w:t>在任何作业或迁移工况下，按</w:t>
      </w:r>
      <w:r w:rsidR="00867DA2">
        <w:rPr>
          <w:rFonts w:hint="eastAsia"/>
        </w:rPr>
        <w:t>本章</w:t>
      </w:r>
      <w:r w:rsidRPr="00131CBA">
        <w:t>3.5.</w:t>
      </w:r>
      <w:r w:rsidR="00EB22A7">
        <w:rPr>
          <w:rFonts w:hint="eastAsia"/>
        </w:rPr>
        <w:t>5</w:t>
      </w:r>
      <w:r w:rsidRPr="00131CBA">
        <w:t>所述破损</w:t>
      </w:r>
      <w:r w:rsidRPr="00131CBA">
        <w:rPr>
          <w:rFonts w:hint="eastAsia"/>
        </w:rPr>
        <w:t>范围</w:t>
      </w:r>
      <w:r w:rsidRPr="00131CBA">
        <w:t>承受任何舱室浸水；</w:t>
      </w:r>
    </w:p>
    <w:p w14:paraId="67CF6D5B" w14:textId="5ACC35C3" w:rsidR="00FB4671" w:rsidRPr="00131CBA" w:rsidRDefault="00FB4671" w:rsidP="00992F46">
      <w:pPr>
        <w:jc w:val="both"/>
      </w:pPr>
      <w:bookmarkStart w:id="165" w:name="bookmark1174"/>
      <w:bookmarkEnd w:id="165"/>
      <w:r w:rsidRPr="00131CBA">
        <w:t>3.5.1.2</w:t>
      </w:r>
      <w:r w:rsidRPr="00131CBA">
        <w:rPr>
          <w:rFonts w:hint="eastAsia"/>
        </w:rPr>
        <w:t xml:space="preserve">  </w:t>
      </w:r>
      <w:r w:rsidR="000B1BCC">
        <w:rPr>
          <w:rFonts w:hint="eastAsia"/>
        </w:rPr>
        <w:t>船式</w:t>
      </w:r>
      <w:r w:rsidRPr="00131CBA">
        <w:t>浮动设施在破损情况下应具有足够的储备稳性，使其能承受来自任何方向的</w:t>
      </w:r>
      <w:r w:rsidRPr="00131CBA">
        <w:t>25.8</w:t>
      </w:r>
      <w:r w:rsidRPr="00131CBA">
        <w:rPr>
          <w:rFonts w:hint="eastAsia"/>
        </w:rPr>
        <w:t xml:space="preserve"> </w:t>
      </w:r>
      <w:r w:rsidRPr="00131CBA">
        <w:t>m/s</w:t>
      </w:r>
      <w:r w:rsidRPr="00131CBA">
        <w:t>（</w:t>
      </w:r>
      <w:r w:rsidRPr="00131CBA">
        <w:t>50</w:t>
      </w:r>
      <w:r w:rsidRPr="00131CBA">
        <w:rPr>
          <w:rFonts w:hint="eastAsia"/>
        </w:rPr>
        <w:t xml:space="preserve"> </w:t>
      </w:r>
      <w:r w:rsidRPr="00131CBA">
        <w:t>kn</w:t>
      </w:r>
      <w:r w:rsidRPr="00131CBA">
        <w:t>）风速所产生的风压倾侧力矩。在这种情况下，当发生</w:t>
      </w:r>
      <w:r w:rsidR="00867DA2">
        <w:rPr>
          <w:rFonts w:hint="eastAsia"/>
        </w:rPr>
        <w:t>本章</w:t>
      </w:r>
      <w:r w:rsidRPr="00131CBA">
        <w:t>3.5.</w:t>
      </w:r>
      <w:r w:rsidR="00EB22A7">
        <w:rPr>
          <w:rFonts w:hint="eastAsia"/>
        </w:rPr>
        <w:t>5</w:t>
      </w:r>
      <w:r w:rsidRPr="00131CBA">
        <w:t>所述的假定破损情况时，最终水线应在可能发生继续浸水的任何开口下缘以下。</w:t>
      </w:r>
    </w:p>
    <w:p w14:paraId="1BA32975" w14:textId="231C28E5" w:rsidR="00FB4671" w:rsidRPr="00131CBA" w:rsidRDefault="00FB4671" w:rsidP="00FB4671">
      <w:pPr>
        <w:pStyle w:val="3"/>
        <w:spacing w:before="240"/>
      </w:pPr>
      <w:bookmarkStart w:id="166" w:name="_Toc25086"/>
      <w:bookmarkStart w:id="167" w:name="_Toc7381"/>
      <w:bookmarkStart w:id="168" w:name="bookmark1175"/>
      <w:bookmarkStart w:id="169" w:name="bookmark1177"/>
      <w:bookmarkStart w:id="170" w:name="bookmark1176"/>
      <w:bookmarkStart w:id="171" w:name="_Toc25453"/>
      <w:bookmarkStart w:id="172" w:name="_Toc82762540"/>
      <w:bookmarkStart w:id="173" w:name="_Toc82765750"/>
      <w:bookmarkStart w:id="174" w:name="_Toc82766241"/>
      <w:bookmarkStart w:id="175" w:name="_Toc82767983"/>
      <w:r w:rsidRPr="00131CBA">
        <w:t>3.5.2</w:t>
      </w:r>
      <w:r w:rsidRPr="00131CBA">
        <w:rPr>
          <w:rFonts w:hint="eastAsia"/>
        </w:rPr>
        <w:t xml:space="preserve">  </w:t>
      </w:r>
      <w:r w:rsidRPr="00131CBA">
        <w:t>柱稳式</w:t>
      </w:r>
      <w:bookmarkEnd w:id="166"/>
      <w:bookmarkEnd w:id="167"/>
      <w:bookmarkEnd w:id="168"/>
      <w:bookmarkEnd w:id="169"/>
      <w:bookmarkEnd w:id="170"/>
      <w:bookmarkEnd w:id="171"/>
      <w:r w:rsidRPr="00131CBA">
        <w:t>浮动设施</w:t>
      </w:r>
      <w:bookmarkEnd w:id="172"/>
      <w:bookmarkEnd w:id="173"/>
      <w:bookmarkEnd w:id="174"/>
      <w:bookmarkEnd w:id="175"/>
    </w:p>
    <w:p w14:paraId="5D7A2879" w14:textId="67374D75" w:rsidR="00FB4671" w:rsidRPr="00131CBA" w:rsidRDefault="00FB4671" w:rsidP="00992F46">
      <w:pPr>
        <w:jc w:val="both"/>
      </w:pPr>
      <w:bookmarkStart w:id="176" w:name="bookmark1178"/>
      <w:bookmarkEnd w:id="176"/>
      <w:r w:rsidRPr="00131CBA">
        <w:rPr>
          <w:rFonts w:hint="eastAsia"/>
        </w:rPr>
        <w:t>3.5.2.</w:t>
      </w:r>
      <w:r w:rsidRPr="00131CBA">
        <w:t>1</w:t>
      </w:r>
      <w:r w:rsidRPr="00131CBA">
        <w:rPr>
          <w:rFonts w:hint="eastAsia"/>
        </w:rPr>
        <w:t xml:space="preserve">  </w:t>
      </w:r>
      <w:r w:rsidR="00EB22A7">
        <w:rPr>
          <w:rFonts w:hint="eastAsia"/>
        </w:rPr>
        <w:t>柱稳式</w:t>
      </w:r>
      <w:r w:rsidRPr="00131CBA">
        <w:t>浮动设施应有足够的干舷并以水密甲板和舱壁进行分隔，以提供足够的浮力和稳性，使其在任何作业或迁移工况下，受到</w:t>
      </w:r>
      <w:r w:rsidR="00867DA2">
        <w:rPr>
          <w:rFonts w:hint="eastAsia"/>
        </w:rPr>
        <w:t>本章</w:t>
      </w:r>
      <w:r w:rsidRPr="00131CBA">
        <w:t>3.5.</w:t>
      </w:r>
      <w:r w:rsidR="00EB22A7">
        <w:rPr>
          <w:rFonts w:hint="eastAsia"/>
        </w:rPr>
        <w:t>5</w:t>
      </w:r>
      <w:r w:rsidRPr="00131CBA">
        <w:t>规定的破损后仍能承受来自任何方向的</w:t>
      </w:r>
      <w:r w:rsidRPr="00131CBA">
        <w:t>25.8</w:t>
      </w:r>
      <w:r w:rsidRPr="00131CBA">
        <w:rPr>
          <w:rFonts w:hint="eastAsia"/>
        </w:rPr>
        <w:t xml:space="preserve"> </w:t>
      </w:r>
      <w:r w:rsidRPr="00131CBA">
        <w:t>m/s</w:t>
      </w:r>
      <w:r w:rsidRPr="00131CBA">
        <w:t>（</w:t>
      </w:r>
      <w:r w:rsidRPr="00131CBA">
        <w:t>50</w:t>
      </w:r>
      <w:r w:rsidRPr="00131CBA">
        <w:rPr>
          <w:rFonts w:hint="eastAsia"/>
        </w:rPr>
        <w:t xml:space="preserve"> </w:t>
      </w:r>
      <w:r w:rsidRPr="00131CBA">
        <w:t>kn</w:t>
      </w:r>
      <w:r w:rsidRPr="00131CBA">
        <w:t>）风速所产生的风压倾侧力矩。同时</w:t>
      </w:r>
      <w:r w:rsidRPr="00131CBA">
        <w:rPr>
          <w:rFonts w:hint="eastAsia"/>
        </w:rPr>
        <w:t>，</w:t>
      </w:r>
      <w:r w:rsidRPr="00131CBA">
        <w:t>还应符合下列规定：</w:t>
      </w:r>
    </w:p>
    <w:p w14:paraId="326F81ED" w14:textId="77777777" w:rsidR="00FB4671" w:rsidRPr="00131CBA" w:rsidRDefault="00FB4671" w:rsidP="00992F46">
      <w:pPr>
        <w:jc w:val="both"/>
      </w:pPr>
      <w:bookmarkStart w:id="177" w:name="bookmark1179"/>
      <w:bookmarkEnd w:id="177"/>
      <w:r w:rsidRPr="00131CBA">
        <w:rPr>
          <w:rFonts w:hint="eastAsia"/>
        </w:rPr>
        <w:t>（</w:t>
      </w:r>
      <w:r w:rsidRPr="00131CBA">
        <w:t>1</w:t>
      </w:r>
      <w:r w:rsidRPr="00131CBA">
        <w:rPr>
          <w:rFonts w:hint="eastAsia"/>
        </w:rPr>
        <w:t>）</w:t>
      </w:r>
      <w:r w:rsidRPr="00131CBA">
        <w:t>倾斜角应不大于</w:t>
      </w:r>
      <w:r w:rsidRPr="00131CBA">
        <w:t>17</w:t>
      </w:r>
      <w:r w:rsidRPr="00131CBA">
        <w:rPr>
          <w:rFonts w:hint="eastAsia"/>
        </w:rPr>
        <w:t>°</w:t>
      </w:r>
      <w:r w:rsidRPr="00131CBA">
        <w:t>；</w:t>
      </w:r>
    </w:p>
    <w:p w14:paraId="7AD81E03" w14:textId="77777777" w:rsidR="00FB4671" w:rsidRPr="00131CBA" w:rsidRDefault="00FB4671" w:rsidP="00992F46">
      <w:pPr>
        <w:jc w:val="both"/>
      </w:pPr>
      <w:bookmarkStart w:id="178" w:name="bookmark1180"/>
      <w:bookmarkEnd w:id="178"/>
      <w:r w:rsidRPr="00131CBA">
        <w:rPr>
          <w:rFonts w:hint="eastAsia"/>
        </w:rPr>
        <w:t>（</w:t>
      </w:r>
      <w:r w:rsidRPr="00131CBA">
        <w:t>2</w:t>
      </w:r>
      <w:r w:rsidRPr="00131CBA">
        <w:rPr>
          <w:rFonts w:hint="eastAsia"/>
        </w:rPr>
        <w:t>）</w:t>
      </w:r>
      <w:r w:rsidRPr="00131CBA">
        <w:t>位于最终水线以下的任何开口应为水密，最终水线以上</w:t>
      </w:r>
      <w:r w:rsidRPr="00131CBA">
        <w:t>4</w:t>
      </w:r>
      <w:r w:rsidRPr="00131CBA">
        <w:rPr>
          <w:rFonts w:hint="eastAsia"/>
        </w:rPr>
        <w:t xml:space="preserve"> </w:t>
      </w:r>
      <w:r w:rsidRPr="00131CBA">
        <w:t>m</w:t>
      </w:r>
      <w:r w:rsidRPr="00131CBA">
        <w:t>范围内的开口应为风雨密；</w:t>
      </w:r>
    </w:p>
    <w:p w14:paraId="50044CC7" w14:textId="77777777" w:rsidR="00FB4671" w:rsidRPr="00131CBA" w:rsidRDefault="00FB4671" w:rsidP="00992F46">
      <w:pPr>
        <w:jc w:val="both"/>
        <w:rPr>
          <w:rFonts w:ascii="宋体" w:hAnsi="宋体" w:cs="宋体"/>
          <w:szCs w:val="20"/>
          <w:lang w:bidi="en-US"/>
        </w:rPr>
      </w:pPr>
      <w:bookmarkStart w:id="179" w:name="bookmark1181"/>
      <w:bookmarkEnd w:id="179"/>
      <w:r w:rsidRPr="00131CBA">
        <w:rPr>
          <w:rFonts w:hint="eastAsia"/>
        </w:rPr>
        <w:t>（</w:t>
      </w:r>
      <w:r w:rsidRPr="00131CBA">
        <w:t>3</w:t>
      </w:r>
      <w:r w:rsidRPr="00131CBA">
        <w:rPr>
          <w:rFonts w:hint="eastAsia"/>
        </w:rPr>
        <w:t>）</w:t>
      </w:r>
      <w:r w:rsidRPr="00131CBA">
        <w:t>在上述破损发生后，从图</w:t>
      </w:r>
      <w:r w:rsidRPr="00131CBA">
        <w:t>3.5.2.1</w:t>
      </w:r>
      <w:r w:rsidRPr="00131CBA">
        <w:t>第</w:t>
      </w:r>
      <w:r w:rsidRPr="00131CBA">
        <w:rPr>
          <w:rFonts w:hint="eastAsia"/>
        </w:rPr>
        <w:t>1</w:t>
      </w:r>
      <w:r w:rsidRPr="00131CBA">
        <w:t>交点至</w:t>
      </w:r>
      <w:r w:rsidRPr="00131CBA">
        <w:t>3.5.2.1</w:t>
      </w:r>
      <w:r w:rsidRPr="00131CBA">
        <w:t>（</w:t>
      </w:r>
      <w:r w:rsidRPr="00131CBA">
        <w:t>2</w:t>
      </w:r>
      <w:r w:rsidRPr="00131CBA">
        <w:t>）所要求的风雨密完整性范围或</w:t>
      </w:r>
      <w:r w:rsidRPr="00131CBA">
        <w:rPr>
          <w:rFonts w:cs="宋体"/>
          <w:szCs w:val="20"/>
          <w:lang w:bidi="en-US"/>
        </w:rPr>
        <w:t>第</w:t>
      </w:r>
      <w:r w:rsidRPr="00131CBA">
        <w:rPr>
          <w:rFonts w:cs="宋体" w:hint="eastAsia"/>
          <w:szCs w:val="20"/>
          <w:lang w:bidi="en-US"/>
        </w:rPr>
        <w:t>2</w:t>
      </w:r>
      <w:r w:rsidRPr="00131CBA">
        <w:rPr>
          <w:rFonts w:cs="宋体"/>
          <w:szCs w:val="20"/>
          <w:lang w:bidi="en-US"/>
        </w:rPr>
        <w:t>交点（取</w:t>
      </w:r>
      <w:r w:rsidRPr="00131CBA">
        <w:rPr>
          <w:rFonts w:ascii="宋体" w:hAnsi="宋体" w:cs="宋体"/>
          <w:szCs w:val="20"/>
          <w:lang w:bidi="en-US"/>
        </w:rPr>
        <w:t>其小者</w:t>
      </w:r>
      <w:r w:rsidRPr="00131CBA">
        <w:rPr>
          <w:rFonts w:ascii="宋体" w:hAnsi="宋体" w:cs="宋体" w:hint="eastAsia"/>
          <w:szCs w:val="20"/>
          <w:lang w:bidi="en-US"/>
        </w:rPr>
        <w:t>）</w:t>
      </w:r>
      <w:r w:rsidRPr="00131CBA">
        <w:rPr>
          <w:rFonts w:ascii="宋体" w:hAnsi="宋体" w:cs="宋体"/>
          <w:szCs w:val="20"/>
          <w:lang w:bidi="en-US"/>
        </w:rPr>
        <w:t>所覆盖的倾角范围应不小于</w:t>
      </w:r>
      <w:r w:rsidRPr="00131CBA">
        <w:rPr>
          <w:rFonts w:eastAsia="Times New Roman"/>
          <w:szCs w:val="20"/>
          <w:lang w:bidi="en-US"/>
        </w:rPr>
        <w:t>7</w:t>
      </w:r>
      <w:r w:rsidRPr="00131CBA">
        <w:rPr>
          <w:rFonts w:hint="eastAsia"/>
        </w:rPr>
        <w:t>°</w:t>
      </w:r>
      <w:r w:rsidRPr="00131CBA">
        <w:rPr>
          <w:rFonts w:ascii="宋体" w:hAnsi="宋体" w:cs="宋体" w:hint="eastAsia"/>
          <w:szCs w:val="20"/>
          <w:lang w:bidi="en-US"/>
        </w:rPr>
        <w:t>。</w:t>
      </w:r>
      <w:r w:rsidRPr="00131CBA">
        <w:rPr>
          <w:rFonts w:ascii="宋体" w:hAnsi="宋体" w:cs="宋体"/>
          <w:szCs w:val="20"/>
          <w:lang w:bidi="en-US"/>
        </w:rPr>
        <w:t>在此倾角范围内，至少应有一倾角所对应的复原力矩等于该倾角所对应的风压倾侧力矩的两倍。</w:t>
      </w:r>
    </w:p>
    <w:p w14:paraId="50025984" w14:textId="77777777" w:rsidR="00FB4671" w:rsidRPr="00131CBA" w:rsidRDefault="00FB4671" w:rsidP="00913FCA">
      <w:pPr>
        <w:ind w:firstLineChars="0" w:firstLine="0"/>
        <w:jc w:val="center"/>
        <w:rPr>
          <w:rFonts w:ascii="宋体" w:hAnsi="宋体" w:cs="宋体"/>
          <w:szCs w:val="20"/>
          <w:lang w:bidi="en-US"/>
        </w:rPr>
      </w:pPr>
      <w:r w:rsidRPr="00131CBA">
        <w:rPr>
          <w:rFonts w:ascii="宋体" w:hAnsi="宋体" w:cs="宋体"/>
          <w:noProof/>
          <w:szCs w:val="20"/>
        </w:rPr>
        <w:lastRenderedPageBreak/>
        <w:drawing>
          <wp:inline distT="0" distB="0" distL="0" distR="0" wp14:anchorId="38524C98" wp14:editId="48512EF9">
            <wp:extent cx="4237355" cy="2679700"/>
            <wp:effectExtent l="0" t="0" r="0" b="0"/>
            <wp:docPr id="10" name="图片框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37355" cy="2679700"/>
                    </a:xfrm>
                    <a:prstGeom prst="rect">
                      <a:avLst/>
                    </a:prstGeom>
                    <a:noFill/>
                    <a:ln>
                      <a:noFill/>
                    </a:ln>
                  </pic:spPr>
                </pic:pic>
              </a:graphicData>
            </a:graphic>
          </wp:inline>
        </w:drawing>
      </w:r>
    </w:p>
    <w:p w14:paraId="0530F406" w14:textId="77777777" w:rsidR="00FB4671" w:rsidRPr="00131CBA" w:rsidRDefault="00FB4671" w:rsidP="00992F46">
      <w:pPr>
        <w:ind w:firstLineChars="0" w:firstLine="0"/>
        <w:jc w:val="both"/>
        <w:rPr>
          <w:rFonts w:ascii="Courier New" w:eastAsia="Courier New" w:hAnsi="Courier New" w:cs="Courier New"/>
          <w:bCs/>
          <w:kern w:val="0"/>
          <w:sz w:val="2"/>
          <w:szCs w:val="2"/>
          <w:lang w:eastAsia="en-US" w:bidi="en-US"/>
        </w:rPr>
      </w:pPr>
    </w:p>
    <w:p w14:paraId="420E4034" w14:textId="77777777" w:rsidR="00FB4671" w:rsidRPr="00131CBA" w:rsidRDefault="00FB4671" w:rsidP="00992F46">
      <w:pPr>
        <w:spacing w:line="1" w:lineRule="exact"/>
        <w:ind w:firstLineChars="0" w:firstLine="0"/>
        <w:jc w:val="both"/>
        <w:rPr>
          <w:rFonts w:ascii="Courier New" w:eastAsia="Courier New" w:hAnsi="Courier New" w:cs="Courier New"/>
          <w:bCs/>
          <w:kern w:val="0"/>
          <w:sz w:val="24"/>
          <w:szCs w:val="24"/>
          <w:lang w:eastAsia="en-US" w:bidi="en-US"/>
        </w:rPr>
      </w:pPr>
    </w:p>
    <w:p w14:paraId="37C1E34F" w14:textId="77777777" w:rsidR="00FB4671" w:rsidRPr="00131CBA" w:rsidRDefault="00FB4671" w:rsidP="00FB4671">
      <w:pPr>
        <w:pStyle w:val="affff9"/>
      </w:pPr>
      <w:r w:rsidRPr="00131CBA">
        <w:t>图</w:t>
      </w:r>
      <w:r w:rsidRPr="00131CBA">
        <w:t>3.5.2.1</w:t>
      </w:r>
      <w:r w:rsidRPr="00131CBA">
        <w:rPr>
          <w:rFonts w:hint="eastAsia"/>
        </w:rPr>
        <w:t xml:space="preserve">  </w:t>
      </w:r>
      <w:r w:rsidRPr="00131CBA">
        <w:t>典型柱稳式浮动设施有风情况破损稳性曲线示意图</w:t>
      </w:r>
    </w:p>
    <w:p w14:paraId="243A0E11" w14:textId="00F16838" w:rsidR="00FB4671" w:rsidRPr="00131CBA" w:rsidRDefault="00FB4671" w:rsidP="00992F46">
      <w:pPr>
        <w:jc w:val="both"/>
      </w:pPr>
      <w:r w:rsidRPr="00131CBA">
        <w:t>3.5.2.2</w:t>
      </w:r>
      <w:r w:rsidRPr="00131CBA">
        <w:rPr>
          <w:rFonts w:hint="eastAsia"/>
        </w:rPr>
        <w:t xml:space="preserve">  </w:t>
      </w:r>
      <w:r w:rsidRPr="00131CBA">
        <w:t>在作业或迁移工况下，</w:t>
      </w:r>
      <w:r w:rsidR="00EB22A7">
        <w:rPr>
          <w:rFonts w:hint="eastAsia"/>
        </w:rPr>
        <w:t>柱稳式</w:t>
      </w:r>
      <w:r w:rsidRPr="00131CBA">
        <w:t>浮动设施均应具有足够的浮力和稳性，使其能在所考虑水</w:t>
      </w:r>
      <w:r w:rsidRPr="00131CBA">
        <w:rPr>
          <w:rFonts w:hint="eastAsia"/>
        </w:rPr>
        <w:t>线</w:t>
      </w:r>
      <w:r w:rsidRPr="00131CBA">
        <w:t>以下的泵舱、设有海水冷却系统的机舱或与海水邻接的舱室，全部或任一部分</w:t>
      </w:r>
      <w:r w:rsidRPr="00131CBA">
        <w:rPr>
          <w:rFonts w:hint="eastAsia"/>
        </w:rPr>
        <w:t>浸</w:t>
      </w:r>
      <w:r w:rsidRPr="00131CBA">
        <w:t>水时：</w:t>
      </w:r>
    </w:p>
    <w:p w14:paraId="623A56C6" w14:textId="77777777" w:rsidR="00FB4671" w:rsidRPr="00131CBA" w:rsidRDefault="00FB4671" w:rsidP="00992F46">
      <w:pPr>
        <w:ind w:firstLineChars="0" w:firstLine="400"/>
        <w:jc w:val="both"/>
      </w:pPr>
      <w:bookmarkStart w:id="180" w:name="bookmark1182"/>
      <w:bookmarkEnd w:id="180"/>
      <w:r w:rsidRPr="00131CBA">
        <w:rPr>
          <w:rFonts w:ascii="宋体" w:hAnsi="宋体" w:cs="宋体" w:hint="eastAsia"/>
          <w:sz w:val="20"/>
          <w:szCs w:val="20"/>
        </w:rPr>
        <w:t>（</w:t>
      </w:r>
      <w:r w:rsidRPr="00131CBA">
        <w:rPr>
          <w:rFonts w:eastAsia="Times New Roman"/>
          <w:sz w:val="20"/>
          <w:szCs w:val="20"/>
        </w:rPr>
        <w:t>1</w:t>
      </w:r>
      <w:r w:rsidRPr="00131CBA">
        <w:rPr>
          <w:rFonts w:ascii="宋体" w:hAnsi="宋体" w:cs="宋体" w:hint="eastAsia"/>
          <w:sz w:val="20"/>
          <w:szCs w:val="20"/>
        </w:rPr>
        <w:t>）</w:t>
      </w:r>
      <w:r w:rsidRPr="00131CBA">
        <w:t>倾斜角应不大于</w:t>
      </w:r>
      <w:r w:rsidRPr="00131CBA">
        <w:t>25</w:t>
      </w:r>
      <w:r w:rsidRPr="00131CBA">
        <w:rPr>
          <w:rFonts w:hint="eastAsia"/>
        </w:rPr>
        <w:t>°</w:t>
      </w:r>
      <w:r w:rsidRPr="00131CBA">
        <w:t>；</w:t>
      </w:r>
    </w:p>
    <w:p w14:paraId="731FD766" w14:textId="77777777" w:rsidR="00FB4671" w:rsidRPr="00131CBA" w:rsidRDefault="00FB4671" w:rsidP="00992F46">
      <w:pPr>
        <w:ind w:firstLineChars="0" w:firstLine="400"/>
        <w:jc w:val="both"/>
      </w:pPr>
      <w:bookmarkStart w:id="181" w:name="bookmark1183"/>
      <w:bookmarkEnd w:id="181"/>
      <w:r w:rsidRPr="00131CBA">
        <w:rPr>
          <w:rFonts w:ascii="宋体" w:hAnsi="宋体" w:cs="宋体" w:hint="eastAsia"/>
          <w:sz w:val="20"/>
          <w:szCs w:val="20"/>
        </w:rPr>
        <w:t>（</w:t>
      </w:r>
      <w:r w:rsidRPr="00131CBA">
        <w:rPr>
          <w:rFonts w:eastAsia="Times New Roman"/>
          <w:sz w:val="20"/>
          <w:szCs w:val="20"/>
        </w:rPr>
        <w:t>2</w:t>
      </w:r>
      <w:r w:rsidRPr="00131CBA">
        <w:rPr>
          <w:rFonts w:ascii="宋体" w:hAnsi="宋体" w:cs="宋体" w:hint="eastAsia"/>
          <w:sz w:val="20"/>
          <w:szCs w:val="20"/>
        </w:rPr>
        <w:t>）</w:t>
      </w:r>
      <w:r w:rsidRPr="00131CBA">
        <w:t>位于最终水线以下的任何开口应为水密；</w:t>
      </w:r>
    </w:p>
    <w:p w14:paraId="27974C5B" w14:textId="77777777" w:rsidR="00FB4671" w:rsidRDefault="00FB4671" w:rsidP="00992F46">
      <w:pPr>
        <w:ind w:firstLineChars="0" w:firstLine="400"/>
        <w:jc w:val="both"/>
      </w:pPr>
      <w:bookmarkStart w:id="182" w:name="bookmark1184"/>
      <w:bookmarkEnd w:id="182"/>
      <w:r w:rsidRPr="00131CBA">
        <w:rPr>
          <w:rFonts w:ascii="宋体" w:hAnsi="宋体" w:cs="宋体" w:hint="eastAsia"/>
          <w:sz w:val="20"/>
          <w:szCs w:val="20"/>
        </w:rPr>
        <w:t>（</w:t>
      </w:r>
      <w:r w:rsidRPr="00131CBA">
        <w:rPr>
          <w:rFonts w:eastAsia="Times New Roman"/>
          <w:sz w:val="20"/>
          <w:szCs w:val="20"/>
        </w:rPr>
        <w:t>3</w:t>
      </w:r>
      <w:r w:rsidRPr="00131CBA">
        <w:rPr>
          <w:rFonts w:ascii="宋体" w:hAnsi="宋体" w:cs="宋体" w:hint="eastAsia"/>
          <w:sz w:val="20"/>
          <w:szCs w:val="20"/>
        </w:rPr>
        <w:t>）</w:t>
      </w:r>
      <w:r w:rsidRPr="00131CBA">
        <w:t>根据这种情况计算求得的倾角之外</w:t>
      </w:r>
      <w:r w:rsidRPr="00131CBA">
        <w:t>7</w:t>
      </w:r>
      <w:r w:rsidRPr="00131CBA">
        <w:rPr>
          <w:rFonts w:hint="eastAsia"/>
        </w:rPr>
        <w:t>°</w:t>
      </w:r>
      <w:r w:rsidRPr="00131CBA">
        <w:t>范围之内应为正稳性。</w:t>
      </w:r>
    </w:p>
    <w:p w14:paraId="710A16AA" w14:textId="0BA8EF47" w:rsidR="00DC6307" w:rsidRPr="00131CBA" w:rsidRDefault="00DC6307" w:rsidP="00992F46">
      <w:pPr>
        <w:ind w:firstLineChars="0" w:firstLine="400"/>
        <w:jc w:val="both"/>
      </w:pPr>
      <w:r w:rsidRPr="00DC6307">
        <w:rPr>
          <w:rFonts w:hint="eastAsia"/>
        </w:rPr>
        <w:t xml:space="preserve">3.5.2.3  </w:t>
      </w:r>
      <w:r w:rsidRPr="00DC6307">
        <w:rPr>
          <w:rFonts w:hint="eastAsia"/>
        </w:rPr>
        <w:t>圆筒式浮动设施、框架式浮动设施和深吃水立柱式浮动设施的破损稳性应满足</w:t>
      </w:r>
      <w:r w:rsidRPr="00DC6307">
        <w:rPr>
          <w:rFonts w:hint="eastAsia"/>
        </w:rPr>
        <w:t>3.5.2.1~3.5.2.2</w:t>
      </w:r>
      <w:r w:rsidRPr="00DC6307">
        <w:rPr>
          <w:rFonts w:hint="eastAsia"/>
        </w:rPr>
        <w:t>对柱稳式浮动设施的相关要求。</w:t>
      </w:r>
    </w:p>
    <w:p w14:paraId="725912E7" w14:textId="77777777" w:rsidR="00FB4671" w:rsidRPr="00131CBA" w:rsidRDefault="00FB4671" w:rsidP="00913FCA">
      <w:pPr>
        <w:ind w:firstLineChars="0" w:firstLine="0"/>
        <w:jc w:val="center"/>
      </w:pPr>
      <w:r w:rsidRPr="00131CBA">
        <w:rPr>
          <w:noProof/>
        </w:rPr>
        <w:drawing>
          <wp:inline distT="0" distB="0" distL="0" distR="0" wp14:anchorId="6D83D26F" wp14:editId="752CCD34">
            <wp:extent cx="4881245" cy="2971800"/>
            <wp:effectExtent l="0" t="0" r="0" b="0"/>
            <wp:docPr id="11" name="图片框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81245" cy="2971800"/>
                    </a:xfrm>
                    <a:prstGeom prst="rect">
                      <a:avLst/>
                    </a:prstGeom>
                    <a:noFill/>
                    <a:ln>
                      <a:noFill/>
                    </a:ln>
                  </pic:spPr>
                </pic:pic>
              </a:graphicData>
            </a:graphic>
          </wp:inline>
        </w:drawing>
      </w:r>
    </w:p>
    <w:p w14:paraId="5E370B92" w14:textId="77777777" w:rsidR="00FB4671" w:rsidRPr="00131CBA" w:rsidRDefault="00FB4671" w:rsidP="00992F46">
      <w:pPr>
        <w:ind w:firstLineChars="0" w:firstLine="0"/>
        <w:jc w:val="both"/>
        <w:rPr>
          <w:rFonts w:ascii="Courier New" w:eastAsia="Courier New" w:hAnsi="Courier New" w:cs="Courier New"/>
          <w:bCs/>
          <w:kern w:val="0"/>
          <w:sz w:val="2"/>
          <w:szCs w:val="2"/>
          <w:lang w:eastAsia="en-US" w:bidi="en-US"/>
        </w:rPr>
      </w:pPr>
    </w:p>
    <w:p w14:paraId="00C3D05C" w14:textId="77777777" w:rsidR="00FB4671" w:rsidRPr="00131CBA" w:rsidRDefault="00FB4671" w:rsidP="00FB4671">
      <w:pPr>
        <w:pStyle w:val="affff9"/>
      </w:pPr>
      <w:r w:rsidRPr="00131CBA">
        <w:t>图</w:t>
      </w:r>
      <w:r w:rsidRPr="00131CBA">
        <w:t>3.5.2.2</w:t>
      </w:r>
      <w:r w:rsidRPr="00131CBA">
        <w:rPr>
          <w:rFonts w:hint="eastAsia"/>
        </w:rPr>
        <w:t xml:space="preserve">  </w:t>
      </w:r>
      <w:r w:rsidRPr="00131CBA">
        <w:t>典型柱稳式浮动设施无风情况破损稳性曲线示意图</w:t>
      </w:r>
    </w:p>
    <w:p w14:paraId="731D179C" w14:textId="77777777" w:rsidR="00FB4671" w:rsidRPr="00131CBA" w:rsidRDefault="00FB4671" w:rsidP="00992F46">
      <w:pPr>
        <w:spacing w:line="1" w:lineRule="exact"/>
        <w:ind w:firstLineChars="0" w:firstLine="0"/>
        <w:jc w:val="both"/>
        <w:rPr>
          <w:rFonts w:ascii="Courier New" w:eastAsia="Courier New" w:hAnsi="Courier New" w:cs="Courier New"/>
          <w:bCs/>
          <w:kern w:val="0"/>
          <w:sz w:val="24"/>
          <w:szCs w:val="24"/>
          <w:lang w:bidi="en-US"/>
        </w:rPr>
      </w:pPr>
    </w:p>
    <w:p w14:paraId="1AA689D6" w14:textId="0F34E182" w:rsidR="00DC6307" w:rsidRDefault="00DC6307" w:rsidP="00FB4671">
      <w:pPr>
        <w:pStyle w:val="3"/>
        <w:spacing w:before="240"/>
      </w:pPr>
      <w:bookmarkStart w:id="183" w:name="_Toc82762541"/>
      <w:bookmarkStart w:id="184" w:name="_Toc82765751"/>
      <w:bookmarkStart w:id="185" w:name="_Toc82766242"/>
      <w:bookmarkStart w:id="186" w:name="_Toc82767984"/>
      <w:bookmarkStart w:id="187" w:name="bookmark1190"/>
      <w:bookmarkStart w:id="188" w:name="bookmark1189"/>
      <w:bookmarkStart w:id="189" w:name="bookmark1188"/>
      <w:r w:rsidRPr="00131CBA">
        <w:lastRenderedPageBreak/>
        <w:t>3.5.</w:t>
      </w:r>
      <w:r>
        <w:t>3</w:t>
      </w:r>
      <w:r w:rsidRPr="00131CBA">
        <w:rPr>
          <w:rFonts w:hint="eastAsia"/>
        </w:rPr>
        <w:t xml:space="preserve">  </w:t>
      </w:r>
      <w:r>
        <w:rPr>
          <w:rFonts w:hint="eastAsia"/>
        </w:rPr>
        <w:t>张力腿式</w:t>
      </w:r>
      <w:r w:rsidRPr="00131CBA">
        <w:t>浮动设施</w:t>
      </w:r>
    </w:p>
    <w:p w14:paraId="09D7814A" w14:textId="77777777" w:rsidR="00DC6307" w:rsidRPr="00415880" w:rsidRDefault="00DC6307" w:rsidP="00992F46">
      <w:pPr>
        <w:jc w:val="both"/>
      </w:pPr>
      <w:r>
        <w:rPr>
          <w:rFonts w:hint="eastAsia"/>
        </w:rPr>
        <w:t xml:space="preserve">3.5.3.1  </w:t>
      </w:r>
      <w:r>
        <w:rPr>
          <w:rFonts w:hint="eastAsia"/>
        </w:rPr>
        <w:t>在</w:t>
      </w:r>
      <w:r>
        <w:t>迁移</w:t>
      </w:r>
      <w:r>
        <w:rPr>
          <w:rFonts w:hint="eastAsia"/>
        </w:rPr>
        <w:t>工况</w:t>
      </w:r>
      <w:r>
        <w:t>下，</w:t>
      </w:r>
      <w:r>
        <w:rPr>
          <w:rFonts w:hint="eastAsia"/>
        </w:rPr>
        <w:t>张力腿</w:t>
      </w:r>
      <w:r>
        <w:t>式浮动设施</w:t>
      </w:r>
      <w:r>
        <w:rPr>
          <w:rFonts w:hint="eastAsia"/>
        </w:rPr>
        <w:t>的</w:t>
      </w:r>
      <w:r>
        <w:t>破损稳性</w:t>
      </w:r>
      <w:r>
        <w:rPr>
          <w:rFonts w:hint="eastAsia"/>
        </w:rPr>
        <w:t>应</w:t>
      </w:r>
      <w:r>
        <w:t>满足</w:t>
      </w:r>
      <w:r>
        <w:rPr>
          <w:rFonts w:hint="eastAsia"/>
        </w:rPr>
        <w:t>3.5.2</w:t>
      </w:r>
      <w:r>
        <w:rPr>
          <w:rFonts w:hint="eastAsia"/>
        </w:rPr>
        <w:t>对</w:t>
      </w:r>
      <w:r>
        <w:t>柱稳式浮动设施的</w:t>
      </w:r>
      <w:r>
        <w:rPr>
          <w:rFonts w:hint="eastAsia"/>
        </w:rPr>
        <w:t>相关</w:t>
      </w:r>
      <w:r>
        <w:t>要求。</w:t>
      </w:r>
    </w:p>
    <w:p w14:paraId="1906A2C4" w14:textId="2B879F31" w:rsidR="00DC6307" w:rsidRDefault="00DC6307" w:rsidP="00992F46">
      <w:pPr>
        <w:jc w:val="both"/>
      </w:pPr>
      <w:r w:rsidRPr="00131CBA">
        <w:t>3.5.</w:t>
      </w:r>
      <w:r>
        <w:t>3.2</w:t>
      </w:r>
      <w:r w:rsidRPr="00131CBA">
        <w:rPr>
          <w:rFonts w:hint="eastAsia"/>
        </w:rPr>
        <w:t xml:space="preserve">  </w:t>
      </w:r>
      <w:r>
        <w:rPr>
          <w:rFonts w:hint="eastAsia"/>
        </w:rPr>
        <w:t>在作业工况</w:t>
      </w:r>
      <w:r>
        <w:t>下</w:t>
      </w:r>
      <w:r>
        <w:rPr>
          <w:rFonts w:hint="eastAsia"/>
        </w:rPr>
        <w:t>，</w:t>
      </w:r>
      <w:r>
        <w:t>张力腿浮动设施</w:t>
      </w:r>
      <w:r>
        <w:rPr>
          <w:rFonts w:hint="eastAsia"/>
        </w:rPr>
        <w:t>应虑及设计水线受潮位和因偏移引起的垂直下沉的影响，并确保在经受</w:t>
      </w:r>
      <w:r>
        <w:rPr>
          <w:rFonts w:hint="eastAsia"/>
        </w:rPr>
        <w:t>3.5.5</w:t>
      </w:r>
      <w:r>
        <w:rPr>
          <w:rFonts w:hint="eastAsia"/>
        </w:rPr>
        <w:t>进水情况时筋腱张力为正</w:t>
      </w:r>
      <w:r w:rsidRPr="00131CBA">
        <w:t>。</w:t>
      </w:r>
      <w:r>
        <w:rPr>
          <w:rFonts w:hint="eastAsia"/>
        </w:rPr>
        <w:t>计算中不考虑通过液舱的压载或排载等改变装载状态的方式以达到使张力筋腱仍处于张紧状态的目的，且计算分析应充分合理地考虑设计作业环境条件的影响。</w:t>
      </w:r>
    </w:p>
    <w:p w14:paraId="3E1FB2BC" w14:textId="444860AC" w:rsidR="00FB4671" w:rsidRPr="00131CBA" w:rsidRDefault="00FB4671" w:rsidP="00FB4671">
      <w:pPr>
        <w:pStyle w:val="3"/>
        <w:spacing w:before="240"/>
      </w:pPr>
      <w:r w:rsidRPr="00131CBA">
        <w:t>3.5.</w:t>
      </w:r>
      <w:r w:rsidR="00DC6307">
        <w:rPr>
          <w:rFonts w:hint="eastAsia"/>
        </w:rPr>
        <w:t>4</w:t>
      </w:r>
      <w:r w:rsidRPr="00131CBA">
        <w:rPr>
          <w:rFonts w:hint="eastAsia"/>
        </w:rPr>
        <w:t xml:space="preserve">  </w:t>
      </w:r>
      <w:r w:rsidRPr="00131CBA">
        <w:t>所有类型</w:t>
      </w:r>
      <w:bookmarkEnd w:id="183"/>
      <w:bookmarkEnd w:id="184"/>
      <w:bookmarkEnd w:id="185"/>
      <w:bookmarkEnd w:id="186"/>
      <w:r w:rsidRPr="00131CBA">
        <w:t>浮动设施</w:t>
      </w:r>
    </w:p>
    <w:p w14:paraId="6118AD70" w14:textId="0A48D87E" w:rsidR="00FB4671" w:rsidRPr="00131CBA" w:rsidRDefault="00FB4671" w:rsidP="00992F46">
      <w:pPr>
        <w:jc w:val="both"/>
      </w:pPr>
      <w:r w:rsidRPr="00131CBA">
        <w:t>3.5.</w:t>
      </w:r>
      <w:r w:rsidR="00DC6307">
        <w:rPr>
          <w:rFonts w:hint="eastAsia"/>
        </w:rPr>
        <w:t>4</w:t>
      </w:r>
      <w:r w:rsidRPr="00131CBA">
        <w:t>.1</w:t>
      </w:r>
      <w:r w:rsidRPr="00131CBA">
        <w:rPr>
          <w:rFonts w:hint="eastAsia"/>
        </w:rPr>
        <w:t xml:space="preserve">  </w:t>
      </w:r>
      <w:r w:rsidRPr="00131CBA">
        <w:t>对于</w:t>
      </w:r>
      <w:r w:rsidRPr="00131CBA">
        <w:t>3.5.1</w:t>
      </w:r>
      <w:r w:rsidR="00DC6307">
        <w:rPr>
          <w:rFonts w:hint="eastAsia"/>
        </w:rPr>
        <w:t>~</w:t>
      </w:r>
      <w:r w:rsidRPr="00131CBA">
        <w:t>3.5.</w:t>
      </w:r>
      <w:r w:rsidR="00DC6307">
        <w:rPr>
          <w:rFonts w:hint="eastAsia"/>
        </w:rPr>
        <w:t>3</w:t>
      </w:r>
      <w:r w:rsidRPr="00131CBA">
        <w:t>规定应通过计算确定，在计算中应考虑浮动设施的尺度比例和设计特征，以及破损舱室的布置和构形。在进行破舱稳性计算时，应考虑浮动设施处于无系泊约束的预计最坏的漂浮状态。</w:t>
      </w:r>
    </w:p>
    <w:p w14:paraId="0AC2850C" w14:textId="28B8DD87" w:rsidR="00FB4671" w:rsidRPr="00131CBA" w:rsidRDefault="00FB4671" w:rsidP="00992F46">
      <w:pPr>
        <w:jc w:val="both"/>
      </w:pPr>
      <w:r w:rsidRPr="00131CBA">
        <w:t>3.5.</w:t>
      </w:r>
      <w:r w:rsidR="00DC6307">
        <w:rPr>
          <w:rFonts w:hint="eastAsia"/>
        </w:rPr>
        <w:t>4</w:t>
      </w:r>
      <w:r w:rsidRPr="00131CBA">
        <w:t>.2</w:t>
      </w:r>
      <w:r w:rsidRPr="00131CBA">
        <w:rPr>
          <w:rFonts w:hint="eastAsia"/>
        </w:rPr>
        <w:t xml:space="preserve">  </w:t>
      </w:r>
      <w:r w:rsidRPr="00131CBA">
        <w:t>尽管浮动设施在破舱后可以利用压载水泵将水泵入或泵出，或利用系泊力等措施减少倾斜角，但仍不得以此降低上述</w:t>
      </w:r>
      <w:r w:rsidRPr="00131CBA">
        <w:rPr>
          <w:rFonts w:hint="eastAsia"/>
        </w:rPr>
        <w:t>破损</w:t>
      </w:r>
      <w:r w:rsidRPr="00131CBA">
        <w:t>稳性要求。</w:t>
      </w:r>
    </w:p>
    <w:p w14:paraId="6376CB4A" w14:textId="32A824BF" w:rsidR="00FB4671" w:rsidRPr="00131CBA" w:rsidRDefault="00FB4671" w:rsidP="00992F46">
      <w:pPr>
        <w:jc w:val="both"/>
      </w:pPr>
      <w:r w:rsidRPr="00131CBA">
        <w:t>3.5.</w:t>
      </w:r>
      <w:r w:rsidR="00DC6307">
        <w:rPr>
          <w:rFonts w:hint="eastAsia"/>
        </w:rPr>
        <w:t>4</w:t>
      </w:r>
      <w:r w:rsidRPr="00131CBA">
        <w:t>.3</w:t>
      </w:r>
      <w:r w:rsidRPr="00131CBA">
        <w:rPr>
          <w:rFonts w:hint="eastAsia"/>
        </w:rPr>
        <w:t xml:space="preserve">  </w:t>
      </w:r>
      <w:r w:rsidRPr="00131CBA">
        <w:t>可考虑</w:t>
      </w:r>
      <w:r w:rsidRPr="00131CBA">
        <w:rPr>
          <w:rFonts w:hint="eastAsia"/>
        </w:rPr>
        <w:t>接受</w:t>
      </w:r>
      <w:r w:rsidRPr="00131CBA">
        <w:t>替代的分舱和破损稳性衡准，但应保持同等安全水平。在确定替代衡准的可接受性时</w:t>
      </w:r>
      <w:r w:rsidRPr="00131CBA">
        <w:rPr>
          <w:rFonts w:hint="eastAsia"/>
        </w:rPr>
        <w:t>，</w:t>
      </w:r>
      <w:r w:rsidRPr="00131CBA">
        <w:t>应至少考虑下列因素：</w:t>
      </w:r>
    </w:p>
    <w:p w14:paraId="5F61BCFC" w14:textId="62E61C12" w:rsidR="00FB4671" w:rsidRPr="00131CBA" w:rsidRDefault="00FB4671" w:rsidP="00992F46">
      <w:pPr>
        <w:ind w:firstLineChars="0" w:firstLine="400"/>
        <w:jc w:val="both"/>
      </w:pPr>
      <w:bookmarkStart w:id="190" w:name="bookmark1185"/>
      <w:bookmarkEnd w:id="190"/>
      <w:r w:rsidRPr="00131CBA">
        <w:rPr>
          <w:rFonts w:ascii="宋体" w:hAnsi="宋体" w:cs="宋体" w:hint="eastAsia"/>
          <w:sz w:val="20"/>
          <w:szCs w:val="20"/>
        </w:rPr>
        <w:t>（</w:t>
      </w:r>
      <w:r w:rsidRPr="00131CBA">
        <w:rPr>
          <w:rFonts w:eastAsia="Times New Roman"/>
          <w:sz w:val="20"/>
          <w:szCs w:val="20"/>
        </w:rPr>
        <w:t>1</w:t>
      </w:r>
      <w:r w:rsidRPr="00131CBA">
        <w:rPr>
          <w:rFonts w:ascii="宋体" w:hAnsi="宋体" w:cs="宋体" w:hint="eastAsia"/>
          <w:sz w:val="20"/>
          <w:szCs w:val="20"/>
        </w:rPr>
        <w:t>）</w:t>
      </w:r>
      <w:r w:rsidRPr="00131CBA">
        <w:t>3.5.</w:t>
      </w:r>
      <w:r w:rsidR="00DC6307">
        <w:rPr>
          <w:rFonts w:hint="eastAsia"/>
        </w:rPr>
        <w:t>5</w:t>
      </w:r>
      <w:r w:rsidRPr="00131CBA">
        <w:t>所规定的破损范围；</w:t>
      </w:r>
    </w:p>
    <w:p w14:paraId="439BE6FD" w14:textId="30CFD8C0" w:rsidR="00FB4671" w:rsidRPr="00131CBA" w:rsidRDefault="00FB4671" w:rsidP="00992F46">
      <w:pPr>
        <w:ind w:firstLineChars="0" w:firstLine="400"/>
        <w:jc w:val="both"/>
      </w:pPr>
      <w:bookmarkStart w:id="191" w:name="bookmark1186"/>
      <w:bookmarkEnd w:id="191"/>
      <w:r w:rsidRPr="00131CBA">
        <w:rPr>
          <w:rFonts w:ascii="宋体" w:hAnsi="宋体" w:cs="宋体" w:hint="eastAsia"/>
          <w:sz w:val="20"/>
          <w:szCs w:val="20"/>
        </w:rPr>
        <w:t>（</w:t>
      </w:r>
      <w:r w:rsidRPr="00131CBA">
        <w:rPr>
          <w:rFonts w:eastAsia="Times New Roman"/>
          <w:sz w:val="20"/>
          <w:szCs w:val="20"/>
        </w:rPr>
        <w:t>2</w:t>
      </w:r>
      <w:r w:rsidRPr="00131CBA">
        <w:rPr>
          <w:rFonts w:ascii="宋体" w:hAnsi="宋体" w:cs="宋体" w:hint="eastAsia"/>
          <w:sz w:val="20"/>
          <w:szCs w:val="20"/>
        </w:rPr>
        <w:t>）</w:t>
      </w:r>
      <w:r w:rsidRPr="00131CBA">
        <w:t>对柱稳式浮动设施</w:t>
      </w:r>
      <w:r w:rsidRPr="00131CBA">
        <w:rPr>
          <w:rFonts w:hint="eastAsia"/>
        </w:rPr>
        <w:t>，</w:t>
      </w:r>
      <w:r w:rsidRPr="00131CBA">
        <w:t>3.5.2.2</w:t>
      </w:r>
      <w:r w:rsidRPr="00131CBA">
        <w:t>所述的任何舱室浸水；</w:t>
      </w:r>
    </w:p>
    <w:p w14:paraId="4EF950C6" w14:textId="77777777" w:rsidR="00FB4671" w:rsidRPr="00131CBA" w:rsidRDefault="00FB4671" w:rsidP="00992F46">
      <w:pPr>
        <w:ind w:firstLineChars="0" w:firstLine="400"/>
        <w:jc w:val="both"/>
      </w:pPr>
      <w:bookmarkStart w:id="192" w:name="bookmark1187"/>
      <w:bookmarkEnd w:id="192"/>
      <w:r w:rsidRPr="00131CBA">
        <w:rPr>
          <w:rFonts w:ascii="宋体" w:hAnsi="宋体" w:cs="宋体" w:hint="eastAsia"/>
          <w:sz w:val="20"/>
          <w:szCs w:val="20"/>
        </w:rPr>
        <w:t>（</w:t>
      </w:r>
      <w:r w:rsidRPr="00131CBA">
        <w:rPr>
          <w:rFonts w:eastAsia="Times New Roman"/>
          <w:sz w:val="20"/>
          <w:szCs w:val="20"/>
        </w:rPr>
        <w:t>3</w:t>
      </w:r>
      <w:r w:rsidRPr="00131CBA">
        <w:rPr>
          <w:rFonts w:ascii="宋体" w:hAnsi="宋体" w:cs="宋体" w:hint="eastAsia"/>
          <w:sz w:val="20"/>
          <w:szCs w:val="20"/>
        </w:rPr>
        <w:t>）</w:t>
      </w:r>
      <w:r w:rsidRPr="00131CBA">
        <w:t>提供抵御倾覆的足够裕度。</w:t>
      </w:r>
    </w:p>
    <w:p w14:paraId="4D9CA61A" w14:textId="103D9ECE" w:rsidR="00FB4671" w:rsidRPr="00131CBA" w:rsidRDefault="00FB4671" w:rsidP="00FB4671">
      <w:pPr>
        <w:pStyle w:val="3"/>
        <w:spacing w:before="240"/>
      </w:pPr>
      <w:bookmarkStart w:id="193" w:name="_Toc82762542"/>
      <w:bookmarkStart w:id="194" w:name="_Toc82767985"/>
      <w:bookmarkStart w:id="195" w:name="_Toc82765752"/>
      <w:bookmarkStart w:id="196" w:name="_Toc82766243"/>
      <w:r w:rsidRPr="00131CBA">
        <w:t>3.5.</w:t>
      </w:r>
      <w:r w:rsidR="00DC6307">
        <w:rPr>
          <w:rFonts w:hint="eastAsia"/>
        </w:rPr>
        <w:t>5</w:t>
      </w:r>
      <w:r w:rsidRPr="00131CBA">
        <w:rPr>
          <w:rFonts w:hint="eastAsia"/>
        </w:rPr>
        <w:t xml:space="preserve">  </w:t>
      </w:r>
      <w:r w:rsidRPr="00131CBA">
        <w:t>破损范围</w:t>
      </w:r>
      <w:bookmarkEnd w:id="187"/>
      <w:bookmarkEnd w:id="188"/>
      <w:bookmarkEnd w:id="189"/>
      <w:bookmarkEnd w:id="193"/>
      <w:bookmarkEnd w:id="194"/>
      <w:bookmarkEnd w:id="195"/>
      <w:bookmarkEnd w:id="196"/>
    </w:p>
    <w:p w14:paraId="0D9D1C0C" w14:textId="11244C4C" w:rsidR="00FB4671" w:rsidRPr="00131CBA" w:rsidRDefault="00FB4671" w:rsidP="00992F46">
      <w:pPr>
        <w:jc w:val="both"/>
      </w:pPr>
      <w:r w:rsidRPr="00131CBA">
        <w:t>3.5.</w:t>
      </w:r>
      <w:r w:rsidR="00DC6307">
        <w:rPr>
          <w:rFonts w:hint="eastAsia"/>
        </w:rPr>
        <w:t>5</w:t>
      </w:r>
      <w:r w:rsidRPr="00131CBA">
        <w:t>.1</w:t>
      </w:r>
      <w:r w:rsidRPr="00131CBA">
        <w:rPr>
          <w:rFonts w:hint="eastAsia"/>
        </w:rPr>
        <w:t xml:space="preserve">  </w:t>
      </w:r>
      <w:r w:rsidRPr="00131CBA">
        <w:t>船式浮动设施</w:t>
      </w:r>
    </w:p>
    <w:p w14:paraId="5F49C1B6" w14:textId="77777777" w:rsidR="00FB4671" w:rsidRPr="00131CBA" w:rsidRDefault="00FB4671" w:rsidP="00992F46">
      <w:pPr>
        <w:jc w:val="both"/>
      </w:pPr>
      <w:bookmarkStart w:id="197" w:name="bookmark1191"/>
      <w:bookmarkEnd w:id="197"/>
      <w:r w:rsidRPr="00131CBA">
        <w:rPr>
          <w:rFonts w:hint="eastAsia"/>
        </w:rPr>
        <w:t>（</w:t>
      </w:r>
      <w:r w:rsidRPr="00131CBA">
        <w:t>1</w:t>
      </w:r>
      <w:r w:rsidRPr="00131CBA">
        <w:rPr>
          <w:rFonts w:hint="eastAsia"/>
        </w:rPr>
        <w:t>）</w:t>
      </w:r>
      <w:r w:rsidRPr="00131CBA">
        <w:t>在</w:t>
      </w:r>
      <w:r w:rsidRPr="00131CBA">
        <w:rPr>
          <w:rFonts w:hint="eastAsia"/>
        </w:rPr>
        <w:t>评估</w:t>
      </w:r>
      <w:r w:rsidRPr="00131CBA">
        <w:t>船式浮动设施的破损稳性时，假定有效水密舱壁之间的破损范围如下：</w:t>
      </w:r>
    </w:p>
    <w:p w14:paraId="2B995CA7" w14:textId="77777777" w:rsidR="00FB4671" w:rsidRPr="00131CBA" w:rsidRDefault="00FB4671" w:rsidP="00FB4671">
      <w:pPr>
        <w:pStyle w:val="afffffffd"/>
      </w:pPr>
      <w:bookmarkStart w:id="198" w:name="bookmark1192"/>
      <w:bookmarkEnd w:id="198"/>
      <w:r w:rsidRPr="00131CBA">
        <w:rPr>
          <w:rFonts w:hint="eastAsia"/>
        </w:rPr>
        <w:t>①</w:t>
      </w:r>
      <w:r w:rsidRPr="00131CBA">
        <w:rPr>
          <w:rFonts w:hint="eastAsia"/>
        </w:rPr>
        <w:t xml:space="preserve">  </w:t>
      </w:r>
      <w:r w:rsidRPr="00131CBA">
        <w:t>水平穿透深度为</w:t>
      </w:r>
      <w:r w:rsidRPr="00131CBA">
        <w:t>1.5</w:t>
      </w:r>
      <w:r w:rsidRPr="00131CBA">
        <w:rPr>
          <w:rFonts w:hint="eastAsia"/>
        </w:rPr>
        <w:t xml:space="preserve"> </w:t>
      </w:r>
      <w:r w:rsidRPr="00131CBA">
        <w:t>m</w:t>
      </w:r>
      <w:r w:rsidRPr="00131CBA">
        <w:rPr>
          <w:rFonts w:hint="eastAsia"/>
        </w:rPr>
        <w:t>；</w:t>
      </w:r>
    </w:p>
    <w:p w14:paraId="35843DF9" w14:textId="77777777" w:rsidR="00FB4671" w:rsidRPr="00131CBA" w:rsidRDefault="00FB4671" w:rsidP="00FB4671">
      <w:pPr>
        <w:pStyle w:val="afffffffd"/>
      </w:pPr>
      <w:bookmarkStart w:id="199" w:name="bookmark1193"/>
      <w:bookmarkEnd w:id="199"/>
      <w:r w:rsidRPr="00131CBA">
        <w:rPr>
          <w:rFonts w:hint="eastAsia"/>
        </w:rPr>
        <w:t>②</w:t>
      </w:r>
      <w:r w:rsidRPr="00131CBA">
        <w:rPr>
          <w:rFonts w:hint="eastAsia"/>
        </w:rPr>
        <w:t xml:space="preserve">  </w:t>
      </w:r>
      <w:r w:rsidRPr="00131CBA">
        <w:t>垂向范围为自基线向上无限制。</w:t>
      </w:r>
    </w:p>
    <w:p w14:paraId="2D4A41FD" w14:textId="77777777" w:rsidR="00FB4671" w:rsidRPr="00131CBA" w:rsidRDefault="00FB4671" w:rsidP="00992F46">
      <w:pPr>
        <w:jc w:val="both"/>
      </w:pPr>
      <w:bookmarkStart w:id="200" w:name="bookmark1194"/>
      <w:bookmarkEnd w:id="200"/>
      <w:r w:rsidRPr="00131CBA">
        <w:rPr>
          <w:rFonts w:hint="eastAsia"/>
        </w:rPr>
        <w:t>（</w:t>
      </w:r>
      <w:r w:rsidRPr="00131CBA">
        <w:t>2</w:t>
      </w:r>
      <w:r w:rsidRPr="00131CBA">
        <w:rPr>
          <w:rFonts w:hint="eastAsia"/>
        </w:rPr>
        <w:t>）</w:t>
      </w:r>
      <w:r w:rsidRPr="00131CBA">
        <w:t>位于假定水平穿透深度范围内的有效水密舱壁之间或其最近台阶部分之间的距离，应不小于</w:t>
      </w:r>
      <w:r w:rsidRPr="00131CBA">
        <w:t>3.0</w:t>
      </w:r>
      <w:r w:rsidRPr="00131CBA">
        <w:rPr>
          <w:rFonts w:hint="eastAsia"/>
        </w:rPr>
        <w:t xml:space="preserve"> </w:t>
      </w:r>
      <w:r w:rsidRPr="00131CBA">
        <w:t>m</w:t>
      </w:r>
      <w:r w:rsidRPr="00131CBA">
        <w:rPr>
          <w:rFonts w:hint="eastAsia"/>
        </w:rPr>
        <w:t>；</w:t>
      </w:r>
      <w:r w:rsidRPr="00131CBA">
        <w:t>在</w:t>
      </w:r>
      <w:r w:rsidRPr="00131CBA">
        <w:t>3.0</w:t>
      </w:r>
      <w:r w:rsidRPr="00131CBA">
        <w:rPr>
          <w:rFonts w:hint="eastAsia"/>
        </w:rPr>
        <w:t xml:space="preserve"> </w:t>
      </w:r>
      <w:r w:rsidRPr="00131CBA">
        <w:t>m</w:t>
      </w:r>
      <w:r w:rsidRPr="00131CBA">
        <w:t>范围以内的其他舱壁应不予考虑；</w:t>
      </w:r>
    </w:p>
    <w:p w14:paraId="14D25A29" w14:textId="7F541C71" w:rsidR="00FB4671" w:rsidRPr="00131CBA" w:rsidRDefault="00FB4671" w:rsidP="00992F46">
      <w:pPr>
        <w:jc w:val="both"/>
      </w:pPr>
      <w:bookmarkStart w:id="201" w:name="bookmark1195"/>
      <w:bookmarkEnd w:id="201"/>
      <w:r w:rsidRPr="00131CBA">
        <w:rPr>
          <w:rFonts w:hint="eastAsia"/>
        </w:rPr>
        <w:t>（</w:t>
      </w:r>
      <w:r w:rsidRPr="00131CBA">
        <w:t>3</w:t>
      </w:r>
      <w:r w:rsidRPr="00131CBA">
        <w:rPr>
          <w:rFonts w:hint="eastAsia"/>
        </w:rPr>
        <w:t>）</w:t>
      </w:r>
      <w:r w:rsidRPr="00131CBA">
        <w:t>如小于</w:t>
      </w:r>
      <w:r w:rsidRPr="00131CBA">
        <w:t>3.5.</w:t>
      </w:r>
      <w:r w:rsidR="00DC6307">
        <w:rPr>
          <w:rFonts w:hint="eastAsia"/>
        </w:rPr>
        <w:t>5</w:t>
      </w:r>
      <w:r w:rsidRPr="00131CBA">
        <w:t>.1</w:t>
      </w:r>
      <w:r w:rsidRPr="00131CBA">
        <w:t>（</w:t>
      </w:r>
      <w:r w:rsidRPr="00131CBA">
        <w:t>1</w:t>
      </w:r>
      <w:r w:rsidRPr="00131CBA">
        <w:t>）所假定范围的破损会导致更为严重的情况，则假定破损范围应取该较小值；</w:t>
      </w:r>
    </w:p>
    <w:p w14:paraId="64D982CD" w14:textId="59BC5A17" w:rsidR="00FB4671" w:rsidRPr="00131CBA" w:rsidRDefault="00FB4671" w:rsidP="00992F46">
      <w:pPr>
        <w:jc w:val="both"/>
      </w:pPr>
      <w:bookmarkStart w:id="202" w:name="bookmark1196"/>
      <w:bookmarkEnd w:id="202"/>
      <w:r w:rsidRPr="00131CBA">
        <w:rPr>
          <w:rFonts w:hint="eastAsia"/>
        </w:rPr>
        <w:t>（</w:t>
      </w:r>
      <w:r w:rsidRPr="00131CBA">
        <w:t>4</w:t>
      </w:r>
      <w:r w:rsidRPr="00131CBA">
        <w:rPr>
          <w:rFonts w:hint="eastAsia"/>
        </w:rPr>
        <w:t>）</w:t>
      </w:r>
      <w:r w:rsidRPr="00131CBA">
        <w:t>处于</w:t>
      </w:r>
      <w:r w:rsidRPr="00131CBA">
        <w:t>3.5.</w:t>
      </w:r>
      <w:r w:rsidR="00DC6307">
        <w:rPr>
          <w:rFonts w:hint="eastAsia"/>
        </w:rPr>
        <w:t>5</w:t>
      </w:r>
      <w:r w:rsidRPr="00131CBA">
        <w:t>.1</w:t>
      </w:r>
      <w:r w:rsidRPr="00131CBA">
        <w:t>（</w:t>
      </w:r>
      <w:r w:rsidRPr="00131CBA">
        <w:t>1</w:t>
      </w:r>
      <w:r w:rsidRPr="00131CBA">
        <w:t>）所述破损范围内的管路、通风系统、围壁通道等应假定均已破损。在水密限界处应设有可靠的关闭设施</w:t>
      </w:r>
      <w:r w:rsidRPr="00131CBA">
        <w:rPr>
          <w:rFonts w:hint="eastAsia"/>
        </w:rPr>
        <w:t>，</w:t>
      </w:r>
      <w:r w:rsidRPr="00131CBA">
        <w:t>以防止其他应为完整的处所继续浸水。</w:t>
      </w:r>
    </w:p>
    <w:p w14:paraId="077BDD40" w14:textId="29D9016B" w:rsidR="00FB4671" w:rsidRPr="00131CBA" w:rsidRDefault="00FB4671" w:rsidP="00992F46">
      <w:pPr>
        <w:jc w:val="both"/>
      </w:pPr>
      <w:r w:rsidRPr="00131CBA">
        <w:t>3.5.4.2</w:t>
      </w:r>
      <w:r w:rsidRPr="00131CBA">
        <w:rPr>
          <w:rFonts w:hint="eastAsia"/>
        </w:rPr>
        <w:t xml:space="preserve">  </w:t>
      </w:r>
      <w:r w:rsidRPr="00131CBA">
        <w:t>柱稳式浮动设施</w:t>
      </w:r>
    </w:p>
    <w:p w14:paraId="35E38D82" w14:textId="45062063" w:rsidR="00FB4671" w:rsidRPr="00131CBA" w:rsidRDefault="00FB4671" w:rsidP="00992F46">
      <w:pPr>
        <w:ind w:firstLineChars="0" w:firstLine="400"/>
        <w:jc w:val="both"/>
      </w:pPr>
      <w:bookmarkStart w:id="203" w:name="bookmark1204"/>
      <w:bookmarkEnd w:id="203"/>
      <w:r w:rsidRPr="00131CBA">
        <w:rPr>
          <w:rFonts w:hint="eastAsia"/>
        </w:rPr>
        <w:t>（</w:t>
      </w:r>
      <w:r w:rsidRPr="00131CBA">
        <w:t>1</w:t>
      </w:r>
      <w:r w:rsidRPr="00131CBA">
        <w:rPr>
          <w:rFonts w:hint="eastAsia"/>
        </w:rPr>
        <w:t>）</w:t>
      </w:r>
      <w:r w:rsidRPr="00131CBA">
        <w:t>在</w:t>
      </w:r>
      <w:r w:rsidRPr="00131CBA">
        <w:rPr>
          <w:rFonts w:hint="eastAsia"/>
        </w:rPr>
        <w:t>评估</w:t>
      </w:r>
      <w:r w:rsidRPr="00131CBA">
        <w:t>柱稳式</w:t>
      </w:r>
      <w:r w:rsidR="00DC6307" w:rsidRPr="00131CBA">
        <w:t>浮动设施</w:t>
      </w:r>
      <w:r w:rsidRPr="00131CBA">
        <w:t>的破损稳性时，破损范围应假定如下：</w:t>
      </w:r>
    </w:p>
    <w:p w14:paraId="75B882F9" w14:textId="77777777" w:rsidR="00FB4671" w:rsidRPr="00131CBA" w:rsidRDefault="00FB4671" w:rsidP="00FB4671">
      <w:pPr>
        <w:pStyle w:val="afffffffd"/>
      </w:pPr>
      <w:bookmarkStart w:id="204" w:name="bookmark1205"/>
      <w:bookmarkEnd w:id="204"/>
      <w:r w:rsidRPr="00131CBA">
        <w:rPr>
          <w:rFonts w:hint="eastAsia"/>
        </w:rPr>
        <w:t>①</w:t>
      </w:r>
      <w:r w:rsidRPr="00131CBA">
        <w:rPr>
          <w:rFonts w:hint="eastAsia"/>
        </w:rPr>
        <w:t xml:space="preserve">  </w:t>
      </w:r>
      <w:r w:rsidRPr="00131CBA">
        <w:t>应假定仅是浮动设施外围的立柱、水下壳体和撑杆破损，并假定破损发生在立柱、水下壳体和撑杆的暴露部分；</w:t>
      </w:r>
    </w:p>
    <w:p w14:paraId="428586FD" w14:textId="77777777" w:rsidR="00FB4671" w:rsidRPr="00131CBA" w:rsidRDefault="00FB4671" w:rsidP="00FB4671">
      <w:pPr>
        <w:pStyle w:val="afffffffd"/>
      </w:pPr>
      <w:bookmarkStart w:id="205" w:name="bookmark1206"/>
      <w:bookmarkEnd w:id="205"/>
      <w:r w:rsidRPr="00131CBA">
        <w:rPr>
          <w:rFonts w:hint="eastAsia"/>
        </w:rPr>
        <w:t>②</w:t>
      </w:r>
      <w:r w:rsidRPr="00131CBA">
        <w:rPr>
          <w:rFonts w:hint="eastAsia"/>
        </w:rPr>
        <w:t xml:space="preserve">  </w:t>
      </w:r>
      <w:r w:rsidRPr="00131CBA">
        <w:t>立柱和撑杆的破损范围假定在操作手册规定的吃水线以下</w:t>
      </w:r>
      <w:r w:rsidRPr="00131CBA">
        <w:t>3</w:t>
      </w:r>
      <w:r w:rsidRPr="00131CBA">
        <w:rPr>
          <w:rFonts w:hint="eastAsia"/>
        </w:rPr>
        <w:t xml:space="preserve"> </w:t>
      </w:r>
      <w:r w:rsidRPr="00131CBA">
        <w:t>m</w:t>
      </w:r>
      <w:r w:rsidRPr="00131CBA">
        <w:t>伸延至该吃水线以上</w:t>
      </w:r>
      <w:r w:rsidRPr="00131CBA">
        <w:t>5</w:t>
      </w:r>
      <w:r w:rsidRPr="00131CBA">
        <w:rPr>
          <w:rFonts w:hint="eastAsia"/>
        </w:rPr>
        <w:t xml:space="preserve"> </w:t>
      </w:r>
      <w:r w:rsidRPr="00131CBA">
        <w:t>m</w:t>
      </w:r>
      <w:r w:rsidRPr="00131CBA">
        <w:t>，并规定破口的垂直距离为</w:t>
      </w:r>
      <w:r w:rsidRPr="00131CBA">
        <w:t>3</w:t>
      </w:r>
      <w:r w:rsidRPr="00131CBA">
        <w:rPr>
          <w:rFonts w:hint="eastAsia"/>
        </w:rPr>
        <w:t xml:space="preserve"> </w:t>
      </w:r>
      <w:r w:rsidRPr="00131CBA">
        <w:t>m</w:t>
      </w:r>
      <w:r w:rsidRPr="00131CBA">
        <w:t>。考虑到实际的作业</w:t>
      </w:r>
      <w:r w:rsidRPr="00131CBA">
        <w:rPr>
          <w:rFonts w:hint="eastAsia"/>
        </w:rPr>
        <w:t>情况，</w:t>
      </w:r>
      <w:r w:rsidRPr="00131CBA">
        <w:t>经</w:t>
      </w:r>
      <w:r w:rsidRPr="00131CBA">
        <w:rPr>
          <w:rFonts w:hint="eastAsia"/>
        </w:rPr>
        <w:t>船舶</w:t>
      </w:r>
      <w:r w:rsidRPr="00131CBA">
        <w:t>检验机构同意，破损范围可以降低但至少应为该水线上、下各</w:t>
      </w:r>
      <w:r w:rsidRPr="00131CBA">
        <w:t>1.5</w:t>
      </w:r>
      <w:r w:rsidRPr="00131CBA">
        <w:rPr>
          <w:rFonts w:hint="eastAsia"/>
        </w:rPr>
        <w:t xml:space="preserve"> </w:t>
      </w:r>
      <w:r w:rsidRPr="00131CBA">
        <w:t>m</w:t>
      </w:r>
      <w:r w:rsidRPr="00131CBA">
        <w:t>。如果在此区域内设有水密平板</w:t>
      </w:r>
      <w:r w:rsidRPr="00131CBA">
        <w:rPr>
          <w:rFonts w:hint="eastAsia"/>
        </w:rPr>
        <w:t>，</w:t>
      </w:r>
      <w:r w:rsidRPr="00131CBA">
        <w:t>则应认为破损发生在该水密平板上、下两个舱中；</w:t>
      </w:r>
    </w:p>
    <w:p w14:paraId="17986D8E" w14:textId="77777777" w:rsidR="00FB4671" w:rsidRPr="00131CBA" w:rsidRDefault="00FB4671" w:rsidP="00FB4671">
      <w:pPr>
        <w:pStyle w:val="afffffffd"/>
      </w:pPr>
      <w:bookmarkStart w:id="206" w:name="bookmark1207"/>
      <w:bookmarkEnd w:id="206"/>
      <w:r w:rsidRPr="00131CBA">
        <w:rPr>
          <w:rFonts w:hint="eastAsia"/>
        </w:rPr>
        <w:t>③</w:t>
      </w:r>
      <w:r w:rsidRPr="00131CBA">
        <w:rPr>
          <w:rFonts w:hint="eastAsia"/>
        </w:rPr>
        <w:t xml:space="preserve">  </w:t>
      </w:r>
      <w:r w:rsidRPr="00131CBA">
        <w:t>如果这个范围内立柱用垂直水密舱壁</w:t>
      </w:r>
      <w:r w:rsidRPr="00131CBA">
        <w:rPr>
          <w:rFonts w:hint="eastAsia"/>
        </w:rPr>
        <w:t>分隔</w:t>
      </w:r>
      <w:r w:rsidRPr="00131CBA">
        <w:t>，一般假定舱壁不破损</w:t>
      </w:r>
      <w:r w:rsidRPr="00131CBA">
        <w:rPr>
          <w:rFonts w:hint="eastAsia"/>
        </w:rPr>
        <w:t>，</w:t>
      </w:r>
      <w:r w:rsidRPr="00131CBA">
        <w:t>但如舱壁与立柱两相交线所截得的立柱外缘周长小于其全周长的</w:t>
      </w:r>
      <w:r w:rsidRPr="00131CBA">
        <w:t>1/8</w:t>
      </w:r>
      <w:r w:rsidRPr="00131CBA">
        <w:t>者</w:t>
      </w:r>
      <w:r w:rsidRPr="00131CBA">
        <w:rPr>
          <w:rFonts w:hint="eastAsia"/>
        </w:rPr>
        <w:t>，</w:t>
      </w:r>
      <w:r w:rsidRPr="00131CBA">
        <w:t>则一个或几个水密垂直舱壁应不予考虑；</w:t>
      </w:r>
    </w:p>
    <w:p w14:paraId="4DAFABAA" w14:textId="77777777" w:rsidR="00FB4671" w:rsidRPr="00131CBA" w:rsidRDefault="00FB4671" w:rsidP="00FB4671">
      <w:pPr>
        <w:pStyle w:val="afffffffd"/>
      </w:pPr>
      <w:bookmarkStart w:id="207" w:name="bookmark1208"/>
      <w:bookmarkEnd w:id="207"/>
      <w:r w:rsidRPr="00131CBA">
        <w:rPr>
          <w:rFonts w:hint="eastAsia"/>
        </w:rPr>
        <w:t>④</w:t>
      </w:r>
      <w:r w:rsidRPr="00131CBA">
        <w:rPr>
          <w:rFonts w:hint="eastAsia"/>
        </w:rPr>
        <w:t xml:space="preserve">  </w:t>
      </w:r>
      <w:r w:rsidRPr="00131CBA">
        <w:t>水平穿透深度应假定为</w:t>
      </w:r>
      <w:r w:rsidRPr="00131CBA">
        <w:t>1.5</w:t>
      </w:r>
      <w:r w:rsidRPr="00131CBA">
        <w:rPr>
          <w:rFonts w:hint="eastAsia"/>
        </w:rPr>
        <w:t xml:space="preserve"> </w:t>
      </w:r>
      <w:r w:rsidRPr="00131CBA">
        <w:t>m</w:t>
      </w:r>
      <w:r w:rsidRPr="00131CBA">
        <w:t>；</w:t>
      </w:r>
    </w:p>
    <w:p w14:paraId="675972BF" w14:textId="0B263AD5" w:rsidR="00FB4671" w:rsidRPr="00131CBA" w:rsidRDefault="00FB4671" w:rsidP="00FB4671">
      <w:pPr>
        <w:pStyle w:val="afffffffd"/>
      </w:pPr>
      <w:bookmarkStart w:id="208" w:name="bookmark1209"/>
      <w:bookmarkEnd w:id="208"/>
      <w:r w:rsidRPr="00131CBA">
        <w:rPr>
          <w:rFonts w:hint="eastAsia"/>
        </w:rPr>
        <w:lastRenderedPageBreak/>
        <w:t>⑤</w:t>
      </w:r>
      <w:r w:rsidRPr="00131CBA">
        <w:rPr>
          <w:rFonts w:hint="eastAsia"/>
        </w:rPr>
        <w:t xml:space="preserve">  </w:t>
      </w:r>
      <w:r w:rsidRPr="00131CBA">
        <w:t>水下壳体或桩靴在迁移工况中的破损，应按</w:t>
      </w:r>
      <w:r w:rsidRPr="00131CBA">
        <w:t>3.5.</w:t>
      </w:r>
      <w:r w:rsidR="00DC6307">
        <w:rPr>
          <w:rFonts w:hint="eastAsia"/>
        </w:rPr>
        <w:t>5</w:t>
      </w:r>
      <w:r w:rsidRPr="00131CBA">
        <w:t>.3</w:t>
      </w:r>
      <w:r w:rsidRPr="00131CBA">
        <w:t>（</w:t>
      </w:r>
      <w:r w:rsidRPr="00131CBA">
        <w:t>1</w:t>
      </w:r>
      <w:r w:rsidRPr="00131CBA">
        <w:t>）</w:t>
      </w:r>
      <w:r w:rsidRPr="00131CBA">
        <w:rPr>
          <w:rFonts w:ascii="宋体" w:hAnsi="宋体" w:cs="宋体" w:hint="eastAsia"/>
        </w:rPr>
        <w:t>①</w:t>
      </w:r>
      <w:r w:rsidRPr="00131CBA">
        <w:rPr>
          <w:rFonts w:hint="eastAsia"/>
        </w:rPr>
        <w:t>，</w:t>
      </w:r>
      <w:r w:rsidRPr="00131CBA">
        <w:t>3.5.</w:t>
      </w:r>
      <w:r w:rsidR="00DC6307">
        <w:rPr>
          <w:rFonts w:hint="eastAsia"/>
        </w:rPr>
        <w:t>5</w:t>
      </w:r>
      <w:r w:rsidRPr="00131CBA">
        <w:t>.3</w:t>
      </w:r>
      <w:r w:rsidRPr="00131CBA">
        <w:t>（</w:t>
      </w:r>
      <w:r w:rsidRPr="00131CBA">
        <w:t>1</w:t>
      </w:r>
      <w:r w:rsidRPr="00131CBA">
        <w:t>）</w:t>
      </w:r>
      <w:r w:rsidRPr="00131CBA">
        <w:rPr>
          <w:rFonts w:ascii="宋体" w:hAnsi="宋体" w:cs="宋体" w:hint="eastAsia"/>
        </w:rPr>
        <w:t>②</w:t>
      </w:r>
      <w:r w:rsidRPr="00131CBA">
        <w:rPr>
          <w:rFonts w:hint="eastAsia"/>
        </w:rPr>
        <w:t>，</w:t>
      </w:r>
      <w:r w:rsidRPr="00131CBA">
        <w:t>3.5.</w:t>
      </w:r>
      <w:r w:rsidR="00DC6307">
        <w:rPr>
          <w:rFonts w:hint="eastAsia"/>
        </w:rPr>
        <w:t>5</w:t>
      </w:r>
      <w:r w:rsidRPr="00131CBA">
        <w:t>.3</w:t>
      </w:r>
      <w:r w:rsidRPr="00131CBA">
        <w:t>（</w:t>
      </w:r>
      <w:r w:rsidRPr="00131CBA">
        <w:t>1</w:t>
      </w:r>
      <w:r w:rsidRPr="00131CBA">
        <w:t>）</w:t>
      </w:r>
      <w:r w:rsidRPr="00131CBA">
        <w:rPr>
          <w:rFonts w:ascii="宋体" w:hAnsi="宋体" w:cs="宋体" w:hint="eastAsia"/>
        </w:rPr>
        <w:t>③</w:t>
      </w:r>
      <w:r w:rsidRPr="00131CBA">
        <w:t>以及</w:t>
      </w:r>
      <w:r w:rsidRPr="00131CBA">
        <w:t>3.5.</w:t>
      </w:r>
      <w:r w:rsidR="00DC6307">
        <w:rPr>
          <w:rFonts w:hint="eastAsia"/>
        </w:rPr>
        <w:t>5</w:t>
      </w:r>
      <w:r w:rsidRPr="00131CBA">
        <w:t>.3</w:t>
      </w:r>
      <w:r w:rsidRPr="00131CBA">
        <w:rPr>
          <w:rFonts w:hint="eastAsia"/>
        </w:rPr>
        <w:t>（</w:t>
      </w:r>
      <w:r w:rsidRPr="00131CBA">
        <w:t>1</w:t>
      </w:r>
      <w:r w:rsidRPr="00131CBA">
        <w:rPr>
          <w:rFonts w:hint="eastAsia"/>
        </w:rPr>
        <w:t>）④</w:t>
      </w:r>
      <w:r w:rsidRPr="00131CBA">
        <w:t>或</w:t>
      </w:r>
      <w:r w:rsidRPr="00131CBA">
        <w:t>3.5.</w:t>
      </w:r>
      <w:r w:rsidR="00DC6307">
        <w:rPr>
          <w:rFonts w:hint="eastAsia"/>
        </w:rPr>
        <w:t>5</w:t>
      </w:r>
      <w:r w:rsidRPr="00131CBA">
        <w:t>.2</w:t>
      </w:r>
      <w:r w:rsidRPr="00131CBA">
        <w:rPr>
          <w:rFonts w:hint="eastAsia"/>
        </w:rPr>
        <w:t>（</w:t>
      </w:r>
      <w:r w:rsidRPr="00131CBA">
        <w:t>2</w:t>
      </w:r>
      <w:r w:rsidRPr="00131CBA">
        <w:rPr>
          <w:rFonts w:hint="eastAsia"/>
        </w:rPr>
        <w:t>）</w:t>
      </w:r>
      <w:r w:rsidRPr="00131CBA">
        <w:t>所述同样方式假定，并要考虑其形状；</w:t>
      </w:r>
    </w:p>
    <w:p w14:paraId="6D93E8FE" w14:textId="77777777" w:rsidR="00FB4671" w:rsidRDefault="00FB4671" w:rsidP="00FB4671">
      <w:pPr>
        <w:pStyle w:val="afffffffd"/>
      </w:pPr>
      <w:bookmarkStart w:id="209" w:name="bookmark1210"/>
      <w:bookmarkEnd w:id="209"/>
      <w:r w:rsidRPr="00131CBA">
        <w:rPr>
          <w:rFonts w:hint="eastAsia"/>
        </w:rPr>
        <w:t>⑥</w:t>
      </w:r>
      <w:r w:rsidRPr="00131CBA">
        <w:rPr>
          <w:rFonts w:hint="eastAsia"/>
        </w:rPr>
        <w:t xml:space="preserve">  </w:t>
      </w:r>
      <w:r w:rsidRPr="00131CBA">
        <w:t>在上述破损范围内的管路、通风系统、围壁通道等应假定均已破损。在水密限界处应设有可靠的关闭</w:t>
      </w:r>
      <w:r w:rsidRPr="00131CBA">
        <w:rPr>
          <w:rFonts w:hint="eastAsia"/>
        </w:rPr>
        <w:t>装置</w:t>
      </w:r>
      <w:r w:rsidRPr="00131CBA">
        <w:t>，以防止其他应为完整的处所继续浸水。</w:t>
      </w:r>
    </w:p>
    <w:p w14:paraId="677DF3A3" w14:textId="65F899E4" w:rsidR="00DC6307" w:rsidRPr="00131CBA" w:rsidRDefault="00DC6307" w:rsidP="00992F46">
      <w:pPr>
        <w:jc w:val="both"/>
      </w:pPr>
      <w:r>
        <w:rPr>
          <w:rFonts w:hint="eastAsia"/>
        </w:rPr>
        <w:t>（</w:t>
      </w:r>
      <w:r>
        <w:rPr>
          <w:rFonts w:hint="eastAsia"/>
        </w:rPr>
        <w:t>2</w:t>
      </w:r>
      <w:r>
        <w:rPr>
          <w:rFonts w:hint="eastAsia"/>
        </w:rPr>
        <w:t>）框架式</w:t>
      </w:r>
      <w:r>
        <w:t>浮动设施、</w:t>
      </w:r>
      <w:r>
        <w:rPr>
          <w:rFonts w:hint="eastAsia"/>
        </w:rPr>
        <w:t>深吃水</w:t>
      </w:r>
      <w:r>
        <w:t>立柱式</w:t>
      </w:r>
      <w:r>
        <w:rPr>
          <w:rFonts w:hint="eastAsia"/>
        </w:rPr>
        <w:t>浮动设施</w:t>
      </w:r>
      <w:r>
        <w:t>的破损范围应满足</w:t>
      </w:r>
      <w:r>
        <w:rPr>
          <w:rFonts w:hint="eastAsia"/>
        </w:rPr>
        <w:t>3.5.5.2</w:t>
      </w:r>
      <w:r>
        <w:t>（</w:t>
      </w:r>
      <w:r>
        <w:rPr>
          <w:rFonts w:hint="eastAsia"/>
        </w:rPr>
        <w:t>1</w:t>
      </w:r>
      <w:r>
        <w:t>）</w:t>
      </w:r>
      <w:r>
        <w:rPr>
          <w:rFonts w:hint="eastAsia"/>
        </w:rPr>
        <w:t>对</w:t>
      </w:r>
      <w:r>
        <w:t>柱稳式浮动设施的</w:t>
      </w:r>
      <w:r>
        <w:rPr>
          <w:rFonts w:hint="eastAsia"/>
        </w:rPr>
        <w:t>相关</w:t>
      </w:r>
      <w:r>
        <w:t>要求。</w:t>
      </w:r>
    </w:p>
    <w:p w14:paraId="5E5E4FC8" w14:textId="23704132" w:rsidR="00FB4671" w:rsidRPr="00131CBA" w:rsidRDefault="00FB4671" w:rsidP="00992F46">
      <w:pPr>
        <w:jc w:val="both"/>
      </w:pPr>
      <w:r w:rsidRPr="00131CBA">
        <w:rPr>
          <w:rFonts w:hint="eastAsia"/>
        </w:rPr>
        <w:t>3.5.</w:t>
      </w:r>
      <w:r w:rsidR="00DC6307">
        <w:rPr>
          <w:rFonts w:hint="eastAsia"/>
        </w:rPr>
        <w:t>5</w:t>
      </w:r>
      <w:r w:rsidRPr="00131CBA">
        <w:rPr>
          <w:rFonts w:hint="eastAsia"/>
        </w:rPr>
        <w:t>.</w:t>
      </w:r>
      <w:r w:rsidRPr="00131CBA">
        <w:t>3</w:t>
      </w:r>
      <w:r w:rsidRPr="00131CBA">
        <w:rPr>
          <w:rFonts w:hint="eastAsia"/>
        </w:rPr>
        <w:t xml:space="preserve">  </w:t>
      </w:r>
      <w:r w:rsidRPr="00131CBA">
        <w:rPr>
          <w:rFonts w:hint="eastAsia"/>
        </w:rPr>
        <w:t>圆筒式浮动设施</w:t>
      </w:r>
    </w:p>
    <w:p w14:paraId="6327A111" w14:textId="240C2DCD" w:rsidR="00FB4671" w:rsidRPr="00131CBA" w:rsidRDefault="00FB4671" w:rsidP="00992F46">
      <w:pPr>
        <w:ind w:firstLineChars="0" w:firstLine="400"/>
        <w:jc w:val="both"/>
      </w:pPr>
      <w:r w:rsidRPr="00131CBA">
        <w:t>在</w:t>
      </w:r>
      <w:r w:rsidRPr="00131CBA">
        <w:rPr>
          <w:rFonts w:hint="eastAsia"/>
        </w:rPr>
        <w:t>评估圆筒式浮动设施</w:t>
      </w:r>
      <w:r w:rsidRPr="00131CBA">
        <w:t>的破损稳性时，破损范围</w:t>
      </w:r>
      <w:r w:rsidRPr="00131CBA">
        <w:rPr>
          <w:rFonts w:hint="eastAsia"/>
        </w:rPr>
        <w:t>参照本章</w:t>
      </w:r>
      <w:r w:rsidRPr="00131CBA">
        <w:rPr>
          <w:rFonts w:hint="eastAsia"/>
        </w:rPr>
        <w:t>3.5.</w:t>
      </w:r>
      <w:r w:rsidR="00DC6307">
        <w:rPr>
          <w:rFonts w:hint="eastAsia"/>
        </w:rPr>
        <w:t>5</w:t>
      </w:r>
      <w:r w:rsidRPr="00131CBA">
        <w:rPr>
          <w:rFonts w:hint="eastAsia"/>
        </w:rPr>
        <w:t>.1</w:t>
      </w:r>
      <w:r w:rsidRPr="00131CBA">
        <w:rPr>
          <w:rFonts w:hint="eastAsia"/>
        </w:rPr>
        <w:t>对船式浮动设施的要求，其中的垂向破损范围，可采用柱稳式浮动设施的相关要求。</w:t>
      </w:r>
    </w:p>
    <w:p w14:paraId="2599F56A" w14:textId="77777777" w:rsidR="00DC6307" w:rsidRDefault="00DC6307" w:rsidP="00992F46">
      <w:pPr>
        <w:jc w:val="both"/>
      </w:pPr>
      <w:r>
        <w:rPr>
          <w:rFonts w:hint="eastAsia"/>
        </w:rPr>
        <w:t xml:space="preserve">3.5.5.4  </w:t>
      </w:r>
      <w:r>
        <w:rPr>
          <w:rFonts w:hint="eastAsia"/>
        </w:rPr>
        <w:t>张力腿式</w:t>
      </w:r>
      <w:r>
        <w:t>浮动设施</w:t>
      </w:r>
    </w:p>
    <w:p w14:paraId="1E68B93A" w14:textId="77777777" w:rsidR="00DC6307" w:rsidRDefault="00DC6307" w:rsidP="00992F46">
      <w:pPr>
        <w:jc w:val="both"/>
      </w:pPr>
      <w:r>
        <w:rPr>
          <w:rFonts w:hint="eastAsia"/>
        </w:rPr>
        <w:t>（</w:t>
      </w:r>
      <w:r>
        <w:rPr>
          <w:rFonts w:hint="eastAsia"/>
        </w:rPr>
        <w:t>1</w:t>
      </w:r>
      <w:r>
        <w:rPr>
          <w:rFonts w:hint="eastAsia"/>
        </w:rPr>
        <w:t>）在</w:t>
      </w:r>
      <w:r>
        <w:t>评估张力腿式浮动设施的破损稳性时，</w:t>
      </w:r>
      <w:r>
        <w:rPr>
          <w:rFonts w:hint="eastAsia"/>
        </w:rPr>
        <w:t>破损</w:t>
      </w:r>
      <w:r>
        <w:t>范围假定如下：</w:t>
      </w:r>
    </w:p>
    <w:p w14:paraId="3296B81E" w14:textId="77777777" w:rsidR="00DC6307" w:rsidRDefault="00DC6307" w:rsidP="00DC6307">
      <w:pPr>
        <w:pStyle w:val="affffb"/>
        <w:rPr>
          <w:rFonts w:ascii="宋体" w:hAnsi="宋体" w:cs="宋体"/>
        </w:rPr>
      </w:pPr>
      <w:r>
        <w:rPr>
          <w:rFonts w:ascii="宋体" w:hAnsi="宋体" w:cs="宋体" w:hint="eastAsia"/>
          <w:lang w:eastAsia="ja-JP"/>
        </w:rPr>
        <w:t>①</w:t>
      </w:r>
      <w:r>
        <w:rPr>
          <w:rFonts w:ascii="宋体" w:hAnsi="宋体" w:cs="宋体" w:hint="eastAsia"/>
        </w:rPr>
        <w:t xml:space="preserve">  </w:t>
      </w:r>
      <w:r w:rsidRPr="00DB288B">
        <w:t>任何单个处于</w:t>
      </w:r>
      <w:r w:rsidRPr="00131CBA">
        <w:t>操作手册规定的吃水线</w:t>
      </w:r>
      <w:r w:rsidRPr="00DB288B">
        <w:rPr>
          <w:rFonts w:hint="eastAsia"/>
        </w:rPr>
        <w:t>或</w:t>
      </w:r>
      <w:r w:rsidRPr="00DB288B">
        <w:t>位于其下的水密舱室</w:t>
      </w:r>
      <w:r>
        <w:rPr>
          <w:rFonts w:ascii="宋体" w:hAnsi="宋体" w:cs="宋体"/>
        </w:rPr>
        <w:t>；</w:t>
      </w:r>
    </w:p>
    <w:p w14:paraId="5B222CC4" w14:textId="77777777" w:rsidR="00DC6307" w:rsidRDefault="00DC6307" w:rsidP="00DC6307">
      <w:pPr>
        <w:pStyle w:val="affffb"/>
      </w:pPr>
      <w:r>
        <w:rPr>
          <w:rFonts w:ascii="宋体" w:hAnsi="宋体" w:cs="宋体"/>
        </w:rPr>
        <w:t xml:space="preserve">②  </w:t>
      </w:r>
      <w:r>
        <w:rPr>
          <w:rFonts w:ascii="宋体" w:hAnsi="宋体" w:cs="宋体" w:hint="eastAsia"/>
        </w:rPr>
        <w:t>假设在</w:t>
      </w:r>
      <w:r w:rsidRPr="00131CBA">
        <w:t>操作手册规定的吃水线以下</w:t>
      </w:r>
      <w:r w:rsidRPr="00131CBA">
        <w:t>3</w:t>
      </w:r>
      <w:r w:rsidRPr="00131CBA">
        <w:rPr>
          <w:rFonts w:hint="eastAsia"/>
        </w:rPr>
        <w:t xml:space="preserve"> </w:t>
      </w:r>
      <w:r w:rsidRPr="00131CBA">
        <w:t>m</w:t>
      </w:r>
      <w:r w:rsidRPr="00131CBA">
        <w:t>伸延至该吃水线以上</w:t>
      </w:r>
      <w:r w:rsidRPr="00131CBA">
        <w:t>5</w:t>
      </w:r>
      <w:r w:rsidRPr="00131CBA">
        <w:rPr>
          <w:rFonts w:hint="eastAsia"/>
        </w:rPr>
        <w:t xml:space="preserve"> </w:t>
      </w:r>
      <w:r w:rsidRPr="00131CBA">
        <w:t>m</w:t>
      </w:r>
      <w:r w:rsidRPr="00131CBA">
        <w:t>，</w:t>
      </w:r>
      <w:r>
        <w:rPr>
          <w:rFonts w:hint="eastAsia"/>
        </w:rPr>
        <w:t>发生宽</w:t>
      </w:r>
      <w:r>
        <w:rPr>
          <w:rFonts w:hint="eastAsia"/>
        </w:rPr>
        <w:t>3</w:t>
      </w:r>
      <w:r>
        <w:t>m</w:t>
      </w:r>
      <w:r>
        <w:rPr>
          <w:rFonts w:hint="eastAsia"/>
        </w:rPr>
        <w:t>高</w:t>
      </w:r>
      <w:r>
        <w:rPr>
          <w:rFonts w:hint="eastAsia"/>
        </w:rPr>
        <w:t>3</w:t>
      </w:r>
      <w:r>
        <w:t>m</w:t>
      </w:r>
      <w:r>
        <w:rPr>
          <w:rFonts w:hint="eastAsia"/>
        </w:rPr>
        <w:t>自</w:t>
      </w:r>
      <w:r>
        <w:t>外板水平贯入</w:t>
      </w:r>
      <w:r>
        <w:rPr>
          <w:rFonts w:hint="eastAsia"/>
        </w:rPr>
        <w:t>1.5</w:t>
      </w:r>
      <w:r>
        <w:t>m</w:t>
      </w:r>
      <w:r>
        <w:rPr>
          <w:rFonts w:hint="eastAsia"/>
        </w:rPr>
        <w:t>范围</w:t>
      </w:r>
      <w:r>
        <w:t>的破损</w:t>
      </w:r>
      <w:r w:rsidRPr="00131CBA">
        <w:t>。</w:t>
      </w:r>
      <w:r>
        <w:rPr>
          <w:rFonts w:hint="eastAsia"/>
        </w:rPr>
        <w:t>其中</w:t>
      </w:r>
      <w:r>
        <w:t>垂向舱壁应假定不发生破损，但当立柱外缘量的某垂向舱壁与距其最近的垂向舱壁之间距离小于水线立柱外缘周长的</w:t>
      </w:r>
      <w:r>
        <w:rPr>
          <w:rFonts w:hint="eastAsia"/>
        </w:rPr>
        <w:t>1/8</w:t>
      </w:r>
      <w:r>
        <w:rPr>
          <w:rFonts w:hint="eastAsia"/>
        </w:rPr>
        <w:t>或</w:t>
      </w:r>
      <w:r>
        <w:rPr>
          <w:rFonts w:hint="eastAsia"/>
        </w:rPr>
        <w:t>3</w:t>
      </w:r>
      <w:r>
        <w:t>m</w:t>
      </w:r>
      <w:r>
        <w:rPr>
          <w:rFonts w:hint="eastAsia"/>
        </w:rPr>
        <w:t>的</w:t>
      </w:r>
      <w:r>
        <w:t>情况除外</w:t>
      </w:r>
      <w:r>
        <w:rPr>
          <w:rFonts w:hint="eastAsia"/>
        </w:rPr>
        <w:t>；</w:t>
      </w:r>
    </w:p>
    <w:p w14:paraId="491C3B30" w14:textId="77777777" w:rsidR="00DC6307" w:rsidRDefault="00DC6307" w:rsidP="00DC6307">
      <w:pPr>
        <w:pStyle w:val="affffb"/>
        <w:rPr>
          <w:rFonts w:ascii="宋体" w:hAnsi="宋体" w:cs="宋体"/>
        </w:rPr>
      </w:pPr>
      <w:r>
        <w:rPr>
          <w:rFonts w:ascii="宋体" w:hAnsi="宋体" w:cs="宋体"/>
        </w:rPr>
        <w:t xml:space="preserve">③  </w:t>
      </w:r>
      <w:r>
        <w:rPr>
          <w:rFonts w:ascii="宋体" w:hAnsi="宋体" w:cs="宋体" w:hint="eastAsia"/>
        </w:rPr>
        <w:t>任何</w:t>
      </w:r>
      <w:r>
        <w:rPr>
          <w:rFonts w:ascii="宋体" w:hAnsi="宋体" w:cs="宋体"/>
        </w:rPr>
        <w:t>单个张力筋腱舱室</w:t>
      </w:r>
      <w:r>
        <w:rPr>
          <w:rFonts w:ascii="宋体" w:hAnsi="宋体" w:cs="宋体" w:hint="eastAsia"/>
        </w:rPr>
        <w:t>。</w:t>
      </w:r>
    </w:p>
    <w:p w14:paraId="7764585A" w14:textId="77777777" w:rsidR="00FB4671" w:rsidRPr="00131CBA" w:rsidRDefault="00FB4671" w:rsidP="00FB4671">
      <w:pPr>
        <w:pStyle w:val="2"/>
        <w:spacing w:before="240"/>
      </w:pPr>
      <w:bookmarkStart w:id="210" w:name="_Toc256"/>
      <w:bookmarkStart w:id="211" w:name="_Toc22365"/>
      <w:bookmarkStart w:id="212" w:name="_Toc24575"/>
      <w:bookmarkStart w:id="213" w:name="_Toc1908"/>
      <w:bookmarkStart w:id="214" w:name="_Toc82762543"/>
      <w:bookmarkStart w:id="215" w:name="_Toc82765753"/>
      <w:bookmarkStart w:id="216" w:name="_Toc82767986"/>
      <w:bookmarkStart w:id="217" w:name="_Toc82785113"/>
      <w:bookmarkStart w:id="218" w:name="_Toc88826434"/>
      <w:bookmarkStart w:id="219" w:name="_Toc112317971"/>
      <w:bookmarkStart w:id="220" w:name="_Toc167892311"/>
      <w:r w:rsidRPr="00131CBA">
        <w:rPr>
          <w:rFonts w:hint="eastAsia"/>
        </w:rPr>
        <w:t>第</w:t>
      </w:r>
      <w:r w:rsidRPr="00131CBA">
        <w:rPr>
          <w:rFonts w:hint="eastAsia"/>
        </w:rPr>
        <w:t>6</w:t>
      </w:r>
      <w:r w:rsidRPr="00131CBA">
        <w:rPr>
          <w:rFonts w:hint="eastAsia"/>
        </w:rPr>
        <w:t>节</w:t>
      </w:r>
      <w:r w:rsidRPr="00131CBA">
        <w:rPr>
          <w:rFonts w:hint="eastAsia"/>
        </w:rPr>
        <w:t xml:space="preserve">  </w:t>
      </w:r>
      <w:r w:rsidRPr="00131CBA">
        <w:t>坐底稳性</w:t>
      </w:r>
      <w:bookmarkEnd w:id="210"/>
      <w:bookmarkEnd w:id="211"/>
      <w:bookmarkEnd w:id="212"/>
      <w:bookmarkEnd w:id="213"/>
      <w:bookmarkEnd w:id="214"/>
      <w:bookmarkEnd w:id="215"/>
      <w:bookmarkEnd w:id="216"/>
      <w:bookmarkEnd w:id="217"/>
      <w:bookmarkEnd w:id="218"/>
      <w:bookmarkEnd w:id="219"/>
      <w:bookmarkEnd w:id="220"/>
    </w:p>
    <w:p w14:paraId="5F9E59B3" w14:textId="77777777" w:rsidR="00FB4671" w:rsidRPr="00131CBA" w:rsidRDefault="00FB4671" w:rsidP="00FB4671">
      <w:pPr>
        <w:pStyle w:val="3"/>
        <w:spacing w:before="240"/>
      </w:pPr>
      <w:bookmarkStart w:id="221" w:name="_Toc82762544"/>
      <w:bookmarkStart w:id="222" w:name="_Toc82765754"/>
      <w:bookmarkStart w:id="223" w:name="_Toc82766245"/>
      <w:bookmarkStart w:id="224" w:name="_Toc82767987"/>
      <w:r w:rsidRPr="00131CBA">
        <w:rPr>
          <w:rFonts w:hint="eastAsia"/>
        </w:rPr>
        <w:t xml:space="preserve">3.6.1  </w:t>
      </w:r>
      <w:r w:rsidRPr="00131CBA">
        <w:rPr>
          <w:rFonts w:hint="eastAsia"/>
        </w:rPr>
        <w:t>一般要求</w:t>
      </w:r>
      <w:bookmarkEnd w:id="221"/>
      <w:bookmarkEnd w:id="222"/>
      <w:bookmarkEnd w:id="223"/>
      <w:bookmarkEnd w:id="224"/>
    </w:p>
    <w:p w14:paraId="58E41340" w14:textId="25185284" w:rsidR="00FB4671" w:rsidRPr="00131CBA" w:rsidRDefault="00FB4671" w:rsidP="00992F46">
      <w:pPr>
        <w:jc w:val="both"/>
      </w:pPr>
      <w:r w:rsidRPr="00131CBA">
        <w:t>3.6.</w:t>
      </w:r>
      <w:r w:rsidRPr="00131CBA">
        <w:rPr>
          <w:rFonts w:hint="eastAsia"/>
        </w:rPr>
        <w:t>1.</w:t>
      </w:r>
      <w:r w:rsidRPr="00131CBA">
        <w:t>1</w:t>
      </w:r>
      <w:r w:rsidRPr="00131CBA">
        <w:rPr>
          <w:rFonts w:hint="eastAsia"/>
        </w:rPr>
        <w:t xml:space="preserve">  </w:t>
      </w:r>
      <w:r w:rsidR="005012F8">
        <w:rPr>
          <w:rFonts w:hint="eastAsia"/>
        </w:rPr>
        <w:t>对于具有坐底状态的浮动设施</w:t>
      </w:r>
      <w:r w:rsidRPr="00131CBA">
        <w:t>，应具有足够的坐底稳性</w:t>
      </w:r>
      <w:r w:rsidRPr="00131CBA">
        <w:rPr>
          <w:rFonts w:hint="eastAsia"/>
        </w:rPr>
        <w:t>，</w:t>
      </w:r>
      <w:r w:rsidRPr="00131CBA">
        <w:t>包括抗倾稳性和抗滑稳性。前者指坐底后的浮动设施应具有在规定的环境载荷作用下不致出现整体倾覆的能力，后者是指在预定的水平载荷作用下</w:t>
      </w:r>
      <w:r w:rsidRPr="00131CBA">
        <w:rPr>
          <w:rFonts w:hint="eastAsia"/>
        </w:rPr>
        <w:t>，</w:t>
      </w:r>
      <w:r w:rsidRPr="00131CBA">
        <w:t>浮动设施应具有不致出现整体水平滑动的能力。</w:t>
      </w:r>
    </w:p>
    <w:p w14:paraId="40C35551" w14:textId="28968670" w:rsidR="00FB4671" w:rsidRPr="00131CBA" w:rsidRDefault="00FB4671" w:rsidP="00992F46">
      <w:pPr>
        <w:jc w:val="both"/>
      </w:pPr>
      <w:bookmarkStart w:id="225" w:name="bookmark1211"/>
      <w:bookmarkEnd w:id="225"/>
      <w:r w:rsidRPr="00131CBA">
        <w:rPr>
          <w:rFonts w:hint="eastAsia"/>
        </w:rPr>
        <w:t>3.6.1.</w:t>
      </w:r>
      <w:r w:rsidRPr="00131CBA">
        <w:t>2</w:t>
      </w:r>
      <w:r w:rsidRPr="00131CBA">
        <w:rPr>
          <w:rFonts w:hint="eastAsia"/>
        </w:rPr>
        <w:t xml:space="preserve">  </w:t>
      </w:r>
      <w:r w:rsidRPr="00131CBA">
        <w:t>进行坐底稳性计算时</w:t>
      </w:r>
      <w:r w:rsidRPr="00131CBA">
        <w:rPr>
          <w:rFonts w:hint="eastAsia"/>
        </w:rPr>
        <w:t>，</w:t>
      </w:r>
      <w:r w:rsidRPr="00131CBA">
        <w:t>浮动设施的甲板载荷应取最小值，并应考虑装载和安装的最不利偏心影响，除了土壤对浮动设施的垂向支持力和对下壳体的侧向移动阻力之外</w:t>
      </w:r>
      <w:r w:rsidRPr="00131CBA">
        <w:rPr>
          <w:rFonts w:hint="eastAsia"/>
        </w:rPr>
        <w:t>，</w:t>
      </w:r>
      <w:r w:rsidRPr="00131CBA">
        <w:t>其他有利影响（如粘聚力</w:t>
      </w:r>
      <w:r w:rsidR="000B1BCC">
        <w:rPr>
          <w:rFonts w:hint="eastAsia"/>
        </w:rPr>
        <w:t>和</w:t>
      </w:r>
      <w:r w:rsidRPr="00131CBA">
        <w:t>吸附力等）均不予考虑。</w:t>
      </w:r>
    </w:p>
    <w:p w14:paraId="20ACE0D1" w14:textId="77777777" w:rsidR="00FB4671" w:rsidRPr="00131CBA" w:rsidRDefault="00FB4671" w:rsidP="00992F46">
      <w:pPr>
        <w:jc w:val="both"/>
      </w:pPr>
      <w:r w:rsidRPr="00131CBA">
        <w:t>3.6.</w:t>
      </w:r>
      <w:r w:rsidRPr="00131CBA">
        <w:rPr>
          <w:rFonts w:hint="eastAsia"/>
        </w:rPr>
        <w:t>1.</w:t>
      </w:r>
      <w:r w:rsidRPr="00131CBA">
        <w:t>3</w:t>
      </w:r>
      <w:r w:rsidRPr="00131CBA">
        <w:rPr>
          <w:rFonts w:hint="eastAsia"/>
        </w:rPr>
        <w:t xml:space="preserve">  </w:t>
      </w:r>
      <w:r w:rsidRPr="00131CBA">
        <w:t>浮动设施坐底时的抗倾稳性用抗倾安全系数</w:t>
      </w:r>
      <w:r w:rsidRPr="00131CBA">
        <w:rPr>
          <w:i/>
        </w:rPr>
        <w:t>k</w:t>
      </w:r>
      <w:r w:rsidRPr="00131CBA">
        <w:rPr>
          <w:i/>
          <w:vertAlign w:val="subscript"/>
        </w:rPr>
        <w:t>q</w:t>
      </w:r>
      <w:r w:rsidRPr="00131CBA">
        <w:t>来衡准，可按下式计算：</w:t>
      </w:r>
    </w:p>
    <w:p w14:paraId="233963FB" w14:textId="77777777" w:rsidR="00FB4671" w:rsidRPr="00131CBA" w:rsidRDefault="00FB4671" w:rsidP="0004403B">
      <w:pPr>
        <w:ind w:firstLineChars="0" w:firstLine="0"/>
        <w:jc w:val="center"/>
        <w:rPr>
          <w:b/>
        </w:rPr>
      </w:pPr>
      <w:r w:rsidRPr="00131CBA">
        <w:rPr>
          <w:b/>
          <w:position w:val="-32"/>
        </w:rPr>
        <w:object w:dxaOrig="933" w:dyaOrig="693" w14:anchorId="74D90C17">
          <v:shape id="_x0000_i1026" type="#_x0000_t75" style="width:42.75pt;height:39.2pt" o:ole="">
            <v:imagedata r:id="rId21" o:title=""/>
          </v:shape>
          <o:OLEObject Type="Embed" ProgID="Equation.DSMT4" ShapeID="_x0000_i1026" DrawAspect="Content" ObjectID="_1778505115" r:id="rId22"/>
        </w:object>
      </w:r>
    </w:p>
    <w:p w14:paraId="6BBD548B" w14:textId="41C56177" w:rsidR="00FB4671" w:rsidRPr="00131CBA" w:rsidRDefault="00FB4671" w:rsidP="00FB4671">
      <w:pPr>
        <w:pStyle w:val="afffff2"/>
        <w:spacing w:before="120" w:after="120"/>
        <w:ind w:left="1050" w:hanging="1050"/>
      </w:pPr>
      <w:r w:rsidRPr="00131CBA">
        <w:t>式中</w:t>
      </w:r>
      <w:r w:rsidRPr="00131CBA">
        <w:rPr>
          <w:rFonts w:hint="eastAsia"/>
        </w:rPr>
        <w:t>：</w:t>
      </w:r>
      <w:r w:rsidRPr="00867DA2">
        <w:rPr>
          <w:rFonts w:ascii="Times New Roman" w:eastAsia="宋体" w:hAnsi="Times New Roman"/>
          <w:i/>
          <w:szCs w:val="22"/>
        </w:rPr>
        <w:t>M</w:t>
      </w:r>
      <w:r w:rsidRPr="00867DA2">
        <w:rPr>
          <w:rFonts w:ascii="Times New Roman" w:eastAsia="宋体" w:hAnsi="Times New Roman"/>
          <w:i/>
          <w:szCs w:val="22"/>
          <w:vertAlign w:val="subscript"/>
        </w:rPr>
        <w:t>k</w:t>
      </w:r>
      <w:r w:rsidRPr="00867DA2">
        <w:rPr>
          <w:rFonts w:ascii="Times New Roman" w:eastAsia="宋体" w:hAnsi="Times New Roman" w:hint="eastAsia"/>
          <w:i/>
          <w:szCs w:val="22"/>
        </w:rPr>
        <w:t>—</w:t>
      </w:r>
      <w:r w:rsidRPr="00131CBA">
        <w:rPr>
          <w:rFonts w:hint="eastAsia"/>
        </w:rPr>
        <w:t>—</w:t>
      </w:r>
      <w:r w:rsidRPr="00131CBA">
        <w:t>考虑了浮动设施重量</w:t>
      </w:r>
      <w:r w:rsidRPr="00131CBA">
        <w:rPr>
          <w:rFonts w:hint="eastAsia"/>
        </w:rPr>
        <w:t>，</w:t>
      </w:r>
      <w:r w:rsidRPr="00131CBA">
        <w:t>浮动设施水下部分（沉垫、下壳体等）浮力和海床对浮动设施的垂直支持力等作用后的抗倾覆力矩</w:t>
      </w:r>
      <w:r w:rsidRPr="00131CBA">
        <w:rPr>
          <w:rFonts w:hint="eastAsia"/>
        </w:rPr>
        <w:t>，</w:t>
      </w:r>
      <w:r w:rsidRPr="00867DA2">
        <w:rPr>
          <w:rFonts w:ascii="Times New Roman" w:eastAsia="宋体" w:hAnsi="Times New Roman"/>
          <w:szCs w:val="22"/>
        </w:rPr>
        <w:t>kN·m</w:t>
      </w:r>
      <w:r w:rsidRPr="00867DA2">
        <w:rPr>
          <w:rFonts w:ascii="Times New Roman" w:eastAsia="宋体" w:hAnsi="Times New Roman" w:hint="eastAsia"/>
          <w:szCs w:val="22"/>
        </w:rPr>
        <w:t>；</w:t>
      </w:r>
    </w:p>
    <w:p w14:paraId="596159D2" w14:textId="77777777" w:rsidR="00FB4671" w:rsidRPr="00131CBA" w:rsidRDefault="00FB4671" w:rsidP="00992F46">
      <w:pPr>
        <w:ind w:firstLineChars="300" w:firstLine="630"/>
        <w:jc w:val="both"/>
      </w:pPr>
      <w:r w:rsidRPr="00131CBA">
        <w:rPr>
          <w:i/>
        </w:rPr>
        <w:t>M</w:t>
      </w:r>
      <w:r w:rsidRPr="00131CBA">
        <w:rPr>
          <w:i/>
          <w:vertAlign w:val="subscript"/>
        </w:rPr>
        <w:t>q</w:t>
      </w:r>
      <w:r w:rsidRPr="00131CBA">
        <w:rPr>
          <w:rFonts w:hint="eastAsia"/>
        </w:rPr>
        <w:t>——</w:t>
      </w:r>
      <w:r w:rsidRPr="00131CBA">
        <w:t>风、浪、流对浮动设施最不利的合成倾覆力矩</w:t>
      </w:r>
      <w:r w:rsidRPr="00131CBA">
        <w:rPr>
          <w:rFonts w:hint="eastAsia"/>
        </w:rPr>
        <w:t>，</w:t>
      </w:r>
      <w:r w:rsidRPr="00131CBA">
        <w:t>kN·m</w:t>
      </w:r>
      <w:r w:rsidRPr="00131CBA">
        <w:t>。</w:t>
      </w:r>
    </w:p>
    <w:p w14:paraId="06BFBAEA" w14:textId="3C9E7CD4" w:rsidR="00FB4671" w:rsidRPr="00131CBA" w:rsidRDefault="00A151F5" w:rsidP="00992F46">
      <w:pPr>
        <w:jc w:val="both"/>
      </w:pPr>
      <w:r w:rsidRPr="00A151F5">
        <w:rPr>
          <w:rFonts w:hint="eastAsia"/>
        </w:rPr>
        <w:t>在计及由波浪或波浪和流共同作用产生的动力放大效应后，抗倾安全系数</w:t>
      </w:r>
      <w:r w:rsidRPr="00A151F5">
        <w:rPr>
          <w:rFonts w:hint="eastAsia"/>
        </w:rPr>
        <w:t>kq</w:t>
      </w:r>
      <w:r w:rsidRPr="00A151F5">
        <w:rPr>
          <w:rFonts w:hint="eastAsia"/>
        </w:rPr>
        <w:t>在正常作业工况应不小</w:t>
      </w:r>
      <w:r w:rsidRPr="00A151F5">
        <w:rPr>
          <w:rFonts w:hint="eastAsia"/>
        </w:rPr>
        <w:t>1.6</w:t>
      </w:r>
      <w:r w:rsidRPr="00A151F5">
        <w:rPr>
          <w:rFonts w:hint="eastAsia"/>
        </w:rPr>
        <w:t>，自存工况应不小于</w:t>
      </w:r>
      <w:r w:rsidRPr="00A151F5">
        <w:rPr>
          <w:rFonts w:hint="eastAsia"/>
        </w:rPr>
        <w:t>1.4</w:t>
      </w:r>
      <w:r w:rsidRPr="00A151F5">
        <w:rPr>
          <w:rFonts w:hint="eastAsia"/>
        </w:rPr>
        <w:t>。</w:t>
      </w:r>
    </w:p>
    <w:p w14:paraId="2E432DD1" w14:textId="77777777" w:rsidR="00FB4671" w:rsidRPr="00131CBA" w:rsidRDefault="00FB4671" w:rsidP="00992F46">
      <w:pPr>
        <w:jc w:val="both"/>
      </w:pPr>
      <w:r w:rsidRPr="00131CBA">
        <w:t>3.6.</w:t>
      </w:r>
      <w:r w:rsidRPr="00131CBA">
        <w:rPr>
          <w:rFonts w:hint="eastAsia"/>
        </w:rPr>
        <w:t>1.</w:t>
      </w:r>
      <w:r w:rsidRPr="00131CBA">
        <w:t>4</w:t>
      </w:r>
      <w:r w:rsidRPr="00131CBA">
        <w:rPr>
          <w:rFonts w:hint="eastAsia"/>
        </w:rPr>
        <w:t xml:space="preserve">  </w:t>
      </w:r>
      <w:r w:rsidRPr="00131CBA">
        <w:t>浮动设施坐底时的抗滑稳性用抗滑安全系数</w:t>
      </w:r>
      <w:r w:rsidRPr="00131CBA">
        <w:rPr>
          <w:i/>
        </w:rPr>
        <w:t>k</w:t>
      </w:r>
      <w:r w:rsidRPr="00131CBA">
        <w:rPr>
          <w:i/>
          <w:vertAlign w:val="subscript"/>
        </w:rPr>
        <w:t>h</w:t>
      </w:r>
      <w:r w:rsidRPr="00131CBA">
        <w:t>来衡准，可按下式计算：</w:t>
      </w:r>
    </w:p>
    <w:p w14:paraId="62416658" w14:textId="77777777" w:rsidR="00FB4671" w:rsidRPr="00131CBA" w:rsidRDefault="00FB4671" w:rsidP="0004403B">
      <w:pPr>
        <w:ind w:firstLineChars="0" w:firstLine="0"/>
        <w:jc w:val="center"/>
      </w:pPr>
      <w:r w:rsidRPr="00131CBA">
        <w:rPr>
          <w:position w:val="-30"/>
        </w:rPr>
        <w:object w:dxaOrig="827" w:dyaOrig="653" w14:anchorId="45B1CC03">
          <v:shape id="_x0000_i1027" type="#_x0000_t75" style="width:39.2pt;height:33.95pt" o:ole="">
            <v:imagedata r:id="rId23" o:title=""/>
          </v:shape>
          <o:OLEObject Type="Embed" ProgID="Equation.DSMT4" ShapeID="_x0000_i1027" DrawAspect="Content" ObjectID="_1778505116" r:id="rId24"/>
        </w:object>
      </w:r>
    </w:p>
    <w:p w14:paraId="02001963" w14:textId="274E51D4" w:rsidR="00FB4671" w:rsidRPr="00131CBA" w:rsidRDefault="00FB4671" w:rsidP="00FB4671">
      <w:pPr>
        <w:pStyle w:val="afffff2"/>
        <w:spacing w:before="120" w:after="120"/>
        <w:ind w:left="1050" w:hanging="1050"/>
      </w:pPr>
      <w:r w:rsidRPr="00131CBA">
        <w:t>式中</w:t>
      </w:r>
      <w:r w:rsidRPr="00131CBA">
        <w:rPr>
          <w:rFonts w:hint="eastAsia"/>
        </w:rPr>
        <w:t>：</w:t>
      </w:r>
      <w:r w:rsidRPr="00867DA2">
        <w:rPr>
          <w:rFonts w:ascii="Times New Roman" w:eastAsia="宋体" w:hAnsi="Times New Roman"/>
          <w:i/>
          <w:szCs w:val="22"/>
        </w:rPr>
        <w:t>F</w:t>
      </w:r>
      <w:r w:rsidRPr="00867DA2">
        <w:rPr>
          <w:rFonts w:ascii="Times New Roman" w:eastAsia="宋体" w:hAnsi="Times New Roman"/>
          <w:i/>
          <w:szCs w:val="22"/>
          <w:vertAlign w:val="subscript"/>
        </w:rPr>
        <w:t>k</w:t>
      </w:r>
      <w:r w:rsidRPr="00867DA2">
        <w:rPr>
          <w:rFonts w:ascii="Times New Roman" w:eastAsia="宋体" w:hAnsi="Times New Roman" w:hint="eastAsia"/>
          <w:i/>
          <w:szCs w:val="22"/>
        </w:rPr>
        <w:t>—</w:t>
      </w:r>
      <w:r w:rsidRPr="00131CBA">
        <w:rPr>
          <w:rFonts w:hint="eastAsia"/>
        </w:rPr>
        <w:t>—</w:t>
      </w:r>
      <w:r w:rsidRPr="00131CBA">
        <w:t>考虑了摩擦力、被</w:t>
      </w:r>
      <w:r w:rsidRPr="00BA7A6A">
        <w:rPr>
          <w:rFonts w:ascii="Times New Roman" w:eastAsia="宋体" w:hAnsi="Times New Roman"/>
          <w:szCs w:val="22"/>
        </w:rPr>
        <w:t>动土的压力、下壳体的抗滑力的总和</w:t>
      </w:r>
      <w:r w:rsidRPr="00BA7A6A">
        <w:rPr>
          <w:rFonts w:ascii="Times New Roman" w:eastAsia="宋体" w:hAnsi="Times New Roman" w:hint="eastAsia"/>
          <w:szCs w:val="22"/>
        </w:rPr>
        <w:t>，</w:t>
      </w:r>
      <w:r w:rsidRPr="00BA7A6A">
        <w:rPr>
          <w:rFonts w:ascii="Times New Roman" w:eastAsia="宋体" w:hAnsi="Times New Roman"/>
          <w:szCs w:val="22"/>
        </w:rPr>
        <w:t>kN</w:t>
      </w:r>
      <w:r w:rsidRPr="00131CBA">
        <w:t>；</w:t>
      </w:r>
    </w:p>
    <w:p w14:paraId="58DA8F27" w14:textId="77777777" w:rsidR="00FB4671" w:rsidRPr="00131CBA" w:rsidRDefault="00FB4671" w:rsidP="00992F46">
      <w:pPr>
        <w:ind w:firstLineChars="250" w:firstLine="525"/>
        <w:jc w:val="both"/>
      </w:pPr>
      <w:r w:rsidRPr="00131CBA">
        <w:rPr>
          <w:i/>
        </w:rPr>
        <w:t>F</w:t>
      </w:r>
      <w:r w:rsidRPr="00131CBA">
        <w:rPr>
          <w:i/>
          <w:vertAlign w:val="subscript"/>
        </w:rPr>
        <w:t>h</w:t>
      </w:r>
      <w:r w:rsidRPr="00131CBA">
        <w:rPr>
          <w:rFonts w:hint="eastAsia"/>
        </w:rPr>
        <w:t>——</w:t>
      </w:r>
      <w:r w:rsidRPr="00131CBA">
        <w:t>作用在浮动设施上，沿浮动设施预计滑动方向水平力的总和</w:t>
      </w:r>
      <w:r w:rsidRPr="00131CBA">
        <w:rPr>
          <w:rFonts w:hint="eastAsia"/>
        </w:rPr>
        <w:t>，</w:t>
      </w:r>
      <w:r w:rsidRPr="00131CBA">
        <w:t>kN</w:t>
      </w:r>
      <w:r w:rsidRPr="00131CBA">
        <w:t>。</w:t>
      </w:r>
    </w:p>
    <w:p w14:paraId="53B2C11B" w14:textId="5DA86A0F" w:rsidR="00FB4671" w:rsidRPr="00131CBA" w:rsidRDefault="00FB4671" w:rsidP="00992F46">
      <w:pPr>
        <w:jc w:val="both"/>
      </w:pPr>
      <w:r w:rsidRPr="00131CBA">
        <w:lastRenderedPageBreak/>
        <w:t>抗滑安全系数</w:t>
      </w:r>
      <w:r w:rsidRPr="00131CBA">
        <w:rPr>
          <w:i/>
        </w:rPr>
        <w:t>k</w:t>
      </w:r>
      <w:r w:rsidRPr="00131CBA">
        <w:rPr>
          <w:i/>
          <w:vertAlign w:val="subscript"/>
        </w:rPr>
        <w:t>h</w:t>
      </w:r>
      <w:r w:rsidR="000B1BCC">
        <w:rPr>
          <w:rFonts w:hint="eastAsia"/>
        </w:rPr>
        <w:t>在</w:t>
      </w:r>
      <w:r w:rsidR="000B1BCC">
        <w:t>作业</w:t>
      </w:r>
      <w:r w:rsidR="000B1BCC">
        <w:rPr>
          <w:rFonts w:hint="eastAsia"/>
        </w:rPr>
        <w:t>工况</w:t>
      </w:r>
      <w:r w:rsidR="000B1BCC">
        <w:t>下应不小于</w:t>
      </w:r>
      <w:r w:rsidR="000B1BCC">
        <w:rPr>
          <w:rFonts w:hint="eastAsia"/>
        </w:rPr>
        <w:t>1.4</w:t>
      </w:r>
      <w:r w:rsidR="000B1BCC">
        <w:rPr>
          <w:rFonts w:hint="eastAsia"/>
        </w:rPr>
        <w:t>，</w:t>
      </w:r>
      <w:r w:rsidR="000B1BCC">
        <w:t>自存工况时应不小于</w:t>
      </w:r>
      <w:r w:rsidR="000B1BCC">
        <w:rPr>
          <w:rFonts w:hint="eastAsia"/>
        </w:rPr>
        <w:t>1.2</w:t>
      </w:r>
      <w:r w:rsidR="000B1BCC">
        <w:rPr>
          <w:rFonts w:hint="eastAsia"/>
        </w:rPr>
        <w:t>。</w:t>
      </w:r>
    </w:p>
    <w:p w14:paraId="741449B1" w14:textId="77777777" w:rsidR="00FB4671" w:rsidRPr="00131CBA" w:rsidRDefault="00FB4671" w:rsidP="00992F46">
      <w:pPr>
        <w:jc w:val="both"/>
      </w:pPr>
      <w:r w:rsidRPr="00131CBA">
        <w:t>3.6.</w:t>
      </w:r>
      <w:r w:rsidRPr="00131CBA">
        <w:rPr>
          <w:rFonts w:hint="eastAsia"/>
        </w:rPr>
        <w:t>1.</w:t>
      </w:r>
      <w:r w:rsidRPr="00131CBA">
        <w:t>5</w:t>
      </w:r>
      <w:r w:rsidRPr="00131CBA">
        <w:rPr>
          <w:rFonts w:hint="eastAsia"/>
        </w:rPr>
        <w:t xml:space="preserve">  </w:t>
      </w:r>
      <w:r w:rsidRPr="00131CBA">
        <w:t>浮动设施坐底时海床地基应力应小于地基承载力，并防止过大的不均匀沉陷。</w:t>
      </w:r>
    </w:p>
    <w:p w14:paraId="495BEDE8" w14:textId="77777777" w:rsidR="00FB4671" w:rsidRPr="00131CBA" w:rsidRDefault="00FB4671" w:rsidP="00992F46">
      <w:pPr>
        <w:jc w:val="both"/>
      </w:pPr>
      <w:r w:rsidRPr="00131CBA">
        <w:t>3.6.</w:t>
      </w:r>
      <w:r w:rsidRPr="00131CBA">
        <w:rPr>
          <w:rFonts w:hint="eastAsia"/>
        </w:rPr>
        <w:t>1.</w:t>
      </w:r>
      <w:r w:rsidRPr="00131CBA">
        <w:t>6</w:t>
      </w:r>
      <w:r w:rsidRPr="00131CBA">
        <w:rPr>
          <w:rFonts w:hint="eastAsia"/>
        </w:rPr>
        <w:t xml:space="preserve">  </w:t>
      </w:r>
      <w:r w:rsidRPr="00131CBA">
        <w:t>浮动设施坐底时应考虑水流对海底土壤的冲刷作用，对下壳体可按丧失</w:t>
      </w:r>
      <w:r w:rsidRPr="00131CBA">
        <w:t>20%</w:t>
      </w:r>
      <w:r w:rsidRPr="00131CBA">
        <w:t>坐底面积考虑</w:t>
      </w:r>
      <w:r w:rsidRPr="00131CBA">
        <w:rPr>
          <w:rFonts w:hint="eastAsia"/>
        </w:rPr>
        <w:t>；</w:t>
      </w:r>
      <w:r w:rsidRPr="00131CBA">
        <w:t>对有防冲刷设施的浮动设施，其坐底面积的丧失率应根据模型实验结果确定。</w:t>
      </w:r>
    </w:p>
    <w:p w14:paraId="57316F59" w14:textId="77777777" w:rsidR="00FB4671" w:rsidRPr="00131CBA" w:rsidRDefault="00FB4671" w:rsidP="00FB4671">
      <w:pPr>
        <w:pStyle w:val="2"/>
        <w:spacing w:before="240"/>
      </w:pPr>
      <w:bookmarkStart w:id="226" w:name="_Toc82762545"/>
      <w:bookmarkStart w:id="227" w:name="_Toc82765755"/>
      <w:bookmarkStart w:id="228" w:name="_Toc82767988"/>
      <w:bookmarkStart w:id="229" w:name="_Toc82785114"/>
      <w:bookmarkStart w:id="230" w:name="_Toc12291"/>
      <w:bookmarkStart w:id="231" w:name="_Toc24668"/>
      <w:bookmarkStart w:id="232" w:name="_Toc18091"/>
      <w:bookmarkStart w:id="233" w:name="_Toc10484"/>
      <w:bookmarkStart w:id="234" w:name="_Toc88826435"/>
      <w:bookmarkStart w:id="235" w:name="_Toc112317972"/>
      <w:bookmarkStart w:id="236" w:name="_Toc167892312"/>
      <w:r w:rsidRPr="00131CBA">
        <w:rPr>
          <w:rFonts w:hint="eastAsia"/>
        </w:rPr>
        <w:t>第</w:t>
      </w:r>
      <w:r w:rsidRPr="00131CBA">
        <w:rPr>
          <w:rFonts w:hint="eastAsia"/>
        </w:rPr>
        <w:t>7</w:t>
      </w:r>
      <w:r w:rsidRPr="00131CBA">
        <w:rPr>
          <w:rFonts w:hint="eastAsia"/>
        </w:rPr>
        <w:t>节</w:t>
      </w:r>
      <w:r w:rsidRPr="00131CBA">
        <w:rPr>
          <w:rFonts w:hint="eastAsia"/>
        </w:rPr>
        <w:t xml:space="preserve">  </w:t>
      </w:r>
      <w:r w:rsidRPr="00131CBA">
        <w:t>沉浮稳性</w:t>
      </w:r>
      <w:bookmarkEnd w:id="226"/>
      <w:bookmarkEnd w:id="227"/>
      <w:bookmarkEnd w:id="228"/>
      <w:bookmarkEnd w:id="229"/>
      <w:bookmarkEnd w:id="230"/>
      <w:bookmarkEnd w:id="231"/>
      <w:bookmarkEnd w:id="232"/>
      <w:bookmarkEnd w:id="233"/>
      <w:bookmarkEnd w:id="234"/>
      <w:bookmarkEnd w:id="235"/>
      <w:bookmarkEnd w:id="236"/>
    </w:p>
    <w:p w14:paraId="1E897D08" w14:textId="77777777" w:rsidR="00FB4671" w:rsidRPr="00131CBA" w:rsidRDefault="00FB4671" w:rsidP="00FB4671">
      <w:pPr>
        <w:pStyle w:val="3"/>
        <w:spacing w:before="240"/>
      </w:pPr>
      <w:bookmarkStart w:id="237" w:name="_Toc82762546"/>
      <w:bookmarkStart w:id="238" w:name="_Toc82765756"/>
      <w:bookmarkStart w:id="239" w:name="_Toc82766247"/>
      <w:bookmarkStart w:id="240" w:name="_Toc82767989"/>
      <w:r w:rsidRPr="00131CBA">
        <w:rPr>
          <w:rFonts w:hint="eastAsia"/>
        </w:rPr>
        <w:t xml:space="preserve">3.7.1  </w:t>
      </w:r>
      <w:r w:rsidRPr="00131CBA">
        <w:rPr>
          <w:rFonts w:hint="eastAsia"/>
        </w:rPr>
        <w:t>一般要求</w:t>
      </w:r>
      <w:bookmarkEnd w:id="237"/>
      <w:bookmarkEnd w:id="238"/>
      <w:bookmarkEnd w:id="239"/>
      <w:bookmarkEnd w:id="240"/>
    </w:p>
    <w:p w14:paraId="1B8E4B43" w14:textId="5DD50108" w:rsidR="00FB4671" w:rsidRPr="00131CBA" w:rsidRDefault="00FB4671" w:rsidP="00992F46">
      <w:pPr>
        <w:jc w:val="both"/>
      </w:pPr>
      <w:r w:rsidRPr="00131CBA">
        <w:t>3.7.</w:t>
      </w:r>
      <w:r w:rsidRPr="00131CBA">
        <w:rPr>
          <w:rFonts w:hint="eastAsia"/>
        </w:rPr>
        <w:t>1.</w:t>
      </w:r>
      <w:r w:rsidRPr="00131CBA">
        <w:t>1</w:t>
      </w:r>
      <w:r w:rsidRPr="00131CBA">
        <w:rPr>
          <w:rFonts w:hint="eastAsia"/>
        </w:rPr>
        <w:t xml:space="preserve">  </w:t>
      </w:r>
      <w:r w:rsidR="006E54E7">
        <w:rPr>
          <w:rFonts w:hint="eastAsia"/>
        </w:rPr>
        <w:t>沉浮稳性为设施在沉浮工况下的稳性。</w:t>
      </w:r>
    </w:p>
    <w:p w14:paraId="3CEA1B63" w14:textId="77777777" w:rsidR="00FB4671" w:rsidRPr="00131CBA" w:rsidRDefault="00FB4671" w:rsidP="00992F46">
      <w:pPr>
        <w:jc w:val="both"/>
      </w:pPr>
      <w:r w:rsidRPr="00131CBA">
        <w:t>3.7.</w:t>
      </w:r>
      <w:r w:rsidRPr="00131CBA">
        <w:rPr>
          <w:rFonts w:hint="eastAsia"/>
        </w:rPr>
        <w:t>1.</w:t>
      </w:r>
      <w:r w:rsidRPr="00131CBA">
        <w:t>2</w:t>
      </w:r>
      <w:r w:rsidRPr="00131CBA">
        <w:rPr>
          <w:rFonts w:hint="eastAsia"/>
        </w:rPr>
        <w:t xml:space="preserve">  </w:t>
      </w:r>
      <w:r w:rsidRPr="00131CBA">
        <w:t>应能制定一个使浮动设施平稳下沉的压载程序和一个使浮动设施平稳起浮的卸载程序。如根据某个压载程序能使下沉的浮动设施坐底前保持正稳性</w:t>
      </w:r>
      <w:r w:rsidRPr="00131CBA">
        <w:rPr>
          <w:rFonts w:hint="eastAsia"/>
        </w:rPr>
        <w:t>，</w:t>
      </w:r>
      <w:r w:rsidRPr="00131CBA">
        <w:t>则可将这一压载程序的逆程序作为起浮时的卸载程序。</w:t>
      </w:r>
    </w:p>
    <w:p w14:paraId="7C297AD4" w14:textId="77777777" w:rsidR="00FB4671" w:rsidRPr="00131CBA" w:rsidRDefault="00FB4671" w:rsidP="00992F46">
      <w:pPr>
        <w:jc w:val="both"/>
      </w:pPr>
      <w:r w:rsidRPr="00131CBA">
        <w:t>3.7.</w:t>
      </w:r>
      <w:r w:rsidRPr="00131CBA">
        <w:rPr>
          <w:rFonts w:hint="eastAsia"/>
        </w:rPr>
        <w:t>1.</w:t>
      </w:r>
      <w:r w:rsidRPr="00131CBA">
        <w:t>3</w:t>
      </w:r>
      <w:r w:rsidRPr="00131CBA">
        <w:rPr>
          <w:rFonts w:hint="eastAsia"/>
        </w:rPr>
        <w:t xml:space="preserve">  </w:t>
      </w:r>
      <w:r w:rsidRPr="00131CBA">
        <w:t>计算沉浮稳性时，不考虑风、浪、流等环境因素的影响</w:t>
      </w:r>
      <w:r w:rsidRPr="00131CBA">
        <w:rPr>
          <w:rFonts w:hint="eastAsia"/>
        </w:rPr>
        <w:t>，</w:t>
      </w:r>
      <w:r w:rsidRPr="00131CBA">
        <w:t>假定水面为静水面</w:t>
      </w:r>
      <w:r w:rsidRPr="00131CBA">
        <w:rPr>
          <w:rFonts w:hint="eastAsia"/>
        </w:rPr>
        <w:t>；</w:t>
      </w:r>
      <w:r w:rsidRPr="00131CBA">
        <w:t>计算水深应考虑浮动设施在海床上的下陷。</w:t>
      </w:r>
    </w:p>
    <w:p w14:paraId="5E5A1D5C" w14:textId="77777777" w:rsidR="00FB4671" w:rsidRPr="00131CBA" w:rsidRDefault="00FB4671" w:rsidP="00992F46">
      <w:pPr>
        <w:jc w:val="both"/>
      </w:pPr>
      <w:r w:rsidRPr="00131CBA">
        <w:t>3.7.</w:t>
      </w:r>
      <w:r w:rsidRPr="00131CBA">
        <w:rPr>
          <w:rFonts w:hint="eastAsia"/>
        </w:rPr>
        <w:t>1.</w:t>
      </w:r>
      <w:r w:rsidRPr="00131CBA">
        <w:t>4</w:t>
      </w:r>
      <w:r w:rsidRPr="00131CBA">
        <w:rPr>
          <w:rFonts w:hint="eastAsia"/>
        </w:rPr>
        <w:t xml:space="preserve">  </w:t>
      </w:r>
      <w:r w:rsidRPr="00131CBA">
        <w:t>如不能满足</w:t>
      </w:r>
      <w:r w:rsidRPr="00131CBA">
        <w:rPr>
          <w:rFonts w:hint="eastAsia"/>
        </w:rPr>
        <w:t>本章</w:t>
      </w:r>
      <w:r w:rsidRPr="00131CBA">
        <w:t>3.7.1.2</w:t>
      </w:r>
      <w:r w:rsidRPr="00131CBA">
        <w:t>的要求，则应限制浮动设施的</w:t>
      </w:r>
      <w:r w:rsidRPr="00131CBA">
        <w:rPr>
          <w:rFonts w:hint="eastAsia"/>
        </w:rPr>
        <w:t>作业</w:t>
      </w:r>
      <w:r w:rsidRPr="00131CBA">
        <w:t>水深。</w:t>
      </w:r>
      <w:r w:rsidRPr="00131CBA">
        <w:rPr>
          <w:rFonts w:hint="eastAsia"/>
        </w:rPr>
        <w:t>作业</w:t>
      </w:r>
      <w:r w:rsidRPr="00131CBA">
        <w:t>水深应报船舶检验机构</w:t>
      </w:r>
      <w:r w:rsidRPr="00131CBA">
        <w:rPr>
          <w:rFonts w:hint="eastAsia"/>
        </w:rPr>
        <w:t>批准</w:t>
      </w:r>
      <w:r w:rsidRPr="00131CBA">
        <w:t>。</w:t>
      </w:r>
    </w:p>
    <w:p w14:paraId="4225467C" w14:textId="77777777" w:rsidR="00FB4671" w:rsidRPr="00131CBA" w:rsidRDefault="00FB4671" w:rsidP="00992F46">
      <w:pPr>
        <w:jc w:val="both"/>
      </w:pPr>
      <w:r w:rsidRPr="00131CBA">
        <w:t>3.7.</w:t>
      </w:r>
      <w:r w:rsidRPr="00131CBA">
        <w:rPr>
          <w:rFonts w:hint="eastAsia"/>
        </w:rPr>
        <w:t>1.</w:t>
      </w:r>
      <w:r w:rsidRPr="00131CBA">
        <w:t>5</w:t>
      </w:r>
      <w:r w:rsidRPr="00131CBA">
        <w:rPr>
          <w:rFonts w:hint="eastAsia"/>
        </w:rPr>
        <w:t xml:space="preserve">  </w:t>
      </w:r>
      <w:r w:rsidRPr="00131CBA">
        <w:t>浮动设施的压载和卸载程序，沉浮过程中的可能最大纵倾角以及浮动设施允许的使用水深均应记入操作手册。</w:t>
      </w:r>
    </w:p>
    <w:p w14:paraId="4FF38A36" w14:textId="77777777" w:rsidR="00FB4671" w:rsidRPr="00131CBA" w:rsidRDefault="00FB4671" w:rsidP="00FB4671">
      <w:pPr>
        <w:pStyle w:val="2"/>
        <w:spacing w:before="240"/>
      </w:pPr>
      <w:bookmarkStart w:id="241" w:name="bookmark1214"/>
      <w:bookmarkStart w:id="242" w:name="_Toc15707"/>
      <w:bookmarkStart w:id="243" w:name="_Toc16526"/>
      <w:bookmarkStart w:id="244" w:name="_Toc17617"/>
      <w:bookmarkStart w:id="245" w:name="_Toc1327"/>
      <w:bookmarkStart w:id="246" w:name="_Toc82762547"/>
      <w:bookmarkStart w:id="247" w:name="_Toc82765757"/>
      <w:bookmarkStart w:id="248" w:name="_Toc82767990"/>
      <w:bookmarkStart w:id="249" w:name="_Toc82785115"/>
      <w:bookmarkStart w:id="250" w:name="bookmark1213"/>
      <w:bookmarkStart w:id="251" w:name="bookmark1212"/>
      <w:bookmarkStart w:id="252" w:name="_Toc88826436"/>
      <w:bookmarkStart w:id="253" w:name="_Toc112317973"/>
      <w:bookmarkStart w:id="254" w:name="_Toc167892313"/>
      <w:r w:rsidRPr="00131CBA">
        <w:rPr>
          <w:rFonts w:hint="eastAsia"/>
        </w:rPr>
        <w:t>第</w:t>
      </w:r>
      <w:r w:rsidRPr="00131CBA">
        <w:rPr>
          <w:rFonts w:hint="eastAsia"/>
        </w:rPr>
        <w:t>8</w:t>
      </w:r>
      <w:r w:rsidRPr="00131CBA">
        <w:rPr>
          <w:rFonts w:hint="eastAsia"/>
        </w:rPr>
        <w:t>节</w:t>
      </w:r>
      <w:r w:rsidRPr="00131CBA">
        <w:rPr>
          <w:rFonts w:hint="eastAsia"/>
        </w:rPr>
        <w:t xml:space="preserve">  </w:t>
      </w:r>
      <w:r w:rsidRPr="00131CBA">
        <w:t>水密完整性</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4D0A17E0" w14:textId="77777777" w:rsidR="00FB4671" w:rsidRPr="00131CBA" w:rsidRDefault="00FB4671" w:rsidP="00FB4671">
      <w:pPr>
        <w:pStyle w:val="3"/>
        <w:spacing w:before="240"/>
      </w:pPr>
      <w:bookmarkStart w:id="255" w:name="bookmark1217"/>
      <w:bookmarkStart w:id="256" w:name="_Toc82766249"/>
      <w:bookmarkStart w:id="257" w:name="_Toc82767991"/>
      <w:bookmarkStart w:id="258" w:name="bookmark1216"/>
      <w:bookmarkStart w:id="259" w:name="bookmark1218"/>
      <w:bookmarkStart w:id="260" w:name="bookmark1215"/>
      <w:bookmarkStart w:id="261" w:name="_Toc82762548"/>
      <w:bookmarkStart w:id="262" w:name="_Toc82765758"/>
      <w:bookmarkEnd w:id="255"/>
      <w:r w:rsidRPr="00131CBA">
        <w:rPr>
          <w:rFonts w:hint="eastAsia"/>
        </w:rPr>
        <w:t xml:space="preserve">3.8.1  </w:t>
      </w:r>
      <w:r w:rsidRPr="00131CBA">
        <w:t>一般要求</w:t>
      </w:r>
      <w:bookmarkEnd w:id="256"/>
      <w:bookmarkEnd w:id="257"/>
      <w:bookmarkEnd w:id="258"/>
      <w:bookmarkEnd w:id="259"/>
      <w:bookmarkEnd w:id="260"/>
      <w:bookmarkEnd w:id="261"/>
      <w:bookmarkEnd w:id="262"/>
    </w:p>
    <w:p w14:paraId="1742D98C" w14:textId="77777777" w:rsidR="00FB4671" w:rsidRPr="00131CBA" w:rsidRDefault="00FB4671" w:rsidP="00992F46">
      <w:pPr>
        <w:jc w:val="both"/>
      </w:pPr>
      <w:r w:rsidRPr="00131CBA">
        <w:t>3.8.1.1</w:t>
      </w:r>
      <w:r w:rsidRPr="00131CBA">
        <w:rPr>
          <w:rFonts w:hint="eastAsia"/>
        </w:rPr>
        <w:t xml:space="preserve">  </w:t>
      </w:r>
      <w:r w:rsidRPr="00131CBA">
        <w:t>在水密甲板和舱壁上的出入口、管路、通风系统和电缆开口均应保持水密</w:t>
      </w:r>
      <w:r w:rsidRPr="00131CBA">
        <w:rPr>
          <w:rFonts w:hint="eastAsia"/>
        </w:rPr>
        <w:t>，</w:t>
      </w:r>
      <w:r w:rsidRPr="00131CBA">
        <w:t>上述开口的数目尽量减少。</w:t>
      </w:r>
    </w:p>
    <w:p w14:paraId="7AA09C48" w14:textId="77777777" w:rsidR="00FB4671" w:rsidRPr="00131CBA" w:rsidRDefault="00FB4671" w:rsidP="00992F46">
      <w:pPr>
        <w:jc w:val="both"/>
      </w:pPr>
      <w:r w:rsidRPr="00131CBA">
        <w:t>3.8.1.2</w:t>
      </w:r>
      <w:r w:rsidRPr="00131CBA">
        <w:rPr>
          <w:rFonts w:hint="eastAsia"/>
        </w:rPr>
        <w:t xml:space="preserve">  </w:t>
      </w:r>
      <w:r w:rsidRPr="00131CBA">
        <w:t>如在水密限界处设有保持水密完整性的阀门，则这些阀门应能就地操作。遥控操作可从泵舱或其他通常有人的处所、露天甲板或破</w:t>
      </w:r>
      <w:r w:rsidRPr="00131CBA">
        <w:rPr>
          <w:rFonts w:hint="eastAsia"/>
        </w:rPr>
        <w:t>损</w:t>
      </w:r>
      <w:r w:rsidRPr="00131CBA">
        <w:t>水线以上的甲板进行，对柱稳式浮动设施</w:t>
      </w:r>
      <w:r w:rsidRPr="00131CBA">
        <w:rPr>
          <w:rFonts w:hint="eastAsia"/>
        </w:rPr>
        <w:t>，</w:t>
      </w:r>
      <w:r w:rsidRPr="00131CBA">
        <w:t>遥控操作是在压载水集中控制站进行。在</w:t>
      </w:r>
      <w:r w:rsidRPr="00131CBA">
        <w:rPr>
          <w:rFonts w:hint="eastAsia"/>
        </w:rPr>
        <w:t>控制站</w:t>
      </w:r>
      <w:r w:rsidRPr="00131CBA">
        <w:t>应设有阀位指示器。</w:t>
      </w:r>
    </w:p>
    <w:p w14:paraId="7E9880D8" w14:textId="77777777" w:rsidR="00FB4671" w:rsidRPr="00131CBA" w:rsidRDefault="00FB4671" w:rsidP="00992F46">
      <w:pPr>
        <w:jc w:val="both"/>
      </w:pPr>
      <w:r w:rsidRPr="00131CBA">
        <w:t>3.8.1.3</w:t>
      </w:r>
      <w:r w:rsidRPr="00131CBA">
        <w:rPr>
          <w:rFonts w:hint="eastAsia"/>
        </w:rPr>
        <w:t xml:space="preserve">  </w:t>
      </w:r>
      <w:r w:rsidRPr="00131CBA">
        <w:t>水密门应能承受压头分别达到舱壁甲板或干舷甲板时的水压力。浮动设施安装的每种类型和尺寸的门均应进行原型压力试验，试验压力应至少相应于预定安装位置所要求的水头，原型试验应在门装设之前进行。在浮动设施上装设门的方法和程序应与原型试验的方法和程序相符。在浮动设施上安装时，对每一道门均应检查舱壁、门框和门之间是否妥善就位。大的门或舱口盖如因其设计和尺寸使压力试验无法进行，则可免除原型压力试验，但应通过计算证明这些门或舱口盖在设计压力下保持水密</w:t>
      </w:r>
      <w:r w:rsidRPr="00131CBA">
        <w:rPr>
          <w:rFonts w:hint="eastAsia"/>
        </w:rPr>
        <w:t>，</w:t>
      </w:r>
      <w:r w:rsidRPr="00131CBA">
        <w:t>并有适当的抗力裕度。这种门、舱口盖或坡道，在安装后均应进行冲水试验或以等效方法进行试验。</w:t>
      </w:r>
    </w:p>
    <w:p w14:paraId="3B93E710" w14:textId="77777777" w:rsidR="00FB4671" w:rsidRPr="00131CBA" w:rsidRDefault="00FB4671" w:rsidP="00FB4671">
      <w:pPr>
        <w:pStyle w:val="3"/>
        <w:spacing w:before="240"/>
      </w:pPr>
      <w:bookmarkStart w:id="263" w:name="bookmark1219"/>
      <w:bookmarkStart w:id="264" w:name="_Toc82762549"/>
      <w:bookmarkStart w:id="265" w:name="_Toc82765759"/>
      <w:bookmarkStart w:id="266" w:name="_Toc82766250"/>
      <w:bookmarkStart w:id="267" w:name="_Toc82767992"/>
      <w:bookmarkStart w:id="268" w:name="bookmark1220"/>
      <w:bookmarkStart w:id="269" w:name="bookmark1221"/>
      <w:r w:rsidRPr="00131CBA">
        <w:t>3.8.2</w:t>
      </w:r>
      <w:r w:rsidRPr="00131CBA">
        <w:rPr>
          <w:rFonts w:hint="eastAsia"/>
        </w:rPr>
        <w:t xml:space="preserve">  </w:t>
      </w:r>
      <w:r w:rsidRPr="00131CBA">
        <w:t>内部开口</w:t>
      </w:r>
      <w:bookmarkEnd w:id="263"/>
      <w:bookmarkEnd w:id="264"/>
      <w:bookmarkEnd w:id="265"/>
      <w:bookmarkEnd w:id="266"/>
      <w:bookmarkEnd w:id="267"/>
      <w:bookmarkEnd w:id="268"/>
      <w:bookmarkEnd w:id="269"/>
    </w:p>
    <w:p w14:paraId="34142FBF" w14:textId="77777777" w:rsidR="00FB4671" w:rsidRPr="00131CBA" w:rsidRDefault="00FB4671" w:rsidP="00992F46">
      <w:pPr>
        <w:jc w:val="both"/>
      </w:pPr>
      <w:r w:rsidRPr="00131CBA">
        <w:t>3.8.2.1</w:t>
      </w:r>
      <w:r w:rsidRPr="00131CBA">
        <w:rPr>
          <w:rFonts w:hint="eastAsia"/>
        </w:rPr>
        <w:t xml:space="preserve">  </w:t>
      </w:r>
      <w:r w:rsidRPr="00131CBA">
        <w:t>确保内部开口水密完整性的</w:t>
      </w:r>
      <w:r w:rsidRPr="00131CBA">
        <w:rPr>
          <w:rFonts w:hint="eastAsia"/>
        </w:rPr>
        <w:t>装置</w:t>
      </w:r>
      <w:r w:rsidRPr="00131CBA">
        <w:t>应符合下列规定：</w:t>
      </w:r>
    </w:p>
    <w:p w14:paraId="0578918D" w14:textId="77777777" w:rsidR="00FB4671" w:rsidRPr="00131CBA" w:rsidRDefault="00FB4671" w:rsidP="00992F46">
      <w:pPr>
        <w:ind w:firstLineChars="0" w:firstLine="400"/>
        <w:jc w:val="both"/>
      </w:pPr>
      <w:bookmarkStart w:id="270" w:name="bookmark1222"/>
      <w:bookmarkEnd w:id="270"/>
      <w:r w:rsidRPr="00131CBA">
        <w:rPr>
          <w:rFonts w:hint="eastAsia"/>
        </w:rPr>
        <w:t>（</w:t>
      </w:r>
      <w:r w:rsidRPr="00131CBA">
        <w:t>1</w:t>
      </w:r>
      <w:r w:rsidRPr="00131CBA">
        <w:rPr>
          <w:rFonts w:hint="eastAsia"/>
        </w:rPr>
        <w:t>）</w:t>
      </w:r>
      <w:r w:rsidRPr="00131CBA">
        <w:t>浮动设施在漂浮状态下作业时，所使用的门和舱口盖应在压载水集中控制站进行遥控，并且也应能在每一侧就地操作。控制站应设置开启</w:t>
      </w:r>
      <w:r w:rsidRPr="00131CBA">
        <w:t>/</w:t>
      </w:r>
      <w:r w:rsidRPr="00131CBA">
        <w:t>关闭指示器；</w:t>
      </w:r>
    </w:p>
    <w:p w14:paraId="7D74758E" w14:textId="741CC97D" w:rsidR="00FB4671" w:rsidRPr="00131CBA" w:rsidRDefault="00FB4671" w:rsidP="00992F46">
      <w:pPr>
        <w:ind w:firstLineChars="0" w:firstLine="400"/>
        <w:jc w:val="both"/>
      </w:pPr>
      <w:bookmarkStart w:id="271" w:name="bookmark1223"/>
      <w:bookmarkEnd w:id="271"/>
      <w:r w:rsidRPr="00131CBA">
        <w:rPr>
          <w:rFonts w:hint="eastAsia"/>
        </w:rPr>
        <w:t>（</w:t>
      </w:r>
      <w:r w:rsidRPr="00131CBA">
        <w:t>2</w:t>
      </w:r>
      <w:r w:rsidRPr="00131CBA">
        <w:rPr>
          <w:rFonts w:hint="eastAsia"/>
        </w:rPr>
        <w:t>）</w:t>
      </w:r>
      <w:r w:rsidRPr="00131CBA">
        <w:rPr>
          <w:rFonts w:hint="eastAsia"/>
          <w:snapToGrid w:val="0"/>
          <w:kern w:val="21"/>
          <w:szCs w:val="24"/>
        </w:rPr>
        <w:t>浮动设施</w:t>
      </w:r>
      <w:r w:rsidRPr="00131CBA">
        <w:t>最深载重线吃水以上的门，如其通常在浮动设施处于漂浮状态时关闭</w:t>
      </w:r>
      <w:r w:rsidRPr="00131CBA">
        <w:rPr>
          <w:rFonts w:hint="eastAsia"/>
        </w:rPr>
        <w:t>，</w:t>
      </w:r>
      <w:r w:rsidRPr="00131CBA">
        <w:t>可为速动型并应设有一个报警系统（例如灯光信号），向就地和压载水集中控制站的人员显示这些门或舱口盖关闭状态。此类门或舱口盖均应贴有告示</w:t>
      </w:r>
      <w:r w:rsidRPr="00131CBA">
        <w:rPr>
          <w:rFonts w:hint="eastAsia"/>
        </w:rPr>
        <w:t>，</w:t>
      </w:r>
      <w:r w:rsidRPr="00131CBA">
        <w:t>说明当浮动设施处于漂浮状态时应保持关闭；</w:t>
      </w:r>
    </w:p>
    <w:p w14:paraId="77CED6A6" w14:textId="17897556" w:rsidR="00FB4671" w:rsidRDefault="00FB4671" w:rsidP="00992F46">
      <w:pPr>
        <w:ind w:firstLineChars="0" w:firstLine="400"/>
        <w:jc w:val="both"/>
      </w:pPr>
      <w:bookmarkStart w:id="272" w:name="bookmark1224"/>
      <w:bookmarkEnd w:id="272"/>
      <w:r w:rsidRPr="00131CBA">
        <w:rPr>
          <w:rFonts w:hint="eastAsia"/>
        </w:rPr>
        <w:t>（</w:t>
      </w:r>
      <w:r w:rsidRPr="00131CBA">
        <w:t>3</w:t>
      </w:r>
      <w:r w:rsidRPr="00131CBA">
        <w:rPr>
          <w:rFonts w:hint="eastAsia"/>
        </w:rPr>
        <w:t>）</w:t>
      </w:r>
      <w:r w:rsidRPr="00131CBA">
        <w:t>遥控操纵的门应满足本局《国</w:t>
      </w:r>
      <w:r w:rsidR="000B1BCC">
        <w:rPr>
          <w:rFonts w:hint="eastAsia"/>
        </w:rPr>
        <w:t>内</w:t>
      </w:r>
      <w:r w:rsidRPr="00131CBA">
        <w:t>航行海船法定检验技术规则（</w:t>
      </w:r>
      <w:r w:rsidR="000B1BCC">
        <w:rPr>
          <w:rFonts w:hint="eastAsia"/>
        </w:rPr>
        <w:t>2020</w:t>
      </w:r>
      <w:r w:rsidRPr="00131CBA">
        <w:t>）》第</w:t>
      </w:r>
      <w:r w:rsidRPr="00131CBA">
        <w:t>4</w:t>
      </w:r>
      <w:r w:rsidRPr="00131CBA">
        <w:t>篇第</w:t>
      </w:r>
      <w:r w:rsidRPr="00131CBA">
        <w:t>2-1</w:t>
      </w:r>
      <w:r w:rsidRPr="00131CBA">
        <w:t>章第</w:t>
      </w:r>
      <w:r w:rsidR="000B1BCC">
        <w:rPr>
          <w:rFonts w:hint="eastAsia"/>
        </w:rPr>
        <w:t>2-1.1.18</w:t>
      </w:r>
      <w:r w:rsidRPr="00131CBA">
        <w:t>条的要求。</w:t>
      </w:r>
    </w:p>
    <w:p w14:paraId="1C2494BA" w14:textId="77777777" w:rsidR="005E1B82" w:rsidRDefault="005E1B82" w:rsidP="005E1B82">
      <w:pPr>
        <w:ind w:firstLineChars="0" w:firstLine="400"/>
        <w:jc w:val="both"/>
      </w:pPr>
      <w:r>
        <w:rPr>
          <w:rFonts w:hint="eastAsia"/>
        </w:rPr>
        <w:lastRenderedPageBreak/>
        <w:t xml:space="preserve">3.8.2.2  </w:t>
      </w:r>
      <w:r>
        <w:rPr>
          <w:rFonts w:hint="eastAsia"/>
        </w:rPr>
        <w:t>若因舱室处所尺寸和布置等原因可考虑采用替代</w:t>
      </w:r>
      <w:r>
        <w:rPr>
          <w:rFonts w:hint="eastAsia"/>
        </w:rPr>
        <w:t>3.8.2.1</w:t>
      </w:r>
      <w:r>
        <w:rPr>
          <w:rFonts w:hint="eastAsia"/>
        </w:rPr>
        <w:t>要求的门或舱口盖，但应保持同等安全水平，并经船舶检验机构同意。</w:t>
      </w:r>
    </w:p>
    <w:p w14:paraId="6DEEF151" w14:textId="426A71DF" w:rsidR="005E1B82" w:rsidRPr="00131CBA" w:rsidRDefault="005E1B82" w:rsidP="005E1B82">
      <w:pPr>
        <w:ind w:firstLineChars="0" w:firstLine="400"/>
        <w:jc w:val="both"/>
      </w:pPr>
      <w:r>
        <w:rPr>
          <w:rFonts w:hint="eastAsia"/>
        </w:rPr>
        <w:t xml:space="preserve">3.8.2.3  </w:t>
      </w:r>
      <w:r>
        <w:rPr>
          <w:rFonts w:hint="eastAsia"/>
        </w:rPr>
        <w:t>对于仅用于提供检验通道且当浮动设施在漂浮状态下作业时一直保持关闭的内部开口，为确保其水密完整性而设的关闭装置均应贴有告示，说明当浮动设施处于漂浮状态时该装置应保持关闭；但是，装有用间隔紧密的螺栓紧固的罩盖的人孔不必设置此标记。</w:t>
      </w:r>
    </w:p>
    <w:p w14:paraId="0305DB54" w14:textId="77777777" w:rsidR="00FB4671" w:rsidRPr="00131CBA" w:rsidRDefault="00FB4671" w:rsidP="00FB4671">
      <w:pPr>
        <w:pStyle w:val="3"/>
        <w:spacing w:before="240"/>
      </w:pPr>
      <w:bookmarkStart w:id="273" w:name="bookmark1226"/>
      <w:bookmarkStart w:id="274" w:name="_Toc82762550"/>
      <w:bookmarkStart w:id="275" w:name="bookmark1227"/>
      <w:bookmarkStart w:id="276" w:name="bookmark1225"/>
      <w:bookmarkStart w:id="277" w:name="_Toc82765760"/>
      <w:bookmarkStart w:id="278" w:name="_Toc82766251"/>
      <w:bookmarkStart w:id="279" w:name="_Toc82767993"/>
      <w:r w:rsidRPr="00131CBA">
        <w:t>3.8.3</w:t>
      </w:r>
      <w:r w:rsidRPr="00131CBA">
        <w:rPr>
          <w:rFonts w:hint="eastAsia"/>
        </w:rPr>
        <w:t xml:space="preserve">  </w:t>
      </w:r>
      <w:r w:rsidRPr="00131CBA">
        <w:t>外部开口</w:t>
      </w:r>
      <w:bookmarkEnd w:id="273"/>
      <w:bookmarkEnd w:id="274"/>
      <w:bookmarkEnd w:id="275"/>
      <w:bookmarkEnd w:id="276"/>
      <w:bookmarkEnd w:id="277"/>
      <w:bookmarkEnd w:id="278"/>
      <w:bookmarkEnd w:id="279"/>
    </w:p>
    <w:p w14:paraId="12BBCCEE" w14:textId="77777777" w:rsidR="00FB4671" w:rsidRPr="00131CBA" w:rsidRDefault="00FB4671" w:rsidP="00992F46">
      <w:pPr>
        <w:jc w:val="both"/>
      </w:pPr>
      <w:bookmarkStart w:id="280" w:name="bookmark1228"/>
      <w:bookmarkEnd w:id="280"/>
      <w:r w:rsidRPr="00131CBA">
        <w:rPr>
          <w:rFonts w:hint="eastAsia"/>
        </w:rPr>
        <w:t>3.8.3.</w:t>
      </w:r>
      <w:r w:rsidRPr="00131CBA">
        <w:t>1</w:t>
      </w:r>
      <w:r w:rsidRPr="00131CBA">
        <w:rPr>
          <w:rFonts w:hint="eastAsia"/>
        </w:rPr>
        <w:t xml:space="preserve">  </w:t>
      </w:r>
      <w:r w:rsidRPr="00131CBA">
        <w:t>浮动设施无论处于</w:t>
      </w:r>
      <w:r w:rsidRPr="00131CBA">
        <w:rPr>
          <w:rFonts w:hint="eastAsia"/>
        </w:rPr>
        <w:t>完整</w:t>
      </w:r>
      <w:r w:rsidRPr="00131CBA">
        <w:t>或</w:t>
      </w:r>
      <w:r w:rsidRPr="00131CBA">
        <w:rPr>
          <w:rFonts w:hint="eastAsia"/>
        </w:rPr>
        <w:t>破损</w:t>
      </w:r>
      <w:r w:rsidRPr="00131CBA">
        <w:t>状态，在浮动设施倾角达到静稳性曲线图第</w:t>
      </w:r>
      <w:r w:rsidRPr="00131CBA">
        <w:rPr>
          <w:rFonts w:hint="eastAsia"/>
        </w:rPr>
        <w:t>1</w:t>
      </w:r>
      <w:r w:rsidRPr="00131CBA">
        <w:t>交点的对应角之前</w:t>
      </w:r>
      <w:r w:rsidRPr="00131CBA">
        <w:rPr>
          <w:rFonts w:hint="eastAsia"/>
        </w:rPr>
        <w:t>，</w:t>
      </w:r>
      <w:r w:rsidRPr="00131CBA">
        <w:t>下缘将会没入水中的所有开口应配备适当的水密装置</w:t>
      </w:r>
      <w:r w:rsidRPr="00131CBA">
        <w:rPr>
          <w:rFonts w:hint="eastAsia"/>
        </w:rPr>
        <w:t>，</w:t>
      </w:r>
      <w:r w:rsidRPr="00131CBA">
        <w:t>例如用间隔紧密的螺栓紧固的罩盖。</w:t>
      </w:r>
    </w:p>
    <w:p w14:paraId="49B18EC5" w14:textId="77777777" w:rsidR="00FB4671" w:rsidRPr="00131CBA" w:rsidRDefault="00FB4671" w:rsidP="00992F46">
      <w:pPr>
        <w:jc w:val="both"/>
      </w:pPr>
      <w:r w:rsidRPr="00131CBA">
        <w:t>3.8.3.2</w:t>
      </w:r>
      <w:r w:rsidRPr="00131CBA">
        <w:rPr>
          <w:rFonts w:hint="eastAsia"/>
        </w:rPr>
        <w:t xml:space="preserve">  </w:t>
      </w:r>
      <w:r w:rsidRPr="00131CBA">
        <w:t>如果锚链舱或其他可提供浮力的舱室可能进水，则这些处所的开口应视为进水点。</w:t>
      </w:r>
    </w:p>
    <w:p w14:paraId="272CF037" w14:textId="77777777" w:rsidR="00FB4671" w:rsidRPr="00131CBA" w:rsidRDefault="00FB4671" w:rsidP="00FB4671">
      <w:pPr>
        <w:pStyle w:val="2"/>
        <w:spacing w:before="240"/>
      </w:pPr>
      <w:bookmarkStart w:id="281" w:name="bookmark1229"/>
      <w:bookmarkStart w:id="282" w:name="bookmark1231"/>
      <w:bookmarkStart w:id="283" w:name="_Toc2858"/>
      <w:bookmarkStart w:id="284" w:name="_Toc12565"/>
      <w:bookmarkStart w:id="285" w:name="_Toc11228"/>
      <w:bookmarkStart w:id="286" w:name="bookmark1230"/>
      <w:bookmarkStart w:id="287" w:name="_Toc82762551"/>
      <w:bookmarkStart w:id="288" w:name="_Toc82765761"/>
      <w:bookmarkStart w:id="289" w:name="_Toc82767994"/>
      <w:bookmarkStart w:id="290" w:name="_Toc82785116"/>
      <w:bookmarkStart w:id="291" w:name="_Toc12075"/>
      <w:bookmarkStart w:id="292" w:name="_Toc88826437"/>
      <w:bookmarkStart w:id="293" w:name="_Toc112317974"/>
      <w:bookmarkStart w:id="294" w:name="_Toc167892314"/>
      <w:r w:rsidRPr="00131CBA">
        <w:rPr>
          <w:rFonts w:hint="eastAsia"/>
        </w:rPr>
        <w:t>第</w:t>
      </w:r>
      <w:r w:rsidRPr="00131CBA">
        <w:rPr>
          <w:rFonts w:hint="eastAsia"/>
        </w:rPr>
        <w:t>9</w:t>
      </w:r>
      <w:r w:rsidRPr="00131CBA">
        <w:rPr>
          <w:rFonts w:hint="eastAsia"/>
        </w:rPr>
        <w:t>节</w:t>
      </w:r>
      <w:r w:rsidRPr="00131CBA">
        <w:rPr>
          <w:rFonts w:hint="eastAsia"/>
        </w:rPr>
        <w:t xml:space="preserve">  </w:t>
      </w:r>
      <w:r w:rsidRPr="00131CBA">
        <w:t>载重线</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02083218" w14:textId="77777777" w:rsidR="00FB4671" w:rsidRPr="00131CBA" w:rsidRDefault="00FB4671" w:rsidP="00FB4671">
      <w:pPr>
        <w:pStyle w:val="3"/>
        <w:spacing w:before="240"/>
      </w:pPr>
      <w:bookmarkStart w:id="295" w:name="bookmark1234"/>
      <w:bookmarkStart w:id="296" w:name="bookmark1232"/>
      <w:bookmarkStart w:id="297" w:name="bookmark1233"/>
      <w:bookmarkStart w:id="298" w:name="bookmark1235"/>
      <w:bookmarkStart w:id="299" w:name="_Toc82762552"/>
      <w:bookmarkStart w:id="300" w:name="_Toc82765762"/>
      <w:bookmarkStart w:id="301" w:name="_Toc82766253"/>
      <w:bookmarkStart w:id="302" w:name="_Toc82767995"/>
      <w:bookmarkEnd w:id="295"/>
      <w:r w:rsidRPr="00131CBA">
        <w:rPr>
          <w:rFonts w:hint="eastAsia"/>
        </w:rPr>
        <w:t xml:space="preserve">3.9.1  </w:t>
      </w:r>
      <w:r w:rsidRPr="00131CBA">
        <w:rPr>
          <w:rFonts w:hint="eastAsia"/>
        </w:rPr>
        <w:t>一</w:t>
      </w:r>
      <w:r w:rsidRPr="00131CBA">
        <w:t>般要求</w:t>
      </w:r>
      <w:bookmarkEnd w:id="296"/>
      <w:bookmarkEnd w:id="297"/>
      <w:bookmarkEnd w:id="298"/>
      <w:bookmarkEnd w:id="299"/>
      <w:bookmarkEnd w:id="300"/>
      <w:bookmarkEnd w:id="301"/>
      <w:bookmarkEnd w:id="302"/>
    </w:p>
    <w:p w14:paraId="463BE63C" w14:textId="77777777" w:rsidR="000B1BCC" w:rsidRDefault="00FB4671" w:rsidP="00992F46">
      <w:pPr>
        <w:jc w:val="both"/>
      </w:pPr>
      <w:bookmarkStart w:id="303" w:name="bookmark1236"/>
      <w:bookmarkEnd w:id="303"/>
      <w:r w:rsidRPr="00131CBA">
        <w:t>3.9.1.1</w:t>
      </w:r>
      <w:r w:rsidRPr="00131CBA">
        <w:rPr>
          <w:rFonts w:hint="eastAsia"/>
        </w:rPr>
        <w:t xml:space="preserve">  </w:t>
      </w:r>
      <w:r w:rsidR="000B1BCC">
        <w:rPr>
          <w:rFonts w:hint="eastAsia"/>
        </w:rPr>
        <w:t>对于</w:t>
      </w:r>
      <w:r w:rsidR="000B1BCC">
        <w:t>海上浮动设施，应满足本局</w:t>
      </w:r>
      <w:r w:rsidR="000B1BCC">
        <w:rPr>
          <w:rFonts w:hint="eastAsia"/>
        </w:rPr>
        <w:t>《国内</w:t>
      </w:r>
      <w:r w:rsidR="000B1BCC">
        <w:t>航行海船法定</w:t>
      </w:r>
      <w:r w:rsidR="000B1BCC">
        <w:rPr>
          <w:rFonts w:hint="eastAsia"/>
        </w:rPr>
        <w:t>检验</w:t>
      </w:r>
      <w:r w:rsidR="000B1BCC">
        <w:t>技术规则（</w:t>
      </w:r>
      <w:r w:rsidR="000B1BCC">
        <w:rPr>
          <w:rFonts w:hint="eastAsia"/>
        </w:rPr>
        <w:t>2020</w:t>
      </w:r>
      <w:r w:rsidR="000B1BCC">
        <w:t>）</w:t>
      </w:r>
      <w:r w:rsidR="000B1BCC">
        <w:rPr>
          <w:rFonts w:hint="eastAsia"/>
        </w:rPr>
        <w:t>》第</w:t>
      </w:r>
      <w:r w:rsidR="000B1BCC">
        <w:rPr>
          <w:rFonts w:hint="eastAsia"/>
        </w:rPr>
        <w:t>3</w:t>
      </w:r>
      <w:r w:rsidR="000B1BCC">
        <w:rPr>
          <w:rFonts w:hint="eastAsia"/>
        </w:rPr>
        <w:t>篇</w:t>
      </w:r>
      <w:r w:rsidR="000B1BCC">
        <w:t>载重线</w:t>
      </w:r>
      <w:r w:rsidR="000B1BCC">
        <w:rPr>
          <w:rFonts w:hint="eastAsia"/>
        </w:rPr>
        <w:t>的</w:t>
      </w:r>
      <w:r w:rsidR="000B1BCC">
        <w:t>要求</w:t>
      </w:r>
      <w:r w:rsidR="000B1BCC">
        <w:rPr>
          <w:rFonts w:hint="eastAsia"/>
        </w:rPr>
        <w:t>。浮动</w:t>
      </w:r>
      <w:r w:rsidR="000B1BCC">
        <w:t>设施的最小干舷如不能用本局</w:t>
      </w:r>
      <w:r w:rsidR="000B1BCC" w:rsidRPr="004D3886">
        <w:rPr>
          <w:rFonts w:hint="eastAsia"/>
        </w:rPr>
        <w:t>《国内航行海船法定检验技术规则（</w:t>
      </w:r>
      <w:r w:rsidR="000B1BCC" w:rsidRPr="004D3886">
        <w:rPr>
          <w:rFonts w:hint="eastAsia"/>
        </w:rPr>
        <w:t>2020</w:t>
      </w:r>
      <w:r w:rsidR="000B1BCC" w:rsidRPr="004D3886">
        <w:rPr>
          <w:rFonts w:hint="eastAsia"/>
        </w:rPr>
        <w:t>）》第</w:t>
      </w:r>
      <w:r w:rsidR="000B1BCC" w:rsidRPr="004D3886">
        <w:rPr>
          <w:rFonts w:hint="eastAsia"/>
        </w:rPr>
        <w:t>3</w:t>
      </w:r>
      <w:r w:rsidR="000B1BCC">
        <w:rPr>
          <w:rFonts w:hint="eastAsia"/>
        </w:rPr>
        <w:t>篇规定</w:t>
      </w:r>
      <w:r w:rsidR="000B1BCC">
        <w:t>的常规方法计算，应按满足漂浮状态下</w:t>
      </w:r>
      <w:r w:rsidR="000B1BCC">
        <w:rPr>
          <w:rFonts w:hint="eastAsia"/>
        </w:rPr>
        <w:t>适用</w:t>
      </w:r>
      <w:r w:rsidR="000B1BCC">
        <w:t>的完整稳性、破损稳性及结构要求确定。</w:t>
      </w:r>
    </w:p>
    <w:p w14:paraId="710280F0" w14:textId="647CD92A" w:rsidR="000B1BCC" w:rsidRPr="000B1BCC" w:rsidRDefault="000B1BCC" w:rsidP="00992F46">
      <w:pPr>
        <w:jc w:val="both"/>
      </w:pPr>
      <w:r w:rsidRPr="00131CBA">
        <w:t>3.9.1.2</w:t>
      </w:r>
      <w:r>
        <w:rPr>
          <w:rFonts w:hint="eastAsia"/>
        </w:rPr>
        <w:t xml:space="preserve">  </w:t>
      </w:r>
      <w:r w:rsidR="00FB4671" w:rsidRPr="00131CBA">
        <w:t>船式浮动设施的载重线标志应勘划在船中位置</w:t>
      </w:r>
      <w:r w:rsidR="00FB4671" w:rsidRPr="00131CBA">
        <w:rPr>
          <w:rFonts w:hint="eastAsia"/>
        </w:rPr>
        <w:t>；</w:t>
      </w:r>
      <w:r w:rsidR="00FB4671" w:rsidRPr="00131CBA">
        <w:t>其他类型浮动设施的载重线标志可勘划在易于被从事系泊、升降主体和其他操作的人员看到之处。</w:t>
      </w:r>
    </w:p>
    <w:p w14:paraId="4F450677" w14:textId="70AA20A1" w:rsidR="00FB4671" w:rsidRPr="00131CBA" w:rsidRDefault="00FB4671" w:rsidP="00992F46">
      <w:pPr>
        <w:jc w:val="both"/>
      </w:pPr>
      <w:r w:rsidRPr="00131CBA">
        <w:t>3.9.1.</w:t>
      </w:r>
      <w:r w:rsidR="000B1BCC">
        <w:rPr>
          <w:rFonts w:hint="eastAsia"/>
        </w:rPr>
        <w:t>3</w:t>
      </w:r>
      <w:r w:rsidR="000B1BCC" w:rsidRPr="00131CBA">
        <w:rPr>
          <w:rFonts w:hint="eastAsia"/>
        </w:rPr>
        <w:t xml:space="preserve">  </w:t>
      </w:r>
      <w:r w:rsidRPr="00131CBA">
        <w:t>对于所有处于漂浮状态的浮动设施</w:t>
      </w:r>
      <w:r w:rsidRPr="00131CBA">
        <w:rPr>
          <w:rFonts w:hint="eastAsia"/>
        </w:rPr>
        <w:t>，</w:t>
      </w:r>
      <w:r w:rsidRPr="00131CBA">
        <w:t>其甲板、上层建筑、甲板室、门、舱口盖、其他开口、通风筒、空气管、泄水孔、进水孔和排水孔等风雨密性和水密性，应以本局</w:t>
      </w:r>
      <w:r w:rsidR="000B1BCC" w:rsidRPr="00131CBA">
        <w:t>《国</w:t>
      </w:r>
      <w:r w:rsidR="000B1BCC">
        <w:rPr>
          <w:rFonts w:hint="eastAsia"/>
        </w:rPr>
        <w:t>内</w:t>
      </w:r>
      <w:r w:rsidR="000B1BCC" w:rsidRPr="00131CBA">
        <w:t>航行海船法定检验技术规则（</w:t>
      </w:r>
      <w:r w:rsidR="000B1BCC" w:rsidRPr="00131CBA">
        <w:t>20</w:t>
      </w:r>
      <w:r w:rsidR="000B1BCC">
        <w:t>20</w:t>
      </w:r>
      <w:r w:rsidR="000B1BCC" w:rsidRPr="00131CBA">
        <w:t>）》</w:t>
      </w:r>
      <w:r w:rsidRPr="00131CBA">
        <w:t>第</w:t>
      </w:r>
      <w:r w:rsidRPr="00131CBA">
        <w:t>3</w:t>
      </w:r>
      <w:r w:rsidRPr="00131CBA">
        <w:t>篇的有关要求为依据。</w:t>
      </w:r>
    </w:p>
    <w:p w14:paraId="2615EEE8" w14:textId="2FA29D0B" w:rsidR="00FB4671" w:rsidRPr="00131CBA" w:rsidRDefault="00FB4671" w:rsidP="00992F46">
      <w:pPr>
        <w:jc w:val="both"/>
      </w:pPr>
      <w:r w:rsidRPr="00131CBA">
        <w:t>3.9.1.</w:t>
      </w:r>
      <w:r w:rsidR="000B1BCC">
        <w:rPr>
          <w:rFonts w:hint="eastAsia"/>
        </w:rPr>
        <w:t>4</w:t>
      </w:r>
      <w:r w:rsidR="000B1BCC" w:rsidRPr="00131CBA">
        <w:rPr>
          <w:rFonts w:hint="eastAsia"/>
        </w:rPr>
        <w:t xml:space="preserve">  </w:t>
      </w:r>
      <w:r w:rsidRPr="00131CBA">
        <w:t>在暴露位置的舱口和通风筒围板、空气管、门槛等的高度及其关闭设施，一般应考虑有关完整稳性和破损稳性</w:t>
      </w:r>
      <w:r w:rsidRPr="00131CBA">
        <w:rPr>
          <w:rFonts w:hint="eastAsia"/>
        </w:rPr>
        <w:t>的要求</w:t>
      </w:r>
      <w:r w:rsidRPr="00131CBA">
        <w:t>。</w:t>
      </w:r>
    </w:p>
    <w:p w14:paraId="327AEE6F" w14:textId="58A259E3" w:rsidR="00FB4671" w:rsidRPr="00131CBA" w:rsidRDefault="00FB4671" w:rsidP="00992F46">
      <w:pPr>
        <w:jc w:val="both"/>
      </w:pPr>
      <w:r w:rsidRPr="00131CBA">
        <w:t>3.9.1.</w:t>
      </w:r>
      <w:r w:rsidR="000B1BCC">
        <w:rPr>
          <w:rFonts w:hint="eastAsia"/>
        </w:rPr>
        <w:t>5</w:t>
      </w:r>
      <w:r w:rsidR="000B1BCC" w:rsidRPr="00131CBA">
        <w:rPr>
          <w:rFonts w:hint="eastAsia"/>
        </w:rPr>
        <w:t xml:space="preserve">  </w:t>
      </w:r>
      <w:r w:rsidRPr="00131CBA">
        <w:t>在达到完整复原力矩曲线下的规定面积所对应的倾斜角之前可能浸没的所有可能导致进水的开口，均应设置风雨密关闭装置。</w:t>
      </w:r>
    </w:p>
    <w:p w14:paraId="3119DBFC" w14:textId="482BD8B5" w:rsidR="00FB4671" w:rsidRPr="00131CBA" w:rsidRDefault="00FB4671" w:rsidP="00992F46">
      <w:pPr>
        <w:jc w:val="both"/>
      </w:pPr>
      <w:r w:rsidRPr="00131CBA">
        <w:t>3.9.1.</w:t>
      </w:r>
      <w:r w:rsidR="000B1BCC">
        <w:rPr>
          <w:rFonts w:hint="eastAsia"/>
        </w:rPr>
        <w:t>6</w:t>
      </w:r>
      <w:r w:rsidR="000B1BCC" w:rsidRPr="00131CBA">
        <w:rPr>
          <w:rFonts w:hint="eastAsia"/>
        </w:rPr>
        <w:t xml:space="preserve">  </w:t>
      </w:r>
      <w:r w:rsidRPr="00131CBA">
        <w:t>关于破损稳性，应适用</w:t>
      </w:r>
      <w:r w:rsidRPr="00131CBA">
        <w:t>3.5.2.1</w:t>
      </w:r>
      <w:r w:rsidRPr="00131CBA">
        <w:t>（</w:t>
      </w:r>
      <w:r w:rsidRPr="00131CBA">
        <w:t>2</w:t>
      </w:r>
      <w:r w:rsidRPr="00131CBA">
        <w:t>）、</w:t>
      </w:r>
      <w:r w:rsidRPr="00131CBA">
        <w:t>3.5.2.2</w:t>
      </w:r>
      <w:r w:rsidRPr="00131CBA">
        <w:t>和</w:t>
      </w:r>
      <w:r w:rsidRPr="00131CBA">
        <w:t>3.8.3.1</w:t>
      </w:r>
      <w:r w:rsidRPr="00131CBA">
        <w:t>的规定。</w:t>
      </w:r>
    </w:p>
    <w:p w14:paraId="48192D36" w14:textId="3CC8A2FB" w:rsidR="00FB4671" w:rsidRPr="00131CBA" w:rsidRDefault="00FB4671" w:rsidP="00992F46">
      <w:pPr>
        <w:jc w:val="both"/>
      </w:pPr>
      <w:r w:rsidRPr="00131CBA">
        <w:t>3.9.1.</w:t>
      </w:r>
      <w:r w:rsidR="000B1BCC">
        <w:rPr>
          <w:rFonts w:hint="eastAsia"/>
        </w:rPr>
        <w:t>7</w:t>
      </w:r>
      <w:r w:rsidR="000B1BCC" w:rsidRPr="00131CBA">
        <w:rPr>
          <w:rFonts w:hint="eastAsia"/>
        </w:rPr>
        <w:t xml:space="preserve">  </w:t>
      </w:r>
      <w:r w:rsidRPr="00131CBA">
        <w:rPr>
          <w:rFonts w:hint="eastAsia"/>
        </w:rPr>
        <w:t>对于紧急情况下不能关闭的，例如应急发电机空气进口这样的开口布置，应特别注意其对完整复原力矩曲线和假定破损后的最终水线等方面的不利影响。</w:t>
      </w:r>
    </w:p>
    <w:p w14:paraId="08E84238" w14:textId="77777777" w:rsidR="00FB4671" w:rsidRPr="00131CBA" w:rsidRDefault="00FB4671" w:rsidP="00FB4671">
      <w:pPr>
        <w:pStyle w:val="3"/>
        <w:spacing w:before="240"/>
      </w:pPr>
      <w:bookmarkStart w:id="304" w:name="bookmark1238"/>
      <w:bookmarkStart w:id="305" w:name="bookmark1237"/>
      <w:bookmarkStart w:id="306" w:name="_Toc82765763"/>
      <w:bookmarkStart w:id="307" w:name="_Toc82766254"/>
      <w:bookmarkStart w:id="308" w:name="_Toc82767996"/>
      <w:bookmarkStart w:id="309" w:name="bookmark1239"/>
      <w:bookmarkStart w:id="310" w:name="_Toc82762553"/>
      <w:r w:rsidRPr="00131CBA">
        <w:t>3.9.2</w:t>
      </w:r>
      <w:r w:rsidRPr="00131CBA">
        <w:rPr>
          <w:rFonts w:hint="eastAsia"/>
        </w:rPr>
        <w:t xml:space="preserve">  </w:t>
      </w:r>
      <w:r w:rsidRPr="00131CBA">
        <w:t>船式</w:t>
      </w:r>
      <w:bookmarkEnd w:id="304"/>
      <w:bookmarkEnd w:id="305"/>
      <w:bookmarkEnd w:id="306"/>
      <w:bookmarkEnd w:id="307"/>
      <w:bookmarkEnd w:id="308"/>
      <w:bookmarkEnd w:id="309"/>
      <w:bookmarkEnd w:id="310"/>
      <w:r w:rsidRPr="00131CBA">
        <w:t>浮动设施</w:t>
      </w:r>
    </w:p>
    <w:p w14:paraId="51410A67" w14:textId="5F57E0F8" w:rsidR="00FB4671" w:rsidRPr="00131CBA" w:rsidRDefault="00FB4671" w:rsidP="00992F46">
      <w:pPr>
        <w:jc w:val="both"/>
      </w:pPr>
      <w:r w:rsidRPr="00131CBA">
        <w:t>3.9.2.1</w:t>
      </w:r>
      <w:r w:rsidRPr="00131CBA">
        <w:rPr>
          <w:rFonts w:hint="eastAsia"/>
        </w:rPr>
        <w:t xml:space="preserve">  </w:t>
      </w:r>
      <w:r w:rsidRPr="00131CBA">
        <w:t>船式浮动设施的载重线应按本局</w:t>
      </w:r>
      <w:r w:rsidR="00547068">
        <w:rPr>
          <w:rFonts w:hint="eastAsia"/>
        </w:rPr>
        <w:t>《</w:t>
      </w:r>
      <w:r w:rsidR="00547068" w:rsidRPr="00131CBA">
        <w:t>国</w:t>
      </w:r>
      <w:r w:rsidR="00547068">
        <w:rPr>
          <w:rFonts w:hint="eastAsia"/>
        </w:rPr>
        <w:t>内</w:t>
      </w:r>
      <w:r w:rsidR="00547068" w:rsidRPr="00131CBA">
        <w:t>航行海船法定检验技术规则（</w:t>
      </w:r>
      <w:r w:rsidR="00547068" w:rsidRPr="00131CBA">
        <w:t>20</w:t>
      </w:r>
      <w:r w:rsidR="00547068">
        <w:t>20</w:t>
      </w:r>
      <w:r w:rsidR="00547068" w:rsidRPr="00131CBA">
        <w:t>）</w:t>
      </w:r>
      <w:r w:rsidR="00547068">
        <w:rPr>
          <w:rFonts w:hint="eastAsia"/>
        </w:rPr>
        <w:t>》</w:t>
      </w:r>
      <w:r w:rsidRPr="00131CBA">
        <w:t>第</w:t>
      </w:r>
      <w:r w:rsidRPr="00131CBA">
        <w:t>3</w:t>
      </w:r>
      <w:r w:rsidRPr="00131CBA">
        <w:t>篇的规定进行计算核定，并应符合该议定书核定干舷的全部条件。</w:t>
      </w:r>
    </w:p>
    <w:p w14:paraId="4738E3C4" w14:textId="32CEBCCA" w:rsidR="00FB4671" w:rsidRPr="00131CBA" w:rsidRDefault="00FB4671" w:rsidP="00992F46">
      <w:pPr>
        <w:jc w:val="both"/>
      </w:pPr>
      <w:r w:rsidRPr="00131CBA">
        <w:t>3.9.2.2</w:t>
      </w:r>
      <w:r w:rsidRPr="00131CBA">
        <w:rPr>
          <w:rFonts w:hint="eastAsia"/>
        </w:rPr>
        <w:t xml:space="preserve">  </w:t>
      </w:r>
      <w:r w:rsidRPr="00131CBA">
        <w:t>由于完整稳性、破损稳性或因本局的其他要求，以致所核定干舷大于最小干舷</w:t>
      </w:r>
      <w:r w:rsidRPr="00131CBA">
        <w:rPr>
          <w:rFonts w:hint="eastAsia"/>
        </w:rPr>
        <w:t>，</w:t>
      </w:r>
      <w:r w:rsidRPr="00131CBA">
        <w:t>则应适用本局</w:t>
      </w:r>
      <w:r w:rsidR="00413DE5">
        <w:rPr>
          <w:rFonts w:hint="eastAsia"/>
        </w:rPr>
        <w:t>《</w:t>
      </w:r>
      <w:r w:rsidR="00413DE5" w:rsidRPr="00131CBA">
        <w:t>国</w:t>
      </w:r>
      <w:r w:rsidR="00413DE5">
        <w:rPr>
          <w:rFonts w:hint="eastAsia"/>
        </w:rPr>
        <w:t>内</w:t>
      </w:r>
      <w:r w:rsidR="00413DE5" w:rsidRPr="00131CBA">
        <w:t>航行海船法定检验技术规则（</w:t>
      </w:r>
      <w:r w:rsidR="00413DE5" w:rsidRPr="00131CBA">
        <w:t>20</w:t>
      </w:r>
      <w:r w:rsidR="00413DE5">
        <w:t>20</w:t>
      </w:r>
      <w:r w:rsidR="00413DE5" w:rsidRPr="00131CBA">
        <w:t>）</w:t>
      </w:r>
      <w:r w:rsidR="000B1BCC" w:rsidRPr="00131CBA">
        <w:t>》</w:t>
      </w:r>
      <w:r w:rsidRPr="00131CBA">
        <w:t>第</w:t>
      </w:r>
      <w:r w:rsidRPr="00131CBA">
        <w:t>3</w:t>
      </w:r>
      <w:r w:rsidRPr="00131CBA">
        <w:t>篇</w:t>
      </w:r>
      <w:r w:rsidR="000B1BCC">
        <w:rPr>
          <w:rFonts w:hint="eastAsia"/>
        </w:rPr>
        <w:t>第</w:t>
      </w:r>
      <w:r w:rsidR="000B1BCC">
        <w:rPr>
          <w:rFonts w:hint="eastAsia"/>
        </w:rPr>
        <w:t>1</w:t>
      </w:r>
      <w:r w:rsidR="000B1BCC">
        <w:rPr>
          <w:rFonts w:hint="eastAsia"/>
        </w:rPr>
        <w:t>章</w:t>
      </w:r>
      <w:r w:rsidR="000B1BCC">
        <w:rPr>
          <w:rFonts w:hint="eastAsia"/>
        </w:rPr>
        <w:t>1.4.5</w:t>
      </w:r>
      <w:r w:rsidRPr="00131CBA">
        <w:t>的规定。据此勘划载重线标志时，圆环中心线以上的季节性标志不应勘划</w:t>
      </w:r>
      <w:r w:rsidRPr="00131CBA">
        <w:rPr>
          <w:rFonts w:hint="eastAsia"/>
        </w:rPr>
        <w:t>，</w:t>
      </w:r>
      <w:r w:rsidRPr="00131CBA">
        <w:t>而应勘划圆环中心线以下的季节性标志。如应船东要求，核定的干舷大于上述最小干舷时</w:t>
      </w:r>
      <w:r w:rsidRPr="00131CBA">
        <w:rPr>
          <w:rFonts w:hint="eastAsia"/>
        </w:rPr>
        <w:t>，</w:t>
      </w:r>
      <w:r w:rsidRPr="00131CBA">
        <w:t>则不必适用</w:t>
      </w:r>
      <w:r w:rsidRPr="00131CBA">
        <w:rPr>
          <w:rFonts w:hint="eastAsia"/>
        </w:rPr>
        <w:t>上述</w:t>
      </w:r>
      <w:r w:rsidR="000B1BCC">
        <w:rPr>
          <w:rFonts w:hint="eastAsia"/>
        </w:rPr>
        <w:t>规定</w:t>
      </w:r>
      <w:r w:rsidRPr="00131CBA">
        <w:t>。</w:t>
      </w:r>
    </w:p>
    <w:p w14:paraId="6C86A194" w14:textId="77777777" w:rsidR="00FB4671" w:rsidRPr="00131CBA" w:rsidRDefault="00FB4671" w:rsidP="00992F46">
      <w:pPr>
        <w:jc w:val="both"/>
      </w:pPr>
      <w:r w:rsidRPr="00131CBA">
        <w:t xml:space="preserve">3.9.2.3  </w:t>
      </w:r>
      <w:r w:rsidRPr="00131CBA">
        <w:rPr>
          <w:rFonts w:hint="eastAsia"/>
        </w:rPr>
        <w:t>如壳体内的月池布置为与海水相通，则在校核最小形状干舷时，需虑及月池的影响。</w:t>
      </w:r>
    </w:p>
    <w:p w14:paraId="03F1A0A2" w14:textId="77777777" w:rsidR="00FB4671" w:rsidRPr="00131CBA" w:rsidRDefault="00FB4671" w:rsidP="00992F46">
      <w:pPr>
        <w:jc w:val="both"/>
      </w:pPr>
      <w:bookmarkStart w:id="311" w:name="bookmark1240"/>
      <w:bookmarkStart w:id="312" w:name="bookmark1241"/>
      <w:bookmarkStart w:id="313" w:name="bookmark1242"/>
      <w:bookmarkStart w:id="314" w:name="bookmark1243"/>
      <w:bookmarkStart w:id="315" w:name="bookmark1244"/>
      <w:bookmarkStart w:id="316" w:name="bookmark1245"/>
      <w:bookmarkEnd w:id="311"/>
      <w:bookmarkEnd w:id="312"/>
      <w:bookmarkEnd w:id="313"/>
      <w:bookmarkEnd w:id="314"/>
      <w:bookmarkEnd w:id="315"/>
      <w:bookmarkEnd w:id="316"/>
      <w:r w:rsidRPr="00131CBA">
        <w:t xml:space="preserve">3.9.2.4  </w:t>
      </w:r>
      <w:r w:rsidRPr="00131CBA">
        <w:rPr>
          <w:rFonts w:hint="eastAsia"/>
        </w:rPr>
        <w:t>对浮动设施尾部有小的凹口或较窄开口的情况，应对干舷做出修正。</w:t>
      </w:r>
    </w:p>
    <w:p w14:paraId="67AC0FAF" w14:textId="77777777" w:rsidR="00FB4671" w:rsidRPr="00131CBA" w:rsidRDefault="00FB4671" w:rsidP="00992F46">
      <w:pPr>
        <w:jc w:val="both"/>
        <w:rPr>
          <w:lang w:bidi="en-US"/>
        </w:rPr>
      </w:pPr>
      <w:r w:rsidRPr="00131CBA">
        <w:t>3.9.2.5</w:t>
      </w:r>
      <w:r w:rsidRPr="00131CBA">
        <w:rPr>
          <w:rFonts w:hint="eastAsia"/>
        </w:rPr>
        <w:t xml:space="preserve">  </w:t>
      </w:r>
      <w:r w:rsidRPr="00131CBA">
        <w:t>浮动设施尾部狭窄的突出部分应视为浮动设施主体的附属部分，在确定长度（</w:t>
      </w:r>
      <w:r w:rsidRPr="00867DA2">
        <w:rPr>
          <w:i/>
          <w:iCs/>
        </w:rPr>
        <w:t>L</w:t>
      </w:r>
      <w:r w:rsidRPr="00131CBA">
        <w:t>）和计算干舷时，不应计入。应考虑这种附属部分对根据长度（</w:t>
      </w:r>
      <w:r w:rsidRPr="00867DA2">
        <w:rPr>
          <w:i/>
          <w:iCs/>
        </w:rPr>
        <w:t>L</w:t>
      </w:r>
      <w:r w:rsidRPr="00131CBA">
        <w:t>）来确定浮动设施强度时的影响。</w:t>
      </w:r>
    </w:p>
    <w:p w14:paraId="4EE2AC8D" w14:textId="12DBB434" w:rsidR="00FB4671" w:rsidRPr="00131CBA" w:rsidRDefault="00FB4671" w:rsidP="00FB4671">
      <w:pPr>
        <w:pStyle w:val="3"/>
        <w:spacing w:before="240"/>
      </w:pPr>
      <w:bookmarkStart w:id="317" w:name="_Toc82765765"/>
      <w:bookmarkStart w:id="318" w:name="_Toc82766256"/>
      <w:bookmarkStart w:id="319" w:name="_Toc82767998"/>
      <w:bookmarkStart w:id="320" w:name="bookmark1255"/>
      <w:bookmarkStart w:id="321" w:name="bookmark1256"/>
      <w:bookmarkStart w:id="322" w:name="_Toc82762555"/>
      <w:bookmarkStart w:id="323" w:name="bookmark1254"/>
      <w:r w:rsidRPr="00131CBA">
        <w:lastRenderedPageBreak/>
        <w:t>3.9.3</w:t>
      </w:r>
      <w:r w:rsidRPr="00131CBA">
        <w:rPr>
          <w:rFonts w:hint="eastAsia"/>
        </w:rPr>
        <w:t xml:space="preserve">  </w:t>
      </w:r>
      <w:r w:rsidRPr="00131CBA">
        <w:t>柱稳式</w:t>
      </w:r>
      <w:bookmarkEnd w:id="317"/>
      <w:bookmarkEnd w:id="318"/>
      <w:bookmarkEnd w:id="319"/>
      <w:bookmarkEnd w:id="320"/>
      <w:bookmarkEnd w:id="321"/>
      <w:bookmarkEnd w:id="322"/>
      <w:bookmarkEnd w:id="323"/>
      <w:r w:rsidRPr="00131CBA">
        <w:t>浮动设施</w:t>
      </w:r>
    </w:p>
    <w:p w14:paraId="6902805A" w14:textId="7677CB43" w:rsidR="00FB4671" w:rsidRPr="00131CBA" w:rsidRDefault="00FB4671" w:rsidP="00992F46">
      <w:pPr>
        <w:jc w:val="both"/>
      </w:pPr>
      <w:r w:rsidRPr="00131CBA">
        <w:t>3.9.3.1</w:t>
      </w:r>
      <w:r w:rsidRPr="00131CBA">
        <w:rPr>
          <w:rFonts w:hint="eastAsia"/>
        </w:rPr>
        <w:t xml:space="preserve">  </w:t>
      </w:r>
      <w:r w:rsidRPr="00131CBA">
        <w:t>柱稳式浮动设施的壳体形状使其形状干舷无法按本局</w:t>
      </w:r>
      <w:r w:rsidR="00291833">
        <w:rPr>
          <w:rFonts w:hint="eastAsia"/>
        </w:rPr>
        <w:t>《</w:t>
      </w:r>
      <w:r w:rsidR="00291833" w:rsidRPr="00131CBA">
        <w:t>国</w:t>
      </w:r>
      <w:r w:rsidR="00291833">
        <w:rPr>
          <w:rFonts w:hint="eastAsia"/>
        </w:rPr>
        <w:t>内</w:t>
      </w:r>
      <w:r w:rsidR="00291833" w:rsidRPr="00131CBA">
        <w:t>航行海船法定检验技术规则（</w:t>
      </w:r>
      <w:r w:rsidR="00291833" w:rsidRPr="00131CBA">
        <w:t>20</w:t>
      </w:r>
      <w:r w:rsidR="00291833">
        <w:t>20</w:t>
      </w:r>
      <w:r w:rsidR="00291833" w:rsidRPr="00131CBA">
        <w:t>）</w:t>
      </w:r>
      <w:r w:rsidR="00291833">
        <w:rPr>
          <w:rFonts w:hint="eastAsia"/>
        </w:rPr>
        <w:t>》</w:t>
      </w:r>
      <w:r w:rsidRPr="00131CBA">
        <w:t>第</w:t>
      </w:r>
      <w:r w:rsidRPr="00131CBA">
        <w:t>3</w:t>
      </w:r>
      <w:r w:rsidRPr="00131CBA">
        <w:t>篇第</w:t>
      </w:r>
      <w:r w:rsidRPr="00131CBA">
        <w:rPr>
          <w:rFonts w:hint="eastAsia"/>
        </w:rPr>
        <w:t>3</w:t>
      </w:r>
      <w:r w:rsidRPr="00131CBA">
        <w:t>章的规定计算。</w:t>
      </w:r>
      <w:r w:rsidR="000B1BCC">
        <w:rPr>
          <w:rFonts w:hint="eastAsia"/>
        </w:rPr>
        <w:t>其</w:t>
      </w:r>
      <w:r w:rsidRPr="00131CBA">
        <w:t>最小干舷的确定均应符合下列适用规定：</w:t>
      </w:r>
    </w:p>
    <w:p w14:paraId="2002E273" w14:textId="77777777" w:rsidR="00FB4671" w:rsidRPr="00131CBA" w:rsidRDefault="00FB4671" w:rsidP="00992F46">
      <w:pPr>
        <w:jc w:val="both"/>
      </w:pPr>
      <w:bookmarkStart w:id="324" w:name="bookmark1257"/>
      <w:bookmarkEnd w:id="324"/>
      <w:r w:rsidRPr="00131CBA">
        <w:rPr>
          <w:rFonts w:hint="eastAsia"/>
        </w:rPr>
        <w:t>（</w:t>
      </w:r>
      <w:r w:rsidRPr="00131CBA">
        <w:t>1</w:t>
      </w:r>
      <w:r w:rsidRPr="00131CBA">
        <w:rPr>
          <w:rFonts w:hint="eastAsia"/>
        </w:rPr>
        <w:t>）</w:t>
      </w:r>
      <w:r w:rsidRPr="00131CBA">
        <w:t>浮动设施的结构强度；</w:t>
      </w:r>
    </w:p>
    <w:p w14:paraId="29B622E1" w14:textId="0F6AAF4F" w:rsidR="00FB4671" w:rsidRPr="00131CBA" w:rsidRDefault="00FB4671" w:rsidP="00992F46">
      <w:pPr>
        <w:jc w:val="both"/>
      </w:pPr>
      <w:bookmarkStart w:id="325" w:name="bookmark1258"/>
      <w:bookmarkEnd w:id="325"/>
      <w:r w:rsidRPr="00131CBA">
        <w:rPr>
          <w:rFonts w:hint="eastAsia"/>
        </w:rPr>
        <w:t>（</w:t>
      </w:r>
      <w:r w:rsidRPr="00131CBA">
        <w:t>2</w:t>
      </w:r>
      <w:r w:rsidRPr="00131CBA">
        <w:rPr>
          <w:rFonts w:hint="eastAsia"/>
        </w:rPr>
        <w:t>）通过的波峰与甲板结构之间的最小气隙</w:t>
      </w:r>
      <w:r w:rsidRPr="00131CBA">
        <w:t>；</w:t>
      </w:r>
    </w:p>
    <w:p w14:paraId="4B64E80E" w14:textId="77777777" w:rsidR="00FB4671" w:rsidRPr="00131CBA" w:rsidRDefault="00FB4671" w:rsidP="00992F46">
      <w:pPr>
        <w:jc w:val="both"/>
      </w:pPr>
      <w:bookmarkStart w:id="326" w:name="bookmark1259"/>
      <w:bookmarkEnd w:id="326"/>
      <w:r w:rsidRPr="00131CBA">
        <w:rPr>
          <w:rFonts w:hint="eastAsia"/>
        </w:rPr>
        <w:t>（</w:t>
      </w:r>
      <w:r w:rsidRPr="00131CBA">
        <w:t>3</w:t>
      </w:r>
      <w:r w:rsidRPr="00131CBA">
        <w:rPr>
          <w:rFonts w:hint="eastAsia"/>
        </w:rPr>
        <w:t>）</w:t>
      </w:r>
      <w:r w:rsidRPr="00131CBA">
        <w:t>完整稳性和破损稳性。</w:t>
      </w:r>
    </w:p>
    <w:p w14:paraId="79274483" w14:textId="77777777" w:rsidR="00FB4671" w:rsidRPr="00131CBA" w:rsidRDefault="00FB4671" w:rsidP="00992F46">
      <w:pPr>
        <w:jc w:val="both"/>
      </w:pPr>
      <w:r w:rsidRPr="00131CBA">
        <w:t>3.9.3.2</w:t>
      </w:r>
      <w:r w:rsidRPr="00131CBA">
        <w:rPr>
          <w:rFonts w:hint="eastAsia"/>
        </w:rPr>
        <w:t xml:space="preserve">  </w:t>
      </w:r>
      <w:r w:rsidRPr="00131CBA">
        <w:t>最小干舷应勘划在结构的适当位置。</w:t>
      </w:r>
    </w:p>
    <w:p w14:paraId="727C5737" w14:textId="53BAE718" w:rsidR="00FB4671" w:rsidRDefault="00FB4671" w:rsidP="00992F46">
      <w:pPr>
        <w:jc w:val="both"/>
      </w:pPr>
      <w:bookmarkStart w:id="327" w:name="bookmark1260"/>
      <w:bookmarkEnd w:id="327"/>
      <w:r w:rsidRPr="00131CBA">
        <w:rPr>
          <w:rFonts w:hint="eastAsia"/>
        </w:rPr>
        <w:t>3.</w:t>
      </w:r>
      <w:r w:rsidRPr="00131CBA">
        <w:t>9.3.3</w:t>
      </w:r>
      <w:r w:rsidRPr="00131CBA">
        <w:rPr>
          <w:rFonts w:hint="eastAsia"/>
        </w:rPr>
        <w:t xml:space="preserve">  </w:t>
      </w:r>
      <w:r w:rsidRPr="00131CBA">
        <w:t>柱稳式浮动设施的封闭</w:t>
      </w:r>
      <w:r w:rsidRPr="00131CBA">
        <w:rPr>
          <w:rFonts w:hint="eastAsia"/>
        </w:rPr>
        <w:t>甲板</w:t>
      </w:r>
      <w:r w:rsidRPr="00131CBA">
        <w:t>结构应为风雨密，</w:t>
      </w:r>
      <w:r w:rsidRPr="00131CBA">
        <w:rPr>
          <w:rFonts w:hint="eastAsia"/>
        </w:rPr>
        <w:t>上壳体最下层甲板以</w:t>
      </w:r>
      <w:r w:rsidRPr="00131CBA">
        <w:t>下不应开</w:t>
      </w:r>
      <w:r w:rsidRPr="00131CBA">
        <w:rPr>
          <w:rFonts w:hint="eastAsia"/>
        </w:rPr>
        <w:t>设</w:t>
      </w:r>
      <w:r w:rsidRPr="00131CBA">
        <w:t>窗和舷窗（包括固定式）或类似开口。</w:t>
      </w:r>
    </w:p>
    <w:p w14:paraId="7596509D" w14:textId="77777777" w:rsidR="008402ED" w:rsidRPr="00131CBA" w:rsidRDefault="008402ED" w:rsidP="00992F46">
      <w:pPr>
        <w:jc w:val="both"/>
      </w:pPr>
      <w:r>
        <w:rPr>
          <w:rFonts w:hint="eastAsia"/>
        </w:rPr>
        <w:t>3.9.3.4</w:t>
      </w:r>
      <w:r>
        <w:t xml:space="preserve">  </w:t>
      </w:r>
      <w:r>
        <w:t>张力腿式浮动设施</w:t>
      </w:r>
      <w:r>
        <w:rPr>
          <w:rFonts w:hint="eastAsia"/>
        </w:rPr>
        <w:t>和</w:t>
      </w:r>
      <w:r>
        <w:t>深吃水立柱式浮动设施</w:t>
      </w:r>
      <w:r>
        <w:rPr>
          <w:rFonts w:hint="eastAsia"/>
        </w:rPr>
        <w:t>应</w:t>
      </w:r>
      <w:r>
        <w:t>满足</w:t>
      </w:r>
      <w:r>
        <w:rPr>
          <w:rFonts w:hint="eastAsia"/>
        </w:rPr>
        <w:t>3.9.</w:t>
      </w:r>
      <w:r>
        <w:t>3.1~3.9.3.3</w:t>
      </w:r>
      <w:r>
        <w:rPr>
          <w:rFonts w:hint="eastAsia"/>
        </w:rPr>
        <w:t>对柱稳式</w:t>
      </w:r>
      <w:r>
        <w:t>浮动设施的</w:t>
      </w:r>
      <w:r>
        <w:rPr>
          <w:rFonts w:hint="eastAsia"/>
        </w:rPr>
        <w:t>相关</w:t>
      </w:r>
      <w:r>
        <w:t>要求。</w:t>
      </w:r>
    </w:p>
    <w:p w14:paraId="272ABC1D" w14:textId="77777777" w:rsidR="00FB4671" w:rsidRPr="00131CBA" w:rsidRDefault="00FB4671" w:rsidP="00FB4671">
      <w:pPr>
        <w:pStyle w:val="3"/>
        <w:spacing w:before="240"/>
      </w:pPr>
      <w:bookmarkStart w:id="328" w:name="bookmark1264"/>
      <w:bookmarkStart w:id="329" w:name="bookmark1265"/>
      <w:bookmarkStart w:id="330" w:name="_Toc82762557"/>
      <w:bookmarkStart w:id="331" w:name="_Toc82765767"/>
      <w:bookmarkStart w:id="332" w:name="_Toc82766258"/>
      <w:bookmarkStart w:id="333" w:name="_Toc82768000"/>
      <w:bookmarkEnd w:id="328"/>
      <w:bookmarkEnd w:id="329"/>
      <w:r w:rsidRPr="00131CBA">
        <w:t>3.9.4</w:t>
      </w:r>
      <w:r w:rsidRPr="00131CBA">
        <w:rPr>
          <w:rFonts w:hint="eastAsia"/>
        </w:rPr>
        <w:t xml:space="preserve">  </w:t>
      </w:r>
      <w:r w:rsidRPr="00131CBA">
        <w:rPr>
          <w:rFonts w:hint="eastAsia"/>
        </w:rPr>
        <w:t>圆筒式</w:t>
      </w:r>
      <w:bookmarkEnd w:id="330"/>
      <w:bookmarkEnd w:id="331"/>
      <w:bookmarkEnd w:id="332"/>
      <w:bookmarkEnd w:id="333"/>
      <w:r w:rsidRPr="00131CBA">
        <w:rPr>
          <w:rFonts w:hint="eastAsia"/>
        </w:rPr>
        <w:t>浮动设施</w:t>
      </w:r>
    </w:p>
    <w:p w14:paraId="2D7F6400" w14:textId="6A04C5A2" w:rsidR="00FB4671" w:rsidRPr="00131CBA" w:rsidRDefault="00FB4671" w:rsidP="00992F46">
      <w:pPr>
        <w:jc w:val="both"/>
      </w:pPr>
      <w:r w:rsidRPr="00131CBA">
        <w:t xml:space="preserve">3.9.4.1  </w:t>
      </w:r>
      <w:r w:rsidRPr="00131CBA">
        <w:rPr>
          <w:rFonts w:hint="eastAsia"/>
        </w:rPr>
        <w:t>圆筒式浮动设施的最小形状干舷应满足</w:t>
      </w:r>
      <w:r w:rsidR="00867DA2">
        <w:rPr>
          <w:rFonts w:hint="eastAsia"/>
        </w:rPr>
        <w:t>本局</w:t>
      </w:r>
      <w:r w:rsidR="007751FC">
        <w:rPr>
          <w:rFonts w:hint="eastAsia"/>
        </w:rPr>
        <w:t>《</w:t>
      </w:r>
      <w:r w:rsidR="007751FC" w:rsidRPr="00131CBA">
        <w:t>国</w:t>
      </w:r>
      <w:r w:rsidR="007751FC">
        <w:rPr>
          <w:rFonts w:hint="eastAsia"/>
        </w:rPr>
        <w:t>内</w:t>
      </w:r>
      <w:r w:rsidR="007751FC" w:rsidRPr="00131CBA">
        <w:t>航行海船法定检验技术规则（</w:t>
      </w:r>
      <w:r w:rsidR="007751FC" w:rsidRPr="00131CBA">
        <w:t>20</w:t>
      </w:r>
      <w:r w:rsidR="007751FC">
        <w:t>20</w:t>
      </w:r>
      <w:r w:rsidR="007751FC" w:rsidRPr="00131CBA">
        <w:t>）</w:t>
      </w:r>
      <w:r w:rsidR="007751FC">
        <w:rPr>
          <w:rFonts w:hint="eastAsia"/>
        </w:rPr>
        <w:t>》</w:t>
      </w:r>
      <w:r w:rsidRPr="00131CBA">
        <w:rPr>
          <w:rFonts w:hint="eastAsia"/>
        </w:rPr>
        <w:t>第</w:t>
      </w:r>
      <w:r w:rsidRPr="00131CBA">
        <w:rPr>
          <w:rFonts w:hint="eastAsia"/>
        </w:rPr>
        <w:t>3</w:t>
      </w:r>
      <w:r w:rsidRPr="00131CBA">
        <w:rPr>
          <w:rFonts w:hint="eastAsia"/>
        </w:rPr>
        <w:t>篇的相关要求，其载重线应勘划在结构的适当位置。</w:t>
      </w:r>
    </w:p>
    <w:p w14:paraId="08700D39" w14:textId="77777777" w:rsidR="008402ED" w:rsidRPr="00131CBA" w:rsidRDefault="008402ED" w:rsidP="008402ED">
      <w:pPr>
        <w:pStyle w:val="3"/>
        <w:spacing w:before="240"/>
      </w:pPr>
      <w:r w:rsidRPr="00131CBA">
        <w:t>3.9.</w:t>
      </w:r>
      <w:r>
        <w:t>5</w:t>
      </w:r>
      <w:r w:rsidRPr="00131CBA">
        <w:rPr>
          <w:rFonts w:hint="eastAsia"/>
        </w:rPr>
        <w:t xml:space="preserve">  </w:t>
      </w:r>
      <w:r>
        <w:rPr>
          <w:rFonts w:hint="eastAsia"/>
        </w:rPr>
        <w:t>框架式</w:t>
      </w:r>
      <w:r w:rsidRPr="00131CBA">
        <w:rPr>
          <w:rFonts w:hint="eastAsia"/>
        </w:rPr>
        <w:t>浮动设施</w:t>
      </w:r>
    </w:p>
    <w:p w14:paraId="118723AB" w14:textId="4DB7FCBA" w:rsidR="008402ED" w:rsidRPr="008402ED" w:rsidRDefault="008402ED" w:rsidP="00992F46">
      <w:pPr>
        <w:jc w:val="both"/>
      </w:pPr>
      <w:r>
        <w:t>3.9.5</w:t>
      </w:r>
      <w:r w:rsidRPr="00131CBA">
        <w:t xml:space="preserve">.1  </w:t>
      </w:r>
      <w:r>
        <w:rPr>
          <w:rFonts w:hint="eastAsia"/>
        </w:rPr>
        <w:t>框架</w:t>
      </w:r>
      <w:r>
        <w:t>式浮动设施</w:t>
      </w:r>
      <w:r>
        <w:rPr>
          <w:rFonts w:hint="eastAsia"/>
        </w:rPr>
        <w:t>应</w:t>
      </w:r>
      <w:r>
        <w:t>满足</w:t>
      </w:r>
      <w:r>
        <w:rPr>
          <w:rFonts w:hint="eastAsia"/>
        </w:rPr>
        <w:t>3.9.</w:t>
      </w:r>
      <w:r>
        <w:t>3.1~3.9.3.3</w:t>
      </w:r>
      <w:r>
        <w:rPr>
          <w:rFonts w:hint="eastAsia"/>
        </w:rPr>
        <w:t>对柱稳式</w:t>
      </w:r>
      <w:r>
        <w:t>浮动设施的</w:t>
      </w:r>
      <w:r>
        <w:rPr>
          <w:rFonts w:hint="eastAsia"/>
        </w:rPr>
        <w:t>相关</w:t>
      </w:r>
      <w:r>
        <w:t>要求</w:t>
      </w:r>
      <w:r>
        <w:rPr>
          <w:rFonts w:hint="eastAsia"/>
        </w:rPr>
        <w:t>。</w:t>
      </w:r>
      <w:r>
        <w:t>但</w:t>
      </w:r>
      <w:r>
        <w:rPr>
          <w:rFonts w:hint="eastAsia"/>
        </w:rPr>
        <w:t>如框架式</w:t>
      </w:r>
      <w:r>
        <w:t>浮动设施受尺度等限制时，</w:t>
      </w:r>
      <w:r w:rsidRPr="00131CBA">
        <w:rPr>
          <w:rFonts w:hint="eastAsia"/>
        </w:rPr>
        <w:t>经船舶检验机构同意</w:t>
      </w:r>
      <w:r>
        <w:t>，可</w:t>
      </w:r>
      <w:r>
        <w:rPr>
          <w:rFonts w:hint="eastAsia"/>
        </w:rPr>
        <w:t>只</w:t>
      </w:r>
      <w:r>
        <w:t>勘划水尺。</w:t>
      </w:r>
    </w:p>
    <w:p w14:paraId="45A3B096" w14:textId="4CFE05BF" w:rsidR="005B4B97" w:rsidRPr="00131CBA" w:rsidRDefault="005B4B97" w:rsidP="005B4B97">
      <w:pPr>
        <w:pStyle w:val="1"/>
        <w:spacing w:before="120" w:after="120"/>
      </w:pPr>
      <w:bookmarkStart w:id="334" w:name="_Toc167892315"/>
      <w:r w:rsidRPr="00131CBA">
        <w:rPr>
          <w:rFonts w:hint="eastAsia"/>
        </w:rPr>
        <w:lastRenderedPageBreak/>
        <w:t>第</w:t>
      </w:r>
      <w:r w:rsidRPr="00131CBA">
        <w:rPr>
          <w:rFonts w:hint="eastAsia"/>
        </w:rPr>
        <w:t>4</w:t>
      </w:r>
      <w:r w:rsidRPr="00131CBA">
        <w:rPr>
          <w:rFonts w:hint="eastAsia"/>
        </w:rPr>
        <w:t>章</w:t>
      </w:r>
      <w:r w:rsidRPr="00131CBA">
        <w:rPr>
          <w:rFonts w:hint="eastAsia"/>
        </w:rPr>
        <w:t xml:space="preserve">  </w:t>
      </w:r>
      <w:r w:rsidRPr="00131CBA">
        <w:rPr>
          <w:rFonts w:hint="eastAsia"/>
        </w:rPr>
        <w:t>定位系统</w:t>
      </w:r>
      <w:bookmarkEnd w:id="334"/>
    </w:p>
    <w:p w14:paraId="33BA3AD1" w14:textId="77777777" w:rsidR="005B4B97" w:rsidRPr="00131CBA" w:rsidRDefault="005B4B97" w:rsidP="005B4B97">
      <w:pPr>
        <w:pStyle w:val="2"/>
        <w:spacing w:before="240"/>
      </w:pPr>
      <w:bookmarkStart w:id="335" w:name="_Toc11673881"/>
      <w:bookmarkStart w:id="336" w:name="_Toc15484193"/>
      <w:bookmarkStart w:id="337" w:name="_Toc15484820"/>
      <w:bookmarkStart w:id="338" w:name="_Toc15534252"/>
      <w:bookmarkStart w:id="339" w:name="_Toc15794645"/>
      <w:bookmarkStart w:id="340" w:name="_Toc18305076"/>
      <w:bookmarkStart w:id="341" w:name="_Toc25663416"/>
      <w:bookmarkStart w:id="342" w:name="_Toc167892316"/>
      <w:r w:rsidRPr="00131CBA">
        <w:rPr>
          <w:rFonts w:hint="eastAsia"/>
        </w:rPr>
        <w:t>第</w:t>
      </w:r>
      <w:r w:rsidRPr="00131CBA">
        <w:rPr>
          <w:rFonts w:hint="eastAsia"/>
        </w:rPr>
        <w:t>1</w:t>
      </w:r>
      <w:r w:rsidRPr="00131CBA">
        <w:rPr>
          <w:rFonts w:hint="eastAsia"/>
        </w:rPr>
        <w:t>节</w:t>
      </w:r>
      <w:r w:rsidRPr="00131CBA">
        <w:rPr>
          <w:rFonts w:hint="eastAsia"/>
        </w:rPr>
        <w:t xml:space="preserve">  </w:t>
      </w:r>
      <w:r w:rsidRPr="00131CBA">
        <w:rPr>
          <w:rFonts w:hint="eastAsia"/>
        </w:rPr>
        <w:t>一般规定</w:t>
      </w:r>
      <w:bookmarkEnd w:id="342"/>
    </w:p>
    <w:p w14:paraId="0A6F32FB" w14:textId="77777777" w:rsidR="005B4B97" w:rsidRPr="00131CBA" w:rsidRDefault="005B4B97" w:rsidP="005B4B97">
      <w:pPr>
        <w:pStyle w:val="3"/>
        <w:spacing w:before="240"/>
      </w:pPr>
      <w:r w:rsidRPr="00131CBA">
        <w:rPr>
          <w:rFonts w:hint="eastAsia"/>
        </w:rPr>
        <w:t xml:space="preserve">4.1.1  </w:t>
      </w:r>
      <w:r w:rsidRPr="00131CBA">
        <w:rPr>
          <w:rFonts w:hint="eastAsia"/>
        </w:rPr>
        <w:t>一般</w:t>
      </w:r>
      <w:r w:rsidRPr="00131CBA">
        <w:t>要求</w:t>
      </w:r>
    </w:p>
    <w:p w14:paraId="15F41B65" w14:textId="285B5DFA" w:rsidR="00B0467E" w:rsidRPr="00131CBA" w:rsidRDefault="00B0467E" w:rsidP="00992F46">
      <w:pPr>
        <w:jc w:val="both"/>
      </w:pPr>
      <w:r w:rsidRPr="00131CBA">
        <w:rPr>
          <w:rFonts w:hint="eastAsia"/>
        </w:rPr>
        <w:t>4.</w:t>
      </w:r>
      <w:r w:rsidRPr="00131CBA">
        <w:t>1.1.1</w:t>
      </w:r>
      <w:r>
        <w:rPr>
          <w:rFonts w:hint="eastAsia"/>
        </w:rPr>
        <w:t xml:space="preserve">  </w:t>
      </w:r>
      <w:r w:rsidRPr="00131CBA">
        <w:rPr>
          <w:rFonts w:hint="eastAsia"/>
        </w:rPr>
        <w:t>海上浮动设施应配备</w:t>
      </w:r>
      <w:r>
        <w:rPr>
          <w:rFonts w:hint="eastAsia"/>
        </w:rPr>
        <w:t>定</w:t>
      </w:r>
      <w:r w:rsidRPr="00131CBA">
        <w:t>位系统</w:t>
      </w:r>
      <w:r>
        <w:rPr>
          <w:rFonts w:hint="eastAsia"/>
        </w:rPr>
        <w:t>，本章技术要求主要适用于锚泊定位系统</w:t>
      </w:r>
      <w:r w:rsidR="008402ED">
        <w:rPr>
          <w:rFonts w:hint="eastAsia"/>
        </w:rPr>
        <w:t>和</w:t>
      </w:r>
      <w:r w:rsidR="008402ED">
        <w:t>张力腿</w:t>
      </w:r>
      <w:r w:rsidR="008402ED">
        <w:rPr>
          <w:rFonts w:hint="eastAsia"/>
        </w:rPr>
        <w:t>定位</w:t>
      </w:r>
      <w:r w:rsidR="008402ED">
        <w:t>系统</w:t>
      </w:r>
      <w:r>
        <w:rPr>
          <w:rFonts w:hint="eastAsia"/>
        </w:rPr>
        <w:t>。</w:t>
      </w:r>
    </w:p>
    <w:p w14:paraId="3D6670EE" w14:textId="77777777" w:rsidR="005B4B97" w:rsidRPr="00131CBA" w:rsidRDefault="005B4B97" w:rsidP="005B4B97">
      <w:pPr>
        <w:pStyle w:val="2"/>
        <w:spacing w:before="240"/>
      </w:pPr>
      <w:bookmarkStart w:id="343" w:name="_Toc167892317"/>
      <w:r w:rsidRPr="00131CBA">
        <w:rPr>
          <w:rFonts w:hint="eastAsia"/>
        </w:rPr>
        <w:t>第</w:t>
      </w:r>
      <w:r w:rsidRPr="00131CBA">
        <w:t>2</w:t>
      </w:r>
      <w:r w:rsidRPr="00131CBA">
        <w:rPr>
          <w:rFonts w:hint="eastAsia"/>
        </w:rPr>
        <w:t>节</w:t>
      </w:r>
      <w:r w:rsidRPr="00131CBA">
        <w:rPr>
          <w:rFonts w:hint="eastAsia"/>
        </w:rPr>
        <w:t xml:space="preserve">  </w:t>
      </w:r>
      <w:r w:rsidRPr="00131CBA">
        <w:rPr>
          <w:rFonts w:hint="eastAsia"/>
        </w:rPr>
        <w:t>定</w:t>
      </w:r>
      <w:r w:rsidRPr="00131CBA">
        <w:t xml:space="preserve">  </w:t>
      </w:r>
      <w:r w:rsidRPr="00131CBA">
        <w:rPr>
          <w:rFonts w:hint="eastAsia"/>
        </w:rPr>
        <w:t>义</w:t>
      </w:r>
      <w:bookmarkEnd w:id="343"/>
    </w:p>
    <w:p w14:paraId="45E4D8EB" w14:textId="51864202" w:rsidR="005B4B97" w:rsidRPr="00131CBA" w:rsidRDefault="005B4B97" w:rsidP="005B4B97">
      <w:pPr>
        <w:pStyle w:val="3"/>
        <w:spacing w:before="240"/>
      </w:pPr>
      <w:r w:rsidRPr="00131CBA">
        <w:rPr>
          <w:rFonts w:hint="eastAsia"/>
        </w:rPr>
        <w:t>4.2.</w:t>
      </w:r>
      <w:r w:rsidR="00333777">
        <w:rPr>
          <w:rFonts w:hint="eastAsia"/>
        </w:rPr>
        <w:t>1</w:t>
      </w:r>
      <w:r w:rsidRPr="00131CBA">
        <w:rPr>
          <w:rFonts w:hint="eastAsia"/>
        </w:rPr>
        <w:t xml:space="preserve"> </w:t>
      </w:r>
      <w:r w:rsidRPr="00131CBA">
        <w:t xml:space="preserve"> </w:t>
      </w:r>
      <w:r w:rsidRPr="00131CBA">
        <w:rPr>
          <w:rFonts w:hint="eastAsia"/>
        </w:rPr>
        <w:t>锚泊定位系统</w:t>
      </w:r>
    </w:p>
    <w:p w14:paraId="77629B57" w14:textId="7A85EFF1" w:rsidR="005B4B97" w:rsidRPr="00131CBA" w:rsidRDefault="005B4B97" w:rsidP="00992F46">
      <w:pPr>
        <w:jc w:val="both"/>
      </w:pPr>
      <w:r w:rsidRPr="00131CBA">
        <w:rPr>
          <w:rFonts w:hint="eastAsia"/>
        </w:rPr>
        <w:t>4.2.</w:t>
      </w:r>
      <w:r w:rsidR="00333777">
        <w:rPr>
          <w:rFonts w:hint="eastAsia"/>
        </w:rPr>
        <w:t>1</w:t>
      </w:r>
      <w:r w:rsidRPr="00131CBA">
        <w:rPr>
          <w:rFonts w:hint="eastAsia"/>
        </w:rPr>
        <w:t xml:space="preserve">.1  </w:t>
      </w:r>
      <w:r w:rsidRPr="00131CBA">
        <w:rPr>
          <w:rFonts w:hint="eastAsia"/>
        </w:rPr>
        <w:t>锚泊定位系统的作用是对海上浮动设施的定位，即在设计环境条件下，能使海上浮动设施的偏移保持在预定范围之内，并不致走锚。</w:t>
      </w:r>
    </w:p>
    <w:p w14:paraId="1AA90276" w14:textId="77777777" w:rsidR="008402ED" w:rsidRPr="00131CBA" w:rsidRDefault="008402ED" w:rsidP="008402ED">
      <w:pPr>
        <w:pStyle w:val="3"/>
        <w:spacing w:before="240"/>
      </w:pPr>
      <w:r w:rsidRPr="00131CBA">
        <w:rPr>
          <w:rFonts w:hint="eastAsia"/>
        </w:rPr>
        <w:t>4.2.</w:t>
      </w:r>
      <w:r>
        <w:t>2</w:t>
      </w:r>
      <w:r w:rsidRPr="00131CBA">
        <w:rPr>
          <w:rFonts w:hint="eastAsia"/>
        </w:rPr>
        <w:t xml:space="preserve"> </w:t>
      </w:r>
      <w:r w:rsidRPr="00131CBA">
        <w:t xml:space="preserve"> </w:t>
      </w:r>
      <w:r>
        <w:rPr>
          <w:rFonts w:hint="eastAsia"/>
        </w:rPr>
        <w:t>张力腿定位</w:t>
      </w:r>
      <w:r w:rsidRPr="00131CBA">
        <w:rPr>
          <w:rFonts w:hint="eastAsia"/>
        </w:rPr>
        <w:t>系统</w:t>
      </w:r>
    </w:p>
    <w:p w14:paraId="338544B1" w14:textId="19095B19" w:rsidR="008402ED" w:rsidRPr="008402ED" w:rsidRDefault="008402ED" w:rsidP="00992F46">
      <w:pPr>
        <w:jc w:val="both"/>
      </w:pPr>
      <w:r w:rsidRPr="00131CBA">
        <w:rPr>
          <w:rFonts w:hint="eastAsia"/>
        </w:rPr>
        <w:t>4.2.</w:t>
      </w:r>
      <w:r>
        <w:rPr>
          <w:rFonts w:hint="eastAsia"/>
        </w:rPr>
        <w:t>2</w:t>
      </w:r>
      <w:r w:rsidRPr="00131CBA">
        <w:rPr>
          <w:rFonts w:hint="eastAsia"/>
        </w:rPr>
        <w:t xml:space="preserve">.1  </w:t>
      </w:r>
      <w:r>
        <w:rPr>
          <w:rFonts w:hint="eastAsia"/>
        </w:rPr>
        <w:t>张力腿定位</w:t>
      </w:r>
      <w:r>
        <w:t>系统</w:t>
      </w:r>
      <w:r>
        <w:rPr>
          <w:rFonts w:hint="eastAsia"/>
        </w:rPr>
        <w:t>是</w:t>
      </w:r>
      <w:r>
        <w:t>指</w:t>
      </w:r>
      <w:r>
        <w:rPr>
          <w:rFonts w:hint="eastAsia"/>
        </w:rPr>
        <w:t>浮动设施至海底基础之间的垂向定位系统，主要由顶部连接部件、主体部分和底部连接部件组成。其中，主体部分由筋腱单元通过连接器连接而成，连接器可以是机械连接、焊接或者其他满足要求的连接形式。</w:t>
      </w:r>
    </w:p>
    <w:p w14:paraId="451934E8" w14:textId="2689CE01" w:rsidR="005B4B97" w:rsidRPr="00131CBA" w:rsidRDefault="00333777" w:rsidP="005B4B97">
      <w:pPr>
        <w:pStyle w:val="2"/>
        <w:spacing w:before="240"/>
      </w:pPr>
      <w:bookmarkStart w:id="344" w:name="_Toc167892318"/>
      <w:r w:rsidRPr="00131CBA">
        <w:rPr>
          <w:rFonts w:hint="eastAsia"/>
        </w:rPr>
        <w:t>第</w:t>
      </w:r>
      <w:r>
        <w:rPr>
          <w:rFonts w:hint="eastAsia"/>
        </w:rPr>
        <w:t>3</w:t>
      </w:r>
      <w:r w:rsidR="005B4B97" w:rsidRPr="00131CBA">
        <w:rPr>
          <w:rFonts w:hint="eastAsia"/>
        </w:rPr>
        <w:t>节</w:t>
      </w:r>
      <w:r w:rsidR="005B4B97" w:rsidRPr="00131CBA">
        <w:rPr>
          <w:rFonts w:hint="eastAsia"/>
        </w:rPr>
        <w:t xml:space="preserve">  </w:t>
      </w:r>
      <w:r w:rsidR="005B4B97" w:rsidRPr="00131CBA">
        <w:rPr>
          <w:rFonts w:hint="eastAsia"/>
        </w:rPr>
        <w:t>锚泊定位系统</w:t>
      </w:r>
      <w:bookmarkEnd w:id="344"/>
    </w:p>
    <w:p w14:paraId="730F77ED" w14:textId="70296CB7" w:rsidR="005B4B97" w:rsidRPr="00131CBA" w:rsidRDefault="005B4B97" w:rsidP="005B4B97">
      <w:pPr>
        <w:pStyle w:val="3"/>
        <w:spacing w:before="240"/>
      </w:pPr>
      <w:r w:rsidRPr="00131CBA">
        <w:rPr>
          <w:rFonts w:hint="eastAsia"/>
        </w:rPr>
        <w:t>4.</w:t>
      </w:r>
      <w:r w:rsidR="00333777">
        <w:rPr>
          <w:rFonts w:hint="eastAsia"/>
        </w:rPr>
        <w:t>3</w:t>
      </w:r>
      <w:r w:rsidRPr="00131CBA">
        <w:rPr>
          <w:rFonts w:hint="eastAsia"/>
        </w:rPr>
        <w:t xml:space="preserve">.1  </w:t>
      </w:r>
      <w:r w:rsidRPr="00131CBA">
        <w:rPr>
          <w:rFonts w:hint="eastAsia"/>
        </w:rPr>
        <w:t>一般</w:t>
      </w:r>
      <w:r w:rsidRPr="00131CBA">
        <w:t>要求</w:t>
      </w:r>
    </w:p>
    <w:p w14:paraId="3378C286" w14:textId="482A0B18" w:rsidR="005B4B97" w:rsidRPr="00131CBA" w:rsidRDefault="005B4B97" w:rsidP="00992F46">
      <w:pPr>
        <w:jc w:val="both"/>
      </w:pPr>
      <w:r w:rsidRPr="00131CBA">
        <w:rPr>
          <w:rFonts w:hint="eastAsia"/>
        </w:rPr>
        <w:t>4.</w:t>
      </w:r>
      <w:r w:rsidR="00333777">
        <w:rPr>
          <w:rFonts w:hint="eastAsia"/>
        </w:rPr>
        <w:t>3</w:t>
      </w:r>
      <w:r w:rsidRPr="00131CBA">
        <w:t xml:space="preserve">.1.1  </w:t>
      </w:r>
      <w:r w:rsidRPr="00131CBA">
        <w:rPr>
          <w:rFonts w:hint="eastAsia"/>
        </w:rPr>
        <w:t>应规定海上浮动设施锚泊定位系统的最大设计环境条件。设计为在遭遇极端恶劣海况不撤离时，其</w:t>
      </w:r>
      <w:r w:rsidR="003D245C">
        <w:rPr>
          <w:rFonts w:hint="eastAsia"/>
        </w:rPr>
        <w:t>锚泊</w:t>
      </w:r>
      <w:r w:rsidRPr="00131CBA">
        <w:rPr>
          <w:rFonts w:hint="eastAsia"/>
        </w:rPr>
        <w:t>定位系统应与海上浮动设施结构的环境设计载荷水平一致。</w:t>
      </w:r>
    </w:p>
    <w:p w14:paraId="262B225F" w14:textId="16F87C2A" w:rsidR="005B4B97" w:rsidRPr="00131CBA" w:rsidRDefault="005B4B97" w:rsidP="00992F46">
      <w:pPr>
        <w:jc w:val="both"/>
      </w:pPr>
      <w:r w:rsidRPr="00131CBA">
        <w:rPr>
          <w:rFonts w:hint="eastAsia"/>
        </w:rPr>
        <w:t>4.</w:t>
      </w:r>
      <w:r w:rsidR="00D91F24">
        <w:rPr>
          <w:rFonts w:hint="eastAsia"/>
        </w:rPr>
        <w:t>3</w:t>
      </w:r>
      <w:r w:rsidRPr="00131CBA">
        <w:t xml:space="preserve">.1.2  </w:t>
      </w:r>
      <w:r w:rsidRPr="00131CBA">
        <w:rPr>
          <w:rFonts w:hint="eastAsia"/>
        </w:rPr>
        <w:t>锚泊定位系统应具备足够的安全系数，并满足海上浮动设施在各种设计条件下定位要求。</w:t>
      </w:r>
    </w:p>
    <w:p w14:paraId="269D44D6" w14:textId="78D3B3F5" w:rsidR="005B4B97" w:rsidRPr="00131CBA" w:rsidRDefault="005B4B97" w:rsidP="00992F46">
      <w:pPr>
        <w:jc w:val="both"/>
      </w:pPr>
      <w:r w:rsidRPr="00131CBA">
        <w:rPr>
          <w:rFonts w:hint="eastAsia"/>
        </w:rPr>
        <w:t>4.</w:t>
      </w:r>
      <w:r w:rsidR="00D91F24">
        <w:rPr>
          <w:rFonts w:hint="eastAsia"/>
        </w:rPr>
        <w:t>3</w:t>
      </w:r>
      <w:r w:rsidRPr="00131CBA">
        <w:rPr>
          <w:rFonts w:hint="eastAsia"/>
        </w:rPr>
        <w:t xml:space="preserve">.1.3  </w:t>
      </w:r>
      <w:r w:rsidRPr="00131CBA">
        <w:rPr>
          <w:rFonts w:hint="eastAsia"/>
        </w:rPr>
        <w:t>锚</w:t>
      </w:r>
      <w:r w:rsidRPr="00131CBA">
        <w:t>、锚链、卸扣及其他关联链接装置的设计、建造和试验，</w:t>
      </w:r>
      <w:r w:rsidRPr="00131CBA">
        <w:rPr>
          <w:rFonts w:hint="eastAsia"/>
        </w:rPr>
        <w:t>应满足</w:t>
      </w:r>
      <w:r w:rsidR="008402ED">
        <w:rPr>
          <w:rFonts w:hint="eastAsia"/>
        </w:rPr>
        <w:t>本规则</w:t>
      </w:r>
      <w:r w:rsidR="008402ED">
        <w:t>总则</w:t>
      </w:r>
      <w:r w:rsidR="008402ED" w:rsidRPr="00131CBA">
        <w:t>1.1.7.</w:t>
      </w:r>
      <w:r w:rsidR="008402ED">
        <w:t>9</w:t>
      </w:r>
      <w:r w:rsidR="008402ED">
        <w:rPr>
          <w:rFonts w:hint="eastAsia"/>
        </w:rPr>
        <w:t>中</w:t>
      </w:r>
      <w:r w:rsidRPr="00131CBA">
        <w:rPr>
          <w:rFonts w:hint="eastAsia"/>
        </w:rPr>
        <w:t>《材料与焊接规范（</w:t>
      </w:r>
      <w:r w:rsidR="003E3876" w:rsidRPr="00131CBA">
        <w:t>202</w:t>
      </w:r>
      <w:r w:rsidR="003E3876">
        <w:rPr>
          <w:rFonts w:hint="eastAsia"/>
        </w:rPr>
        <w:t>3</w:t>
      </w:r>
      <w:r w:rsidRPr="00131CBA">
        <w:rPr>
          <w:rFonts w:hint="eastAsia"/>
        </w:rPr>
        <w:t>）》第</w:t>
      </w:r>
      <w:r w:rsidRPr="00131CBA">
        <w:rPr>
          <w:rFonts w:hint="eastAsia"/>
        </w:rPr>
        <w:t>1</w:t>
      </w:r>
      <w:r w:rsidRPr="00131CBA">
        <w:rPr>
          <w:rFonts w:hint="eastAsia"/>
        </w:rPr>
        <w:t>篇</w:t>
      </w:r>
      <w:r w:rsidRPr="00131CBA">
        <w:t>第</w:t>
      </w:r>
      <w:r w:rsidRPr="00131CBA">
        <w:rPr>
          <w:rFonts w:hint="eastAsia"/>
        </w:rPr>
        <w:t>10</w:t>
      </w:r>
      <w:r w:rsidRPr="00131CBA">
        <w:rPr>
          <w:rFonts w:hint="eastAsia"/>
        </w:rPr>
        <w:t>章</w:t>
      </w:r>
      <w:r w:rsidRPr="00131CBA">
        <w:t>第</w:t>
      </w:r>
      <w:r w:rsidRPr="00131CBA">
        <w:rPr>
          <w:rFonts w:hint="eastAsia"/>
        </w:rPr>
        <w:t>3</w:t>
      </w:r>
      <w:r w:rsidRPr="00131CBA">
        <w:rPr>
          <w:rFonts w:hint="eastAsia"/>
        </w:rPr>
        <w:t>节</w:t>
      </w:r>
      <w:r w:rsidRPr="00131CBA">
        <w:t>、第</w:t>
      </w:r>
      <w:r w:rsidRPr="00131CBA">
        <w:rPr>
          <w:rFonts w:hint="eastAsia"/>
        </w:rPr>
        <w:t>2</w:t>
      </w:r>
      <w:r w:rsidRPr="00131CBA">
        <w:rPr>
          <w:rFonts w:hint="eastAsia"/>
        </w:rPr>
        <w:t>篇</w:t>
      </w:r>
      <w:r w:rsidRPr="00131CBA">
        <w:t>第</w:t>
      </w:r>
      <w:r w:rsidRPr="00131CBA">
        <w:rPr>
          <w:rFonts w:hint="eastAsia"/>
        </w:rPr>
        <w:t>7</w:t>
      </w:r>
      <w:r w:rsidRPr="00131CBA">
        <w:rPr>
          <w:rFonts w:hint="eastAsia"/>
        </w:rPr>
        <w:t>章</w:t>
      </w:r>
      <w:r w:rsidRPr="00131CBA">
        <w:t>第</w:t>
      </w:r>
      <w:r w:rsidRPr="00131CBA">
        <w:rPr>
          <w:rFonts w:hint="eastAsia"/>
        </w:rPr>
        <w:t>2</w:t>
      </w:r>
      <w:r w:rsidRPr="00131CBA">
        <w:rPr>
          <w:rFonts w:hint="eastAsia"/>
        </w:rPr>
        <w:t>节</w:t>
      </w:r>
      <w:r w:rsidRPr="00131CBA">
        <w:t>的相应要求。如</w:t>
      </w:r>
      <w:r w:rsidRPr="00131CBA">
        <w:rPr>
          <w:rFonts w:hint="eastAsia"/>
        </w:rPr>
        <w:t>适用</w:t>
      </w:r>
      <w:r w:rsidRPr="00131CBA">
        <w:t>，</w:t>
      </w:r>
      <w:r w:rsidRPr="00131CBA">
        <w:rPr>
          <w:rFonts w:hint="eastAsia"/>
        </w:rPr>
        <w:t>应在浮动设施上保留试验的证明文件。对这些装置的变更和检验，浮动设施上应有记录。</w:t>
      </w:r>
    </w:p>
    <w:p w14:paraId="4A561338" w14:textId="075723AF" w:rsidR="005B4B97" w:rsidRPr="00131CBA" w:rsidRDefault="005B4B97" w:rsidP="00992F46">
      <w:pPr>
        <w:jc w:val="both"/>
      </w:pPr>
      <w:r w:rsidRPr="00131CBA">
        <w:rPr>
          <w:rFonts w:hint="eastAsia"/>
        </w:rPr>
        <w:t>4.</w:t>
      </w:r>
      <w:r w:rsidR="00D91F24">
        <w:rPr>
          <w:rFonts w:hint="eastAsia"/>
        </w:rPr>
        <w:t>3</w:t>
      </w:r>
      <w:r w:rsidRPr="00131CBA">
        <w:t xml:space="preserve">.1.4  </w:t>
      </w:r>
      <w:r w:rsidRPr="00131CBA">
        <w:rPr>
          <w:rFonts w:hint="eastAsia"/>
        </w:rPr>
        <w:t>锚系统应确保在最恶劣的情况下仍具有足够的锚抓力。</w:t>
      </w:r>
    </w:p>
    <w:p w14:paraId="30E8BEBF" w14:textId="167F08FB" w:rsidR="005B4B97" w:rsidRPr="00131CBA" w:rsidRDefault="005B4B97" w:rsidP="00992F46">
      <w:pPr>
        <w:jc w:val="both"/>
      </w:pPr>
      <w:r w:rsidRPr="00131CBA">
        <w:rPr>
          <w:rFonts w:hint="eastAsia"/>
        </w:rPr>
        <w:t>4.</w:t>
      </w:r>
      <w:r w:rsidR="00D91F24">
        <w:rPr>
          <w:rFonts w:hint="eastAsia"/>
        </w:rPr>
        <w:t>3</w:t>
      </w:r>
      <w:r w:rsidRPr="00131CBA">
        <w:t xml:space="preserve">.1.5  </w:t>
      </w:r>
      <w:r w:rsidRPr="00131CBA">
        <w:rPr>
          <w:rFonts w:hint="eastAsia"/>
        </w:rPr>
        <w:t>系泊索可以采用钢丝绳、纤维缆、锚链或其任意组合。</w:t>
      </w:r>
    </w:p>
    <w:p w14:paraId="009629E0" w14:textId="053B5FD9" w:rsidR="005B4B97" w:rsidRDefault="005B4B97" w:rsidP="00992F46">
      <w:pPr>
        <w:jc w:val="both"/>
      </w:pPr>
      <w:r w:rsidRPr="00131CBA">
        <w:rPr>
          <w:rFonts w:hint="eastAsia"/>
        </w:rPr>
        <w:t>4.</w:t>
      </w:r>
      <w:r w:rsidR="00D91F24">
        <w:rPr>
          <w:rFonts w:hint="eastAsia"/>
        </w:rPr>
        <w:t>3</w:t>
      </w:r>
      <w:r w:rsidRPr="00131CBA">
        <w:t>.1.</w:t>
      </w:r>
      <w:r w:rsidR="00D91F24">
        <w:rPr>
          <w:rFonts w:hint="eastAsia"/>
        </w:rPr>
        <w:t>6</w:t>
      </w:r>
      <w:r w:rsidR="00D91F24" w:rsidRPr="00131CBA">
        <w:rPr>
          <w:rFonts w:hint="eastAsia"/>
        </w:rPr>
        <w:t xml:space="preserve">  </w:t>
      </w:r>
      <w:r w:rsidRPr="00131CBA">
        <w:t>导缆</w:t>
      </w:r>
      <w:r w:rsidRPr="00131CBA">
        <w:rPr>
          <w:rFonts w:hint="eastAsia"/>
        </w:rPr>
        <w:t>器</w:t>
      </w:r>
      <w:r w:rsidRPr="00131CBA">
        <w:t>和滑</w:t>
      </w:r>
      <w:r w:rsidRPr="00131CBA">
        <w:rPr>
          <w:rFonts w:hint="eastAsia"/>
        </w:rPr>
        <w:t>轮</w:t>
      </w:r>
      <w:r w:rsidRPr="00131CBA">
        <w:t>的设计，应考虑防止</w:t>
      </w:r>
      <w:r w:rsidRPr="00131CBA">
        <w:rPr>
          <w:rFonts w:hint="eastAsia"/>
        </w:rPr>
        <w:t>系泊索</w:t>
      </w:r>
      <w:r w:rsidRPr="00131CBA">
        <w:t>受到过度弯曲和磨损。装在浮动设施主体和结构上的连接件，应能承受</w:t>
      </w:r>
      <w:r w:rsidRPr="00131CBA">
        <w:rPr>
          <w:rFonts w:hint="eastAsia"/>
        </w:rPr>
        <w:t>系泊索</w:t>
      </w:r>
      <w:r w:rsidRPr="00131CBA">
        <w:t>达到破断时施加在其上的载荷。</w:t>
      </w:r>
    </w:p>
    <w:p w14:paraId="33782DE8" w14:textId="3A2ACCBE" w:rsidR="001A4F1D" w:rsidRPr="00131CBA" w:rsidRDefault="001A4F1D" w:rsidP="00992F46">
      <w:pPr>
        <w:jc w:val="both"/>
      </w:pPr>
      <w:r w:rsidRPr="001A4F1D">
        <w:rPr>
          <w:rFonts w:hint="eastAsia"/>
        </w:rPr>
        <w:t xml:space="preserve">4.3.1.7  </w:t>
      </w:r>
      <w:r w:rsidRPr="001A4F1D">
        <w:rPr>
          <w:rFonts w:hint="eastAsia"/>
        </w:rPr>
        <w:t>应设有合适的储锚装置，以防止锚在浮动设施迁移时移动。</w:t>
      </w:r>
    </w:p>
    <w:p w14:paraId="310D7CB3" w14:textId="5336CF05" w:rsidR="00D91F24" w:rsidRPr="00D91F24" w:rsidRDefault="00D91F24" w:rsidP="009359A3">
      <w:pPr>
        <w:pStyle w:val="3"/>
        <w:spacing w:before="240"/>
      </w:pPr>
      <w:r>
        <w:rPr>
          <w:rFonts w:hint="eastAsia"/>
        </w:rPr>
        <w:t xml:space="preserve">4.3.2  </w:t>
      </w:r>
      <w:r>
        <w:rPr>
          <w:rFonts w:hint="eastAsia"/>
        </w:rPr>
        <w:t>锚机</w:t>
      </w:r>
    </w:p>
    <w:p w14:paraId="442AEBC1" w14:textId="69488CEA" w:rsidR="005B4B97" w:rsidRPr="00131CBA" w:rsidRDefault="005B4B97" w:rsidP="00992F46">
      <w:pPr>
        <w:jc w:val="both"/>
      </w:pPr>
      <w:r w:rsidRPr="00131CBA">
        <w:rPr>
          <w:rFonts w:hint="eastAsia"/>
        </w:rPr>
        <w:t>4.</w:t>
      </w:r>
      <w:r w:rsidR="00D91F24">
        <w:rPr>
          <w:rFonts w:hint="eastAsia"/>
        </w:rPr>
        <w:t>3.2</w:t>
      </w:r>
      <w:r w:rsidRPr="00131CBA">
        <w:rPr>
          <w:rFonts w:hint="eastAsia"/>
        </w:rPr>
        <w:t>.</w:t>
      </w:r>
      <w:r w:rsidRPr="00131CBA">
        <w:t>1</w:t>
      </w:r>
      <w:r w:rsidRPr="00131CBA">
        <w:rPr>
          <w:rFonts w:hint="eastAsia"/>
        </w:rPr>
        <w:t xml:space="preserve">  </w:t>
      </w:r>
      <w:r w:rsidRPr="00131CBA">
        <w:rPr>
          <w:rFonts w:hint="eastAsia"/>
        </w:rPr>
        <w:t>海上浮动设施</w:t>
      </w:r>
      <w:r w:rsidRPr="00131CBA">
        <w:t>可以根据</w:t>
      </w:r>
      <w:r w:rsidRPr="00131CBA">
        <w:rPr>
          <w:rFonts w:hint="eastAsia"/>
        </w:rPr>
        <w:t>实际</w:t>
      </w:r>
      <w:r w:rsidRPr="00131CBA">
        <w:t>作业</w:t>
      </w:r>
      <w:r w:rsidRPr="00131CBA">
        <w:rPr>
          <w:rFonts w:hint="eastAsia"/>
        </w:rPr>
        <w:t>操作</w:t>
      </w:r>
      <w:r w:rsidRPr="00131CBA">
        <w:t>需求确定是否配备锚机</w:t>
      </w:r>
      <w:r w:rsidRPr="00131CBA">
        <w:rPr>
          <w:rFonts w:hint="eastAsia"/>
        </w:rPr>
        <w:t>，</w:t>
      </w:r>
      <w:r w:rsidRPr="00131CBA">
        <w:t>或在锚泊系统安装完成后拆除锚机</w:t>
      </w:r>
      <w:r w:rsidRPr="00131CBA">
        <w:rPr>
          <w:rFonts w:hint="eastAsia"/>
        </w:rPr>
        <w:t>。海上浮动设施如</w:t>
      </w:r>
      <w:r w:rsidRPr="00131CBA">
        <w:t>配备锚机应满足本节要求</w:t>
      </w:r>
      <w:r w:rsidR="00D91F24">
        <w:rPr>
          <w:rFonts w:hint="eastAsia"/>
        </w:rPr>
        <w:t>；</w:t>
      </w:r>
      <w:r w:rsidR="00D91F24">
        <w:t>如不配</w:t>
      </w:r>
      <w:r w:rsidR="00D91F24">
        <w:rPr>
          <w:rFonts w:hint="eastAsia"/>
        </w:rPr>
        <w:t>锚机</w:t>
      </w:r>
      <w:r w:rsidR="00D91F24">
        <w:t>，应在操作手册中</w:t>
      </w:r>
      <w:r w:rsidR="00D91F24">
        <w:rPr>
          <w:rFonts w:hint="eastAsia"/>
        </w:rPr>
        <w:t>明确锚泊</w:t>
      </w:r>
      <w:r w:rsidR="00D91F24">
        <w:t>系统安装和解脱程序</w:t>
      </w:r>
      <w:r w:rsidR="00D91F24">
        <w:rPr>
          <w:rFonts w:hint="eastAsia"/>
        </w:rPr>
        <w:t>。</w:t>
      </w:r>
    </w:p>
    <w:p w14:paraId="36562BA5" w14:textId="1F52DC94" w:rsidR="005B4B97" w:rsidRPr="00131CBA" w:rsidRDefault="005B4B97" w:rsidP="00992F46">
      <w:pPr>
        <w:jc w:val="both"/>
      </w:pPr>
      <w:r w:rsidRPr="00131CBA">
        <w:rPr>
          <w:rFonts w:hint="eastAsia"/>
        </w:rPr>
        <w:t>4.</w:t>
      </w:r>
      <w:r w:rsidR="000037C1">
        <w:rPr>
          <w:rFonts w:hint="eastAsia"/>
        </w:rPr>
        <w:t>3.2.2</w:t>
      </w:r>
      <w:r w:rsidRPr="00131CBA">
        <w:rPr>
          <w:rFonts w:hint="eastAsia"/>
        </w:rPr>
        <w:t xml:space="preserve">  </w:t>
      </w:r>
      <w:r w:rsidRPr="00131CBA">
        <w:t>每台锚机应设有两个独立的动力操作制动器。每个制动器应能承受不小于锚链破断力</w:t>
      </w:r>
      <w:r w:rsidRPr="00131CBA">
        <w:t>50%</w:t>
      </w:r>
      <w:r w:rsidRPr="00131CBA">
        <w:t>的静载荷。经船舶检验机构</w:t>
      </w:r>
      <w:r w:rsidRPr="00131CBA">
        <w:rPr>
          <w:rFonts w:hint="eastAsia"/>
        </w:rPr>
        <w:t>同意</w:t>
      </w:r>
      <w:r w:rsidRPr="00131CBA">
        <w:t>，其中一个制动器可用人工操作的制动器代替。</w:t>
      </w:r>
    </w:p>
    <w:p w14:paraId="22D51A0E" w14:textId="737BCAC6" w:rsidR="005B4B97" w:rsidRPr="00131CBA" w:rsidRDefault="005B4B97" w:rsidP="00992F46">
      <w:pPr>
        <w:jc w:val="both"/>
      </w:pPr>
      <w:r w:rsidRPr="00131CBA">
        <w:rPr>
          <w:rFonts w:hint="eastAsia"/>
        </w:rPr>
        <w:t>4.</w:t>
      </w:r>
      <w:r w:rsidR="000037C1">
        <w:rPr>
          <w:rFonts w:hint="eastAsia"/>
        </w:rPr>
        <w:t>3.2.3</w:t>
      </w:r>
      <w:r w:rsidRPr="00131CBA">
        <w:rPr>
          <w:rFonts w:hint="eastAsia"/>
        </w:rPr>
        <w:t xml:space="preserve">  </w:t>
      </w:r>
      <w:r w:rsidRPr="00131CBA">
        <w:t>锚机的设计应提供足够的动态制动能力，在锚机以最大设计放锚速度布锚而受到锚、锚链和抛锚船的正常组合载荷时仍有控制能力。</w:t>
      </w:r>
    </w:p>
    <w:p w14:paraId="64555F01" w14:textId="6F1EF69A" w:rsidR="005B4B97" w:rsidRPr="00131CBA" w:rsidRDefault="005B4B97" w:rsidP="00992F46">
      <w:pPr>
        <w:jc w:val="both"/>
      </w:pPr>
      <w:r w:rsidRPr="00131CBA">
        <w:rPr>
          <w:rFonts w:hint="eastAsia"/>
        </w:rPr>
        <w:lastRenderedPageBreak/>
        <w:t>4.</w:t>
      </w:r>
      <w:r w:rsidR="000037C1">
        <w:rPr>
          <w:rFonts w:hint="eastAsia"/>
        </w:rPr>
        <w:t>3.2.4</w:t>
      </w:r>
      <w:r w:rsidRPr="00131CBA">
        <w:rPr>
          <w:rFonts w:hint="eastAsia"/>
        </w:rPr>
        <w:t xml:space="preserve">  </w:t>
      </w:r>
      <w:r w:rsidRPr="00131CBA">
        <w:t>一旦锚机失去动力，动力操作制动系统应自动作用，并能承受锚机全部静态制动能力的</w:t>
      </w:r>
      <w:r w:rsidRPr="00131CBA">
        <w:t>50%</w:t>
      </w:r>
      <w:r w:rsidRPr="00131CBA">
        <w:t>。</w:t>
      </w:r>
    </w:p>
    <w:p w14:paraId="3A2A93FD" w14:textId="4219BD67" w:rsidR="005B4B97" w:rsidRPr="00131CBA" w:rsidRDefault="005B4B97" w:rsidP="00992F46">
      <w:pPr>
        <w:jc w:val="both"/>
      </w:pPr>
      <w:r w:rsidRPr="00131CBA">
        <w:rPr>
          <w:rFonts w:hint="eastAsia"/>
        </w:rPr>
        <w:t>4.</w:t>
      </w:r>
      <w:r w:rsidR="000037C1">
        <w:rPr>
          <w:rFonts w:hint="eastAsia"/>
        </w:rPr>
        <w:t>3.2.5</w:t>
      </w:r>
      <w:r w:rsidRPr="00131CBA">
        <w:rPr>
          <w:rFonts w:hint="eastAsia"/>
        </w:rPr>
        <w:t xml:space="preserve">  </w:t>
      </w:r>
      <w:r w:rsidRPr="00131CBA">
        <w:t>每一锚机均应在一个能看清其工作</w:t>
      </w:r>
      <w:r w:rsidRPr="00131CBA">
        <w:rPr>
          <w:rFonts w:hint="eastAsia"/>
        </w:rPr>
        <w:t>状态</w:t>
      </w:r>
      <w:r w:rsidRPr="00131CBA">
        <w:t>的位置进行控制。</w:t>
      </w:r>
    </w:p>
    <w:p w14:paraId="0E7C1699" w14:textId="6863EB0A" w:rsidR="005B4B97" w:rsidRPr="00131CBA" w:rsidRDefault="005B4B97" w:rsidP="00992F46">
      <w:pPr>
        <w:jc w:val="both"/>
      </w:pPr>
      <w:r w:rsidRPr="00131CBA">
        <w:rPr>
          <w:rFonts w:hint="eastAsia"/>
        </w:rPr>
        <w:t>4.</w:t>
      </w:r>
      <w:r w:rsidR="000037C1">
        <w:rPr>
          <w:rFonts w:hint="eastAsia"/>
        </w:rPr>
        <w:t>3.2.6</w:t>
      </w:r>
      <w:r w:rsidRPr="00131CBA">
        <w:rPr>
          <w:rFonts w:hint="eastAsia"/>
        </w:rPr>
        <w:t xml:space="preserve">  </w:t>
      </w:r>
      <w:r w:rsidRPr="00131CBA">
        <w:t>在锚机控制位置应设有显示锚链张力、锚机负荷以及放出锚链长度的装置。</w:t>
      </w:r>
    </w:p>
    <w:p w14:paraId="497B9C36" w14:textId="1AFBB9A4" w:rsidR="005B4B97" w:rsidRPr="00131CBA" w:rsidRDefault="005B4B97" w:rsidP="00992F46">
      <w:pPr>
        <w:jc w:val="both"/>
        <w:rPr>
          <w:rFonts w:ascii="Microsoft Yi Baiti" w:hAnsi="Microsoft Yi Baiti" w:cs="Microsoft Yi Baiti"/>
        </w:rPr>
      </w:pPr>
      <w:r w:rsidRPr="00131CBA">
        <w:rPr>
          <w:rFonts w:hint="eastAsia"/>
        </w:rPr>
        <w:t>4.</w:t>
      </w:r>
      <w:r w:rsidR="000037C1">
        <w:rPr>
          <w:rFonts w:hint="eastAsia"/>
        </w:rPr>
        <w:t>3.2.7</w:t>
      </w:r>
      <w:r w:rsidRPr="00131CBA">
        <w:rPr>
          <w:rFonts w:hint="eastAsia"/>
        </w:rPr>
        <w:t xml:space="preserve">  </w:t>
      </w:r>
      <w:r w:rsidRPr="00131CBA">
        <w:rPr>
          <w:rFonts w:hint="eastAsia"/>
        </w:rPr>
        <w:t>浮动设施上应设置一个人工管理的控制台</w:t>
      </w:r>
      <w:r w:rsidRPr="00131CBA">
        <w:rPr>
          <w:rFonts w:ascii="Microsoft Yi Baiti" w:hAnsi="Microsoft Yi Baiti" w:cs="Microsoft Yi Baiti"/>
        </w:rPr>
        <w:t>，</w:t>
      </w:r>
      <w:r w:rsidRPr="00131CBA">
        <w:rPr>
          <w:rFonts w:hint="eastAsia"/>
        </w:rPr>
        <w:t>台上应有显示和自动记录锚链的张力以及风速、风向的装置</w:t>
      </w:r>
      <w:r w:rsidRPr="00131CBA">
        <w:rPr>
          <w:rFonts w:ascii="Microsoft Yi Baiti" w:hAnsi="Microsoft Yi Baiti" w:cs="Microsoft Yi Baiti"/>
        </w:rPr>
        <w:t>。</w:t>
      </w:r>
    </w:p>
    <w:p w14:paraId="2624990A" w14:textId="58EF2394" w:rsidR="005B4B97" w:rsidRPr="00131CBA" w:rsidRDefault="005B4B97" w:rsidP="00992F46">
      <w:pPr>
        <w:jc w:val="both"/>
      </w:pPr>
      <w:r w:rsidRPr="00131CBA">
        <w:rPr>
          <w:rFonts w:hint="eastAsia"/>
        </w:rPr>
        <w:t>4.</w:t>
      </w:r>
      <w:r w:rsidR="000037C1">
        <w:rPr>
          <w:rFonts w:hint="eastAsia"/>
        </w:rPr>
        <w:t>3.2.8</w:t>
      </w:r>
      <w:r w:rsidRPr="00131CBA">
        <w:rPr>
          <w:rFonts w:hint="eastAsia"/>
        </w:rPr>
        <w:t xml:space="preserve">  </w:t>
      </w:r>
      <w:r w:rsidRPr="00131CBA">
        <w:t>锚泊操作</w:t>
      </w:r>
      <w:r w:rsidRPr="00131CBA">
        <w:rPr>
          <w:rFonts w:hint="eastAsia"/>
        </w:rPr>
        <w:t>的</w:t>
      </w:r>
      <w:r w:rsidRPr="00131CBA">
        <w:t>各重要位置之间应配备可靠的通信设施。</w:t>
      </w:r>
    </w:p>
    <w:p w14:paraId="29E42731" w14:textId="36735A99" w:rsidR="005B4B97" w:rsidRPr="00131CBA" w:rsidRDefault="005B4B97" w:rsidP="00992F46">
      <w:pPr>
        <w:jc w:val="both"/>
      </w:pPr>
      <w:r w:rsidRPr="00131CBA">
        <w:rPr>
          <w:rFonts w:hint="eastAsia"/>
        </w:rPr>
        <w:t>4.</w:t>
      </w:r>
      <w:r w:rsidR="000037C1">
        <w:rPr>
          <w:rFonts w:hint="eastAsia"/>
        </w:rPr>
        <w:t>3.2.9</w:t>
      </w:r>
      <w:r w:rsidR="00EB1114" w:rsidRPr="00131CBA">
        <w:rPr>
          <w:rFonts w:hint="eastAsia"/>
        </w:rPr>
        <w:t xml:space="preserve">  </w:t>
      </w:r>
      <w:r w:rsidRPr="00131CBA">
        <w:t>起锚机必须由独立的原动机或电动机驱动。液压起锚机的管路如与其他甲板机械管路相连接，应保证起锚机的正常运转不受影响。</w:t>
      </w:r>
    </w:p>
    <w:p w14:paraId="30C03AEC" w14:textId="75DEAFE9" w:rsidR="005B4B97" w:rsidRPr="00131CBA" w:rsidRDefault="005B4B97" w:rsidP="00992F46">
      <w:pPr>
        <w:jc w:val="both"/>
      </w:pPr>
      <w:r w:rsidRPr="00131CBA">
        <w:rPr>
          <w:rFonts w:hint="eastAsia"/>
        </w:rPr>
        <w:t>4.</w:t>
      </w:r>
      <w:r w:rsidR="000037C1">
        <w:rPr>
          <w:rFonts w:hint="eastAsia"/>
        </w:rPr>
        <w:t>3.2.10</w:t>
      </w:r>
      <w:r w:rsidR="00EB1114" w:rsidRPr="00131CBA">
        <w:rPr>
          <w:rFonts w:hint="eastAsia"/>
        </w:rPr>
        <w:t xml:space="preserve">  </w:t>
      </w:r>
      <w:r w:rsidRPr="00131CBA">
        <w:t>所有动力操纵的起锚机都应能倒转。</w:t>
      </w:r>
    </w:p>
    <w:p w14:paraId="59A14B72" w14:textId="7E44E707" w:rsidR="005B4B97" w:rsidRPr="00131CBA" w:rsidRDefault="005B4B97" w:rsidP="00992F46">
      <w:pPr>
        <w:jc w:val="both"/>
      </w:pPr>
      <w:r w:rsidRPr="00131CBA">
        <w:rPr>
          <w:rFonts w:hint="eastAsia"/>
        </w:rPr>
        <w:t>4.</w:t>
      </w:r>
      <w:r w:rsidR="000037C1">
        <w:rPr>
          <w:rFonts w:hint="eastAsia"/>
        </w:rPr>
        <w:t>3.2.11</w:t>
      </w:r>
      <w:r w:rsidR="00EB1114" w:rsidRPr="00131CBA">
        <w:rPr>
          <w:rFonts w:hint="eastAsia"/>
        </w:rPr>
        <w:t xml:space="preserve">  </w:t>
      </w:r>
      <w:r w:rsidRPr="00131CBA">
        <w:t>起锚机应具有足够的功率，且应能连续工作。</w:t>
      </w:r>
    </w:p>
    <w:p w14:paraId="1BD83AD8" w14:textId="7897644F" w:rsidR="005B4B97" w:rsidRPr="00131CBA" w:rsidRDefault="005B4B97" w:rsidP="00992F46">
      <w:pPr>
        <w:jc w:val="both"/>
      </w:pPr>
      <w:r w:rsidRPr="00131CBA">
        <w:rPr>
          <w:rFonts w:hint="eastAsia"/>
        </w:rPr>
        <w:t>4.</w:t>
      </w:r>
      <w:r w:rsidR="000037C1">
        <w:rPr>
          <w:rFonts w:hint="eastAsia"/>
        </w:rPr>
        <w:t>3.2.12</w:t>
      </w:r>
      <w:r w:rsidR="00EB1114" w:rsidRPr="00131CBA">
        <w:rPr>
          <w:rFonts w:hint="eastAsia"/>
        </w:rPr>
        <w:t xml:space="preserve">  </w:t>
      </w:r>
      <w:r w:rsidRPr="00131CBA">
        <w:t>保护和刹车装置</w:t>
      </w:r>
    </w:p>
    <w:p w14:paraId="51562F8F" w14:textId="77777777" w:rsidR="005B4B97" w:rsidRPr="00131CBA" w:rsidRDefault="005B4B97" w:rsidP="00992F46">
      <w:pPr>
        <w:ind w:firstLineChars="0" w:firstLine="400"/>
        <w:jc w:val="both"/>
      </w:pPr>
      <w:bookmarkStart w:id="345" w:name="bookmark2573"/>
      <w:bookmarkEnd w:id="345"/>
      <w:r w:rsidRPr="00131CBA">
        <w:rPr>
          <w:rFonts w:hint="eastAsia"/>
        </w:rPr>
        <w:t>（</w:t>
      </w:r>
      <w:r w:rsidRPr="00131CBA">
        <w:t>1</w:t>
      </w:r>
      <w:r w:rsidRPr="00131CBA">
        <w:rPr>
          <w:rFonts w:hint="eastAsia"/>
        </w:rPr>
        <w:t>）</w:t>
      </w:r>
      <w:r w:rsidRPr="00131CBA">
        <w:t>起锚机的链轮与驱动轴之间应装有离合器，离合器应装有可靠的锁紧装置</w:t>
      </w:r>
      <w:r w:rsidRPr="00131CBA">
        <w:rPr>
          <w:rFonts w:hint="eastAsia"/>
        </w:rPr>
        <w:t>；</w:t>
      </w:r>
    </w:p>
    <w:p w14:paraId="726B588A" w14:textId="77777777" w:rsidR="005B4B97" w:rsidRPr="00131CBA" w:rsidRDefault="005B4B97" w:rsidP="00992F46">
      <w:pPr>
        <w:ind w:firstLineChars="0" w:firstLine="400"/>
        <w:jc w:val="both"/>
      </w:pPr>
      <w:bookmarkStart w:id="346" w:name="bookmark2574"/>
      <w:bookmarkEnd w:id="346"/>
      <w:r w:rsidRPr="00131CBA">
        <w:rPr>
          <w:rFonts w:ascii="宋体" w:hAnsi="宋体" w:cs="宋体" w:hint="eastAsia"/>
          <w:sz w:val="20"/>
          <w:szCs w:val="20"/>
        </w:rPr>
        <w:t>（</w:t>
      </w:r>
      <w:r w:rsidRPr="00131CBA">
        <w:rPr>
          <w:rFonts w:eastAsia="Times New Roman"/>
          <w:sz w:val="20"/>
          <w:szCs w:val="20"/>
        </w:rPr>
        <w:t>2</w:t>
      </w:r>
      <w:r w:rsidRPr="00131CBA">
        <w:rPr>
          <w:rFonts w:ascii="宋体" w:hAnsi="宋体" w:cs="宋体" w:hint="eastAsia"/>
          <w:sz w:val="20"/>
          <w:szCs w:val="20"/>
        </w:rPr>
        <w:t>）</w:t>
      </w:r>
      <w:r w:rsidRPr="00131CBA">
        <w:t>起锚机的链轮应装有可靠的制动器；</w:t>
      </w:r>
    </w:p>
    <w:p w14:paraId="1B308CF0" w14:textId="77777777" w:rsidR="005B4B97" w:rsidRDefault="005B4B97" w:rsidP="00992F46">
      <w:pPr>
        <w:ind w:firstLineChars="0" w:firstLine="400"/>
        <w:jc w:val="both"/>
      </w:pPr>
      <w:bookmarkStart w:id="347" w:name="bookmark2575"/>
      <w:bookmarkEnd w:id="347"/>
      <w:r w:rsidRPr="00131CBA">
        <w:rPr>
          <w:rFonts w:ascii="宋体" w:hAnsi="宋体" w:cs="宋体" w:hint="eastAsia"/>
          <w:sz w:val="20"/>
          <w:szCs w:val="20"/>
        </w:rPr>
        <w:t>（</w:t>
      </w:r>
      <w:r w:rsidRPr="00131CBA">
        <w:rPr>
          <w:rFonts w:eastAsia="Times New Roman"/>
          <w:sz w:val="20"/>
          <w:szCs w:val="20"/>
        </w:rPr>
        <w:t>3</w:t>
      </w:r>
      <w:r w:rsidRPr="00131CBA">
        <w:rPr>
          <w:rFonts w:ascii="宋体" w:hAnsi="宋体" w:cs="宋体" w:hint="eastAsia"/>
          <w:sz w:val="20"/>
          <w:szCs w:val="20"/>
        </w:rPr>
        <w:t>）</w:t>
      </w:r>
      <w:r w:rsidRPr="00131CBA">
        <w:t>应装设有效的</w:t>
      </w:r>
      <w:r w:rsidRPr="00131CBA">
        <w:rPr>
          <w:rFonts w:hint="eastAsia"/>
        </w:rPr>
        <w:t>锚索止动</w:t>
      </w:r>
      <w:r w:rsidRPr="00131CBA">
        <w:t>器。</w:t>
      </w:r>
    </w:p>
    <w:p w14:paraId="652F2413" w14:textId="110706CF" w:rsidR="000037C1" w:rsidRPr="00131CBA" w:rsidRDefault="000037C1" w:rsidP="00992F46">
      <w:pPr>
        <w:ind w:firstLineChars="0" w:firstLine="400"/>
        <w:jc w:val="both"/>
      </w:pPr>
      <w:r>
        <w:rPr>
          <w:rFonts w:hint="eastAsia"/>
        </w:rPr>
        <w:t xml:space="preserve">4.3.2.13  </w:t>
      </w:r>
      <w:r w:rsidRPr="00131CBA">
        <w:t>应设有在失去主电源后，能使锚索从浮动设施放出的应急系统。</w:t>
      </w:r>
    </w:p>
    <w:p w14:paraId="5D68FF6F" w14:textId="77777777" w:rsidR="001A4F1D" w:rsidRPr="00131CBA" w:rsidRDefault="001A4F1D" w:rsidP="001A4F1D">
      <w:pPr>
        <w:pStyle w:val="2"/>
        <w:spacing w:before="240"/>
      </w:pPr>
      <w:bookmarkStart w:id="348" w:name="_Toc167892319"/>
      <w:r w:rsidRPr="00131CBA">
        <w:rPr>
          <w:rFonts w:hint="eastAsia"/>
        </w:rPr>
        <w:t>第</w:t>
      </w:r>
      <w:r>
        <w:t>4</w:t>
      </w:r>
      <w:r w:rsidRPr="00131CBA">
        <w:rPr>
          <w:rFonts w:hint="eastAsia"/>
        </w:rPr>
        <w:t>节</w:t>
      </w:r>
      <w:r w:rsidRPr="00131CBA">
        <w:rPr>
          <w:rFonts w:hint="eastAsia"/>
        </w:rPr>
        <w:t xml:space="preserve">  </w:t>
      </w:r>
      <w:r>
        <w:rPr>
          <w:rFonts w:hint="eastAsia"/>
        </w:rPr>
        <w:t>张力腿</w:t>
      </w:r>
      <w:r w:rsidRPr="00131CBA">
        <w:rPr>
          <w:rFonts w:hint="eastAsia"/>
        </w:rPr>
        <w:t>定位系统</w:t>
      </w:r>
      <w:bookmarkEnd w:id="348"/>
    </w:p>
    <w:p w14:paraId="201C2F33" w14:textId="77777777" w:rsidR="001A4F1D" w:rsidRDefault="001A4F1D" w:rsidP="001A4F1D">
      <w:pPr>
        <w:pStyle w:val="3"/>
        <w:spacing w:before="240"/>
      </w:pPr>
      <w:r>
        <w:rPr>
          <w:rFonts w:hint="eastAsia"/>
        </w:rPr>
        <w:t>4.</w:t>
      </w:r>
      <w:r>
        <w:t>4</w:t>
      </w:r>
      <w:r>
        <w:rPr>
          <w:rFonts w:hint="eastAsia"/>
        </w:rPr>
        <w:t xml:space="preserve">.1  </w:t>
      </w:r>
      <w:r>
        <w:rPr>
          <w:rFonts w:hint="eastAsia"/>
        </w:rPr>
        <w:t>一般</w:t>
      </w:r>
      <w:r>
        <w:t>要求</w:t>
      </w:r>
    </w:p>
    <w:p w14:paraId="744B8440" w14:textId="77777777" w:rsidR="001A4F1D" w:rsidRPr="00DC32C1" w:rsidRDefault="001A4F1D" w:rsidP="00992F46">
      <w:pPr>
        <w:jc w:val="both"/>
      </w:pPr>
      <w:r>
        <w:rPr>
          <w:rFonts w:hint="eastAsia"/>
        </w:rPr>
        <w:t>4.4.1.</w:t>
      </w:r>
      <w:r>
        <w:t>1</w:t>
      </w:r>
      <w:r>
        <w:rPr>
          <w:rFonts w:hint="eastAsia"/>
        </w:rPr>
        <w:t xml:space="preserve">  </w:t>
      </w:r>
      <w:r>
        <w:rPr>
          <w:rFonts w:hint="eastAsia"/>
        </w:rPr>
        <w:t>张力腿</w:t>
      </w:r>
      <w:r w:rsidRPr="00DC32C1">
        <w:rPr>
          <w:rFonts w:hint="eastAsia"/>
        </w:rPr>
        <w:t>定位系统应具备足够的安全系数，并满足海上浮动设施在各种设计条件下定位要求。</w:t>
      </w:r>
    </w:p>
    <w:p w14:paraId="101D8B75" w14:textId="77777777" w:rsidR="001A4F1D" w:rsidRDefault="001A4F1D" w:rsidP="00992F46">
      <w:pPr>
        <w:jc w:val="both"/>
      </w:pPr>
      <w:r>
        <w:rPr>
          <w:rFonts w:hint="eastAsia"/>
        </w:rPr>
        <w:t>4.4.1.</w:t>
      </w:r>
      <w:r>
        <w:t>2</w:t>
      </w:r>
      <w:r>
        <w:rPr>
          <w:rFonts w:hint="eastAsia"/>
        </w:rPr>
        <w:t xml:space="preserve">  </w:t>
      </w:r>
      <w:r>
        <w:rPr>
          <w:rFonts w:hint="eastAsia"/>
        </w:rPr>
        <w:t>张力腿</w:t>
      </w:r>
      <w:r>
        <w:t>定位系统的结构构件</w:t>
      </w:r>
      <w:r>
        <w:rPr>
          <w:rFonts w:hint="eastAsia"/>
        </w:rPr>
        <w:t>，宜设计</w:t>
      </w:r>
      <w:r>
        <w:t>成为其失效时不会导致张力腿定位系统的进一步破坏</w:t>
      </w:r>
      <w:r>
        <w:rPr>
          <w:rFonts w:hint="eastAsia"/>
        </w:rPr>
        <w:t>。如</w:t>
      </w:r>
      <w:r>
        <w:t>张力腿定位系统的基本承载构件无法按以上原则进行设计，则在设计中需予以特殊关注。</w:t>
      </w:r>
    </w:p>
    <w:p w14:paraId="587BB2E3" w14:textId="77777777" w:rsidR="001A4F1D" w:rsidRPr="00DC32C1" w:rsidRDefault="001A4F1D" w:rsidP="00992F46">
      <w:pPr>
        <w:jc w:val="both"/>
      </w:pPr>
      <w:r>
        <w:t xml:space="preserve">4.4.1.3  </w:t>
      </w:r>
      <w:r>
        <w:rPr>
          <w:rFonts w:hint="eastAsia"/>
        </w:rPr>
        <w:t>张力腿定位</w:t>
      </w:r>
      <w:r>
        <w:t>系统的构件应有足够的</w:t>
      </w:r>
      <w:r>
        <w:rPr>
          <w:rFonts w:hint="eastAsia"/>
        </w:rPr>
        <w:t>腐蚀</w:t>
      </w:r>
      <w:r>
        <w:t>保护。</w:t>
      </w:r>
    </w:p>
    <w:p w14:paraId="00BCE529" w14:textId="482F5ADC" w:rsidR="008D65F2" w:rsidRPr="00131CBA" w:rsidRDefault="008D65F2" w:rsidP="008D65F2">
      <w:pPr>
        <w:pStyle w:val="1"/>
        <w:spacing w:before="120" w:after="120"/>
      </w:pPr>
      <w:bookmarkStart w:id="349" w:name="_Toc167892320"/>
      <w:bookmarkEnd w:id="335"/>
      <w:bookmarkEnd w:id="336"/>
      <w:bookmarkEnd w:id="337"/>
      <w:bookmarkEnd w:id="338"/>
      <w:bookmarkEnd w:id="339"/>
      <w:bookmarkEnd w:id="340"/>
      <w:bookmarkEnd w:id="341"/>
      <w:r w:rsidRPr="00131CBA">
        <w:rPr>
          <w:rFonts w:hint="eastAsia"/>
        </w:rPr>
        <w:lastRenderedPageBreak/>
        <w:t>第</w:t>
      </w:r>
      <w:r w:rsidRPr="00131CBA">
        <w:rPr>
          <w:rFonts w:hint="eastAsia"/>
        </w:rPr>
        <w:t>5</w:t>
      </w:r>
      <w:r w:rsidRPr="00131CBA">
        <w:rPr>
          <w:rFonts w:hint="eastAsia"/>
        </w:rPr>
        <w:t>章</w:t>
      </w:r>
      <w:r w:rsidRPr="00131CBA">
        <w:rPr>
          <w:rFonts w:hint="eastAsia"/>
        </w:rPr>
        <w:t xml:space="preserve">  </w:t>
      </w:r>
      <w:r w:rsidRPr="00131CBA">
        <w:rPr>
          <w:rFonts w:hint="eastAsia"/>
        </w:rPr>
        <w:t>机械设备及系统</w:t>
      </w:r>
      <w:bookmarkEnd w:id="349"/>
    </w:p>
    <w:p w14:paraId="69B0047F" w14:textId="77777777" w:rsidR="008D65F2" w:rsidRPr="00131CBA" w:rsidRDefault="008D65F2" w:rsidP="008D65F2">
      <w:pPr>
        <w:pStyle w:val="2"/>
        <w:spacing w:before="240"/>
      </w:pPr>
      <w:bookmarkStart w:id="350" w:name="_Toc18315095"/>
      <w:bookmarkStart w:id="351" w:name="_Toc11673887"/>
      <w:bookmarkStart w:id="352" w:name="_Toc15534258"/>
      <w:bookmarkStart w:id="353" w:name="_Toc18305082"/>
      <w:bookmarkStart w:id="354" w:name="_Toc15484199"/>
      <w:bookmarkStart w:id="355" w:name="_Toc15794651"/>
      <w:bookmarkStart w:id="356" w:name="_Toc527103944"/>
      <w:bookmarkStart w:id="357" w:name="_Toc15484826"/>
      <w:bookmarkStart w:id="358" w:name="_Toc24536567"/>
      <w:bookmarkStart w:id="359" w:name="_Toc527103951"/>
      <w:bookmarkStart w:id="360" w:name="_Toc167892321"/>
      <w:r w:rsidRPr="00131CBA">
        <w:rPr>
          <w:rFonts w:hint="eastAsia"/>
        </w:rPr>
        <w:t>第</w:t>
      </w:r>
      <w:r w:rsidRPr="00131CBA">
        <w:rPr>
          <w:rFonts w:hint="eastAsia"/>
        </w:rPr>
        <w:t>1</w:t>
      </w:r>
      <w:r w:rsidRPr="00131CBA">
        <w:rPr>
          <w:rFonts w:hint="eastAsia"/>
        </w:rPr>
        <w:t>节</w:t>
      </w:r>
      <w:r w:rsidRPr="00131CBA">
        <w:rPr>
          <w:rFonts w:hint="eastAsia"/>
        </w:rPr>
        <w:t xml:space="preserve">  </w:t>
      </w:r>
      <w:r w:rsidRPr="00131CBA">
        <w:rPr>
          <w:rFonts w:hint="eastAsia"/>
        </w:rPr>
        <w:t>一般规定</w:t>
      </w:r>
      <w:bookmarkEnd w:id="350"/>
      <w:bookmarkEnd w:id="351"/>
      <w:bookmarkEnd w:id="352"/>
      <w:bookmarkEnd w:id="353"/>
      <w:bookmarkEnd w:id="354"/>
      <w:bookmarkEnd w:id="355"/>
      <w:bookmarkEnd w:id="356"/>
      <w:bookmarkEnd w:id="357"/>
      <w:bookmarkEnd w:id="358"/>
      <w:bookmarkEnd w:id="360"/>
    </w:p>
    <w:p w14:paraId="20A97B98" w14:textId="77777777" w:rsidR="008D65F2" w:rsidRPr="00131CBA" w:rsidRDefault="008D65F2" w:rsidP="008D65F2">
      <w:pPr>
        <w:pStyle w:val="3"/>
        <w:spacing w:before="240"/>
      </w:pPr>
      <w:bookmarkStart w:id="361" w:name="_Toc527103945"/>
      <w:r w:rsidRPr="00131CBA">
        <w:rPr>
          <w:rFonts w:hint="eastAsia"/>
        </w:rPr>
        <w:t>5.1</w:t>
      </w:r>
      <w:r w:rsidRPr="00131CBA">
        <w:t xml:space="preserve">.1  </w:t>
      </w:r>
      <w:r w:rsidRPr="00131CBA">
        <w:rPr>
          <w:rFonts w:hint="eastAsia"/>
        </w:rPr>
        <w:t>一般要求</w:t>
      </w:r>
    </w:p>
    <w:p w14:paraId="20F73409" w14:textId="6FC8EC4E" w:rsidR="008D65F2" w:rsidRPr="00131CBA" w:rsidRDefault="008D65F2" w:rsidP="00992F46">
      <w:pPr>
        <w:jc w:val="both"/>
      </w:pPr>
      <w:r w:rsidRPr="00131CBA">
        <w:rPr>
          <w:rFonts w:hint="eastAsia"/>
        </w:rPr>
        <w:t>5.</w:t>
      </w:r>
      <w:r w:rsidRPr="00131CBA">
        <w:t>1.1.</w:t>
      </w:r>
      <w:r w:rsidR="00992555">
        <w:rPr>
          <w:rFonts w:hint="eastAsia"/>
        </w:rPr>
        <w:t>1</w:t>
      </w:r>
      <w:r w:rsidRPr="00131CBA">
        <w:t xml:space="preserve">  </w:t>
      </w:r>
      <w:r w:rsidRPr="00131CBA">
        <w:rPr>
          <w:rFonts w:hint="eastAsia"/>
        </w:rPr>
        <w:t>所有机器、锅炉和其他压力容器、相关管系、附件和线路的设计和建造应适合于预定的用途，其安装和防护应使对设施人员的危险性降至最低程度，并应充分考虑到运动部件、热表面和其他危险，设计时应考虑到建造中使用的材料、设备的预定用途以及工作条件和环境条件等因素。对于设施安全必需的系统和设备</w:t>
      </w:r>
      <w:r w:rsidRPr="00131CBA">
        <w:rPr>
          <w:rFonts w:ascii="FZSSK--GBK1-0" w:eastAsia="FZSSK--GBK1-0" w:hAnsi="FZSSK--GBK1-0" w:cs="FZSSK--GBK1-0"/>
          <w:color w:val="000000"/>
          <w:sz w:val="20"/>
          <w:szCs w:val="20"/>
        </w:rPr>
        <w:t>，应考虑其失效所产生的后果</w:t>
      </w:r>
      <w:r w:rsidRPr="00131CBA">
        <w:rPr>
          <w:rFonts w:hint="eastAsia"/>
        </w:rPr>
        <w:t>。</w:t>
      </w:r>
    </w:p>
    <w:p w14:paraId="396FC88B" w14:textId="49179FD5" w:rsidR="008D65F2" w:rsidRPr="00131CBA" w:rsidRDefault="008D65F2" w:rsidP="00992F46">
      <w:pPr>
        <w:jc w:val="both"/>
      </w:pPr>
      <w:r w:rsidRPr="00131CBA">
        <w:rPr>
          <w:rFonts w:hint="eastAsia"/>
        </w:rPr>
        <w:t>5.</w:t>
      </w:r>
      <w:r w:rsidRPr="00131CBA">
        <w:t>1.1.</w:t>
      </w:r>
      <w:r w:rsidR="00992555">
        <w:rPr>
          <w:rFonts w:hint="eastAsia"/>
        </w:rPr>
        <w:t>2</w:t>
      </w:r>
      <w:r w:rsidRPr="00131CBA">
        <w:t xml:space="preserve">  </w:t>
      </w:r>
      <w:r w:rsidRPr="00131CBA">
        <w:rPr>
          <w:rFonts w:hint="eastAsia"/>
        </w:rPr>
        <w:t>机械设备的材料应具有合适的化学成份以及力学和工艺性能。对于渔业养殖设施，与海水接触的机械设备、部件所使用的材料、包括涂料应考虑所养水产品健康的因素。</w:t>
      </w:r>
    </w:p>
    <w:p w14:paraId="74E857E1" w14:textId="14B67BD2" w:rsidR="008D65F2" w:rsidRPr="00131CBA" w:rsidRDefault="008D65F2" w:rsidP="00992F46">
      <w:pPr>
        <w:jc w:val="both"/>
      </w:pPr>
      <w:r w:rsidRPr="00131CBA">
        <w:t>5.1.1.</w:t>
      </w:r>
      <w:r w:rsidR="00992555">
        <w:rPr>
          <w:rFonts w:hint="eastAsia"/>
        </w:rPr>
        <w:t>3</w:t>
      </w:r>
      <w:r w:rsidRPr="00131CBA">
        <w:t xml:space="preserve">  </w:t>
      </w:r>
      <w:r w:rsidRPr="00131CBA">
        <w:t>轮机装置安装完毕后</w:t>
      </w:r>
      <w:r w:rsidRPr="00131CBA">
        <w:rPr>
          <w:rFonts w:hint="eastAsia"/>
        </w:rPr>
        <w:t>，</w:t>
      </w:r>
      <w:r w:rsidRPr="00131CBA">
        <w:t>应根据本规则的有关规定和认可的试验大纲进行系泊试验和其他性能试验</w:t>
      </w:r>
      <w:r w:rsidRPr="00131CBA">
        <w:rPr>
          <w:rFonts w:hint="eastAsia"/>
        </w:rPr>
        <w:t>。</w:t>
      </w:r>
    </w:p>
    <w:p w14:paraId="2587BE79" w14:textId="77777777" w:rsidR="008D65F2" w:rsidRPr="00131CBA" w:rsidRDefault="008D65F2" w:rsidP="008D65F2">
      <w:pPr>
        <w:pStyle w:val="3"/>
        <w:spacing w:before="240"/>
      </w:pPr>
      <w:bookmarkStart w:id="362" w:name="_Toc527103946"/>
      <w:bookmarkEnd w:id="361"/>
      <w:r w:rsidRPr="00131CBA">
        <w:t xml:space="preserve">5.1.2  </w:t>
      </w:r>
      <w:r w:rsidRPr="00131CBA">
        <w:rPr>
          <w:rFonts w:hint="eastAsia"/>
        </w:rPr>
        <w:t>环境条件</w:t>
      </w:r>
    </w:p>
    <w:p w14:paraId="63A2ED57" w14:textId="541ED176" w:rsidR="008D65F2" w:rsidRPr="00131CBA" w:rsidRDefault="008D65F2" w:rsidP="00992F46">
      <w:pPr>
        <w:jc w:val="both"/>
      </w:pPr>
      <w:r w:rsidRPr="00131CBA">
        <w:rPr>
          <w:rFonts w:hint="eastAsia"/>
        </w:rPr>
        <w:t>5.</w:t>
      </w:r>
      <w:r w:rsidRPr="00131CBA">
        <w:t xml:space="preserve">1.2.1  </w:t>
      </w:r>
      <w:r w:rsidRPr="00131CBA">
        <w:rPr>
          <w:rFonts w:hint="eastAsia"/>
        </w:rPr>
        <w:t>主发电机组、消防、舱底系统、压载系统</w:t>
      </w:r>
      <w:r w:rsidR="006C6FC7">
        <w:rPr>
          <w:rFonts w:hint="eastAsia"/>
        </w:rPr>
        <w:t>等</w:t>
      </w:r>
      <w:r w:rsidRPr="00131CBA">
        <w:rPr>
          <w:rFonts w:hint="eastAsia"/>
        </w:rPr>
        <w:t>安全所必需的系统、机械和部件，应设计成在设施处于表</w:t>
      </w:r>
      <w:r w:rsidRPr="00131CBA">
        <w:rPr>
          <w:rFonts w:hint="eastAsia"/>
        </w:rPr>
        <w:t>5.</w:t>
      </w:r>
      <w:r w:rsidRPr="00131CBA">
        <w:t>1</w:t>
      </w:r>
      <w:r w:rsidRPr="00131CBA">
        <w:rPr>
          <w:rFonts w:hint="eastAsia"/>
        </w:rPr>
        <w:t>.</w:t>
      </w:r>
      <w:r w:rsidRPr="00131CBA">
        <w:t>2</w:t>
      </w:r>
      <w:r w:rsidRPr="00131CBA">
        <w:rPr>
          <w:rFonts w:hint="eastAsia"/>
        </w:rPr>
        <w:t>.1</w:t>
      </w:r>
      <w:r w:rsidRPr="00131CBA">
        <w:rPr>
          <w:rFonts w:hint="eastAsia"/>
        </w:rPr>
        <w:t>要求的设施倾斜角时能够工作，但不必超过设施破舱时动倾和静倾的最大倾斜角。考虑到设施的类型、尺度和工作条件等实际情况，可允许采用较小的倾斜角，但应经船舶检验机构同意。</w:t>
      </w:r>
    </w:p>
    <w:p w14:paraId="7C780415" w14:textId="77777777" w:rsidR="008D65F2" w:rsidRPr="00131CBA" w:rsidRDefault="008D65F2" w:rsidP="008D65F2">
      <w:pPr>
        <w:pStyle w:val="affff8"/>
        <w:spacing w:before="240" w:after="120"/>
        <w:ind w:firstLine="420"/>
      </w:pPr>
      <w:r w:rsidRPr="00131CBA">
        <w:rPr>
          <w:rFonts w:hint="eastAsia"/>
        </w:rPr>
        <w:t>设施倾斜角</w:t>
      </w:r>
      <w:r w:rsidRPr="00131CBA">
        <w:rPr>
          <w:rFonts w:hint="eastAsia"/>
        </w:rPr>
        <w:t xml:space="preserve">                              </w:t>
      </w:r>
      <w:r w:rsidRPr="00131CBA">
        <w:rPr>
          <w:rFonts w:hint="eastAsia"/>
        </w:rPr>
        <w:t>表</w:t>
      </w:r>
      <w:r w:rsidRPr="00131CBA">
        <w:rPr>
          <w:rFonts w:hint="eastAsia"/>
        </w:rPr>
        <w:t>5.</w:t>
      </w:r>
      <w:r w:rsidRPr="00131CBA">
        <w:t>1</w:t>
      </w:r>
      <w:r w:rsidRPr="00131CBA">
        <w:rPr>
          <w:rFonts w:hint="eastAsia"/>
        </w:rPr>
        <w:t>.</w:t>
      </w:r>
      <w:r w:rsidRPr="00131CBA">
        <w:t>2</w:t>
      </w:r>
      <w:r w:rsidRPr="00131CBA">
        <w:rPr>
          <w:rFonts w:hint="eastAsia"/>
        </w:rPr>
        <w:t>.</w:t>
      </w:r>
      <w:r w:rsidRPr="00131CBA">
        <w:t>1</w:t>
      </w:r>
    </w:p>
    <w:tbl>
      <w:tblPr>
        <w:tblW w:w="5000" w:type="pct"/>
        <w:jc w:val="center"/>
        <w:tblCellMar>
          <w:left w:w="0" w:type="dxa"/>
          <w:right w:w="0" w:type="dxa"/>
        </w:tblCellMar>
        <w:tblLook w:val="04A0" w:firstRow="1" w:lastRow="0" w:firstColumn="1" w:lastColumn="0" w:noHBand="0" w:noVBand="1"/>
      </w:tblPr>
      <w:tblGrid>
        <w:gridCol w:w="2096"/>
        <w:gridCol w:w="949"/>
        <w:gridCol w:w="783"/>
        <w:gridCol w:w="1551"/>
        <w:gridCol w:w="1129"/>
        <w:gridCol w:w="706"/>
        <w:gridCol w:w="705"/>
        <w:gridCol w:w="706"/>
        <w:gridCol w:w="720"/>
      </w:tblGrid>
      <w:tr w:rsidR="008D65F2" w:rsidRPr="00131CBA" w14:paraId="3C1C2E82" w14:textId="77777777" w:rsidTr="008D65F2">
        <w:trPr>
          <w:trHeight w:val="284"/>
          <w:jc w:val="center"/>
        </w:trPr>
        <w:tc>
          <w:tcPr>
            <w:tcW w:w="1121" w:type="pct"/>
            <w:vMerge w:val="restar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2341A5E6" w14:textId="77777777" w:rsidR="008D65F2" w:rsidRPr="00131CBA" w:rsidRDefault="008D65F2" w:rsidP="006A0133">
            <w:pPr>
              <w:pStyle w:val="affffc"/>
            </w:pPr>
            <w:r w:rsidRPr="00131CBA">
              <w:rPr>
                <w:rFonts w:hint="eastAsia"/>
              </w:rPr>
              <w:t>设备类型</w:t>
            </w:r>
          </w:p>
        </w:tc>
        <w:tc>
          <w:tcPr>
            <w:tcW w:w="3879" w:type="pct"/>
            <w:gridSpan w:val="8"/>
            <w:tcBorders>
              <w:top w:val="single" w:sz="4" w:space="0" w:color="auto"/>
              <w:left w:val="nil"/>
              <w:bottom w:val="single" w:sz="4" w:space="0" w:color="auto"/>
              <w:right w:val="single" w:sz="4" w:space="0" w:color="000000"/>
            </w:tcBorders>
            <w:tcMar>
              <w:top w:w="16" w:type="dxa"/>
              <w:left w:w="16" w:type="dxa"/>
              <w:bottom w:w="0" w:type="dxa"/>
              <w:right w:w="16" w:type="dxa"/>
            </w:tcMar>
            <w:vAlign w:val="center"/>
          </w:tcPr>
          <w:p w14:paraId="28861D3B" w14:textId="77777777" w:rsidR="008D65F2" w:rsidRPr="00131CBA" w:rsidRDefault="008D65F2" w:rsidP="006A0133">
            <w:pPr>
              <w:pStyle w:val="affffc"/>
            </w:pPr>
            <w:r w:rsidRPr="00131CBA">
              <w:rPr>
                <w:rFonts w:hint="eastAsia"/>
              </w:rPr>
              <w:t>设施类型</w:t>
            </w:r>
          </w:p>
        </w:tc>
      </w:tr>
      <w:tr w:rsidR="008D65F2" w:rsidRPr="00131CBA" w14:paraId="39264780" w14:textId="77777777" w:rsidTr="008D65F2">
        <w:trPr>
          <w:trHeight w:val="284"/>
          <w:jc w:val="center"/>
        </w:trPr>
        <w:tc>
          <w:tcPr>
            <w:tcW w:w="1121" w:type="pct"/>
            <w:vMerge/>
            <w:tcBorders>
              <w:top w:val="single" w:sz="4" w:space="0" w:color="auto"/>
              <w:left w:val="single" w:sz="4" w:space="0" w:color="auto"/>
              <w:bottom w:val="single" w:sz="4" w:space="0" w:color="auto"/>
              <w:right w:val="single" w:sz="4" w:space="0" w:color="auto"/>
            </w:tcBorders>
            <w:vAlign w:val="center"/>
          </w:tcPr>
          <w:p w14:paraId="20311568" w14:textId="77777777" w:rsidR="008D65F2" w:rsidRPr="00131CBA" w:rsidRDefault="008D65F2" w:rsidP="006A0133">
            <w:pPr>
              <w:pStyle w:val="affffc"/>
            </w:pPr>
          </w:p>
        </w:tc>
        <w:tc>
          <w:tcPr>
            <w:tcW w:w="927" w:type="pct"/>
            <w:gridSpan w:val="2"/>
            <w:tcBorders>
              <w:top w:val="single" w:sz="4" w:space="0" w:color="auto"/>
              <w:left w:val="nil"/>
              <w:bottom w:val="single" w:sz="4" w:space="0" w:color="auto"/>
              <w:right w:val="single" w:sz="4" w:space="0" w:color="000000"/>
            </w:tcBorders>
            <w:tcMar>
              <w:top w:w="16" w:type="dxa"/>
              <w:left w:w="16" w:type="dxa"/>
              <w:bottom w:w="0" w:type="dxa"/>
              <w:right w:w="16" w:type="dxa"/>
            </w:tcMar>
            <w:vAlign w:val="center"/>
          </w:tcPr>
          <w:p w14:paraId="160F0B01" w14:textId="18B13C41" w:rsidR="008D65F2" w:rsidRPr="00131CBA" w:rsidRDefault="008D65F2" w:rsidP="006A0133">
            <w:pPr>
              <w:pStyle w:val="affffc"/>
            </w:pPr>
            <w:r w:rsidRPr="00131CBA">
              <w:rPr>
                <w:rFonts w:hint="eastAsia"/>
              </w:rPr>
              <w:t>柱稳式</w:t>
            </w:r>
            <w:r w:rsidRPr="00131CBA">
              <w:rPr>
                <w:rFonts w:hint="eastAsia"/>
              </w:rPr>
              <w:tab/>
            </w:r>
          </w:p>
        </w:tc>
        <w:tc>
          <w:tcPr>
            <w:tcW w:w="1434" w:type="pct"/>
            <w:gridSpan w:val="2"/>
            <w:tcBorders>
              <w:top w:val="single" w:sz="4" w:space="0" w:color="auto"/>
              <w:left w:val="nil"/>
              <w:bottom w:val="single" w:sz="4" w:space="0" w:color="auto"/>
              <w:right w:val="single" w:sz="4" w:space="0" w:color="000000"/>
            </w:tcBorders>
            <w:tcMar>
              <w:top w:w="16" w:type="dxa"/>
              <w:left w:w="16" w:type="dxa"/>
              <w:bottom w:w="0" w:type="dxa"/>
              <w:right w:w="16" w:type="dxa"/>
            </w:tcMar>
            <w:vAlign w:val="center"/>
          </w:tcPr>
          <w:p w14:paraId="5A25DF22" w14:textId="77777777" w:rsidR="008D65F2" w:rsidRPr="00131CBA" w:rsidRDefault="008D65F2" w:rsidP="006A0133">
            <w:pPr>
              <w:pStyle w:val="affffc"/>
            </w:pPr>
            <w:r w:rsidRPr="00131CBA">
              <w:rPr>
                <w:rFonts w:hint="eastAsia"/>
              </w:rPr>
              <w:t>长度</w:t>
            </w:r>
            <w:r w:rsidRPr="00131CBA">
              <w:t>/</w:t>
            </w:r>
            <w:r w:rsidRPr="00131CBA">
              <w:rPr>
                <w:rFonts w:hint="eastAsia"/>
              </w:rPr>
              <w:t>宽度</w:t>
            </w:r>
            <w:r w:rsidRPr="00313DC5">
              <w:rPr>
                <w:rFonts w:hint="eastAsia"/>
              </w:rPr>
              <w:t>(</w:t>
            </w:r>
            <w:r w:rsidRPr="00867DA2">
              <w:rPr>
                <w:rFonts w:hint="eastAsia"/>
                <w:i/>
                <w:iCs/>
              </w:rPr>
              <w:t>L</w:t>
            </w:r>
            <w:r w:rsidRPr="00313DC5">
              <w:rPr>
                <w:rFonts w:hint="eastAsia"/>
              </w:rPr>
              <w:t>/</w:t>
            </w:r>
            <w:r w:rsidRPr="00867DA2">
              <w:rPr>
                <w:rFonts w:hint="eastAsia"/>
                <w:i/>
                <w:iCs/>
              </w:rPr>
              <w:t>B</w:t>
            </w:r>
            <w:r w:rsidRPr="00313DC5">
              <w:rPr>
                <w:rFonts w:hint="eastAsia"/>
              </w:rPr>
              <w:t>)</w:t>
            </w:r>
            <w:r w:rsidRPr="00131CBA">
              <w:rPr>
                <w:rFonts w:hint="eastAsia"/>
              </w:rPr>
              <w:t>≤</w:t>
            </w:r>
            <w:r w:rsidRPr="00131CBA">
              <w:t>3</w:t>
            </w:r>
            <w:r w:rsidRPr="00131CBA">
              <w:rPr>
                <w:rFonts w:hint="eastAsia"/>
              </w:rPr>
              <w:t>的其他类型浮动设施</w:t>
            </w:r>
          </w:p>
        </w:tc>
        <w:tc>
          <w:tcPr>
            <w:tcW w:w="1519" w:type="pct"/>
            <w:gridSpan w:val="4"/>
            <w:tcBorders>
              <w:top w:val="single" w:sz="4" w:space="0" w:color="auto"/>
              <w:left w:val="nil"/>
              <w:bottom w:val="single" w:sz="4" w:space="0" w:color="auto"/>
              <w:right w:val="single" w:sz="4" w:space="0" w:color="000000"/>
            </w:tcBorders>
            <w:tcMar>
              <w:top w:w="16" w:type="dxa"/>
              <w:left w:w="16" w:type="dxa"/>
              <w:bottom w:w="0" w:type="dxa"/>
              <w:right w:w="16" w:type="dxa"/>
            </w:tcMar>
            <w:vAlign w:val="center"/>
          </w:tcPr>
          <w:p w14:paraId="79EDF6E9" w14:textId="77777777" w:rsidR="008D65F2" w:rsidRPr="00131CBA" w:rsidRDefault="008D65F2" w:rsidP="006A0133">
            <w:pPr>
              <w:pStyle w:val="affffc"/>
            </w:pPr>
            <w:r w:rsidRPr="00131CBA">
              <w:rPr>
                <w:rFonts w:hint="eastAsia"/>
              </w:rPr>
              <w:t>长度</w:t>
            </w:r>
            <w:r w:rsidRPr="00131CBA">
              <w:t>/</w:t>
            </w:r>
            <w:r w:rsidRPr="00131CBA">
              <w:rPr>
                <w:rFonts w:hint="eastAsia"/>
              </w:rPr>
              <w:t>宽度</w:t>
            </w:r>
            <w:r w:rsidRPr="00131CBA">
              <w:t>(</w:t>
            </w:r>
            <w:r w:rsidRPr="00867DA2">
              <w:rPr>
                <w:i/>
                <w:iCs/>
              </w:rPr>
              <w:t>L</w:t>
            </w:r>
            <w:r w:rsidRPr="00131CBA">
              <w:t>/</w:t>
            </w:r>
            <w:r w:rsidRPr="00867DA2">
              <w:rPr>
                <w:i/>
                <w:iCs/>
              </w:rPr>
              <w:t>B</w:t>
            </w:r>
            <w:r w:rsidRPr="00131CBA">
              <w:t>)&gt;3</w:t>
            </w:r>
            <w:r w:rsidRPr="00131CBA">
              <w:rPr>
                <w:rFonts w:hint="eastAsia"/>
              </w:rPr>
              <w:t>的其他类型浮动设施</w:t>
            </w:r>
          </w:p>
        </w:tc>
      </w:tr>
      <w:tr w:rsidR="008D65F2" w:rsidRPr="00131CBA" w14:paraId="416E3590" w14:textId="77777777" w:rsidTr="008D65F2">
        <w:trPr>
          <w:trHeight w:val="284"/>
          <w:jc w:val="center"/>
        </w:trPr>
        <w:tc>
          <w:tcPr>
            <w:tcW w:w="1121" w:type="pct"/>
            <w:vMerge/>
            <w:tcBorders>
              <w:top w:val="single" w:sz="4" w:space="0" w:color="auto"/>
              <w:left w:val="single" w:sz="4" w:space="0" w:color="auto"/>
              <w:bottom w:val="single" w:sz="4" w:space="0" w:color="auto"/>
              <w:right w:val="single" w:sz="4" w:space="0" w:color="auto"/>
            </w:tcBorders>
            <w:vAlign w:val="center"/>
          </w:tcPr>
          <w:p w14:paraId="0C91C0E9" w14:textId="77777777" w:rsidR="008D65F2" w:rsidRPr="00131CBA" w:rsidRDefault="008D65F2" w:rsidP="006A0133">
            <w:pPr>
              <w:pStyle w:val="affffc"/>
            </w:pPr>
          </w:p>
        </w:tc>
        <w:tc>
          <w:tcPr>
            <w:tcW w:w="927" w:type="pct"/>
            <w:gridSpan w:val="2"/>
            <w:tcBorders>
              <w:top w:val="single" w:sz="4" w:space="0" w:color="auto"/>
              <w:left w:val="nil"/>
              <w:bottom w:val="single" w:sz="4" w:space="0" w:color="auto"/>
              <w:right w:val="single" w:sz="4" w:space="0" w:color="000000"/>
            </w:tcBorders>
            <w:tcMar>
              <w:top w:w="16" w:type="dxa"/>
              <w:left w:w="16" w:type="dxa"/>
              <w:bottom w:w="0" w:type="dxa"/>
              <w:right w:w="16" w:type="dxa"/>
            </w:tcMar>
            <w:vAlign w:val="center"/>
          </w:tcPr>
          <w:p w14:paraId="4EA26217" w14:textId="77777777" w:rsidR="008D65F2" w:rsidRPr="00131CBA" w:rsidRDefault="008D65F2" w:rsidP="006A0133">
            <w:pPr>
              <w:pStyle w:val="affffc"/>
            </w:pPr>
            <w:r w:rsidRPr="00131CBA">
              <w:rPr>
                <w:rFonts w:hint="eastAsia"/>
              </w:rPr>
              <w:t>任何方向（</w:t>
            </w:r>
            <w:r w:rsidRPr="00131CBA">
              <w:rPr>
                <w:rFonts w:hint="eastAsia"/>
                <w:vertAlign w:val="superscript"/>
              </w:rPr>
              <w:t>o</w:t>
            </w:r>
            <w:r w:rsidRPr="00131CBA">
              <w:rPr>
                <w:rFonts w:hint="eastAsia"/>
              </w:rPr>
              <w:t>）</w:t>
            </w:r>
          </w:p>
        </w:tc>
        <w:tc>
          <w:tcPr>
            <w:tcW w:w="1434" w:type="pct"/>
            <w:gridSpan w:val="2"/>
            <w:tcBorders>
              <w:top w:val="single" w:sz="4" w:space="0" w:color="auto"/>
              <w:left w:val="nil"/>
              <w:bottom w:val="single" w:sz="4" w:space="0" w:color="auto"/>
              <w:right w:val="single" w:sz="4" w:space="0" w:color="000000"/>
            </w:tcBorders>
            <w:tcMar>
              <w:top w:w="16" w:type="dxa"/>
              <w:left w:w="16" w:type="dxa"/>
              <w:bottom w:w="0" w:type="dxa"/>
              <w:right w:w="16" w:type="dxa"/>
            </w:tcMar>
            <w:vAlign w:val="center"/>
          </w:tcPr>
          <w:p w14:paraId="4699F614" w14:textId="77777777" w:rsidR="008D65F2" w:rsidRPr="00131CBA" w:rsidRDefault="008D65F2" w:rsidP="006A0133">
            <w:pPr>
              <w:pStyle w:val="affffc"/>
            </w:pPr>
            <w:r w:rsidRPr="00131CBA">
              <w:rPr>
                <w:rFonts w:hint="eastAsia"/>
              </w:rPr>
              <w:t>任何方向（</w:t>
            </w:r>
            <w:r w:rsidRPr="00131CBA">
              <w:rPr>
                <w:rFonts w:hint="eastAsia"/>
                <w:vertAlign w:val="superscript"/>
              </w:rPr>
              <w:t>o</w:t>
            </w:r>
            <w:r w:rsidRPr="00131CBA">
              <w:rPr>
                <w:rFonts w:hint="eastAsia"/>
              </w:rPr>
              <w:t>）</w:t>
            </w:r>
          </w:p>
        </w:tc>
        <w:tc>
          <w:tcPr>
            <w:tcW w:w="755" w:type="pct"/>
            <w:gridSpan w:val="2"/>
            <w:tcBorders>
              <w:top w:val="single" w:sz="4" w:space="0" w:color="auto"/>
              <w:left w:val="nil"/>
              <w:bottom w:val="single" w:sz="4" w:space="0" w:color="auto"/>
              <w:right w:val="single" w:sz="4" w:space="0" w:color="000000"/>
            </w:tcBorders>
            <w:tcMar>
              <w:top w:w="16" w:type="dxa"/>
              <w:left w:w="16" w:type="dxa"/>
              <w:bottom w:w="0" w:type="dxa"/>
              <w:right w:w="16" w:type="dxa"/>
            </w:tcMar>
            <w:vAlign w:val="center"/>
          </w:tcPr>
          <w:p w14:paraId="1B82426C" w14:textId="77777777" w:rsidR="008D65F2" w:rsidRPr="00131CBA" w:rsidRDefault="008D65F2" w:rsidP="006A0133">
            <w:pPr>
              <w:pStyle w:val="affffc"/>
            </w:pPr>
            <w:r w:rsidRPr="00131CBA">
              <w:rPr>
                <w:rFonts w:hint="eastAsia"/>
              </w:rPr>
              <w:t>横向（</w:t>
            </w:r>
            <w:r w:rsidRPr="00131CBA">
              <w:rPr>
                <w:rFonts w:hint="eastAsia"/>
                <w:vertAlign w:val="superscript"/>
              </w:rPr>
              <w:t>o</w:t>
            </w:r>
            <w:r w:rsidRPr="00131CBA">
              <w:rPr>
                <w:rFonts w:hint="eastAsia"/>
              </w:rPr>
              <w:t>）</w:t>
            </w:r>
          </w:p>
        </w:tc>
        <w:tc>
          <w:tcPr>
            <w:tcW w:w="763" w:type="pct"/>
            <w:gridSpan w:val="2"/>
            <w:tcBorders>
              <w:top w:val="single" w:sz="4" w:space="0" w:color="auto"/>
              <w:left w:val="nil"/>
              <w:bottom w:val="single" w:sz="4" w:space="0" w:color="auto"/>
              <w:right w:val="single" w:sz="4" w:space="0" w:color="000000"/>
            </w:tcBorders>
            <w:tcMar>
              <w:top w:w="16" w:type="dxa"/>
              <w:left w:w="16" w:type="dxa"/>
              <w:bottom w:w="0" w:type="dxa"/>
              <w:right w:w="16" w:type="dxa"/>
            </w:tcMar>
            <w:vAlign w:val="center"/>
          </w:tcPr>
          <w:p w14:paraId="6F3AE4F3" w14:textId="77777777" w:rsidR="008D65F2" w:rsidRPr="00131CBA" w:rsidRDefault="008D65F2" w:rsidP="006A0133">
            <w:pPr>
              <w:pStyle w:val="affffc"/>
            </w:pPr>
            <w:r w:rsidRPr="00131CBA">
              <w:rPr>
                <w:rFonts w:hint="eastAsia"/>
              </w:rPr>
              <w:t>纵向（</w:t>
            </w:r>
            <w:r w:rsidRPr="00131CBA">
              <w:rPr>
                <w:rFonts w:hint="eastAsia"/>
                <w:vertAlign w:val="superscript"/>
              </w:rPr>
              <w:t>o</w:t>
            </w:r>
            <w:r w:rsidRPr="00131CBA">
              <w:rPr>
                <w:rFonts w:hint="eastAsia"/>
              </w:rPr>
              <w:t>）</w:t>
            </w:r>
          </w:p>
        </w:tc>
      </w:tr>
      <w:tr w:rsidR="008D65F2" w:rsidRPr="00131CBA" w14:paraId="2BEBECF6" w14:textId="77777777" w:rsidTr="008D65F2">
        <w:trPr>
          <w:trHeight w:val="284"/>
          <w:jc w:val="center"/>
        </w:trPr>
        <w:tc>
          <w:tcPr>
            <w:tcW w:w="1121" w:type="pct"/>
            <w:vMerge/>
            <w:tcBorders>
              <w:top w:val="single" w:sz="4" w:space="0" w:color="auto"/>
              <w:left w:val="single" w:sz="4" w:space="0" w:color="auto"/>
              <w:bottom w:val="single" w:sz="4" w:space="0" w:color="auto"/>
              <w:right w:val="single" w:sz="4" w:space="0" w:color="auto"/>
            </w:tcBorders>
            <w:vAlign w:val="center"/>
          </w:tcPr>
          <w:p w14:paraId="3C09B5BF" w14:textId="77777777" w:rsidR="008D65F2" w:rsidRPr="00131CBA" w:rsidRDefault="008D65F2" w:rsidP="006A0133">
            <w:pPr>
              <w:pStyle w:val="affffc"/>
            </w:pPr>
          </w:p>
        </w:tc>
        <w:tc>
          <w:tcPr>
            <w:tcW w:w="508" w:type="pct"/>
            <w:tcBorders>
              <w:top w:val="nil"/>
              <w:left w:val="nil"/>
              <w:bottom w:val="single" w:sz="4" w:space="0" w:color="auto"/>
              <w:right w:val="single" w:sz="4" w:space="0" w:color="auto"/>
            </w:tcBorders>
            <w:tcMar>
              <w:top w:w="16" w:type="dxa"/>
              <w:left w:w="16" w:type="dxa"/>
              <w:bottom w:w="0" w:type="dxa"/>
              <w:right w:w="16" w:type="dxa"/>
            </w:tcMar>
            <w:vAlign w:val="center"/>
          </w:tcPr>
          <w:p w14:paraId="5B8E3175" w14:textId="77777777" w:rsidR="008D65F2" w:rsidRPr="00131CBA" w:rsidRDefault="008D65F2" w:rsidP="006A0133">
            <w:pPr>
              <w:pStyle w:val="affffc"/>
            </w:pPr>
            <w:r w:rsidRPr="00131CBA">
              <w:rPr>
                <w:rFonts w:hint="eastAsia"/>
              </w:rPr>
              <w:t>静倾</w:t>
            </w:r>
          </w:p>
        </w:tc>
        <w:tc>
          <w:tcPr>
            <w:tcW w:w="419" w:type="pct"/>
            <w:tcBorders>
              <w:top w:val="nil"/>
              <w:left w:val="nil"/>
              <w:bottom w:val="single" w:sz="4" w:space="0" w:color="auto"/>
              <w:right w:val="single" w:sz="4" w:space="0" w:color="auto"/>
            </w:tcBorders>
            <w:tcMar>
              <w:top w:w="16" w:type="dxa"/>
              <w:left w:w="16" w:type="dxa"/>
              <w:bottom w:w="0" w:type="dxa"/>
              <w:right w:w="16" w:type="dxa"/>
            </w:tcMar>
            <w:vAlign w:val="center"/>
          </w:tcPr>
          <w:p w14:paraId="790C43DF" w14:textId="77777777" w:rsidR="008D65F2" w:rsidRPr="00131CBA" w:rsidRDefault="008D65F2" w:rsidP="006A0133">
            <w:pPr>
              <w:pStyle w:val="affffc"/>
            </w:pPr>
            <w:r w:rsidRPr="00131CBA">
              <w:rPr>
                <w:rFonts w:hint="eastAsia"/>
              </w:rPr>
              <w:t>动倾</w:t>
            </w:r>
          </w:p>
        </w:tc>
        <w:tc>
          <w:tcPr>
            <w:tcW w:w="830" w:type="pct"/>
            <w:tcBorders>
              <w:top w:val="nil"/>
              <w:left w:val="nil"/>
              <w:bottom w:val="single" w:sz="4" w:space="0" w:color="auto"/>
              <w:right w:val="single" w:sz="4" w:space="0" w:color="auto"/>
            </w:tcBorders>
            <w:tcMar>
              <w:top w:w="16" w:type="dxa"/>
              <w:left w:w="16" w:type="dxa"/>
              <w:bottom w:w="0" w:type="dxa"/>
              <w:right w:w="16" w:type="dxa"/>
            </w:tcMar>
            <w:vAlign w:val="center"/>
          </w:tcPr>
          <w:p w14:paraId="6694B134" w14:textId="77777777" w:rsidR="008D65F2" w:rsidRPr="00131CBA" w:rsidRDefault="008D65F2" w:rsidP="006A0133">
            <w:pPr>
              <w:pStyle w:val="affffc"/>
            </w:pPr>
            <w:r w:rsidRPr="00131CBA">
              <w:rPr>
                <w:rFonts w:hint="eastAsia"/>
              </w:rPr>
              <w:t>静倾</w:t>
            </w:r>
          </w:p>
        </w:tc>
        <w:tc>
          <w:tcPr>
            <w:tcW w:w="604" w:type="pct"/>
            <w:tcBorders>
              <w:top w:val="nil"/>
              <w:left w:val="nil"/>
              <w:bottom w:val="single" w:sz="4" w:space="0" w:color="auto"/>
              <w:right w:val="single" w:sz="4" w:space="0" w:color="auto"/>
            </w:tcBorders>
            <w:tcMar>
              <w:top w:w="16" w:type="dxa"/>
              <w:left w:w="16" w:type="dxa"/>
              <w:bottom w:w="0" w:type="dxa"/>
              <w:right w:w="16" w:type="dxa"/>
            </w:tcMar>
            <w:vAlign w:val="center"/>
          </w:tcPr>
          <w:p w14:paraId="715F0702" w14:textId="77777777" w:rsidR="008D65F2" w:rsidRPr="00131CBA" w:rsidRDefault="008D65F2" w:rsidP="006A0133">
            <w:pPr>
              <w:pStyle w:val="affffc"/>
            </w:pPr>
            <w:r w:rsidRPr="00131CBA">
              <w:rPr>
                <w:rFonts w:hint="eastAsia"/>
              </w:rPr>
              <w:t>动倾</w:t>
            </w:r>
          </w:p>
        </w:tc>
        <w:tc>
          <w:tcPr>
            <w:tcW w:w="378" w:type="pct"/>
            <w:tcBorders>
              <w:top w:val="nil"/>
              <w:left w:val="nil"/>
              <w:bottom w:val="single" w:sz="4" w:space="0" w:color="auto"/>
              <w:right w:val="single" w:sz="4" w:space="0" w:color="auto"/>
            </w:tcBorders>
            <w:tcMar>
              <w:top w:w="16" w:type="dxa"/>
              <w:left w:w="16" w:type="dxa"/>
              <w:bottom w:w="0" w:type="dxa"/>
              <w:right w:w="16" w:type="dxa"/>
            </w:tcMar>
            <w:vAlign w:val="center"/>
          </w:tcPr>
          <w:p w14:paraId="659CBFE0" w14:textId="77777777" w:rsidR="008D65F2" w:rsidRPr="00131CBA" w:rsidRDefault="008D65F2" w:rsidP="006A0133">
            <w:pPr>
              <w:pStyle w:val="affffc"/>
            </w:pPr>
            <w:r w:rsidRPr="00131CBA">
              <w:rPr>
                <w:rFonts w:hint="eastAsia"/>
              </w:rPr>
              <w:t>静倾</w:t>
            </w:r>
          </w:p>
        </w:tc>
        <w:tc>
          <w:tcPr>
            <w:tcW w:w="377" w:type="pct"/>
            <w:tcBorders>
              <w:top w:val="nil"/>
              <w:left w:val="nil"/>
              <w:bottom w:val="single" w:sz="4" w:space="0" w:color="auto"/>
              <w:right w:val="single" w:sz="4" w:space="0" w:color="auto"/>
            </w:tcBorders>
            <w:tcMar>
              <w:top w:w="16" w:type="dxa"/>
              <w:left w:w="16" w:type="dxa"/>
              <w:bottom w:w="0" w:type="dxa"/>
              <w:right w:w="16" w:type="dxa"/>
            </w:tcMar>
            <w:vAlign w:val="center"/>
          </w:tcPr>
          <w:p w14:paraId="4979E0CC" w14:textId="77777777" w:rsidR="008D65F2" w:rsidRPr="00131CBA" w:rsidRDefault="008D65F2" w:rsidP="006A0133">
            <w:pPr>
              <w:pStyle w:val="affffc"/>
            </w:pPr>
            <w:r w:rsidRPr="00131CBA">
              <w:rPr>
                <w:rFonts w:hint="eastAsia"/>
              </w:rPr>
              <w:t>动倾</w:t>
            </w:r>
          </w:p>
        </w:tc>
        <w:tc>
          <w:tcPr>
            <w:tcW w:w="378" w:type="pct"/>
            <w:tcBorders>
              <w:top w:val="nil"/>
              <w:left w:val="nil"/>
              <w:bottom w:val="single" w:sz="4" w:space="0" w:color="auto"/>
              <w:right w:val="single" w:sz="4" w:space="0" w:color="auto"/>
            </w:tcBorders>
            <w:tcMar>
              <w:top w:w="16" w:type="dxa"/>
              <w:left w:w="16" w:type="dxa"/>
              <w:bottom w:w="0" w:type="dxa"/>
              <w:right w:w="16" w:type="dxa"/>
            </w:tcMar>
            <w:vAlign w:val="center"/>
          </w:tcPr>
          <w:p w14:paraId="63B1C594" w14:textId="77777777" w:rsidR="008D65F2" w:rsidRPr="00131CBA" w:rsidRDefault="008D65F2" w:rsidP="006A0133">
            <w:pPr>
              <w:pStyle w:val="affffc"/>
            </w:pPr>
            <w:r w:rsidRPr="00131CBA">
              <w:rPr>
                <w:rFonts w:hint="eastAsia"/>
              </w:rPr>
              <w:t>静倾</w:t>
            </w:r>
          </w:p>
        </w:tc>
        <w:tc>
          <w:tcPr>
            <w:tcW w:w="385" w:type="pct"/>
            <w:tcBorders>
              <w:top w:val="nil"/>
              <w:left w:val="nil"/>
              <w:bottom w:val="single" w:sz="4" w:space="0" w:color="auto"/>
              <w:right w:val="single" w:sz="4" w:space="0" w:color="auto"/>
            </w:tcBorders>
            <w:tcMar>
              <w:top w:w="16" w:type="dxa"/>
              <w:left w:w="16" w:type="dxa"/>
              <w:bottom w:w="0" w:type="dxa"/>
              <w:right w:w="16" w:type="dxa"/>
            </w:tcMar>
            <w:vAlign w:val="center"/>
          </w:tcPr>
          <w:p w14:paraId="35F5A5F1" w14:textId="77777777" w:rsidR="008D65F2" w:rsidRPr="00131CBA" w:rsidRDefault="008D65F2" w:rsidP="006A0133">
            <w:pPr>
              <w:pStyle w:val="affffc"/>
            </w:pPr>
            <w:r w:rsidRPr="00131CBA">
              <w:rPr>
                <w:rFonts w:hint="eastAsia"/>
              </w:rPr>
              <w:t>动倾</w:t>
            </w:r>
          </w:p>
        </w:tc>
      </w:tr>
      <w:tr w:rsidR="008D65F2" w:rsidRPr="00131CBA" w14:paraId="0F7B0383" w14:textId="77777777" w:rsidTr="008D65F2">
        <w:trPr>
          <w:trHeight w:val="284"/>
          <w:jc w:val="center"/>
        </w:trPr>
        <w:tc>
          <w:tcPr>
            <w:tcW w:w="1121" w:type="pct"/>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14:paraId="14EE6E1D" w14:textId="77777777" w:rsidR="008D65F2" w:rsidRPr="00131CBA" w:rsidRDefault="008D65F2" w:rsidP="006A0133">
            <w:pPr>
              <w:pStyle w:val="affffc"/>
            </w:pPr>
            <w:r w:rsidRPr="00131CBA">
              <w:rPr>
                <w:rFonts w:hint="eastAsia"/>
              </w:rPr>
              <w:t>与安全相关的设备</w:t>
            </w:r>
          </w:p>
        </w:tc>
        <w:tc>
          <w:tcPr>
            <w:tcW w:w="508" w:type="pct"/>
            <w:tcBorders>
              <w:top w:val="nil"/>
              <w:left w:val="nil"/>
              <w:bottom w:val="single" w:sz="4" w:space="0" w:color="auto"/>
              <w:right w:val="single" w:sz="4" w:space="0" w:color="auto"/>
            </w:tcBorders>
            <w:tcMar>
              <w:top w:w="16" w:type="dxa"/>
              <w:left w:w="16" w:type="dxa"/>
              <w:bottom w:w="0" w:type="dxa"/>
              <w:right w:w="16" w:type="dxa"/>
            </w:tcMar>
            <w:vAlign w:val="center"/>
          </w:tcPr>
          <w:p w14:paraId="1A0312B9" w14:textId="77777777" w:rsidR="008D65F2" w:rsidRPr="00131CBA" w:rsidRDefault="008D65F2" w:rsidP="006A0133">
            <w:pPr>
              <w:pStyle w:val="affffc"/>
            </w:pPr>
            <w:r w:rsidRPr="00131CBA">
              <w:rPr>
                <w:rFonts w:hint="eastAsia"/>
              </w:rPr>
              <w:t>15</w:t>
            </w:r>
          </w:p>
        </w:tc>
        <w:tc>
          <w:tcPr>
            <w:tcW w:w="419" w:type="pct"/>
            <w:tcBorders>
              <w:top w:val="nil"/>
              <w:left w:val="nil"/>
              <w:bottom w:val="single" w:sz="4" w:space="0" w:color="auto"/>
              <w:right w:val="single" w:sz="4" w:space="0" w:color="auto"/>
            </w:tcBorders>
            <w:tcMar>
              <w:top w:w="16" w:type="dxa"/>
              <w:left w:w="16" w:type="dxa"/>
              <w:bottom w:w="0" w:type="dxa"/>
              <w:right w:w="16" w:type="dxa"/>
            </w:tcMar>
            <w:vAlign w:val="center"/>
          </w:tcPr>
          <w:p w14:paraId="02F201ED" w14:textId="77777777" w:rsidR="008D65F2" w:rsidRPr="00131CBA" w:rsidRDefault="008D65F2" w:rsidP="006A0133">
            <w:pPr>
              <w:pStyle w:val="affffc"/>
            </w:pPr>
            <w:r w:rsidRPr="00131CBA">
              <w:rPr>
                <w:rFonts w:hint="eastAsia"/>
              </w:rPr>
              <w:t>22.5</w:t>
            </w:r>
          </w:p>
        </w:tc>
        <w:tc>
          <w:tcPr>
            <w:tcW w:w="830" w:type="pct"/>
            <w:tcBorders>
              <w:top w:val="nil"/>
              <w:left w:val="nil"/>
              <w:bottom w:val="single" w:sz="4" w:space="0" w:color="auto"/>
              <w:right w:val="single" w:sz="4" w:space="0" w:color="auto"/>
            </w:tcBorders>
            <w:tcMar>
              <w:top w:w="16" w:type="dxa"/>
              <w:left w:w="16" w:type="dxa"/>
              <w:bottom w:w="0" w:type="dxa"/>
              <w:right w:w="16" w:type="dxa"/>
            </w:tcMar>
            <w:vAlign w:val="center"/>
          </w:tcPr>
          <w:p w14:paraId="194095DA" w14:textId="77777777" w:rsidR="008D65F2" w:rsidRPr="00131CBA" w:rsidRDefault="008D65F2" w:rsidP="006A0133">
            <w:pPr>
              <w:pStyle w:val="affffc"/>
            </w:pPr>
            <w:r w:rsidRPr="00131CBA">
              <w:t>10</w:t>
            </w:r>
          </w:p>
        </w:tc>
        <w:tc>
          <w:tcPr>
            <w:tcW w:w="604" w:type="pct"/>
            <w:tcBorders>
              <w:top w:val="nil"/>
              <w:left w:val="nil"/>
              <w:bottom w:val="single" w:sz="4" w:space="0" w:color="auto"/>
              <w:right w:val="single" w:sz="4" w:space="0" w:color="auto"/>
            </w:tcBorders>
            <w:tcMar>
              <w:top w:w="16" w:type="dxa"/>
              <w:left w:w="16" w:type="dxa"/>
              <w:bottom w:w="0" w:type="dxa"/>
              <w:right w:w="16" w:type="dxa"/>
            </w:tcMar>
            <w:vAlign w:val="center"/>
          </w:tcPr>
          <w:p w14:paraId="5DC17AE0" w14:textId="77777777" w:rsidR="008D65F2" w:rsidRPr="00131CBA" w:rsidRDefault="008D65F2" w:rsidP="006A0133">
            <w:pPr>
              <w:pStyle w:val="affffc"/>
            </w:pPr>
            <w:r w:rsidRPr="00131CBA">
              <w:t>15</w:t>
            </w:r>
          </w:p>
        </w:tc>
        <w:tc>
          <w:tcPr>
            <w:tcW w:w="378" w:type="pct"/>
            <w:tcBorders>
              <w:top w:val="nil"/>
              <w:left w:val="nil"/>
              <w:bottom w:val="single" w:sz="4" w:space="0" w:color="auto"/>
              <w:right w:val="single" w:sz="4" w:space="0" w:color="auto"/>
            </w:tcBorders>
            <w:tcMar>
              <w:top w:w="16" w:type="dxa"/>
              <w:left w:w="16" w:type="dxa"/>
              <w:bottom w:w="0" w:type="dxa"/>
              <w:right w:w="16" w:type="dxa"/>
            </w:tcMar>
            <w:vAlign w:val="center"/>
          </w:tcPr>
          <w:p w14:paraId="6293DA6F" w14:textId="77777777" w:rsidR="008D65F2" w:rsidRPr="00131CBA" w:rsidRDefault="008D65F2" w:rsidP="006A0133">
            <w:pPr>
              <w:pStyle w:val="affffc"/>
            </w:pPr>
            <w:r w:rsidRPr="00131CBA">
              <w:rPr>
                <w:rFonts w:hint="eastAsia"/>
              </w:rPr>
              <w:t>15</w:t>
            </w:r>
          </w:p>
        </w:tc>
        <w:tc>
          <w:tcPr>
            <w:tcW w:w="377" w:type="pct"/>
            <w:tcBorders>
              <w:top w:val="nil"/>
              <w:left w:val="nil"/>
              <w:bottom w:val="single" w:sz="4" w:space="0" w:color="auto"/>
              <w:right w:val="single" w:sz="4" w:space="0" w:color="auto"/>
            </w:tcBorders>
            <w:tcMar>
              <w:top w:w="16" w:type="dxa"/>
              <w:left w:w="16" w:type="dxa"/>
              <w:bottom w:w="0" w:type="dxa"/>
              <w:right w:w="16" w:type="dxa"/>
            </w:tcMar>
            <w:vAlign w:val="center"/>
          </w:tcPr>
          <w:p w14:paraId="5D2FC637" w14:textId="77777777" w:rsidR="008D65F2" w:rsidRPr="00131CBA" w:rsidRDefault="008D65F2" w:rsidP="006A0133">
            <w:pPr>
              <w:pStyle w:val="affffc"/>
            </w:pPr>
            <w:r w:rsidRPr="00131CBA">
              <w:rPr>
                <w:rFonts w:hint="eastAsia"/>
              </w:rPr>
              <w:t>22.5</w:t>
            </w:r>
          </w:p>
        </w:tc>
        <w:tc>
          <w:tcPr>
            <w:tcW w:w="378" w:type="pct"/>
            <w:tcBorders>
              <w:top w:val="nil"/>
              <w:left w:val="nil"/>
              <w:bottom w:val="single" w:sz="4" w:space="0" w:color="auto"/>
              <w:right w:val="single" w:sz="4" w:space="0" w:color="auto"/>
            </w:tcBorders>
            <w:tcMar>
              <w:top w:w="16" w:type="dxa"/>
              <w:left w:w="16" w:type="dxa"/>
              <w:bottom w:w="0" w:type="dxa"/>
              <w:right w:w="16" w:type="dxa"/>
            </w:tcMar>
            <w:vAlign w:val="center"/>
          </w:tcPr>
          <w:p w14:paraId="0CD4096B" w14:textId="77777777" w:rsidR="008D65F2" w:rsidRPr="00131CBA" w:rsidRDefault="008D65F2" w:rsidP="006A0133">
            <w:pPr>
              <w:pStyle w:val="affffc"/>
            </w:pPr>
            <w:r w:rsidRPr="00131CBA">
              <w:rPr>
                <w:rFonts w:hint="eastAsia"/>
              </w:rPr>
              <w:t>5</w:t>
            </w:r>
          </w:p>
        </w:tc>
        <w:tc>
          <w:tcPr>
            <w:tcW w:w="385" w:type="pct"/>
            <w:tcBorders>
              <w:top w:val="nil"/>
              <w:left w:val="nil"/>
              <w:bottom w:val="single" w:sz="4" w:space="0" w:color="auto"/>
              <w:right w:val="single" w:sz="4" w:space="0" w:color="auto"/>
            </w:tcBorders>
            <w:tcMar>
              <w:top w:w="16" w:type="dxa"/>
              <w:left w:w="16" w:type="dxa"/>
              <w:bottom w:w="0" w:type="dxa"/>
              <w:right w:w="16" w:type="dxa"/>
            </w:tcMar>
            <w:vAlign w:val="center"/>
          </w:tcPr>
          <w:p w14:paraId="3D7A14C1" w14:textId="77777777" w:rsidR="008D65F2" w:rsidRPr="00131CBA" w:rsidRDefault="008D65F2" w:rsidP="006A0133">
            <w:pPr>
              <w:pStyle w:val="affffc"/>
            </w:pPr>
            <w:r w:rsidRPr="00131CBA">
              <w:rPr>
                <w:rFonts w:hint="eastAsia"/>
              </w:rPr>
              <w:t>7.5</w:t>
            </w:r>
          </w:p>
        </w:tc>
      </w:tr>
      <w:tr w:rsidR="008D65F2" w:rsidRPr="00131CBA" w14:paraId="70546255" w14:textId="77777777" w:rsidTr="008D65F2">
        <w:trPr>
          <w:trHeight w:val="284"/>
          <w:jc w:val="center"/>
        </w:trPr>
        <w:tc>
          <w:tcPr>
            <w:tcW w:w="1121" w:type="pct"/>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14:paraId="7D42726E" w14:textId="77777777" w:rsidR="008D65F2" w:rsidRPr="00131CBA" w:rsidRDefault="008D65F2" w:rsidP="006A0133">
            <w:pPr>
              <w:pStyle w:val="affffc"/>
            </w:pPr>
            <w:r w:rsidRPr="00131CBA">
              <w:rPr>
                <w:rFonts w:hint="eastAsia"/>
              </w:rPr>
              <w:t>应急电源、压载系统</w:t>
            </w:r>
          </w:p>
        </w:tc>
        <w:tc>
          <w:tcPr>
            <w:tcW w:w="508" w:type="pct"/>
            <w:tcBorders>
              <w:top w:val="nil"/>
              <w:left w:val="nil"/>
              <w:bottom w:val="single" w:sz="4" w:space="0" w:color="auto"/>
              <w:right w:val="single" w:sz="4" w:space="0" w:color="auto"/>
            </w:tcBorders>
            <w:tcMar>
              <w:top w:w="16" w:type="dxa"/>
              <w:left w:w="16" w:type="dxa"/>
              <w:bottom w:w="0" w:type="dxa"/>
              <w:right w:w="16" w:type="dxa"/>
            </w:tcMar>
            <w:vAlign w:val="center"/>
          </w:tcPr>
          <w:p w14:paraId="792CEEDA" w14:textId="77777777" w:rsidR="008D65F2" w:rsidRPr="00131CBA" w:rsidRDefault="008D65F2" w:rsidP="006A0133">
            <w:pPr>
              <w:pStyle w:val="affffc"/>
            </w:pPr>
            <w:r w:rsidRPr="00131CBA">
              <w:t>25</w:t>
            </w:r>
          </w:p>
        </w:tc>
        <w:tc>
          <w:tcPr>
            <w:tcW w:w="419" w:type="pct"/>
            <w:tcBorders>
              <w:top w:val="nil"/>
              <w:left w:val="nil"/>
              <w:bottom w:val="single" w:sz="4" w:space="0" w:color="auto"/>
              <w:right w:val="single" w:sz="4" w:space="0" w:color="auto"/>
            </w:tcBorders>
            <w:tcMar>
              <w:top w:w="16" w:type="dxa"/>
              <w:left w:w="16" w:type="dxa"/>
              <w:bottom w:w="0" w:type="dxa"/>
              <w:right w:w="16" w:type="dxa"/>
            </w:tcMar>
            <w:vAlign w:val="center"/>
          </w:tcPr>
          <w:p w14:paraId="4BD41C01" w14:textId="77777777" w:rsidR="008D65F2" w:rsidRPr="00131CBA" w:rsidRDefault="008D65F2" w:rsidP="006A0133">
            <w:pPr>
              <w:pStyle w:val="affffc"/>
            </w:pPr>
            <w:r w:rsidRPr="00131CBA">
              <w:rPr>
                <w:rFonts w:hint="eastAsia"/>
              </w:rPr>
              <w:t>22.5</w:t>
            </w:r>
          </w:p>
        </w:tc>
        <w:tc>
          <w:tcPr>
            <w:tcW w:w="830" w:type="pct"/>
            <w:tcBorders>
              <w:top w:val="nil"/>
              <w:left w:val="nil"/>
              <w:bottom w:val="single" w:sz="4" w:space="0" w:color="auto"/>
              <w:right w:val="single" w:sz="4" w:space="0" w:color="auto"/>
            </w:tcBorders>
            <w:tcMar>
              <w:top w:w="16" w:type="dxa"/>
              <w:left w:w="16" w:type="dxa"/>
              <w:bottom w:w="0" w:type="dxa"/>
              <w:right w:w="16" w:type="dxa"/>
            </w:tcMar>
            <w:vAlign w:val="center"/>
          </w:tcPr>
          <w:p w14:paraId="2343211D" w14:textId="77777777" w:rsidR="008D65F2" w:rsidRPr="00131CBA" w:rsidRDefault="008D65F2" w:rsidP="006A0133">
            <w:pPr>
              <w:pStyle w:val="affffc"/>
            </w:pPr>
            <w:r w:rsidRPr="00131CBA">
              <w:t>15</w:t>
            </w:r>
          </w:p>
        </w:tc>
        <w:tc>
          <w:tcPr>
            <w:tcW w:w="604" w:type="pct"/>
            <w:tcBorders>
              <w:top w:val="nil"/>
              <w:left w:val="nil"/>
              <w:bottom w:val="single" w:sz="4" w:space="0" w:color="auto"/>
              <w:right w:val="single" w:sz="4" w:space="0" w:color="auto"/>
            </w:tcBorders>
            <w:tcMar>
              <w:top w:w="16" w:type="dxa"/>
              <w:left w:w="16" w:type="dxa"/>
              <w:bottom w:w="0" w:type="dxa"/>
              <w:right w:w="16" w:type="dxa"/>
            </w:tcMar>
            <w:vAlign w:val="center"/>
          </w:tcPr>
          <w:p w14:paraId="615A2BB3" w14:textId="77777777" w:rsidR="008D65F2" w:rsidRPr="00131CBA" w:rsidRDefault="008D65F2" w:rsidP="006A0133">
            <w:pPr>
              <w:pStyle w:val="affffc"/>
            </w:pPr>
            <w:r w:rsidRPr="00131CBA">
              <w:t>15</w:t>
            </w:r>
          </w:p>
        </w:tc>
        <w:tc>
          <w:tcPr>
            <w:tcW w:w="378" w:type="pct"/>
            <w:tcBorders>
              <w:top w:val="nil"/>
              <w:left w:val="nil"/>
              <w:bottom w:val="single" w:sz="4" w:space="0" w:color="auto"/>
              <w:right w:val="single" w:sz="4" w:space="0" w:color="auto"/>
            </w:tcBorders>
            <w:tcMar>
              <w:top w:w="16" w:type="dxa"/>
              <w:left w:w="16" w:type="dxa"/>
              <w:bottom w:w="0" w:type="dxa"/>
              <w:right w:w="16" w:type="dxa"/>
            </w:tcMar>
            <w:vAlign w:val="center"/>
          </w:tcPr>
          <w:p w14:paraId="5B4B6DE2" w14:textId="77777777" w:rsidR="008D65F2" w:rsidRPr="00131CBA" w:rsidRDefault="008D65F2" w:rsidP="006A0133">
            <w:pPr>
              <w:pStyle w:val="affffc"/>
            </w:pPr>
            <w:r w:rsidRPr="00131CBA">
              <w:rPr>
                <w:rFonts w:hint="eastAsia"/>
              </w:rPr>
              <w:t>22.5</w:t>
            </w:r>
          </w:p>
        </w:tc>
        <w:tc>
          <w:tcPr>
            <w:tcW w:w="377" w:type="pct"/>
            <w:tcBorders>
              <w:top w:val="nil"/>
              <w:left w:val="nil"/>
              <w:bottom w:val="single" w:sz="4" w:space="0" w:color="auto"/>
              <w:right w:val="single" w:sz="4" w:space="0" w:color="auto"/>
            </w:tcBorders>
            <w:tcMar>
              <w:top w:w="16" w:type="dxa"/>
              <w:left w:w="16" w:type="dxa"/>
              <w:bottom w:w="0" w:type="dxa"/>
              <w:right w:w="16" w:type="dxa"/>
            </w:tcMar>
            <w:vAlign w:val="center"/>
          </w:tcPr>
          <w:p w14:paraId="77C35A9A" w14:textId="77777777" w:rsidR="008D65F2" w:rsidRPr="00131CBA" w:rsidRDefault="008D65F2" w:rsidP="006A0133">
            <w:pPr>
              <w:pStyle w:val="affffc"/>
            </w:pPr>
            <w:r w:rsidRPr="00131CBA">
              <w:rPr>
                <w:rFonts w:hint="eastAsia"/>
              </w:rPr>
              <w:t>22.5</w:t>
            </w:r>
          </w:p>
        </w:tc>
        <w:tc>
          <w:tcPr>
            <w:tcW w:w="378" w:type="pct"/>
            <w:tcBorders>
              <w:top w:val="nil"/>
              <w:left w:val="nil"/>
              <w:bottom w:val="single" w:sz="4" w:space="0" w:color="auto"/>
              <w:right w:val="single" w:sz="4" w:space="0" w:color="auto"/>
            </w:tcBorders>
            <w:tcMar>
              <w:top w:w="16" w:type="dxa"/>
              <w:left w:w="16" w:type="dxa"/>
              <w:bottom w:w="0" w:type="dxa"/>
              <w:right w:w="16" w:type="dxa"/>
            </w:tcMar>
            <w:vAlign w:val="center"/>
          </w:tcPr>
          <w:p w14:paraId="1C77CE8B" w14:textId="77777777" w:rsidR="008D65F2" w:rsidRPr="00131CBA" w:rsidRDefault="008D65F2" w:rsidP="006A0133">
            <w:pPr>
              <w:pStyle w:val="affffc"/>
            </w:pPr>
            <w:r w:rsidRPr="00131CBA">
              <w:rPr>
                <w:rFonts w:hint="eastAsia"/>
              </w:rPr>
              <w:t>10</w:t>
            </w:r>
          </w:p>
        </w:tc>
        <w:tc>
          <w:tcPr>
            <w:tcW w:w="385" w:type="pct"/>
            <w:tcBorders>
              <w:top w:val="nil"/>
              <w:left w:val="nil"/>
              <w:bottom w:val="single" w:sz="4" w:space="0" w:color="auto"/>
              <w:right w:val="single" w:sz="4" w:space="0" w:color="auto"/>
            </w:tcBorders>
            <w:tcMar>
              <w:top w:w="16" w:type="dxa"/>
              <w:left w:w="16" w:type="dxa"/>
              <w:bottom w:w="0" w:type="dxa"/>
              <w:right w:w="16" w:type="dxa"/>
            </w:tcMar>
            <w:vAlign w:val="center"/>
          </w:tcPr>
          <w:p w14:paraId="3B3B6311" w14:textId="77777777" w:rsidR="008D65F2" w:rsidRPr="00131CBA" w:rsidRDefault="008D65F2" w:rsidP="006A0133">
            <w:pPr>
              <w:pStyle w:val="affffc"/>
            </w:pPr>
            <w:r w:rsidRPr="00131CBA">
              <w:rPr>
                <w:rFonts w:hint="eastAsia"/>
              </w:rPr>
              <w:t>10</w:t>
            </w:r>
          </w:p>
        </w:tc>
      </w:tr>
      <w:tr w:rsidR="008D65F2" w:rsidRPr="00131CBA" w14:paraId="0E05DFED" w14:textId="77777777" w:rsidTr="008D65F2">
        <w:trPr>
          <w:trHeight w:val="284"/>
          <w:jc w:val="center"/>
        </w:trPr>
        <w:tc>
          <w:tcPr>
            <w:tcW w:w="5000" w:type="pct"/>
            <w:gridSpan w:val="9"/>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14:paraId="704D4AF1" w14:textId="77777777" w:rsidR="008D65F2" w:rsidRPr="00131CBA" w:rsidRDefault="008D65F2" w:rsidP="006A0133">
            <w:pPr>
              <w:pStyle w:val="affffc"/>
              <w:jc w:val="left"/>
            </w:pPr>
            <w:r w:rsidRPr="00131CBA">
              <w:rPr>
                <w:rFonts w:hint="eastAsia"/>
              </w:rPr>
              <w:t>注</w:t>
            </w:r>
            <w:r w:rsidRPr="00131CBA">
              <w:rPr>
                <w:rFonts w:hint="eastAsia"/>
              </w:rPr>
              <w:t>1</w:t>
            </w:r>
            <w:r w:rsidRPr="00131CBA">
              <w:rPr>
                <w:rFonts w:hint="eastAsia"/>
              </w:rPr>
              <w:t>：压载系统只适合于柱稳式浮动设施；</w:t>
            </w:r>
          </w:p>
          <w:p w14:paraId="6040E753" w14:textId="77777777" w:rsidR="008D65F2" w:rsidRPr="00131CBA" w:rsidRDefault="008D65F2" w:rsidP="00992555">
            <w:pPr>
              <w:pStyle w:val="affffc"/>
              <w:jc w:val="left"/>
            </w:pPr>
            <w:r w:rsidRPr="00131CBA">
              <w:rPr>
                <w:rFonts w:hint="eastAsia"/>
              </w:rPr>
              <w:t>注</w:t>
            </w:r>
            <w:r w:rsidRPr="00131CBA">
              <w:t>2</w:t>
            </w:r>
            <w:r w:rsidRPr="00131CBA">
              <w:rPr>
                <w:rFonts w:hint="eastAsia"/>
              </w:rPr>
              <w:t>：对长度</w:t>
            </w:r>
            <w:r w:rsidRPr="00131CBA">
              <w:rPr>
                <w:rFonts w:hint="eastAsia"/>
              </w:rPr>
              <w:t>/</w:t>
            </w:r>
            <w:r w:rsidRPr="00131CBA">
              <w:rPr>
                <w:rFonts w:hint="eastAsia"/>
              </w:rPr>
              <w:t>宽度</w:t>
            </w:r>
            <w:r w:rsidRPr="00131CBA">
              <w:rPr>
                <w:rFonts w:hint="eastAsia"/>
              </w:rPr>
              <w:t>(</w:t>
            </w:r>
            <w:r w:rsidRPr="00867DA2">
              <w:rPr>
                <w:rFonts w:hint="eastAsia"/>
                <w:i/>
                <w:iCs/>
              </w:rPr>
              <w:t>L</w:t>
            </w:r>
            <w:r w:rsidRPr="00131CBA">
              <w:rPr>
                <w:rFonts w:hint="eastAsia"/>
              </w:rPr>
              <w:t>/</w:t>
            </w:r>
            <w:r w:rsidRPr="00867DA2">
              <w:rPr>
                <w:rFonts w:hint="eastAsia"/>
                <w:i/>
                <w:iCs/>
              </w:rPr>
              <w:t>B</w:t>
            </w:r>
            <w:r w:rsidRPr="00131CBA">
              <w:rPr>
                <w:rFonts w:hint="eastAsia"/>
              </w:rPr>
              <w:t>)&gt;3</w:t>
            </w:r>
            <w:r w:rsidRPr="00131CBA">
              <w:rPr>
                <w:rFonts w:hint="eastAsia"/>
              </w:rPr>
              <w:t>的其他类型浮动设施，横向静倾和纵向静倾以及横向动倾和纵向动倾可能同时发生；</w:t>
            </w:r>
          </w:p>
          <w:p w14:paraId="34F74B05" w14:textId="1CDC77F0" w:rsidR="008D65F2" w:rsidRPr="00131CBA" w:rsidRDefault="008D65F2" w:rsidP="006A0133">
            <w:pPr>
              <w:pStyle w:val="affffc"/>
              <w:jc w:val="left"/>
            </w:pPr>
            <w:r w:rsidRPr="00131CBA">
              <w:rPr>
                <w:rFonts w:hint="eastAsia"/>
              </w:rPr>
              <w:t>注</w:t>
            </w:r>
            <w:r w:rsidRPr="00131CBA">
              <w:t>3</w:t>
            </w:r>
            <w:r w:rsidRPr="00131CBA">
              <w:rPr>
                <w:rFonts w:hint="eastAsia"/>
              </w:rPr>
              <w:t>：长度（</w:t>
            </w:r>
            <w:r w:rsidRPr="00867DA2">
              <w:rPr>
                <w:rFonts w:hint="eastAsia"/>
                <w:i/>
                <w:iCs/>
              </w:rPr>
              <w:t>L</w:t>
            </w:r>
            <w:r w:rsidRPr="00131CBA">
              <w:rPr>
                <w:rFonts w:hint="eastAsia"/>
              </w:rPr>
              <w:t>）、宽度（</w:t>
            </w:r>
            <w:r w:rsidRPr="00867DA2">
              <w:rPr>
                <w:rFonts w:hint="eastAsia"/>
                <w:i/>
                <w:iCs/>
              </w:rPr>
              <w:t>B</w:t>
            </w:r>
            <w:r w:rsidRPr="00131CBA">
              <w:rPr>
                <w:rFonts w:hint="eastAsia"/>
              </w:rPr>
              <w:t>）的定义见本规则第</w:t>
            </w:r>
            <w:r w:rsidR="00992555">
              <w:rPr>
                <w:rFonts w:hint="eastAsia"/>
              </w:rPr>
              <w:t>1</w:t>
            </w:r>
            <w:r w:rsidRPr="00131CBA">
              <w:rPr>
                <w:rFonts w:hint="eastAsia"/>
              </w:rPr>
              <w:t>章。</w:t>
            </w:r>
          </w:p>
        </w:tc>
      </w:tr>
    </w:tbl>
    <w:p w14:paraId="193762A6" w14:textId="37CC1F7D" w:rsidR="008D65F2" w:rsidRPr="00131CBA" w:rsidRDefault="008D65F2" w:rsidP="00992F46">
      <w:pPr>
        <w:jc w:val="both"/>
      </w:pPr>
      <w:r w:rsidRPr="00131CBA">
        <w:t xml:space="preserve">5.1.2.2  </w:t>
      </w:r>
      <w:r w:rsidRPr="00131CBA">
        <w:rPr>
          <w:rFonts w:hint="eastAsia"/>
        </w:rPr>
        <w:t>发动机</w:t>
      </w:r>
      <w:r w:rsidR="00867DA2">
        <w:rPr>
          <w:rFonts w:hint="eastAsia"/>
        </w:rPr>
        <w:t>等</w:t>
      </w:r>
      <w:r w:rsidRPr="00131CBA">
        <w:rPr>
          <w:rFonts w:hint="eastAsia"/>
        </w:rPr>
        <w:t>与设施安全有关的机械设备、系统，其设计和布置均应满足作业区域环境温度、湿度、海水温度等环境条件的要求。</w:t>
      </w:r>
    </w:p>
    <w:p w14:paraId="7CD04275" w14:textId="77777777" w:rsidR="008D65F2" w:rsidRPr="00131CBA" w:rsidRDefault="008D65F2" w:rsidP="008D65F2">
      <w:pPr>
        <w:pStyle w:val="3"/>
        <w:spacing w:before="240"/>
      </w:pPr>
      <w:bookmarkStart w:id="363" w:name="_Toc527103947"/>
      <w:bookmarkEnd w:id="362"/>
      <w:r w:rsidRPr="00131CBA">
        <w:t xml:space="preserve">5.1.3  </w:t>
      </w:r>
      <w:r w:rsidRPr="00131CBA">
        <w:rPr>
          <w:rFonts w:hint="eastAsia"/>
        </w:rPr>
        <w:t>设备的一般安全措施</w:t>
      </w:r>
    </w:p>
    <w:p w14:paraId="5C927FA2" w14:textId="3A773AE3" w:rsidR="008D65F2" w:rsidRPr="00131CBA" w:rsidRDefault="008D65F2" w:rsidP="00992F46">
      <w:pPr>
        <w:jc w:val="both"/>
      </w:pPr>
      <w:r w:rsidRPr="00131CBA">
        <w:t xml:space="preserve">5.1.3.1  </w:t>
      </w:r>
      <w:r w:rsidRPr="00131CBA">
        <w:rPr>
          <w:rFonts w:hint="eastAsia"/>
        </w:rPr>
        <w:t>锅炉、机械的所有部件、蒸汽、液压、气动和其他系统，以及相关的承受内压的附件，在首次投入使用之前均应进行包括压力试验在内的试验。</w:t>
      </w:r>
    </w:p>
    <w:p w14:paraId="7B3750E0" w14:textId="77777777" w:rsidR="008D65F2" w:rsidRPr="00131CBA" w:rsidRDefault="008D65F2" w:rsidP="00992F46">
      <w:pPr>
        <w:jc w:val="both"/>
      </w:pPr>
      <w:r w:rsidRPr="00131CBA">
        <w:rPr>
          <w:rFonts w:hint="eastAsia"/>
        </w:rPr>
        <w:t xml:space="preserve">5.1.3.2  </w:t>
      </w:r>
      <w:r w:rsidRPr="00131CBA">
        <w:rPr>
          <w:rFonts w:hint="eastAsia"/>
        </w:rPr>
        <w:t>应采取适当的措施和布置，以便于人员安全接近机器（包括锅炉和压力容器）并对其进行清理、检查和维护。</w:t>
      </w:r>
    </w:p>
    <w:p w14:paraId="14269837" w14:textId="77777777" w:rsidR="008D65F2" w:rsidRPr="00131CBA" w:rsidRDefault="008D65F2" w:rsidP="00992F46">
      <w:pPr>
        <w:jc w:val="both"/>
      </w:pPr>
      <w:r w:rsidRPr="00131CBA">
        <w:rPr>
          <w:rFonts w:hint="eastAsia"/>
        </w:rPr>
        <w:t xml:space="preserve">5.1.3.3  </w:t>
      </w:r>
      <w:r w:rsidRPr="00131CBA">
        <w:rPr>
          <w:rFonts w:hint="eastAsia"/>
        </w:rPr>
        <w:t>为防止机器因超速发生危险，应设有保证其不超过安全转速的装置。</w:t>
      </w:r>
    </w:p>
    <w:p w14:paraId="27AA2CC1" w14:textId="0B1AFAAF" w:rsidR="008D65F2" w:rsidRPr="00131CBA" w:rsidRDefault="008D65F2" w:rsidP="00992F46">
      <w:pPr>
        <w:jc w:val="both"/>
      </w:pPr>
      <w:r w:rsidRPr="00131CBA">
        <w:rPr>
          <w:rFonts w:hint="eastAsia"/>
        </w:rPr>
        <w:t xml:space="preserve">5.1.3.4  </w:t>
      </w:r>
      <w:r w:rsidRPr="00131CBA">
        <w:rPr>
          <w:rFonts w:hint="eastAsia"/>
        </w:rPr>
        <w:t>为防止机器和压力容器因超压发生危险，应设有防止超压的装置。防止超压的装置如需开式排气，防止超压装置的布置或采取的措施应能保证其排气伤人的可能性减至最低程度。</w:t>
      </w:r>
    </w:p>
    <w:p w14:paraId="4683B97C" w14:textId="77777777" w:rsidR="008D65F2" w:rsidRPr="00131CBA" w:rsidRDefault="008D65F2" w:rsidP="00992F46">
      <w:pPr>
        <w:jc w:val="both"/>
      </w:pPr>
      <w:r w:rsidRPr="00131CBA">
        <w:rPr>
          <w:rFonts w:hint="eastAsia"/>
        </w:rPr>
        <w:t xml:space="preserve">5.1.3.5  </w:t>
      </w:r>
      <w:r w:rsidRPr="00131CBA">
        <w:rPr>
          <w:rFonts w:hint="eastAsia"/>
        </w:rPr>
        <w:t>用于设施或人员安全所必需的机械中的所有齿轮装置和轴及联轴节，应设计成能经受所有工作条件下的最大工作载荷，并应考虑到所属机器类型。</w:t>
      </w:r>
    </w:p>
    <w:p w14:paraId="466FADED" w14:textId="77777777" w:rsidR="008D65F2" w:rsidRPr="00131CBA" w:rsidRDefault="008D65F2" w:rsidP="00992F46">
      <w:pPr>
        <w:jc w:val="both"/>
      </w:pPr>
      <w:r w:rsidRPr="00131CBA">
        <w:rPr>
          <w:rFonts w:hint="eastAsia"/>
        </w:rPr>
        <w:t xml:space="preserve">5.1.3.6  </w:t>
      </w:r>
      <w:r w:rsidRPr="00131CBA">
        <w:rPr>
          <w:rFonts w:hint="eastAsia"/>
        </w:rPr>
        <w:t>汽缸直径超过</w:t>
      </w:r>
      <w:r w:rsidRPr="00131CBA">
        <w:rPr>
          <w:rFonts w:hint="eastAsia"/>
        </w:rPr>
        <w:t>200 mm</w:t>
      </w:r>
      <w:r w:rsidRPr="00131CBA">
        <w:rPr>
          <w:rFonts w:hint="eastAsia"/>
        </w:rPr>
        <w:t>或曲轴箱容积大于等于</w:t>
      </w:r>
      <w:r w:rsidRPr="00131CBA">
        <w:rPr>
          <w:rFonts w:hint="eastAsia"/>
        </w:rPr>
        <w:t xml:space="preserve">0.6 </w:t>
      </w:r>
      <w:r w:rsidRPr="00131CBA">
        <w:t>m</w:t>
      </w:r>
      <w:r w:rsidRPr="00131CBA">
        <w:rPr>
          <w:vertAlign w:val="superscript"/>
        </w:rPr>
        <w:t>3</w:t>
      </w:r>
      <w:r w:rsidRPr="00131CBA">
        <w:rPr>
          <w:rFonts w:hint="eastAsia"/>
        </w:rPr>
        <w:t>的内燃机，应设有足够释放面积的认</w:t>
      </w:r>
      <w:r w:rsidRPr="00131CBA">
        <w:rPr>
          <w:rFonts w:hint="eastAsia"/>
        </w:rPr>
        <w:lastRenderedPageBreak/>
        <w:t>可型防爆安全阀。防爆安全阀的布置或采取的措施应能保证其排气伤人的可能性减至最低程度。</w:t>
      </w:r>
    </w:p>
    <w:p w14:paraId="45703BCF" w14:textId="77777777" w:rsidR="008D65F2" w:rsidRPr="00131CBA" w:rsidRDefault="008D65F2" w:rsidP="00992F46">
      <w:pPr>
        <w:jc w:val="both"/>
      </w:pPr>
      <w:r w:rsidRPr="00131CBA">
        <w:rPr>
          <w:rFonts w:hint="eastAsia"/>
        </w:rPr>
        <w:t xml:space="preserve">5.1.3.7  </w:t>
      </w:r>
      <w:r w:rsidRPr="00131CBA">
        <w:rPr>
          <w:rFonts w:hint="eastAsia"/>
        </w:rPr>
        <w:t>应根据情况，为防止机械出现润滑油中断，可能迅速导致破裂、损坏或爆炸，应设有自动停止装置或报警器。经船舶检验机构认可后可允许采用越控自动停车的装置。</w:t>
      </w:r>
    </w:p>
    <w:p w14:paraId="315835B4" w14:textId="77777777" w:rsidR="008D65F2" w:rsidRPr="00131CBA" w:rsidRDefault="008D65F2" w:rsidP="008D65F2">
      <w:pPr>
        <w:pStyle w:val="3"/>
        <w:spacing w:before="240"/>
      </w:pPr>
      <w:bookmarkStart w:id="364" w:name="_Toc527103948"/>
      <w:bookmarkEnd w:id="363"/>
      <w:r w:rsidRPr="00131CBA">
        <w:t xml:space="preserve">5.1.4  </w:t>
      </w:r>
      <w:r w:rsidRPr="00131CBA">
        <w:rPr>
          <w:rFonts w:hint="eastAsia"/>
        </w:rPr>
        <w:t>设备的一般控制原则</w:t>
      </w:r>
    </w:p>
    <w:p w14:paraId="201119ED" w14:textId="77777777" w:rsidR="008D65F2" w:rsidRPr="00131CBA" w:rsidRDefault="008D65F2" w:rsidP="00992F46">
      <w:pPr>
        <w:jc w:val="both"/>
      </w:pPr>
      <w:r w:rsidRPr="00131CBA">
        <w:rPr>
          <w:rFonts w:hint="eastAsia"/>
        </w:rPr>
        <w:t>5.1.4.</w:t>
      </w:r>
      <w:r w:rsidRPr="00131CBA">
        <w:t>1</w:t>
      </w:r>
      <w:r w:rsidRPr="00131CBA">
        <w:rPr>
          <w:rFonts w:hint="eastAsia"/>
        </w:rPr>
        <w:t xml:space="preserve">  </w:t>
      </w:r>
      <w:r w:rsidRPr="00131CBA">
        <w:rPr>
          <w:rFonts w:hint="eastAsia"/>
        </w:rPr>
        <w:t>设施</w:t>
      </w:r>
      <w:r w:rsidRPr="00131CBA">
        <w:t>安全所必需的设备应设有有效的操作和控制装置。</w:t>
      </w:r>
    </w:p>
    <w:p w14:paraId="4B1C6347" w14:textId="77777777" w:rsidR="008D65F2" w:rsidRPr="00131CBA" w:rsidRDefault="008D65F2" w:rsidP="00992F46">
      <w:pPr>
        <w:jc w:val="both"/>
      </w:pPr>
      <w:r w:rsidRPr="00131CBA">
        <w:rPr>
          <w:rFonts w:hint="eastAsia"/>
        </w:rPr>
        <w:t xml:space="preserve">5.1.4.2  </w:t>
      </w:r>
      <w:r w:rsidRPr="00131CBA">
        <w:rPr>
          <w:rFonts w:hint="eastAsia"/>
        </w:rPr>
        <w:t>设施</w:t>
      </w:r>
      <w:r w:rsidRPr="00131CBA">
        <w:t>安全所必</w:t>
      </w:r>
      <w:r w:rsidRPr="00131CBA">
        <w:rPr>
          <w:rFonts w:hint="eastAsia"/>
        </w:rPr>
        <w:t>需</w:t>
      </w:r>
      <w:r w:rsidRPr="00131CBA">
        <w:t>的设备，其自动启动、操作和控制系统一般应含有人工对自动控制进行</w:t>
      </w:r>
      <w:r w:rsidRPr="00131CBA">
        <w:rPr>
          <w:rFonts w:hint="eastAsia"/>
        </w:rPr>
        <w:t>越控</w:t>
      </w:r>
      <w:r w:rsidRPr="00131CBA">
        <w:t>的装置。这些系统的任何部分发生故障应不妨碍人工</w:t>
      </w:r>
      <w:r w:rsidRPr="00131CBA">
        <w:rPr>
          <w:rFonts w:hint="eastAsia"/>
        </w:rPr>
        <w:t>操</w:t>
      </w:r>
      <w:r w:rsidRPr="00131CBA">
        <w:t>控装置的使用。应设有目视指示器以显示人工</w:t>
      </w:r>
      <w:r w:rsidRPr="00131CBA">
        <w:rPr>
          <w:rFonts w:hint="eastAsia"/>
        </w:rPr>
        <w:t>操</w:t>
      </w:r>
      <w:r w:rsidRPr="00131CBA">
        <w:t>控装置是否已启动</w:t>
      </w:r>
      <w:r w:rsidRPr="00131CBA">
        <w:rPr>
          <w:rFonts w:hint="eastAsia"/>
        </w:rPr>
        <w:t>。</w:t>
      </w:r>
    </w:p>
    <w:bookmarkEnd w:id="364"/>
    <w:p w14:paraId="3999882A" w14:textId="77777777" w:rsidR="008D65F2" w:rsidRPr="00131CBA" w:rsidRDefault="008D65F2" w:rsidP="008D65F2">
      <w:pPr>
        <w:pStyle w:val="3"/>
        <w:spacing w:before="240"/>
      </w:pPr>
      <w:r w:rsidRPr="00131CBA">
        <w:t xml:space="preserve">5.1.5  </w:t>
      </w:r>
      <w:r w:rsidRPr="00131CBA">
        <w:rPr>
          <w:rFonts w:hint="eastAsia"/>
        </w:rPr>
        <w:t>液舱的分隔</w:t>
      </w:r>
    </w:p>
    <w:p w14:paraId="52097FE9" w14:textId="77777777" w:rsidR="008D65F2" w:rsidRPr="00131CBA" w:rsidRDefault="008D65F2" w:rsidP="00992F46">
      <w:pPr>
        <w:jc w:val="both"/>
      </w:pPr>
      <w:r w:rsidRPr="00131CBA">
        <w:rPr>
          <w:rFonts w:hint="eastAsia"/>
        </w:rPr>
        <w:t xml:space="preserve">5.1.5.1  </w:t>
      </w:r>
      <w:r w:rsidRPr="00131CBA">
        <w:rPr>
          <w:rFonts w:hint="eastAsia"/>
        </w:rPr>
        <w:t>影响安全的重要设备的日用滑油舱、液压油舱与任何其他液舱相邻时，应以隔离空舱隔开。如滑油舱和燃油舱直接相邻，则相邻舱壁的焊接应为全焊透型式。</w:t>
      </w:r>
    </w:p>
    <w:p w14:paraId="517CE084" w14:textId="77777777" w:rsidR="008D65F2" w:rsidRPr="00131CBA" w:rsidRDefault="008D65F2" w:rsidP="00992F46">
      <w:pPr>
        <w:jc w:val="both"/>
      </w:pPr>
      <w:r w:rsidRPr="00131CBA">
        <w:rPr>
          <w:rFonts w:hint="eastAsia"/>
        </w:rPr>
        <w:t xml:space="preserve">5.1.5.2  </w:t>
      </w:r>
      <w:r w:rsidRPr="00131CBA">
        <w:rPr>
          <w:rFonts w:hint="eastAsia"/>
        </w:rPr>
        <w:t>影响安全的重要设备的日用燃油舱、沉淀舱与水舱相邻时，应以隔离空舱隔开。</w:t>
      </w:r>
    </w:p>
    <w:p w14:paraId="3EBDFDBF" w14:textId="77777777" w:rsidR="008D65F2" w:rsidRPr="00131CBA" w:rsidRDefault="008D65F2" w:rsidP="00992F46">
      <w:pPr>
        <w:jc w:val="both"/>
      </w:pPr>
      <w:r w:rsidRPr="00131CBA">
        <w:rPr>
          <w:rFonts w:hint="eastAsia"/>
        </w:rPr>
        <w:t xml:space="preserve">5.1.5.3  </w:t>
      </w:r>
      <w:r w:rsidRPr="00131CBA">
        <w:rPr>
          <w:rFonts w:hint="eastAsia"/>
        </w:rPr>
        <w:t>淡水舱与任何油舱相邻时，应以隔离空舱隔开。</w:t>
      </w:r>
    </w:p>
    <w:p w14:paraId="19BC6167" w14:textId="77777777" w:rsidR="008D65F2" w:rsidRPr="00131CBA" w:rsidRDefault="008D65F2" w:rsidP="00992F46">
      <w:pPr>
        <w:jc w:val="both"/>
      </w:pPr>
      <w:r w:rsidRPr="00131CBA">
        <w:rPr>
          <w:rFonts w:hint="eastAsia"/>
        </w:rPr>
        <w:t xml:space="preserve">5.1.5.4  </w:t>
      </w:r>
      <w:r w:rsidRPr="00131CBA">
        <w:rPr>
          <w:rFonts w:hint="eastAsia"/>
        </w:rPr>
        <w:t>超过</w:t>
      </w:r>
      <w:r w:rsidRPr="00131CBA">
        <w:rPr>
          <w:rFonts w:hint="eastAsia"/>
        </w:rPr>
        <w:t>30 m</w:t>
      </w:r>
      <w:r w:rsidRPr="00131CBA">
        <w:rPr>
          <w:rFonts w:hint="eastAsia"/>
          <w:vertAlign w:val="superscript"/>
        </w:rPr>
        <w:t>3</w:t>
      </w:r>
      <w:r w:rsidRPr="00131CBA">
        <w:rPr>
          <w:rFonts w:hint="eastAsia"/>
        </w:rPr>
        <w:t>的油舱与其他水舱相邻时，应考虑到油类进入水舱的风险。如油类进入水舱的风险可控，并有控制措施，可允许不设置隔离舱，但相邻舱壁的焊接应为全焊透型式。</w:t>
      </w:r>
    </w:p>
    <w:p w14:paraId="3BDE1EB1" w14:textId="77777777" w:rsidR="008D65F2" w:rsidRPr="00131CBA" w:rsidRDefault="008D65F2" w:rsidP="008D65F2">
      <w:pPr>
        <w:pStyle w:val="2"/>
        <w:spacing w:before="240"/>
      </w:pPr>
      <w:bookmarkStart w:id="365" w:name="_Toc18305083"/>
      <w:bookmarkStart w:id="366" w:name="_Toc24536568"/>
      <w:bookmarkStart w:id="367" w:name="_Toc15484827"/>
      <w:bookmarkStart w:id="368" w:name="_Toc527103949"/>
      <w:bookmarkStart w:id="369" w:name="_Toc15794652"/>
      <w:bookmarkStart w:id="370" w:name="_Toc18315096"/>
      <w:bookmarkStart w:id="371" w:name="_Toc11673888"/>
      <w:bookmarkStart w:id="372" w:name="_Toc15534259"/>
      <w:bookmarkStart w:id="373" w:name="_Toc15484200"/>
      <w:bookmarkStart w:id="374" w:name="_Toc167892322"/>
      <w:r w:rsidRPr="00131CBA">
        <w:rPr>
          <w:rFonts w:hint="eastAsia"/>
        </w:rPr>
        <w:t>第</w:t>
      </w:r>
      <w:r w:rsidRPr="00131CBA">
        <w:t>2</w:t>
      </w:r>
      <w:r w:rsidRPr="00131CBA">
        <w:rPr>
          <w:rFonts w:hint="eastAsia"/>
        </w:rPr>
        <w:t>节</w:t>
      </w:r>
      <w:r w:rsidRPr="00131CBA">
        <w:rPr>
          <w:rFonts w:hint="eastAsia"/>
        </w:rPr>
        <w:t xml:space="preserve">  </w:t>
      </w:r>
      <w:r w:rsidRPr="00131CBA">
        <w:rPr>
          <w:rFonts w:hint="eastAsia"/>
        </w:rPr>
        <w:t>内燃机及锅炉</w:t>
      </w:r>
      <w:bookmarkEnd w:id="365"/>
      <w:bookmarkEnd w:id="366"/>
      <w:bookmarkEnd w:id="367"/>
      <w:bookmarkEnd w:id="368"/>
      <w:bookmarkEnd w:id="369"/>
      <w:bookmarkEnd w:id="370"/>
      <w:bookmarkEnd w:id="371"/>
      <w:bookmarkEnd w:id="372"/>
      <w:bookmarkEnd w:id="373"/>
      <w:bookmarkEnd w:id="374"/>
    </w:p>
    <w:p w14:paraId="534C429E" w14:textId="77777777" w:rsidR="008D65F2" w:rsidRPr="00131CBA" w:rsidRDefault="008D65F2" w:rsidP="008D65F2">
      <w:pPr>
        <w:pStyle w:val="3"/>
        <w:spacing w:before="240"/>
      </w:pPr>
      <w:bookmarkStart w:id="375" w:name="_Toc527103950"/>
      <w:r w:rsidRPr="00131CBA">
        <w:t xml:space="preserve">5.2.1  </w:t>
      </w:r>
      <w:r w:rsidRPr="00131CBA">
        <w:rPr>
          <w:rFonts w:hint="eastAsia"/>
        </w:rPr>
        <w:t>布置</w:t>
      </w:r>
    </w:p>
    <w:p w14:paraId="2FA48AD4" w14:textId="77777777" w:rsidR="008D65F2" w:rsidRPr="00131CBA" w:rsidRDefault="008D65F2" w:rsidP="00992F46">
      <w:pPr>
        <w:jc w:val="both"/>
      </w:pPr>
      <w:r w:rsidRPr="00131CBA">
        <w:rPr>
          <w:rFonts w:hint="eastAsia"/>
        </w:rPr>
        <w:t xml:space="preserve">5.2.1.1  </w:t>
      </w:r>
      <w:r w:rsidRPr="00131CBA">
        <w:rPr>
          <w:rFonts w:hint="eastAsia"/>
        </w:rPr>
        <w:t>内燃机、锅炉及其他燃油设备的排气口应置于所有危险区之外并应尽量远离生活区，并防止排气口排出的废气被其他处所直接吸入，</w:t>
      </w:r>
      <w:r w:rsidRPr="00131CBA">
        <w:rPr>
          <w:rFonts w:ascii="FZSSK--GBK1-0" w:eastAsia="FZSSK--GBK1-0" w:hAnsi="FZSSK--GBK1-0" w:cs="FZSSK--GBK1-0"/>
          <w:color w:val="000000"/>
          <w:sz w:val="22"/>
        </w:rPr>
        <w:t>空气入口与危险区之间的距离应不小于</w:t>
      </w:r>
      <w:r w:rsidRPr="00131CBA">
        <w:rPr>
          <w:rStyle w:val="fontstyle21"/>
        </w:rPr>
        <w:t>3m</w:t>
      </w:r>
      <w:r w:rsidRPr="00131CBA">
        <w:rPr>
          <w:rFonts w:ascii="FZSSK--GBK1-0" w:eastAsia="FZSSK--GBK1-0" w:hAnsi="FZSSK--GBK1-0" w:cs="FZSSK--GBK1-0"/>
          <w:color w:val="000000"/>
          <w:sz w:val="22"/>
        </w:rPr>
        <w:t>。</w:t>
      </w:r>
      <w:r w:rsidRPr="00131CBA">
        <w:rPr>
          <w:rFonts w:hint="eastAsia"/>
        </w:rPr>
        <w:t>内燃机和锅炉的排气口应装有适当的火星熄灭装置。</w:t>
      </w:r>
    </w:p>
    <w:p w14:paraId="722000C5" w14:textId="77777777" w:rsidR="008D65F2" w:rsidRPr="00131CBA" w:rsidRDefault="008D65F2" w:rsidP="00992F46">
      <w:pPr>
        <w:jc w:val="both"/>
      </w:pPr>
      <w:r w:rsidRPr="00131CBA">
        <w:rPr>
          <w:rFonts w:hint="eastAsia"/>
        </w:rPr>
        <w:t xml:space="preserve">5.2.1.2  </w:t>
      </w:r>
      <w:r w:rsidRPr="00131CBA">
        <w:rPr>
          <w:rFonts w:hint="eastAsia"/>
        </w:rPr>
        <w:t>如果内燃机和锅炉的排气管路经过人员生活和工作区域，应进行高温防护，以免烫伤人员。</w:t>
      </w:r>
    </w:p>
    <w:p w14:paraId="1C72E464" w14:textId="0BED37B2" w:rsidR="008D65F2" w:rsidRPr="00131CBA" w:rsidRDefault="008D65F2" w:rsidP="00992F46">
      <w:pPr>
        <w:jc w:val="both"/>
      </w:pPr>
      <w:r w:rsidRPr="00131CBA">
        <w:rPr>
          <w:rFonts w:hint="eastAsia"/>
        </w:rPr>
        <w:t>5.2.1.</w:t>
      </w:r>
      <w:r w:rsidR="00C243FD">
        <w:rPr>
          <w:rFonts w:hint="eastAsia"/>
        </w:rPr>
        <w:t>3</w:t>
      </w:r>
      <w:r w:rsidRPr="00131CBA">
        <w:rPr>
          <w:rFonts w:hint="eastAsia"/>
        </w:rPr>
        <w:t xml:space="preserve">  </w:t>
      </w:r>
      <w:r w:rsidRPr="00131CBA">
        <w:rPr>
          <w:rFonts w:hint="eastAsia"/>
        </w:rPr>
        <w:t>采用天然气或其他易爆燃料的内燃机，</w:t>
      </w:r>
      <w:r w:rsidR="005748D8">
        <w:rPr>
          <w:rFonts w:hint="eastAsia"/>
        </w:rPr>
        <w:t>应满足《海上移动式平台技术规则（</w:t>
      </w:r>
      <w:r w:rsidR="005748D8">
        <w:rPr>
          <w:rFonts w:hint="eastAsia"/>
        </w:rPr>
        <w:t>2023</w:t>
      </w:r>
      <w:r w:rsidR="005748D8">
        <w:rPr>
          <w:rFonts w:hint="eastAsia"/>
        </w:rPr>
        <w:t>）》适用要求，并</w:t>
      </w:r>
      <w:r w:rsidRPr="00131CBA">
        <w:rPr>
          <w:rFonts w:hint="eastAsia"/>
        </w:rPr>
        <w:t>将燃料输送、处理等与安全相关的工艺设计及安全措施提交船舶检验机构审查。</w:t>
      </w:r>
    </w:p>
    <w:p w14:paraId="573E4AAB" w14:textId="77777777" w:rsidR="008D65F2" w:rsidRPr="00131CBA" w:rsidRDefault="008D65F2" w:rsidP="008D65F2">
      <w:pPr>
        <w:pStyle w:val="3"/>
        <w:spacing w:before="240"/>
      </w:pPr>
      <w:r w:rsidRPr="00131CBA">
        <w:t xml:space="preserve">5.2.2  </w:t>
      </w:r>
      <w:r w:rsidRPr="00131CBA">
        <w:rPr>
          <w:rFonts w:hint="eastAsia"/>
        </w:rPr>
        <w:t>锅炉</w:t>
      </w:r>
    </w:p>
    <w:p w14:paraId="0BC35D50" w14:textId="77777777" w:rsidR="008D65F2" w:rsidRPr="00131CBA" w:rsidRDefault="008D65F2" w:rsidP="00992F46">
      <w:pPr>
        <w:jc w:val="both"/>
      </w:pPr>
      <w:r w:rsidRPr="00131CBA">
        <w:rPr>
          <w:rFonts w:hint="eastAsia"/>
        </w:rPr>
        <w:t xml:space="preserve">5.2.2.1  </w:t>
      </w:r>
      <w:r w:rsidRPr="00131CBA">
        <w:rPr>
          <w:rFonts w:hint="eastAsia"/>
        </w:rPr>
        <w:t>每台蒸汽锅炉和非火加热的蒸汽发生器，应至少设有两个排量足够的安全阀。但是考虑到任何锅炉和非火加热的蒸汽发生器的蒸汽产量或任何其他特性，如果对超压有充分防护，并经船舶检验机构认可，可允许只安装一个安全阀。</w:t>
      </w:r>
    </w:p>
    <w:p w14:paraId="60DF7BB6" w14:textId="77777777" w:rsidR="008D65F2" w:rsidRPr="00131CBA" w:rsidRDefault="008D65F2" w:rsidP="00992F46">
      <w:pPr>
        <w:jc w:val="both"/>
      </w:pPr>
      <w:r w:rsidRPr="00131CBA">
        <w:rPr>
          <w:rFonts w:hint="eastAsia"/>
        </w:rPr>
        <w:t xml:space="preserve">5.2.2.2  </w:t>
      </w:r>
      <w:r w:rsidRPr="00131CBA">
        <w:rPr>
          <w:rFonts w:hint="eastAsia"/>
        </w:rPr>
        <w:t>无人值守的燃油锅炉应设有在出现水位低、空气供给故障或火焰熄灭时停止供油并在有人值守的位置发出警报的安全装置。</w:t>
      </w:r>
    </w:p>
    <w:p w14:paraId="7899D10D" w14:textId="77777777" w:rsidR="008D65F2" w:rsidRPr="00131CBA" w:rsidRDefault="008D65F2" w:rsidP="00992F46">
      <w:pPr>
        <w:jc w:val="both"/>
      </w:pPr>
      <w:r w:rsidRPr="00131CBA">
        <w:rPr>
          <w:rFonts w:hint="eastAsia"/>
        </w:rPr>
        <w:t xml:space="preserve">5.2.2.3  </w:t>
      </w:r>
      <w:r w:rsidRPr="00131CBA">
        <w:rPr>
          <w:rFonts w:hint="eastAsia"/>
        </w:rPr>
        <w:t>锅炉应设有给水质量的监控装置，在可行的范围内，应设有防止油类或其他可能对锅炉产生不利影响的污物进入锅炉的装置。</w:t>
      </w:r>
    </w:p>
    <w:p w14:paraId="3FF5DB0E" w14:textId="77777777" w:rsidR="008D65F2" w:rsidRPr="00131CBA" w:rsidRDefault="008D65F2" w:rsidP="00992F46">
      <w:pPr>
        <w:jc w:val="both"/>
      </w:pPr>
      <w:r w:rsidRPr="00131CBA">
        <w:rPr>
          <w:rFonts w:hint="eastAsia"/>
        </w:rPr>
        <w:t xml:space="preserve">5.2.2.4  </w:t>
      </w:r>
      <w:r w:rsidRPr="00131CBA">
        <w:rPr>
          <w:rFonts w:ascii="宋体" w:hAnsi="宋体" w:cs="宋体"/>
          <w:color w:val="000000"/>
          <w:sz w:val="20"/>
          <w:szCs w:val="20"/>
        </w:rPr>
        <w:t>运行设计在规定水位</w:t>
      </w:r>
      <w:r w:rsidRPr="00131CBA">
        <w:rPr>
          <w:rFonts w:hint="eastAsia"/>
        </w:rPr>
        <w:t>的锅炉，应至少设有两个水位指示装置，其中至少一个应为直接读数的玻璃水位表。</w:t>
      </w:r>
    </w:p>
    <w:p w14:paraId="3A0803E1" w14:textId="77777777" w:rsidR="008F1893" w:rsidRDefault="008F1893" w:rsidP="008F1893">
      <w:pPr>
        <w:pStyle w:val="2"/>
        <w:spacing w:before="240"/>
      </w:pPr>
      <w:bookmarkStart w:id="376" w:name="_Toc11673889"/>
      <w:bookmarkStart w:id="377" w:name="_Toc18315097"/>
      <w:bookmarkStart w:id="378" w:name="_Toc15794653"/>
      <w:bookmarkStart w:id="379" w:name="_Toc15484201"/>
      <w:bookmarkStart w:id="380" w:name="_Toc15484828"/>
      <w:bookmarkStart w:id="381" w:name="_Toc15534260"/>
      <w:bookmarkStart w:id="382" w:name="_Toc18305084"/>
      <w:bookmarkStart w:id="383" w:name="_Toc24536569"/>
      <w:bookmarkStart w:id="384" w:name="_Toc167892323"/>
      <w:bookmarkEnd w:id="359"/>
      <w:bookmarkEnd w:id="375"/>
      <w:r>
        <w:rPr>
          <w:rFonts w:hint="eastAsia"/>
        </w:rPr>
        <w:t>第</w:t>
      </w:r>
      <w:r>
        <w:t>3</w:t>
      </w:r>
      <w:r>
        <w:rPr>
          <w:rFonts w:hint="eastAsia"/>
        </w:rPr>
        <w:t>节</w:t>
      </w:r>
      <w:r>
        <w:rPr>
          <w:rFonts w:hint="eastAsia"/>
        </w:rPr>
        <w:t xml:space="preserve">  </w:t>
      </w:r>
      <w:r>
        <w:rPr>
          <w:rFonts w:hint="eastAsia"/>
        </w:rPr>
        <w:t>泵送系统</w:t>
      </w:r>
      <w:bookmarkEnd w:id="384"/>
    </w:p>
    <w:p w14:paraId="608993AC" w14:textId="77777777" w:rsidR="008F1893" w:rsidRDefault="008F1893" w:rsidP="008F1893">
      <w:pPr>
        <w:pStyle w:val="3"/>
        <w:spacing w:before="240"/>
      </w:pPr>
      <w:r>
        <w:t xml:space="preserve">5.3.1  </w:t>
      </w:r>
      <w:r>
        <w:rPr>
          <w:rFonts w:hint="eastAsia"/>
        </w:rPr>
        <w:t>一般要求</w:t>
      </w:r>
    </w:p>
    <w:p w14:paraId="18F30B86" w14:textId="77777777" w:rsidR="008F1893" w:rsidRDefault="008F1893" w:rsidP="00992F46">
      <w:pPr>
        <w:jc w:val="both"/>
      </w:pPr>
      <w:r>
        <w:rPr>
          <w:rFonts w:hint="eastAsia"/>
        </w:rPr>
        <w:t xml:space="preserve">5.3.1.1  </w:t>
      </w:r>
      <w:r>
        <w:rPr>
          <w:rFonts w:hint="eastAsia"/>
        </w:rPr>
        <w:t>机械系统的设计、制造和安装，应能确保在正常运转下的任何振动均不会使机器内部产生</w:t>
      </w:r>
      <w:r>
        <w:rPr>
          <w:rFonts w:hint="eastAsia"/>
        </w:rPr>
        <w:lastRenderedPageBreak/>
        <w:t>过度的应力。</w:t>
      </w:r>
    </w:p>
    <w:p w14:paraId="3F0DC595" w14:textId="77777777" w:rsidR="008F1893" w:rsidRDefault="008F1893" w:rsidP="00992F46">
      <w:pPr>
        <w:jc w:val="both"/>
      </w:pPr>
      <w:r>
        <w:rPr>
          <w:rFonts w:hint="eastAsia"/>
        </w:rPr>
        <w:t xml:space="preserve">5.3.1.2  </w:t>
      </w:r>
      <w:r>
        <w:rPr>
          <w:rFonts w:hint="eastAsia"/>
        </w:rPr>
        <w:t>管路应布置在假定的破损范围之外，除非在破舱稳性计算中已做特别考虑。</w:t>
      </w:r>
    </w:p>
    <w:p w14:paraId="0E61BDEC" w14:textId="77777777" w:rsidR="008F1893" w:rsidRDefault="008F1893" w:rsidP="00992F46">
      <w:pPr>
        <w:jc w:val="both"/>
      </w:pPr>
      <w:r>
        <w:rPr>
          <w:rFonts w:hint="eastAsia"/>
        </w:rPr>
        <w:t xml:space="preserve">5.3.1.3  </w:t>
      </w:r>
      <w:r>
        <w:rPr>
          <w:rFonts w:hint="eastAsia"/>
        </w:rPr>
        <w:t>非危险流体的管系应与可能含有危险流体的管系分开设置。如果设有避免危险流体可能污染非危险流体管路的装置，则可允许两种管路交叉连接。</w:t>
      </w:r>
    </w:p>
    <w:p w14:paraId="56BFC393" w14:textId="77777777" w:rsidR="008F1893" w:rsidRDefault="008F1893" w:rsidP="00992F46">
      <w:pPr>
        <w:jc w:val="both"/>
      </w:pPr>
      <w:r>
        <w:rPr>
          <w:rFonts w:hint="eastAsia"/>
        </w:rPr>
        <w:t xml:space="preserve">5.3.1.4  </w:t>
      </w:r>
      <w:r>
        <w:rPr>
          <w:rFonts w:hint="eastAsia"/>
        </w:rPr>
        <w:t>管系中设有的遥控动力操纵阀，应有就地控制装置。除特殊要求外，当设有两套独立的控制系统时，经船舶检验机构同意，可免设就地控制装置。</w:t>
      </w:r>
    </w:p>
    <w:p w14:paraId="15BECB20" w14:textId="77777777" w:rsidR="008F1893" w:rsidRDefault="008F1893" w:rsidP="00992F46">
      <w:pPr>
        <w:jc w:val="both"/>
      </w:pPr>
      <w:r>
        <w:rPr>
          <w:rFonts w:hint="eastAsia"/>
        </w:rPr>
        <w:t xml:space="preserve">5.3.1.5  </w:t>
      </w:r>
      <w:r>
        <w:rPr>
          <w:rFonts w:hint="eastAsia"/>
        </w:rPr>
        <w:t>为保持水密完整性，所有安装在水密舱壁上的阀应能在泵舱或其他通常有人的处所或浸水后最高水线以上的甲板上进行操作，并应在遥控站设有指示阀开闭状态的装置。</w:t>
      </w:r>
    </w:p>
    <w:p w14:paraId="5383539B" w14:textId="77777777" w:rsidR="008F1893" w:rsidRDefault="008F1893" w:rsidP="00992F46">
      <w:pPr>
        <w:jc w:val="both"/>
      </w:pPr>
      <w:r>
        <w:rPr>
          <w:rFonts w:hint="eastAsia"/>
        </w:rPr>
        <w:t xml:space="preserve">5.3.1.6  </w:t>
      </w:r>
      <w:r>
        <w:rPr>
          <w:rFonts w:hint="eastAsia"/>
        </w:rPr>
        <w:t>非金属材料的管路的使用，应满足船舶检验机构规范的要求。</w:t>
      </w:r>
    </w:p>
    <w:p w14:paraId="451037E9" w14:textId="77777777" w:rsidR="008F1893" w:rsidRDefault="008F1893" w:rsidP="008F1893">
      <w:pPr>
        <w:pStyle w:val="3"/>
        <w:spacing w:before="240"/>
      </w:pPr>
      <w:r>
        <w:t xml:space="preserve">5.3.2  </w:t>
      </w:r>
      <w:r>
        <w:rPr>
          <w:rFonts w:hint="eastAsia"/>
        </w:rPr>
        <w:t>锅炉给水系统和蒸汽管系</w:t>
      </w:r>
    </w:p>
    <w:p w14:paraId="1A3DAC4E" w14:textId="77777777" w:rsidR="008F1893" w:rsidRDefault="008F1893" w:rsidP="00992F46">
      <w:pPr>
        <w:jc w:val="both"/>
      </w:pPr>
      <w:r>
        <w:rPr>
          <w:rFonts w:hint="eastAsia"/>
        </w:rPr>
        <w:t xml:space="preserve">5.3.2.1  </w:t>
      </w:r>
      <w:r>
        <w:rPr>
          <w:rFonts w:hint="eastAsia"/>
        </w:rPr>
        <w:t>凡是由于给水中断而可能发生危险的蒸汽系统，至少应设有包括给水泵在内的两套独立的给水系统；也允许在气鼓上开一个进水口。对于并非主要关系到设施安全的蒸汽系统，如设有给水中断时自动关闭的装置，则可装设一套给水系统。此外，应设有防止给水系统任何部分超压的装置。</w:t>
      </w:r>
    </w:p>
    <w:p w14:paraId="4B07EAD3" w14:textId="77777777" w:rsidR="008F1893" w:rsidRDefault="008F1893" w:rsidP="00992F46">
      <w:pPr>
        <w:jc w:val="both"/>
      </w:pPr>
      <w:r>
        <w:rPr>
          <w:rFonts w:hint="eastAsia"/>
        </w:rPr>
        <w:t xml:space="preserve">5.3.2.2  </w:t>
      </w:r>
      <w:r>
        <w:rPr>
          <w:rFonts w:hint="eastAsia"/>
        </w:rPr>
        <w:t>每一蒸汽管路及其附件的设计、构造和安装，应能承受可能受到的最大工作压力。</w:t>
      </w:r>
    </w:p>
    <w:p w14:paraId="09C88D3A" w14:textId="77777777" w:rsidR="008F1893" w:rsidRDefault="008F1893" w:rsidP="00992F46">
      <w:pPr>
        <w:jc w:val="both"/>
      </w:pPr>
      <w:r>
        <w:rPr>
          <w:rFonts w:hint="eastAsia"/>
        </w:rPr>
        <w:t>5.3.2.3</w:t>
      </w:r>
      <w:r>
        <w:t xml:space="preserve"> </w:t>
      </w:r>
      <w:r>
        <w:rPr>
          <w:rFonts w:hint="eastAsia"/>
        </w:rPr>
        <w:t xml:space="preserve"> </w:t>
      </w:r>
      <w:r>
        <w:rPr>
          <w:rFonts w:hint="eastAsia"/>
        </w:rPr>
        <w:t>可能发生危险的水锤作用的每一蒸汽管应设有有效的泄水装置。</w:t>
      </w:r>
    </w:p>
    <w:p w14:paraId="6DDEA51D" w14:textId="77777777" w:rsidR="008F1893" w:rsidRDefault="008F1893" w:rsidP="00992F46">
      <w:pPr>
        <w:jc w:val="both"/>
      </w:pPr>
      <w:r>
        <w:rPr>
          <w:rFonts w:hint="eastAsia"/>
        </w:rPr>
        <w:t xml:space="preserve">5.3.2.4  </w:t>
      </w:r>
      <w:r>
        <w:rPr>
          <w:rFonts w:hint="eastAsia"/>
        </w:rPr>
        <w:t>如果蒸汽管路或附件可能从任何来源接受高于其设计压力的蒸汽，则应装设适当的减压阀、安全阀和压力表。</w:t>
      </w:r>
    </w:p>
    <w:p w14:paraId="11712879" w14:textId="77777777" w:rsidR="008F1893" w:rsidRDefault="008F1893" w:rsidP="00992F46">
      <w:pPr>
        <w:jc w:val="both"/>
      </w:pPr>
      <w:r>
        <w:rPr>
          <w:rFonts w:hint="eastAsia"/>
        </w:rPr>
        <w:t xml:space="preserve">5.3.2.5  </w:t>
      </w:r>
      <w:r>
        <w:rPr>
          <w:rFonts w:hint="eastAsia"/>
        </w:rPr>
        <w:t>蒸汽管路上关断阀的阀杆不能冲向人员经过的通道。</w:t>
      </w:r>
    </w:p>
    <w:p w14:paraId="07B1A428" w14:textId="77777777" w:rsidR="008F1893" w:rsidRDefault="008F1893" w:rsidP="008F1893">
      <w:pPr>
        <w:pStyle w:val="3"/>
        <w:spacing w:before="240"/>
      </w:pPr>
      <w:r>
        <w:t>5.</w:t>
      </w:r>
      <w:r>
        <w:rPr>
          <w:rFonts w:hint="eastAsia"/>
        </w:rPr>
        <w:t>3</w:t>
      </w:r>
      <w:r>
        <w:t>.</w:t>
      </w:r>
      <w:r>
        <w:rPr>
          <w:rFonts w:hint="eastAsia"/>
        </w:rPr>
        <w:t>3</w:t>
      </w:r>
      <w:r>
        <w:t xml:space="preserve">  </w:t>
      </w:r>
      <w:r>
        <w:rPr>
          <w:rFonts w:hint="eastAsia"/>
        </w:rPr>
        <w:t>燃油、润滑油和其他可燃油类的布置</w:t>
      </w:r>
    </w:p>
    <w:p w14:paraId="44F3555E" w14:textId="77777777" w:rsidR="008F1893" w:rsidRDefault="008F1893" w:rsidP="00992F46">
      <w:pPr>
        <w:jc w:val="both"/>
      </w:pPr>
      <w:r>
        <w:rPr>
          <w:rFonts w:hint="eastAsia"/>
        </w:rPr>
        <w:t xml:space="preserve">5.3.3.1  </w:t>
      </w:r>
      <w:r>
        <w:rPr>
          <w:rFonts w:hint="eastAsia"/>
        </w:rPr>
        <w:t>燃油储存、分配和使用的布置应确保设施和设施上人员的安全。</w:t>
      </w:r>
    </w:p>
    <w:p w14:paraId="461ED1E3" w14:textId="77777777" w:rsidR="008F1893" w:rsidRDefault="008F1893" w:rsidP="00992F46">
      <w:pPr>
        <w:jc w:val="both"/>
      </w:pPr>
      <w:r>
        <w:rPr>
          <w:rFonts w:hint="eastAsia"/>
        </w:rPr>
        <w:t xml:space="preserve">5.3.3.2  </w:t>
      </w:r>
      <w:r>
        <w:rPr>
          <w:rFonts w:hint="eastAsia"/>
        </w:rPr>
        <w:t>压力润滑系统的润滑油，其储存、分配和使用的布置应确保设施和设施上人员的安全。</w:t>
      </w:r>
    </w:p>
    <w:p w14:paraId="2766CA08" w14:textId="77777777" w:rsidR="008F1893" w:rsidRDefault="008F1893" w:rsidP="00992F46">
      <w:pPr>
        <w:jc w:val="both"/>
      </w:pPr>
      <w:r>
        <w:rPr>
          <w:rFonts w:hint="eastAsia"/>
        </w:rPr>
        <w:t xml:space="preserve">5.3.3.3  </w:t>
      </w:r>
      <w:r>
        <w:rPr>
          <w:rFonts w:hint="eastAsia"/>
        </w:rPr>
        <w:t>在压力下用于动力传递系统、控制和起动系统及热传递系统的其他可燃油类的存储、分配和使用的布置应确保设施及设施上人员的安全。</w:t>
      </w:r>
    </w:p>
    <w:p w14:paraId="2D616335" w14:textId="77777777" w:rsidR="008F1893" w:rsidRDefault="008F1893" w:rsidP="00992F46">
      <w:pPr>
        <w:jc w:val="both"/>
      </w:pPr>
      <w:r>
        <w:rPr>
          <w:rFonts w:hint="eastAsia"/>
        </w:rPr>
        <w:t xml:space="preserve">5.3.3.4  </w:t>
      </w:r>
      <w:r>
        <w:rPr>
          <w:rFonts w:hint="eastAsia"/>
        </w:rPr>
        <w:t>机器处所中输送可燃油类的管子、管件和阀门，其材料应经船舶检验机构认可并应考虑到火灾的危险。</w:t>
      </w:r>
    </w:p>
    <w:p w14:paraId="0C27BAFA" w14:textId="77777777" w:rsidR="008F1893" w:rsidRDefault="008F1893" w:rsidP="00992F46">
      <w:pPr>
        <w:jc w:val="both"/>
      </w:pPr>
      <w:r>
        <w:rPr>
          <w:rFonts w:hint="eastAsia"/>
        </w:rPr>
        <w:t xml:space="preserve">5.3.3.5  </w:t>
      </w:r>
      <w:r>
        <w:rPr>
          <w:rFonts w:hint="eastAsia"/>
        </w:rPr>
        <w:t>燃油日用柜、沉淀柜和润滑油柜透气管的位置和布置，应将透气管破裂时雨水或海水进入柜内的风险降至最低。</w:t>
      </w:r>
    </w:p>
    <w:p w14:paraId="6B3CD0AD" w14:textId="77777777" w:rsidR="008F1893" w:rsidRDefault="008F1893" w:rsidP="00992F46">
      <w:pPr>
        <w:jc w:val="both"/>
      </w:pPr>
      <w:r>
        <w:rPr>
          <w:rFonts w:hint="eastAsia"/>
        </w:rPr>
        <w:t xml:space="preserve">5.3.3.6  </w:t>
      </w:r>
      <w:r>
        <w:rPr>
          <w:rFonts w:hint="eastAsia"/>
        </w:rPr>
        <w:t>设施发电机组和重要的系统或等效装置所必需的每一种燃油均应配备两个燃油日用柜，燃油日用柜及供给管路的设置，应满足当一个日用柜在清洁或修理时，另一个日用柜可持续供应燃油。每一日用柜容量至少保证发电机组和重要的系统或等效装置在正常负荷下工作</w:t>
      </w:r>
      <w:r>
        <w:rPr>
          <w:rFonts w:hint="eastAsia"/>
        </w:rPr>
        <w:t>8</w:t>
      </w:r>
      <w:r>
        <w:rPr>
          <w:rFonts w:hint="eastAsia"/>
        </w:rPr>
        <w:t>小时。</w:t>
      </w:r>
    </w:p>
    <w:p w14:paraId="030D02F6" w14:textId="4A91B842" w:rsidR="008F1893" w:rsidRDefault="008F1893" w:rsidP="00992F46">
      <w:pPr>
        <w:jc w:val="both"/>
      </w:pPr>
      <w:r>
        <w:rPr>
          <w:rFonts w:hint="eastAsia"/>
        </w:rPr>
        <w:t xml:space="preserve">5.3.3.7  </w:t>
      </w:r>
      <w:r>
        <w:rPr>
          <w:rFonts w:hint="eastAsia"/>
        </w:rPr>
        <w:t>如</w:t>
      </w:r>
      <w:r w:rsidR="00C243FD">
        <w:rPr>
          <w:rFonts w:hint="eastAsia"/>
        </w:rPr>
        <w:t>浮动设施</w:t>
      </w:r>
      <w:r>
        <w:rPr>
          <w:rFonts w:hint="eastAsia"/>
        </w:rPr>
        <w:t>设有可靠的外来电源供电系统或其他容量相当的电力系统，则可设置一个燃油日用柜和一套供油管路，易损部件应设置一定备件。</w:t>
      </w:r>
    </w:p>
    <w:p w14:paraId="539E44E5" w14:textId="0DE7A850" w:rsidR="008F1893" w:rsidRDefault="008F1893" w:rsidP="00992F46">
      <w:pPr>
        <w:jc w:val="both"/>
      </w:pPr>
      <w:r>
        <w:t>5.</w:t>
      </w:r>
      <w:r w:rsidR="00867DA2">
        <w:rPr>
          <w:rFonts w:hint="eastAsia"/>
        </w:rPr>
        <w:t>3</w:t>
      </w:r>
      <w:r>
        <w:t>.</w:t>
      </w:r>
      <w:r>
        <w:rPr>
          <w:rFonts w:hint="eastAsia"/>
        </w:rPr>
        <w:t>3</w:t>
      </w:r>
      <w:r>
        <w:t>.</w:t>
      </w:r>
      <w:r>
        <w:rPr>
          <w:rFonts w:hint="eastAsia"/>
        </w:rPr>
        <w:t>8</w:t>
      </w:r>
      <w:r>
        <w:t xml:space="preserve">  </w:t>
      </w:r>
      <w:r>
        <w:rPr>
          <w:rFonts w:hint="eastAsia"/>
        </w:rPr>
        <w:t>对于如有损坏会使燃油从设在双层底以上的容积</w:t>
      </w:r>
      <w:r>
        <w:rPr>
          <w:rFonts w:hint="eastAsia"/>
        </w:rPr>
        <w:t>500</w:t>
      </w:r>
      <w:r>
        <w:t xml:space="preserve"> </w:t>
      </w:r>
      <w:r>
        <w:rPr>
          <w:rFonts w:hint="eastAsia"/>
        </w:rPr>
        <w:t>L</w:t>
      </w:r>
      <w:r>
        <w:rPr>
          <w:rFonts w:hint="eastAsia"/>
        </w:rPr>
        <w:t>及以上的储存柜、沉淀柜和日用柜溢出的燃油管，应为其在这些油柜上或在长度不超过按下式计算的焊接于油柜舱壁上的刚性短管上直接装设一个旋塞或阀门，该旋塞或阀门应能在此油柜所在处所失火时，从该油柜所在处所之外易于接近且安全的地点进行遥控关闭。如有深油舱位于管隧内或类似处所内的特殊情况，则这些深油舱应装设阀门，但发生火灾时也可通过在隧道或类似处所之外的管路上加装一个阀门的措施进行控制。如上述加装的阀门位于机器处所内，应在机器处所之外的位置对其进行操纵。应急发电机的燃油柜阀门的遥控操作控制应位于单独的位置，且与位于机器处所内其它油柜的阀门的遥控操作控制的位置相分开：</w:t>
      </w:r>
    </w:p>
    <w:p w14:paraId="79C5E552" w14:textId="77777777" w:rsidR="008F1893" w:rsidRDefault="008F1893" w:rsidP="00992F46">
      <w:pPr>
        <w:jc w:val="both"/>
      </w:pPr>
      <w:r w:rsidRPr="00867DA2">
        <w:rPr>
          <w:i/>
          <w:iCs/>
        </w:rPr>
        <w:t>L</w:t>
      </w:r>
      <w:r>
        <w:t>=0.8</w:t>
      </w:r>
      <w:r>
        <w:rPr>
          <w:i/>
        </w:rPr>
        <w:t>D</w:t>
      </w:r>
      <w:r>
        <w:t>+80 mm</w:t>
      </w:r>
    </w:p>
    <w:p w14:paraId="37FB7CB7" w14:textId="77777777" w:rsidR="008F1893" w:rsidRDefault="008F1893" w:rsidP="00992F46">
      <w:pPr>
        <w:ind w:firstLineChars="0" w:firstLine="0"/>
        <w:jc w:val="both"/>
      </w:pPr>
      <w:r>
        <w:rPr>
          <w:rFonts w:hint="eastAsia"/>
        </w:rPr>
        <w:lastRenderedPageBreak/>
        <w:t>式中：</w:t>
      </w:r>
      <w:r w:rsidRPr="00867DA2">
        <w:rPr>
          <w:rFonts w:hint="eastAsia"/>
          <w:i/>
          <w:iCs/>
        </w:rPr>
        <w:t>L</w:t>
      </w:r>
      <w:r>
        <w:rPr>
          <w:rFonts w:hint="eastAsia"/>
        </w:rPr>
        <w:t>――刚性短管长度，</w:t>
      </w:r>
      <w:r>
        <w:rPr>
          <w:rFonts w:hint="eastAsia"/>
        </w:rPr>
        <w:t>mm</w:t>
      </w:r>
      <w:r>
        <w:rPr>
          <w:rFonts w:hint="eastAsia"/>
        </w:rPr>
        <w:t>；</w:t>
      </w:r>
      <w:r>
        <w:rPr>
          <w:rFonts w:hint="eastAsia"/>
        </w:rPr>
        <w:t xml:space="preserve"> </w:t>
      </w:r>
    </w:p>
    <w:p w14:paraId="45EC511F" w14:textId="77777777" w:rsidR="008F1893" w:rsidRDefault="008F1893" w:rsidP="00992F46">
      <w:pPr>
        <w:ind w:firstLineChars="300" w:firstLine="630"/>
        <w:jc w:val="both"/>
      </w:pPr>
      <w:r w:rsidRPr="00867DA2">
        <w:rPr>
          <w:i/>
          <w:iCs/>
        </w:rPr>
        <w:t>D</w:t>
      </w:r>
      <w:r>
        <w:rPr>
          <w:rFonts w:hint="eastAsia"/>
        </w:rPr>
        <w:t>――钢管外径，</w:t>
      </w:r>
      <w:r>
        <w:rPr>
          <w:rFonts w:hint="eastAsia"/>
        </w:rPr>
        <w:t>m</w:t>
      </w:r>
      <w:r>
        <w:t>m</w:t>
      </w:r>
    </w:p>
    <w:p w14:paraId="55EF1B01" w14:textId="5DEC1EDE" w:rsidR="008F1893" w:rsidRDefault="008F1893" w:rsidP="00992F46">
      <w:pPr>
        <w:jc w:val="both"/>
      </w:pPr>
      <w:r>
        <w:t>5.</w:t>
      </w:r>
      <w:r w:rsidR="00D3202F">
        <w:rPr>
          <w:rFonts w:hint="eastAsia"/>
        </w:rPr>
        <w:t>3</w:t>
      </w:r>
      <w:r>
        <w:t>.</w:t>
      </w:r>
      <w:r>
        <w:rPr>
          <w:rFonts w:hint="eastAsia"/>
        </w:rPr>
        <w:t>3</w:t>
      </w:r>
      <w:r>
        <w:t>.</w:t>
      </w:r>
      <w:r>
        <w:rPr>
          <w:rFonts w:hint="eastAsia"/>
        </w:rPr>
        <w:t>9</w:t>
      </w:r>
      <w:r>
        <w:t xml:space="preserve">  </w:t>
      </w:r>
      <w:r>
        <w:rPr>
          <w:rFonts w:hint="eastAsia"/>
        </w:rPr>
        <w:t>遥控切断阀可采用手动机械传动进行关闭，或采用动力（如液压、气压或电动）关闭。如采用动力关闭，其动力源应可靠，并应设在该阀所在处所之外。阀件及其所在处所内的关闭机构，应是耐火型的材料制成。</w:t>
      </w:r>
    </w:p>
    <w:p w14:paraId="50EBE3F5" w14:textId="491CBBB5" w:rsidR="008F1893" w:rsidRDefault="008F1893" w:rsidP="00992F46">
      <w:pPr>
        <w:jc w:val="both"/>
      </w:pPr>
      <w:r>
        <w:t>5.</w:t>
      </w:r>
      <w:r w:rsidR="00D3202F">
        <w:rPr>
          <w:rFonts w:hint="eastAsia"/>
        </w:rPr>
        <w:t>3</w:t>
      </w:r>
      <w:r>
        <w:t>.</w:t>
      </w:r>
      <w:r>
        <w:rPr>
          <w:rFonts w:hint="eastAsia"/>
        </w:rPr>
        <w:t>3</w:t>
      </w:r>
      <w:r>
        <w:t>.</w:t>
      </w:r>
      <w:r>
        <w:rPr>
          <w:rFonts w:hint="eastAsia"/>
        </w:rPr>
        <w:t>10</w:t>
      </w:r>
      <w:r>
        <w:t xml:space="preserve">  </w:t>
      </w:r>
      <w:r>
        <w:rPr>
          <w:rFonts w:hint="eastAsia"/>
        </w:rPr>
        <w:t>应急发电机和柴油消防泵的燃油阀遥控切断的控制，应与其他阀的遥控切断控制分开。</w:t>
      </w:r>
    </w:p>
    <w:p w14:paraId="04950BBE" w14:textId="09E984A5" w:rsidR="008F1893" w:rsidRDefault="008F1893" w:rsidP="00992F46">
      <w:pPr>
        <w:jc w:val="both"/>
      </w:pPr>
      <w:r>
        <w:t>5.</w:t>
      </w:r>
      <w:r w:rsidR="00D3202F">
        <w:rPr>
          <w:rFonts w:hint="eastAsia"/>
        </w:rPr>
        <w:t>3</w:t>
      </w:r>
      <w:r>
        <w:t>.</w:t>
      </w:r>
      <w:r>
        <w:rPr>
          <w:rFonts w:hint="eastAsia"/>
        </w:rPr>
        <w:t>3</w:t>
      </w:r>
      <w:r>
        <w:t>.</w:t>
      </w:r>
      <w:r>
        <w:rPr>
          <w:rFonts w:hint="eastAsia"/>
        </w:rPr>
        <w:t>11</w:t>
      </w:r>
      <w:r>
        <w:t xml:space="preserve">  </w:t>
      </w:r>
      <w:r>
        <w:rPr>
          <w:rFonts w:hint="eastAsia"/>
        </w:rPr>
        <w:t>如所要求的切断阀位于管隧或类似处所内，其关闭也可在管隧或类似处所之外的管路上加装的附加阀来进行控制，如这种附加阀是安装在机器处所，则此阀应能于该机器处所之外予以关闭。</w:t>
      </w:r>
    </w:p>
    <w:p w14:paraId="3C91ABED" w14:textId="2B78429B" w:rsidR="00EB2C7B" w:rsidRDefault="00EB2C7B" w:rsidP="00EB2C7B">
      <w:pPr>
        <w:jc w:val="both"/>
      </w:pPr>
      <w:r>
        <w:rPr>
          <w:rFonts w:hint="eastAsia"/>
        </w:rPr>
        <w:t>5.3.3.12</w:t>
      </w:r>
      <w:r>
        <w:t xml:space="preserve"> </w:t>
      </w:r>
      <w:r>
        <w:rPr>
          <w:rFonts w:hint="eastAsia"/>
        </w:rPr>
        <w:t xml:space="preserve"> </w:t>
      </w:r>
      <w:r>
        <w:rPr>
          <w:rFonts w:hint="eastAsia"/>
        </w:rPr>
        <w:t>隔离装置可以采用如下任何一种布置方式：</w:t>
      </w:r>
    </w:p>
    <w:p w14:paraId="3B7D7811" w14:textId="77777777" w:rsidR="00EB2C7B" w:rsidRDefault="00EB2C7B" w:rsidP="00EB2C7B">
      <w:pPr>
        <w:jc w:val="both"/>
      </w:pPr>
      <w:r>
        <w:rPr>
          <w:rFonts w:hint="eastAsia"/>
        </w:rPr>
        <w:t>（</w:t>
      </w:r>
      <w:r>
        <w:rPr>
          <w:rFonts w:hint="eastAsia"/>
        </w:rPr>
        <w:t>1</w:t>
      </w:r>
      <w:r>
        <w:rPr>
          <w:rFonts w:hint="eastAsia"/>
        </w:rPr>
        <w:t>）隔离阀操作位置距离任何一台柴油机的位置不小于</w:t>
      </w:r>
      <w:r>
        <w:rPr>
          <w:rFonts w:hint="eastAsia"/>
        </w:rPr>
        <w:t>5</w:t>
      </w:r>
      <w:r>
        <w:rPr>
          <w:rFonts w:hint="eastAsia"/>
        </w:rPr>
        <w:t>米处；</w:t>
      </w:r>
    </w:p>
    <w:p w14:paraId="5773FD44" w14:textId="77777777" w:rsidR="00EB2C7B" w:rsidRDefault="00EB2C7B" w:rsidP="00EB2C7B">
      <w:pPr>
        <w:jc w:val="both"/>
      </w:pPr>
      <w:r>
        <w:rPr>
          <w:rFonts w:hint="eastAsia"/>
        </w:rPr>
        <w:t>（</w:t>
      </w:r>
      <w:r>
        <w:rPr>
          <w:rFonts w:hint="eastAsia"/>
        </w:rPr>
        <w:t>2</w:t>
      </w:r>
      <w:r>
        <w:rPr>
          <w:rFonts w:hint="eastAsia"/>
        </w:rPr>
        <w:t>）操作隔离阀的位置应有遮挡保护；</w:t>
      </w:r>
    </w:p>
    <w:p w14:paraId="17C7F26C" w14:textId="77777777" w:rsidR="00EB2C7B" w:rsidRDefault="00EB2C7B" w:rsidP="00EB2C7B">
      <w:pPr>
        <w:jc w:val="both"/>
      </w:pPr>
      <w:r>
        <w:rPr>
          <w:rFonts w:hint="eastAsia"/>
        </w:rPr>
        <w:t>（</w:t>
      </w:r>
      <w:r>
        <w:rPr>
          <w:rFonts w:hint="eastAsia"/>
        </w:rPr>
        <w:t>3</w:t>
      </w:r>
      <w:r>
        <w:rPr>
          <w:rFonts w:hint="eastAsia"/>
        </w:rPr>
        <w:t>）可接受遥控操作的措施，但遥控机构应不受火灾的影响。</w:t>
      </w:r>
    </w:p>
    <w:p w14:paraId="6E17AFC8" w14:textId="77777777" w:rsidR="008F1893" w:rsidRDefault="008F1893" w:rsidP="008F1893">
      <w:pPr>
        <w:pStyle w:val="3"/>
        <w:spacing w:before="240"/>
      </w:pPr>
      <w:r>
        <w:t>5.</w:t>
      </w:r>
      <w:r>
        <w:rPr>
          <w:rFonts w:hint="eastAsia"/>
        </w:rPr>
        <w:t>3</w:t>
      </w:r>
      <w:r>
        <w:t>.</w:t>
      </w:r>
      <w:r>
        <w:rPr>
          <w:rFonts w:hint="eastAsia"/>
        </w:rPr>
        <w:t>4</w:t>
      </w:r>
      <w:r>
        <w:t xml:space="preserve">  </w:t>
      </w:r>
      <w:r>
        <w:rPr>
          <w:rFonts w:hint="eastAsia"/>
        </w:rPr>
        <w:t>高压燃油输送管路</w:t>
      </w:r>
    </w:p>
    <w:p w14:paraId="1DBF6D5D" w14:textId="77777777" w:rsidR="008F1893" w:rsidRDefault="008F1893" w:rsidP="00992F46">
      <w:pPr>
        <w:jc w:val="both"/>
      </w:pPr>
      <w:r>
        <w:rPr>
          <w:rFonts w:hint="eastAsia"/>
        </w:rPr>
        <w:t xml:space="preserve">5.3.4.1  </w:t>
      </w:r>
      <w:r>
        <w:rPr>
          <w:rFonts w:hint="eastAsia"/>
        </w:rPr>
        <w:t>应尽实际可能对电站柴油机的高压燃油管线进行围罩或者其他适当保护，以避免管线破裂将燃油喷溅到或渗漏到热表面上或机械空气进口内或其他引燃源处，此类管系的接头数量应保持在最低限度。</w:t>
      </w:r>
    </w:p>
    <w:p w14:paraId="53D35D3A" w14:textId="77777777" w:rsidR="008F1893" w:rsidRDefault="008F1893" w:rsidP="00992F46">
      <w:pPr>
        <w:jc w:val="both"/>
      </w:pPr>
      <w:r>
        <w:rPr>
          <w:rFonts w:hint="eastAsia"/>
        </w:rPr>
        <w:t xml:space="preserve">5.3.4.2  </w:t>
      </w:r>
      <w:r>
        <w:rPr>
          <w:rFonts w:hint="eastAsia"/>
        </w:rPr>
        <w:t>所有温度超过</w:t>
      </w:r>
      <w:r>
        <w:rPr>
          <w:rFonts w:hint="eastAsia"/>
        </w:rPr>
        <w:t>220</w:t>
      </w:r>
      <w:r>
        <w:rPr>
          <w:rFonts w:hint="eastAsia"/>
        </w:rPr>
        <w:t>℃且可能因燃料系统故障而受到影响的表面均应妥善隔热并防止油料渗入隔热层。</w:t>
      </w:r>
    </w:p>
    <w:p w14:paraId="16B22750" w14:textId="0C18C2ED" w:rsidR="008F1893" w:rsidRDefault="00826D04" w:rsidP="008F1893">
      <w:pPr>
        <w:pStyle w:val="3"/>
        <w:spacing w:before="240"/>
      </w:pPr>
      <w:r>
        <w:t>5.3.5</w:t>
      </w:r>
      <w:r w:rsidR="008F1893">
        <w:t xml:space="preserve">  </w:t>
      </w:r>
      <w:r w:rsidR="008F1893">
        <w:rPr>
          <w:rFonts w:hint="eastAsia"/>
        </w:rPr>
        <w:t>直升机加油系统</w:t>
      </w:r>
    </w:p>
    <w:p w14:paraId="4B9AF84F" w14:textId="274A73C9" w:rsidR="008F1893" w:rsidRDefault="00826D04" w:rsidP="00992F46">
      <w:pPr>
        <w:jc w:val="both"/>
      </w:pPr>
      <w:r>
        <w:rPr>
          <w:rFonts w:hint="eastAsia"/>
        </w:rPr>
        <w:t>5.3.5</w:t>
      </w:r>
      <w:r w:rsidR="008F1893">
        <w:rPr>
          <w:rFonts w:hint="eastAsia"/>
        </w:rPr>
        <w:t xml:space="preserve">.1  </w:t>
      </w:r>
      <w:r w:rsidR="008F1893">
        <w:rPr>
          <w:rFonts w:hint="eastAsia"/>
        </w:rPr>
        <w:t>直升机加油系统除符合本条规定外，还应符合本规则的消防章节的适用要求。</w:t>
      </w:r>
    </w:p>
    <w:p w14:paraId="1334DD26" w14:textId="745D55FA" w:rsidR="008F1893" w:rsidRDefault="00826D04" w:rsidP="00992F46">
      <w:pPr>
        <w:jc w:val="both"/>
      </w:pPr>
      <w:r>
        <w:rPr>
          <w:rFonts w:hint="eastAsia"/>
        </w:rPr>
        <w:t>5.3.5</w:t>
      </w:r>
      <w:r w:rsidR="008F1893">
        <w:rPr>
          <w:rFonts w:hint="eastAsia"/>
        </w:rPr>
        <w:t xml:space="preserve">.2  </w:t>
      </w:r>
      <w:r w:rsidR="008F1893">
        <w:rPr>
          <w:rFonts w:hint="eastAsia"/>
        </w:rPr>
        <w:t>燃料贮存柜的空气管应装设呼吸阀，贮存柜和管线应有防腐措施。</w:t>
      </w:r>
    </w:p>
    <w:p w14:paraId="6E14A43D" w14:textId="267259D4" w:rsidR="008F1893" w:rsidRDefault="00826D04" w:rsidP="00992F46">
      <w:pPr>
        <w:jc w:val="both"/>
      </w:pPr>
      <w:r>
        <w:rPr>
          <w:rFonts w:hint="eastAsia"/>
        </w:rPr>
        <w:t>5.3.5</w:t>
      </w:r>
      <w:r w:rsidR="008F1893">
        <w:rPr>
          <w:rFonts w:hint="eastAsia"/>
        </w:rPr>
        <w:t xml:space="preserve">.3  </w:t>
      </w:r>
      <w:r w:rsidR="008F1893">
        <w:rPr>
          <w:rFonts w:hint="eastAsia"/>
        </w:rPr>
        <w:t>燃料贮存柜的出口阀应设有速闭装置，并应设有能把贮存柜应急抛入海中的装置。</w:t>
      </w:r>
    </w:p>
    <w:p w14:paraId="28EDA329" w14:textId="1C2E8BEA" w:rsidR="008F1893" w:rsidRDefault="00826D04" w:rsidP="00992F46">
      <w:pPr>
        <w:jc w:val="both"/>
      </w:pPr>
      <w:r>
        <w:rPr>
          <w:rFonts w:hint="eastAsia"/>
        </w:rPr>
        <w:t>5.3.5</w:t>
      </w:r>
      <w:r w:rsidR="008F1893">
        <w:rPr>
          <w:rFonts w:hint="eastAsia"/>
        </w:rPr>
        <w:t xml:space="preserve">.4  </w:t>
      </w:r>
      <w:r w:rsidR="008F1893">
        <w:rPr>
          <w:rFonts w:hint="eastAsia"/>
        </w:rPr>
        <w:t>燃油储存和处理区应设有永久性的标志，在加油区域附近应张贴加油说明书。</w:t>
      </w:r>
    </w:p>
    <w:p w14:paraId="3F991E0E" w14:textId="46F2043E" w:rsidR="008F1893" w:rsidRDefault="00826D04" w:rsidP="00992F46">
      <w:pPr>
        <w:jc w:val="both"/>
      </w:pPr>
      <w:r>
        <w:rPr>
          <w:rFonts w:hint="eastAsia"/>
        </w:rPr>
        <w:t>5.3.5</w:t>
      </w:r>
      <w:r w:rsidR="008F1893">
        <w:rPr>
          <w:rFonts w:hint="eastAsia"/>
        </w:rPr>
        <w:t xml:space="preserve">.5  </w:t>
      </w:r>
      <w:r w:rsidR="008F1893">
        <w:rPr>
          <w:rFonts w:hint="eastAsia"/>
        </w:rPr>
        <w:t>油柜应加以保护以避免由于直升机坠落、机械损伤、太阳和火炬照射以及高温而导致火灾。</w:t>
      </w:r>
    </w:p>
    <w:p w14:paraId="7022E7D5" w14:textId="177724F8" w:rsidR="008F1893" w:rsidRDefault="00826D04" w:rsidP="00992F46">
      <w:pPr>
        <w:jc w:val="both"/>
      </w:pPr>
      <w:r>
        <w:rPr>
          <w:rFonts w:hint="eastAsia"/>
        </w:rPr>
        <w:t>5.3.5</w:t>
      </w:r>
      <w:r w:rsidR="008F1893" w:rsidRPr="00D3202F">
        <w:rPr>
          <w:rFonts w:hint="eastAsia"/>
        </w:rPr>
        <w:t xml:space="preserve">.6  </w:t>
      </w:r>
      <w:r w:rsidR="008F1893" w:rsidRPr="00D3202F">
        <w:t>直升机燃料油储存柜以及空气管应</w:t>
      </w:r>
      <w:r w:rsidR="00C243FD" w:rsidRPr="00D3202F">
        <w:rPr>
          <w:rFonts w:hint="eastAsia"/>
        </w:rPr>
        <w:t>考虑</w:t>
      </w:r>
      <w:r w:rsidR="008F1893" w:rsidRPr="00D3202F">
        <w:t>划定为相应的危险区域。</w:t>
      </w:r>
    </w:p>
    <w:p w14:paraId="0624D40A" w14:textId="2454FB5F" w:rsidR="008F1893" w:rsidRDefault="00826D04" w:rsidP="00992F46">
      <w:pPr>
        <w:jc w:val="both"/>
      </w:pPr>
      <w:r>
        <w:rPr>
          <w:rFonts w:hint="eastAsia"/>
        </w:rPr>
        <w:t>5.3.5</w:t>
      </w:r>
      <w:r w:rsidR="008F1893" w:rsidRPr="00D3202F">
        <w:rPr>
          <w:rFonts w:hint="eastAsia"/>
        </w:rPr>
        <w:t xml:space="preserve">.7 </w:t>
      </w:r>
      <w:r w:rsidR="008F1893" w:rsidRPr="00D3202F">
        <w:t xml:space="preserve"> </w:t>
      </w:r>
      <w:r w:rsidR="008F1893" w:rsidRPr="00D3202F">
        <w:t>直升机燃料油储存柜以及加油区应提供收集装置防止燃油泄漏</w:t>
      </w:r>
      <w:r w:rsidR="008F1893" w:rsidRPr="00D3202F">
        <w:rPr>
          <w:rFonts w:hint="eastAsia"/>
        </w:rPr>
        <w:t>。</w:t>
      </w:r>
    </w:p>
    <w:p w14:paraId="3800D873" w14:textId="4B6AFB43" w:rsidR="008F1893" w:rsidRDefault="00826D04" w:rsidP="008F1893">
      <w:pPr>
        <w:pStyle w:val="3"/>
        <w:spacing w:before="240"/>
      </w:pPr>
      <w:r>
        <w:rPr>
          <w:rFonts w:hint="eastAsia"/>
        </w:rPr>
        <w:t>5.3.6</w:t>
      </w:r>
      <w:r w:rsidR="008F1893">
        <w:t xml:space="preserve">  </w:t>
      </w:r>
      <w:r w:rsidR="008F1893">
        <w:rPr>
          <w:rFonts w:hint="eastAsia"/>
        </w:rPr>
        <w:t>液压传动系统</w:t>
      </w:r>
    </w:p>
    <w:p w14:paraId="137C9783" w14:textId="4D5456DC" w:rsidR="008F1893" w:rsidRDefault="00826D04" w:rsidP="00992F46">
      <w:pPr>
        <w:jc w:val="both"/>
      </w:pPr>
      <w:r>
        <w:rPr>
          <w:rFonts w:hint="eastAsia"/>
        </w:rPr>
        <w:t>5.3.6</w:t>
      </w:r>
      <w:r w:rsidR="008F1893">
        <w:rPr>
          <w:rFonts w:hint="eastAsia"/>
        </w:rPr>
        <w:t xml:space="preserve">.1  </w:t>
      </w:r>
      <w:r w:rsidR="008F1893">
        <w:rPr>
          <w:rFonts w:hint="eastAsia"/>
        </w:rPr>
        <w:t>液压传动管系中的所有部件应由不受侵蚀、与液压油不起化学作用的材料制造。</w:t>
      </w:r>
    </w:p>
    <w:p w14:paraId="2DCD2700" w14:textId="6D67D38D" w:rsidR="008F1893" w:rsidRDefault="00826D04" w:rsidP="00992F46">
      <w:pPr>
        <w:jc w:val="both"/>
      </w:pPr>
      <w:r>
        <w:rPr>
          <w:rFonts w:hint="eastAsia"/>
        </w:rPr>
        <w:t>5.3.6</w:t>
      </w:r>
      <w:r w:rsidR="008F1893">
        <w:rPr>
          <w:rFonts w:hint="eastAsia"/>
        </w:rPr>
        <w:t xml:space="preserve">.2  </w:t>
      </w:r>
      <w:r w:rsidR="008F1893">
        <w:rPr>
          <w:rFonts w:hint="eastAsia"/>
        </w:rPr>
        <w:t>液压传动管系不得用于该管系外的任何机件的润滑。</w:t>
      </w:r>
    </w:p>
    <w:p w14:paraId="325DFD7F" w14:textId="0014022D" w:rsidR="008F1893" w:rsidRDefault="00826D04" w:rsidP="00992F46">
      <w:pPr>
        <w:jc w:val="both"/>
      </w:pPr>
      <w:r>
        <w:rPr>
          <w:rFonts w:hint="eastAsia"/>
        </w:rPr>
        <w:t>5.3.6</w:t>
      </w:r>
      <w:r w:rsidR="008F1893">
        <w:rPr>
          <w:rFonts w:hint="eastAsia"/>
        </w:rPr>
        <w:t xml:space="preserve">.3  </w:t>
      </w:r>
      <w:r w:rsidR="008F1893">
        <w:rPr>
          <w:rFonts w:hint="eastAsia"/>
        </w:rPr>
        <w:t>液压管及配件的强度应能承受管系内可能产生的最高波动压力。</w:t>
      </w:r>
    </w:p>
    <w:p w14:paraId="5AD2CA73" w14:textId="26C7B41D" w:rsidR="008F1893" w:rsidRDefault="00826D04" w:rsidP="00992F46">
      <w:pPr>
        <w:jc w:val="both"/>
        <w:rPr>
          <w:rFonts w:ascii="宋体" w:hAnsi="宋体" w:cs="宋体"/>
        </w:rPr>
      </w:pPr>
      <w:r>
        <w:rPr>
          <w:rFonts w:hint="eastAsia"/>
        </w:rPr>
        <w:t>5.3.6</w:t>
      </w:r>
      <w:r w:rsidR="008F1893">
        <w:t xml:space="preserve">.4  </w:t>
      </w:r>
      <w:r w:rsidR="008F1893">
        <w:rPr>
          <w:rFonts w:hint="eastAsia"/>
        </w:rPr>
        <w:t>重要用途液压传动装置中的动力油泵应设有备用泵，</w:t>
      </w:r>
      <w:r w:rsidR="008F1893">
        <w:rPr>
          <w:rFonts w:ascii="宋体" w:hAnsi="宋体" w:cs="宋体" w:hint="eastAsia"/>
        </w:rPr>
        <w:t>且能迅速转换使用。</w:t>
      </w:r>
    </w:p>
    <w:p w14:paraId="13C997EE" w14:textId="74CD5D93" w:rsidR="008F1893" w:rsidRDefault="008F1893" w:rsidP="008F1893">
      <w:pPr>
        <w:pStyle w:val="3"/>
        <w:spacing w:before="240"/>
      </w:pPr>
      <w:r>
        <w:rPr>
          <w:rFonts w:hint="eastAsia"/>
        </w:rPr>
        <w:t>5.3.</w:t>
      </w:r>
      <w:r w:rsidR="00826D04">
        <w:rPr>
          <w:rFonts w:hint="eastAsia"/>
        </w:rPr>
        <w:t>7</w:t>
      </w:r>
      <w:r>
        <w:t xml:space="preserve">  </w:t>
      </w:r>
      <w:r>
        <w:rPr>
          <w:rFonts w:hint="eastAsia"/>
        </w:rPr>
        <w:t>舱底排水系统</w:t>
      </w:r>
    </w:p>
    <w:p w14:paraId="37D65110" w14:textId="5C50A433" w:rsidR="008F1893" w:rsidRDefault="008F1893" w:rsidP="00992F46">
      <w:pPr>
        <w:jc w:val="both"/>
      </w:pPr>
      <w:r>
        <w:rPr>
          <w:rFonts w:hint="eastAsia"/>
        </w:rPr>
        <w:t>5.3.</w:t>
      </w:r>
      <w:r w:rsidR="00826D04">
        <w:rPr>
          <w:rFonts w:hint="eastAsia"/>
        </w:rPr>
        <w:t>7</w:t>
      </w:r>
      <w:r>
        <w:rPr>
          <w:rFonts w:hint="eastAsia"/>
        </w:rPr>
        <w:t xml:space="preserve">.1  </w:t>
      </w:r>
      <w:r>
        <w:rPr>
          <w:rFonts w:hint="eastAsia"/>
        </w:rPr>
        <w:t>一般要求</w:t>
      </w:r>
    </w:p>
    <w:p w14:paraId="33F0B738" w14:textId="77777777" w:rsidR="008F1893" w:rsidRDefault="008F1893" w:rsidP="00992F46">
      <w:pPr>
        <w:jc w:val="both"/>
      </w:pPr>
      <w:r>
        <w:rPr>
          <w:rFonts w:hint="eastAsia"/>
        </w:rPr>
        <w:t>（</w:t>
      </w:r>
      <w:r>
        <w:rPr>
          <w:rFonts w:hint="eastAsia"/>
        </w:rPr>
        <w:t>1</w:t>
      </w:r>
      <w:r>
        <w:rPr>
          <w:rFonts w:hint="eastAsia"/>
        </w:rPr>
        <w:t>）设施应设有有效的舱底水泵送系统，不论设施处于正浮或如本规则</w:t>
      </w:r>
      <w:r>
        <w:rPr>
          <w:rFonts w:hint="eastAsia"/>
        </w:rPr>
        <w:t>5.1.2</w:t>
      </w:r>
      <w:r>
        <w:rPr>
          <w:rFonts w:hint="eastAsia"/>
        </w:rPr>
        <w:t>所述的倾斜状态，在所有实际工况下均能抽除和排干水密舱室的水，但固定用于装载淡水、压载水、燃油并设有另一种有效泵水装置的处所除外。必要时，对于大型舱室或特殊形状的舱室，应设有附加的吸口，舱室内应布置成能使水易于流向吸水管。未设有舱底吸水的舱室，可将水排至设有舱底水泵送装置的舱室。</w:t>
      </w:r>
    </w:p>
    <w:p w14:paraId="34B1A21B" w14:textId="77777777" w:rsidR="008F1893" w:rsidRDefault="008F1893" w:rsidP="00992F46">
      <w:pPr>
        <w:jc w:val="both"/>
      </w:pPr>
      <w:r>
        <w:rPr>
          <w:rFonts w:hint="eastAsia"/>
        </w:rPr>
        <w:lastRenderedPageBreak/>
        <w:t>（</w:t>
      </w:r>
      <w:r>
        <w:rPr>
          <w:rFonts w:hint="eastAsia"/>
        </w:rPr>
        <w:t>2</w:t>
      </w:r>
      <w:r>
        <w:rPr>
          <w:rFonts w:hint="eastAsia"/>
        </w:rPr>
        <w:t>）在邻接海水或液体舱柜的舱室内以及在有输送液体的管子通过的空舱内，应设有探测进水、浸水的设备。如果船舶检验机构确认设施的安全不致受到影响，则个别舱室可免设舱底水泵送装置和积水探测设备。</w:t>
      </w:r>
    </w:p>
    <w:p w14:paraId="1DA4B995" w14:textId="77777777" w:rsidR="008F1893" w:rsidRDefault="008F1893" w:rsidP="00992F46">
      <w:pPr>
        <w:jc w:val="both"/>
      </w:pPr>
      <w:r>
        <w:rPr>
          <w:rFonts w:hint="eastAsia"/>
        </w:rPr>
        <w:t>（</w:t>
      </w:r>
      <w:r>
        <w:rPr>
          <w:rFonts w:hint="eastAsia"/>
        </w:rPr>
        <w:t>3</w:t>
      </w:r>
      <w:r>
        <w:rPr>
          <w:rFonts w:hint="eastAsia"/>
        </w:rPr>
        <w:t>）除另有规定外，每一舱底水总管上至少应连接两台自吸式动力泵。卫生泵、压载泵和通用泵如果与舱底水泵送系统有必要的连接，均可接受作为独立的动力舱底泵。</w:t>
      </w:r>
    </w:p>
    <w:p w14:paraId="53703F73" w14:textId="77777777" w:rsidR="008F1893" w:rsidRDefault="008F1893" w:rsidP="00992F46">
      <w:pPr>
        <w:jc w:val="both"/>
      </w:pPr>
      <w:r>
        <w:rPr>
          <w:rFonts w:hint="eastAsia"/>
        </w:rPr>
        <w:t>（</w:t>
      </w:r>
      <w:r>
        <w:rPr>
          <w:rFonts w:hint="eastAsia"/>
        </w:rPr>
        <w:t>4</w:t>
      </w:r>
      <w:r>
        <w:rPr>
          <w:rFonts w:hint="eastAsia"/>
        </w:rPr>
        <w:t>）所有舱底水管应为钢质或采用船舶检验机构认可的等效材料。对于通过压载舱的舱底水管路，设计时应对其腐蚀和其他损坏的后果做特别考虑。</w:t>
      </w:r>
    </w:p>
    <w:p w14:paraId="143F1312" w14:textId="77777777" w:rsidR="008F1893" w:rsidRDefault="008F1893" w:rsidP="00992F46">
      <w:pPr>
        <w:jc w:val="both"/>
      </w:pPr>
      <w:r>
        <w:rPr>
          <w:rFonts w:hint="eastAsia"/>
        </w:rPr>
        <w:t>（</w:t>
      </w:r>
      <w:r>
        <w:rPr>
          <w:rFonts w:hint="eastAsia"/>
        </w:rPr>
        <w:t>5</w:t>
      </w:r>
      <w:r>
        <w:rPr>
          <w:rFonts w:hint="eastAsia"/>
        </w:rPr>
        <w:t>）舱底水泵送系统的布置应能防止海水进入干舱或偶然的从一个舱进入另一个舱的可能性。</w:t>
      </w:r>
    </w:p>
    <w:p w14:paraId="52CB496B" w14:textId="77777777" w:rsidR="008F1893" w:rsidRDefault="008F1893" w:rsidP="00992F46">
      <w:pPr>
        <w:jc w:val="both"/>
      </w:pPr>
      <w:r>
        <w:rPr>
          <w:rFonts w:hint="eastAsia"/>
        </w:rPr>
        <w:t>（</w:t>
      </w:r>
      <w:r>
        <w:rPr>
          <w:rFonts w:hint="eastAsia"/>
        </w:rPr>
        <w:t>6</w:t>
      </w:r>
      <w:r>
        <w:rPr>
          <w:rFonts w:hint="eastAsia"/>
        </w:rPr>
        <w:t>）所有与舱底水泵送装置相连接的分配阀箱和手动阀，应设置在通常情况下容易到达的位置。如果这些阀门设在水线以下通常无人看管的处所且没有装设舱底水高位报警时，这些阀应能从该处所以外进行操作。</w:t>
      </w:r>
    </w:p>
    <w:p w14:paraId="5BCC6A55" w14:textId="77777777" w:rsidR="008F1893" w:rsidRDefault="008F1893" w:rsidP="00992F46">
      <w:pPr>
        <w:jc w:val="both"/>
      </w:pPr>
      <w:r>
        <w:rPr>
          <w:rFonts w:hint="eastAsia"/>
        </w:rPr>
        <w:t>（</w:t>
      </w:r>
      <w:r>
        <w:rPr>
          <w:rFonts w:hint="eastAsia"/>
        </w:rPr>
        <w:t>7</w:t>
      </w:r>
      <w:r>
        <w:rPr>
          <w:rFonts w:hint="eastAsia"/>
        </w:rPr>
        <w:t>）遥控阀的控制处所应设有阀位开关指示装置，指示信号应直接来自阀杆的移动。</w:t>
      </w:r>
    </w:p>
    <w:p w14:paraId="4C181E43" w14:textId="77777777" w:rsidR="008F1893" w:rsidRDefault="008F1893" w:rsidP="00992F46">
      <w:pPr>
        <w:jc w:val="both"/>
      </w:pPr>
      <w:r>
        <w:rPr>
          <w:rFonts w:hint="eastAsia"/>
        </w:rPr>
        <w:t>（</w:t>
      </w:r>
      <w:r>
        <w:rPr>
          <w:rFonts w:hint="eastAsia"/>
        </w:rPr>
        <w:t>8</w:t>
      </w:r>
      <w:r>
        <w:rPr>
          <w:rFonts w:hint="eastAsia"/>
        </w:rPr>
        <w:t>）舱底排水系统的设计应避免不同类别的危险区之间和危险区与非危险区之间直接流通。</w:t>
      </w:r>
    </w:p>
    <w:p w14:paraId="544DD2F2" w14:textId="77777777" w:rsidR="008F1893" w:rsidRDefault="008F1893" w:rsidP="00992F46">
      <w:pPr>
        <w:jc w:val="both"/>
      </w:pPr>
      <w:r>
        <w:rPr>
          <w:rFonts w:hint="eastAsia"/>
        </w:rPr>
        <w:t>（</w:t>
      </w:r>
      <w:r>
        <w:rPr>
          <w:rFonts w:hint="eastAsia"/>
        </w:rPr>
        <w:t>9</w:t>
      </w:r>
      <w:r>
        <w:rPr>
          <w:rFonts w:hint="eastAsia"/>
        </w:rPr>
        <w:t>）机器处所的污水井格栅应设置在人员易于到达处所，且易于巡检到，避免被污堵。</w:t>
      </w:r>
    </w:p>
    <w:p w14:paraId="19ACA634" w14:textId="5EECF791" w:rsidR="008F1893" w:rsidRDefault="008F1893" w:rsidP="00992F46">
      <w:pPr>
        <w:jc w:val="both"/>
      </w:pPr>
      <w:r>
        <w:rPr>
          <w:rFonts w:hint="eastAsia"/>
        </w:rPr>
        <w:t>5.3.</w:t>
      </w:r>
      <w:r w:rsidR="00826D04">
        <w:rPr>
          <w:rFonts w:hint="eastAsia"/>
        </w:rPr>
        <w:t>7</w:t>
      </w:r>
      <w:r>
        <w:rPr>
          <w:rFonts w:hint="eastAsia"/>
        </w:rPr>
        <w:t xml:space="preserve">.2  </w:t>
      </w:r>
      <w:r>
        <w:rPr>
          <w:rFonts w:hint="eastAsia"/>
        </w:rPr>
        <w:t>柱稳式设施的附加要求</w:t>
      </w:r>
    </w:p>
    <w:p w14:paraId="0F70C63A" w14:textId="77777777" w:rsidR="008F1893" w:rsidRDefault="008F1893" w:rsidP="00992F46">
      <w:pPr>
        <w:jc w:val="both"/>
      </w:pPr>
      <w:r>
        <w:rPr>
          <w:rFonts w:hint="eastAsia"/>
        </w:rPr>
        <w:t>（</w:t>
      </w:r>
      <w:r>
        <w:rPr>
          <w:rFonts w:hint="eastAsia"/>
        </w:rPr>
        <w:t>1</w:t>
      </w:r>
      <w:r>
        <w:rPr>
          <w:rFonts w:hint="eastAsia"/>
        </w:rPr>
        <w:t>）浸水时，影响设施稳性的锚链舱应配有舱底水遥控指示装置和固定排水装置。舱底水遥控指示装置应设置在压载水集中控制站。</w:t>
      </w:r>
    </w:p>
    <w:p w14:paraId="74714E6C" w14:textId="5D1CA099" w:rsidR="008F1893" w:rsidRDefault="008F1893" w:rsidP="00992F46">
      <w:pPr>
        <w:jc w:val="both"/>
      </w:pPr>
      <w:r>
        <w:rPr>
          <w:rFonts w:hint="eastAsia"/>
        </w:rPr>
        <w:t>（</w:t>
      </w:r>
      <w:r>
        <w:rPr>
          <w:rFonts w:hint="eastAsia"/>
        </w:rPr>
        <w:t>2</w:t>
      </w:r>
      <w:r>
        <w:rPr>
          <w:rFonts w:hint="eastAsia"/>
        </w:rPr>
        <w:t>）至少有一个</w:t>
      </w:r>
      <w:r>
        <w:rPr>
          <w:rFonts w:hint="eastAsia"/>
        </w:rPr>
        <w:t>5.3.</w:t>
      </w:r>
      <w:r w:rsidR="00826D04">
        <w:rPr>
          <w:rFonts w:hint="eastAsia"/>
        </w:rPr>
        <w:t>9</w:t>
      </w:r>
      <w:r>
        <w:rPr>
          <w:rFonts w:hint="eastAsia"/>
        </w:rPr>
        <w:t>.1</w:t>
      </w:r>
      <w:r>
        <w:rPr>
          <w:rFonts w:hint="eastAsia"/>
        </w:rPr>
        <w:t>（</w:t>
      </w:r>
      <w:r>
        <w:rPr>
          <w:rFonts w:hint="eastAsia"/>
        </w:rPr>
        <w:t>1</w:t>
      </w:r>
      <w:r>
        <w:rPr>
          <w:rFonts w:hint="eastAsia"/>
        </w:rPr>
        <w:t>）中所述的泵和所有泵舱舱底水吸入阀应能遥控和就地控制。</w:t>
      </w:r>
    </w:p>
    <w:p w14:paraId="39DA7DA5" w14:textId="77777777" w:rsidR="008F1893" w:rsidRDefault="008F1893" w:rsidP="00992F46">
      <w:pPr>
        <w:jc w:val="both"/>
      </w:pPr>
      <w:r>
        <w:rPr>
          <w:rFonts w:hint="eastAsia"/>
        </w:rPr>
        <w:t>（</w:t>
      </w:r>
      <w:r>
        <w:rPr>
          <w:rFonts w:hint="eastAsia"/>
        </w:rPr>
        <w:t>3</w:t>
      </w:r>
      <w:r>
        <w:rPr>
          <w:rFonts w:hint="eastAsia"/>
        </w:rPr>
        <w:t>）</w:t>
      </w:r>
      <w:r>
        <w:t>应在压载集中控制站配有两套独立的下</w:t>
      </w:r>
      <w:r>
        <w:rPr>
          <w:rFonts w:hint="eastAsia"/>
        </w:rPr>
        <w:t>壳</w:t>
      </w:r>
      <w:r>
        <w:t>体内泵舱舱底水高位声光报警系统</w:t>
      </w:r>
      <w:r>
        <w:rPr>
          <w:rFonts w:hint="eastAsia"/>
        </w:rPr>
        <w:t>。</w:t>
      </w:r>
    </w:p>
    <w:p w14:paraId="08E2DD0F" w14:textId="643D0C09" w:rsidR="008F1893" w:rsidRDefault="008F1893" w:rsidP="00992F46">
      <w:pPr>
        <w:jc w:val="both"/>
      </w:pPr>
      <w:r>
        <w:rPr>
          <w:rFonts w:hint="eastAsia"/>
        </w:rPr>
        <w:t>5.3.</w:t>
      </w:r>
      <w:r w:rsidR="00826D04">
        <w:rPr>
          <w:rFonts w:hint="eastAsia"/>
        </w:rPr>
        <w:t>7</w:t>
      </w:r>
      <w:r>
        <w:rPr>
          <w:rFonts w:hint="eastAsia"/>
        </w:rPr>
        <w:t>.</w:t>
      </w:r>
      <w:r>
        <w:t>3</w:t>
      </w:r>
      <w:r>
        <w:rPr>
          <w:rFonts w:hint="eastAsia"/>
        </w:rPr>
        <w:t xml:space="preserve">  </w:t>
      </w:r>
      <w:r>
        <w:rPr>
          <w:rFonts w:hint="eastAsia"/>
        </w:rPr>
        <w:t>服务类浮动设施舱底系统附加要求</w:t>
      </w:r>
    </w:p>
    <w:p w14:paraId="02472B98" w14:textId="77777777" w:rsidR="008F1893" w:rsidRDefault="008F1893" w:rsidP="00992F46">
      <w:pPr>
        <w:widowControl/>
        <w:jc w:val="both"/>
      </w:pPr>
      <w:r>
        <w:rPr>
          <w:rFonts w:hint="eastAsia"/>
        </w:rPr>
        <w:t>（</w:t>
      </w:r>
      <w:r>
        <w:rPr>
          <w:rFonts w:hint="eastAsia"/>
        </w:rPr>
        <w:t>1</w:t>
      </w:r>
      <w:r>
        <w:rPr>
          <w:rFonts w:hint="eastAsia"/>
        </w:rPr>
        <w:t>）服务类浮动设施的动力舱底泵的数量及排量应根据本局《国际航行海船法定检验技术规则（</w:t>
      </w:r>
      <w:r>
        <w:rPr>
          <w:rFonts w:hint="eastAsia"/>
        </w:rPr>
        <w:t>2014</w:t>
      </w:r>
      <w:r>
        <w:rPr>
          <w:rFonts w:hint="eastAsia"/>
        </w:rPr>
        <w:t>）》第</w:t>
      </w:r>
      <w:r>
        <w:rPr>
          <w:rFonts w:hint="eastAsia"/>
        </w:rPr>
        <w:t>4</w:t>
      </w:r>
      <w:r>
        <w:rPr>
          <w:rFonts w:hint="eastAsia"/>
        </w:rPr>
        <w:t>篇第</w:t>
      </w:r>
      <w:r>
        <w:rPr>
          <w:rFonts w:hint="eastAsia"/>
        </w:rPr>
        <w:t>2-1</w:t>
      </w:r>
      <w:r>
        <w:rPr>
          <w:rFonts w:hint="eastAsia"/>
        </w:rPr>
        <w:t>章第</w:t>
      </w:r>
      <w:r>
        <w:rPr>
          <w:rFonts w:hint="eastAsia"/>
        </w:rPr>
        <w:t>35-1</w:t>
      </w:r>
      <w:r>
        <w:rPr>
          <w:rFonts w:hint="eastAsia"/>
        </w:rPr>
        <w:t>条关于客船的要求确定，应至少设置</w:t>
      </w:r>
      <w:r>
        <w:rPr>
          <w:rFonts w:hint="eastAsia"/>
        </w:rPr>
        <w:t>3</w:t>
      </w:r>
      <w:r>
        <w:rPr>
          <w:rFonts w:hint="eastAsia"/>
        </w:rPr>
        <w:t>台动力泵与舱底总管连接。当舱底泵衡准数</w:t>
      </w:r>
      <m:oMath>
        <m:r>
          <m:rPr>
            <m:sty m:val="p"/>
          </m:rPr>
          <w:rPr>
            <w:rFonts w:ascii="Cambria Math" w:hAnsi="Cambria Math" w:hint="eastAsia"/>
          </w:rPr>
          <m:t>C</m:t>
        </m:r>
      </m:oMath>
      <w:r>
        <w:rPr>
          <w:rFonts w:hint="eastAsia"/>
        </w:rPr>
        <w:t>≥</w:t>
      </w:r>
      <w:r>
        <w:rPr>
          <w:rFonts w:hint="eastAsia"/>
        </w:rPr>
        <w:t>30</w:t>
      </w:r>
      <w:r>
        <w:rPr>
          <w:rFonts w:hint="eastAsia"/>
        </w:rPr>
        <w:t>时，应增设一台独立动力泵。</w:t>
      </w:r>
    </w:p>
    <w:p w14:paraId="43A394C4" w14:textId="77777777" w:rsidR="00D3202F" w:rsidRDefault="00D3202F" w:rsidP="00992F46">
      <w:pPr>
        <w:widowControl/>
        <w:jc w:val="both"/>
        <w:rPr>
          <w:rFonts w:ascii="宋体" w:hAnsi="宋体" w:cs="宋体"/>
          <w:color w:val="000000"/>
          <w:kern w:val="0"/>
          <w:szCs w:val="21"/>
          <w:lang w:bidi="ar"/>
        </w:rPr>
      </w:pPr>
      <w:r>
        <w:rPr>
          <w:rFonts w:ascii="宋体" w:hAnsi="宋体" w:cs="宋体" w:hint="eastAsia"/>
          <w:color w:val="000000"/>
          <w:kern w:val="0"/>
          <w:szCs w:val="21"/>
          <w:lang w:bidi="ar"/>
        </w:rPr>
        <w:t>舱底泵衡准数</w:t>
      </w:r>
      <w:r>
        <w:rPr>
          <w:rFonts w:cs="Times New Roman"/>
          <w:i/>
          <w:iCs/>
          <w:color w:val="000000"/>
          <w:kern w:val="0"/>
          <w:szCs w:val="21"/>
          <w:lang w:bidi="ar"/>
        </w:rPr>
        <w:t>C</w:t>
      </w:r>
      <w:r>
        <w:rPr>
          <w:rFonts w:ascii="宋体" w:hAnsi="宋体" w:cs="宋体" w:hint="eastAsia"/>
          <w:color w:val="000000"/>
          <w:kern w:val="0"/>
          <w:szCs w:val="21"/>
          <w:lang w:bidi="ar"/>
        </w:rPr>
        <w:t>应按下式计算：</w:t>
      </w:r>
    </w:p>
    <w:p w14:paraId="758EF206" w14:textId="77777777" w:rsidR="00D3202F" w:rsidRDefault="00D3202F" w:rsidP="00992F46">
      <w:pPr>
        <w:widowControl/>
        <w:jc w:val="both"/>
        <w:rPr>
          <w:rFonts w:cs="Times New Roman"/>
          <w:color w:val="000000"/>
          <w:kern w:val="0"/>
          <w:szCs w:val="21"/>
          <w:lang w:bidi="ar"/>
        </w:rPr>
      </w:pPr>
      <w:r>
        <w:rPr>
          <w:rFonts w:cs="Times New Roman"/>
          <w:color w:val="000000"/>
          <w:kern w:val="0"/>
          <w:szCs w:val="21"/>
          <w:lang w:bidi="ar"/>
        </w:rPr>
        <w:t>当</w:t>
      </w:r>
      <w:r>
        <w:rPr>
          <w:rFonts w:cs="Times New Roman"/>
          <w:i/>
          <w:iCs/>
          <w:color w:val="000000"/>
          <w:kern w:val="0"/>
          <w:szCs w:val="21"/>
          <w:lang w:bidi="ar"/>
        </w:rPr>
        <w:t>P</w:t>
      </w:r>
      <w:r>
        <w:rPr>
          <w:rFonts w:cs="Times New Roman"/>
          <w:color w:val="000000"/>
          <w:kern w:val="0"/>
          <w:szCs w:val="21"/>
          <w:vertAlign w:val="subscript"/>
          <w:lang w:bidi="ar"/>
        </w:rPr>
        <w:t>1</w:t>
      </w:r>
      <w:r>
        <w:rPr>
          <w:rFonts w:cs="Times New Roman"/>
          <w:color w:val="000000"/>
          <w:kern w:val="0"/>
          <w:szCs w:val="21"/>
          <w:lang w:bidi="ar"/>
        </w:rPr>
        <w:t>&gt;</w:t>
      </w:r>
      <w:r>
        <w:rPr>
          <w:rFonts w:cs="Times New Roman"/>
          <w:i/>
          <w:iCs/>
          <w:color w:val="000000"/>
          <w:kern w:val="0"/>
          <w:szCs w:val="21"/>
          <w:lang w:bidi="ar"/>
        </w:rPr>
        <w:t>P</w:t>
      </w:r>
      <w:r>
        <w:rPr>
          <w:rFonts w:cs="Times New Roman"/>
          <w:color w:val="000000"/>
          <w:kern w:val="0"/>
          <w:szCs w:val="21"/>
          <w:lang w:bidi="ar"/>
        </w:rPr>
        <w:t>时：</w:t>
      </w:r>
    </w:p>
    <w:p w14:paraId="07E7D3AF" w14:textId="77777777" w:rsidR="00D3202F" w:rsidRDefault="00D3202F" w:rsidP="00F42217">
      <w:pPr>
        <w:widowControl/>
        <w:ind w:firstLineChars="0" w:firstLine="0"/>
        <w:jc w:val="center"/>
        <w:textAlignment w:val="center"/>
        <w:rPr>
          <w:rFonts w:hAnsi="Cambria Math" w:cs="宋体"/>
          <w:color w:val="000000"/>
          <w:kern w:val="0"/>
          <w:lang w:bidi="ar"/>
        </w:rPr>
      </w:pPr>
      <w:r>
        <w:rPr>
          <w:rFonts w:hAnsi="Cambria Math" w:cs="宋体" w:hint="eastAsia"/>
          <w:color w:val="000000"/>
          <w:kern w:val="0"/>
          <w:lang w:bidi="ar"/>
        </w:rPr>
        <w:object w:dxaOrig="1560" w:dyaOrig="620" w14:anchorId="14006C59">
          <v:shape id="_x0000_i1028" type="#_x0000_t75" style="width:77.85pt;height:31.6pt" o:ole="">
            <v:imagedata r:id="rId25" o:title=""/>
          </v:shape>
          <o:OLEObject Type="Embed" ProgID="Equation.3" ShapeID="_x0000_i1028" DrawAspect="Content" ObjectID="_1778505117" r:id="rId26"/>
        </w:object>
      </w:r>
    </w:p>
    <w:p w14:paraId="63B08BA8" w14:textId="77777777" w:rsidR="00D3202F" w:rsidRDefault="00D3202F" w:rsidP="00992F46">
      <w:pPr>
        <w:widowControl/>
        <w:jc w:val="both"/>
        <w:rPr>
          <w:rFonts w:ascii="宋体" w:hAnsi="宋体" w:cs="宋体"/>
          <w:color w:val="000000"/>
          <w:kern w:val="0"/>
          <w:lang w:bidi="ar"/>
        </w:rPr>
      </w:pPr>
      <w:r>
        <w:rPr>
          <w:rFonts w:ascii="宋体" w:hAnsi="宋体" w:cs="宋体" w:hint="eastAsia"/>
          <w:color w:val="000000"/>
          <w:kern w:val="0"/>
          <w:lang w:bidi="ar"/>
        </w:rPr>
        <w:t>在其他情况下：</w:t>
      </w:r>
    </w:p>
    <w:p w14:paraId="06EA96E2" w14:textId="77777777" w:rsidR="00D3202F" w:rsidRDefault="00D3202F" w:rsidP="00F42217">
      <w:pPr>
        <w:widowControl/>
        <w:ind w:firstLineChars="0" w:firstLine="0"/>
        <w:jc w:val="center"/>
        <w:textAlignment w:val="center"/>
        <w:rPr>
          <w:rFonts w:hAnsi="Cambria Math" w:cs="宋体"/>
          <w:color w:val="000000"/>
          <w:kern w:val="0"/>
          <w:lang w:bidi="ar"/>
        </w:rPr>
      </w:pPr>
      <w:r>
        <w:rPr>
          <w:rFonts w:hAnsi="Cambria Math" w:cs="宋体" w:hint="eastAsia"/>
          <w:color w:val="000000"/>
          <w:kern w:val="0"/>
          <w:lang w:bidi="ar"/>
        </w:rPr>
        <w:object w:dxaOrig="1500" w:dyaOrig="560" w14:anchorId="6F49547E">
          <v:shape id="_x0000_i1029" type="#_x0000_t75" style="width:75.5pt;height:28.1pt" o:ole="">
            <v:imagedata r:id="rId27" o:title=""/>
          </v:shape>
          <o:OLEObject Type="Embed" ProgID="Equation.3" ShapeID="_x0000_i1029" DrawAspect="Content" ObjectID="_1778505118" r:id="rId28"/>
        </w:object>
      </w:r>
    </w:p>
    <w:p w14:paraId="70AB1053" w14:textId="77777777" w:rsidR="00D3202F" w:rsidRDefault="00D3202F" w:rsidP="00992F46">
      <w:pPr>
        <w:widowControl/>
        <w:ind w:left="1208" w:hangingChars="575" w:hanging="1208"/>
        <w:jc w:val="both"/>
      </w:pPr>
      <w:r>
        <w:rPr>
          <w:rFonts w:ascii="宋体" w:hAnsi="宋体" w:cs="宋体" w:hint="eastAsia"/>
          <w:color w:val="000000"/>
          <w:kern w:val="0"/>
          <w:lang w:bidi="ar"/>
        </w:rPr>
        <w:t>式中：</w:t>
      </w:r>
      <w:r>
        <w:rPr>
          <w:rFonts w:cs="Times New Roman"/>
          <w:i/>
          <w:iCs/>
          <w:color w:val="000000"/>
          <w:kern w:val="0"/>
          <w:lang w:bidi="ar"/>
        </w:rPr>
        <w:t>M</w:t>
      </w:r>
      <w:r>
        <w:rPr>
          <w:rFonts w:cs="Times New Roman"/>
          <w:color w:val="000000"/>
          <w:kern w:val="0"/>
          <w:lang w:bidi="ar"/>
        </w:rPr>
        <w:t>——</w:t>
      </w:r>
      <w:r>
        <w:rPr>
          <w:rFonts w:ascii="宋体" w:hAnsi="宋体" w:cs="宋体" w:hint="eastAsia"/>
          <w:color w:val="000000"/>
          <w:kern w:val="0"/>
          <w:lang w:bidi="ar"/>
        </w:rPr>
        <w:t>机器处所（系指介于水密限界面之间，供安置主辅推进机械，包括主要供推进用的锅炉、发电机和电动机的各个处所）的容积，</w:t>
      </w:r>
      <w:r>
        <w:rPr>
          <w:rFonts w:cs="Times New Roman"/>
          <w:color w:val="000000"/>
          <w:kern w:val="0"/>
          <w:lang w:bidi="ar"/>
        </w:rPr>
        <w:t>m</w:t>
      </w:r>
      <w:r>
        <w:rPr>
          <w:rFonts w:cs="Times New Roman"/>
          <w:color w:val="000000"/>
          <w:kern w:val="0"/>
          <w:vertAlign w:val="superscript"/>
          <w:lang w:bidi="ar"/>
        </w:rPr>
        <w:t>3</w:t>
      </w:r>
      <w:r>
        <w:rPr>
          <w:rFonts w:ascii="宋体" w:hAnsi="宋体" w:cs="宋体" w:hint="eastAsia"/>
          <w:color w:val="000000"/>
          <w:kern w:val="0"/>
          <w:lang w:bidi="ar"/>
        </w:rPr>
        <w:t>，其位于舱壁甲板以下；加上机器处所或后方位于内底以上的任何固定燃油舱的容积；</w:t>
      </w:r>
    </w:p>
    <w:p w14:paraId="6D9E3124" w14:textId="77777777" w:rsidR="00D3202F" w:rsidRDefault="00D3202F" w:rsidP="00992F46">
      <w:pPr>
        <w:widowControl/>
        <w:ind w:leftChars="300" w:left="1208" w:hangingChars="275" w:hanging="578"/>
        <w:jc w:val="both"/>
      </w:pPr>
      <w:r>
        <w:rPr>
          <w:rFonts w:cs="Times New Roman"/>
          <w:i/>
          <w:iCs/>
          <w:color w:val="000000"/>
          <w:kern w:val="0"/>
          <w:lang w:bidi="ar"/>
        </w:rPr>
        <w:t>V</w:t>
      </w:r>
      <w:r>
        <w:rPr>
          <w:rFonts w:cs="Times New Roman"/>
          <w:color w:val="000000"/>
          <w:kern w:val="0"/>
          <w:lang w:bidi="ar"/>
        </w:rPr>
        <w:t>——</w:t>
      </w:r>
      <w:r>
        <w:rPr>
          <w:rFonts w:ascii="宋体" w:hAnsi="宋体" w:cs="宋体" w:hint="eastAsia"/>
          <w:color w:val="000000"/>
          <w:kern w:val="0"/>
          <w:lang w:bidi="ar"/>
        </w:rPr>
        <w:t>舱壁甲板以下的平台总容积，</w:t>
      </w:r>
      <w:r>
        <w:rPr>
          <w:rFonts w:cs="Times New Roman"/>
          <w:color w:val="000000"/>
          <w:kern w:val="0"/>
          <w:lang w:bidi="ar"/>
        </w:rPr>
        <w:t>m</w:t>
      </w:r>
      <w:r>
        <w:rPr>
          <w:rFonts w:cs="Times New Roman"/>
          <w:color w:val="000000"/>
          <w:kern w:val="0"/>
          <w:vertAlign w:val="superscript"/>
          <w:lang w:bidi="ar"/>
        </w:rPr>
        <w:t>3</w:t>
      </w:r>
      <w:r>
        <w:rPr>
          <w:rFonts w:ascii="宋体" w:hAnsi="宋体" w:cs="宋体" w:hint="eastAsia"/>
          <w:color w:val="000000"/>
          <w:kern w:val="0"/>
          <w:lang w:bidi="ar"/>
        </w:rPr>
        <w:t>；</w:t>
      </w:r>
    </w:p>
    <w:p w14:paraId="68D02EFB" w14:textId="77777777" w:rsidR="00D3202F" w:rsidRDefault="00D3202F" w:rsidP="00992F46">
      <w:pPr>
        <w:widowControl/>
        <w:ind w:leftChars="300" w:left="1155" w:hangingChars="250" w:hanging="525"/>
        <w:jc w:val="both"/>
        <w:rPr>
          <w:rFonts w:ascii="宋体" w:hAnsi="宋体" w:cs="宋体"/>
          <w:color w:val="000000"/>
          <w:kern w:val="0"/>
          <w:lang w:bidi="ar"/>
        </w:rPr>
      </w:pPr>
      <w:r>
        <w:rPr>
          <w:rFonts w:cs="Times New Roman"/>
          <w:i/>
          <w:iCs/>
          <w:color w:val="000000"/>
          <w:kern w:val="0"/>
          <w:lang w:bidi="ar"/>
        </w:rPr>
        <w:t>P</w:t>
      </w:r>
      <w:r>
        <w:rPr>
          <w:rFonts w:cs="Times New Roman"/>
          <w:color w:val="000000"/>
          <w:kern w:val="0"/>
          <w:lang w:bidi="ar"/>
        </w:rPr>
        <w:t>——</w:t>
      </w:r>
      <w:r>
        <w:rPr>
          <w:rFonts w:ascii="宋体" w:hAnsi="宋体" w:cs="宋体" w:hint="eastAsia"/>
          <w:color w:val="000000"/>
          <w:kern w:val="0"/>
          <w:lang w:bidi="ar"/>
        </w:rPr>
        <w:t>舱壁甲板以下的乘客处所和平台上工作人员处所的总容积，</w:t>
      </w:r>
      <w:r>
        <w:rPr>
          <w:rFonts w:cs="Times New Roman"/>
          <w:color w:val="000000"/>
          <w:kern w:val="0"/>
          <w:lang w:bidi="ar"/>
        </w:rPr>
        <w:t>m</w:t>
      </w:r>
      <w:r>
        <w:rPr>
          <w:rFonts w:cs="Times New Roman"/>
          <w:color w:val="000000"/>
          <w:kern w:val="0"/>
          <w:vertAlign w:val="superscript"/>
          <w:lang w:bidi="ar"/>
        </w:rPr>
        <w:t>3</w:t>
      </w:r>
      <w:r>
        <w:rPr>
          <w:rFonts w:ascii="宋体" w:hAnsi="宋体" w:cs="宋体" w:hint="eastAsia"/>
          <w:color w:val="000000"/>
          <w:kern w:val="0"/>
          <w:lang w:bidi="ar"/>
        </w:rPr>
        <w:t>，其为乘客和平台上工作人员提供居住和使用的处所，但不包括行李、物料、食品和邮件室；</w:t>
      </w:r>
    </w:p>
    <w:p w14:paraId="15A74B99" w14:textId="77777777" w:rsidR="00D3202F" w:rsidRDefault="00D3202F" w:rsidP="0004403B">
      <w:pPr>
        <w:widowControl/>
        <w:ind w:firstLineChars="0" w:firstLine="0"/>
        <w:jc w:val="center"/>
      </w:pPr>
      <w:r>
        <w:rPr>
          <w:rFonts w:eastAsiaTheme="minorEastAsia" w:hint="eastAsia"/>
          <w:position w:val="-10"/>
        </w:rPr>
        <w:object w:dxaOrig="800" w:dyaOrig="320" w14:anchorId="6B3B6586">
          <v:shape id="_x0000_i1030" type="#_x0000_t75" style="width:39.8pt;height:16.4pt" o:ole="">
            <v:imagedata r:id="rId29" o:title=""/>
          </v:shape>
          <o:OLEObject Type="Embed" ProgID="Equation.3" ShapeID="_x0000_i1030" DrawAspect="Content" ObjectID="_1778505119" r:id="rId30"/>
        </w:object>
      </w:r>
    </w:p>
    <w:p w14:paraId="4E0BDC16" w14:textId="77777777" w:rsidR="00D3202F" w:rsidRDefault="00D3202F" w:rsidP="00992F46">
      <w:pPr>
        <w:widowControl/>
        <w:ind w:firstLineChars="0" w:firstLine="0"/>
        <w:jc w:val="both"/>
      </w:pPr>
      <w:r>
        <w:rPr>
          <w:rFonts w:ascii="宋体" w:hAnsi="宋体" w:cs="Times New Roman" w:hint="eastAsia"/>
          <w:color w:val="000000"/>
          <w:kern w:val="0"/>
          <w:lang w:bidi="ar"/>
        </w:rPr>
        <w:t>式中</w:t>
      </w:r>
      <w:r>
        <w:rPr>
          <w:rFonts w:ascii="宋体" w:hAnsi="宋体" w:cs="宋体" w:hint="eastAsia"/>
          <w:color w:val="000000"/>
          <w:kern w:val="0"/>
          <w:lang w:bidi="ar"/>
        </w:rPr>
        <w:t>：</w:t>
      </w:r>
      <w:r>
        <w:rPr>
          <w:rFonts w:hAnsi="Cambria Math" w:cs="宋体" w:hint="eastAsia"/>
          <w:i/>
          <w:iCs/>
          <w:color w:val="000000"/>
          <w:kern w:val="0"/>
          <w:lang w:bidi="ar"/>
        </w:rPr>
        <w:t>N</w:t>
      </w:r>
      <w:r>
        <w:rPr>
          <w:rFonts w:cs="Times New Roman"/>
          <w:color w:val="000000"/>
          <w:kern w:val="0"/>
          <w:lang w:bidi="ar"/>
        </w:rPr>
        <w:t>——</w:t>
      </w:r>
      <w:r>
        <w:rPr>
          <w:rFonts w:ascii="宋体" w:hAnsi="宋体" w:cs="宋体" w:hint="eastAsia"/>
          <w:color w:val="000000"/>
          <w:kern w:val="0"/>
          <w:lang w:bidi="ar"/>
        </w:rPr>
        <w:t>核准该平台搭载的乘客数；</w:t>
      </w:r>
    </w:p>
    <w:p w14:paraId="380717FA" w14:textId="77777777" w:rsidR="00D3202F" w:rsidRDefault="00D3202F" w:rsidP="0004403B">
      <w:pPr>
        <w:widowControl/>
        <w:ind w:firstLineChars="0" w:firstLine="0"/>
        <w:jc w:val="center"/>
      </w:pPr>
      <w:r>
        <w:rPr>
          <w:rFonts w:eastAsiaTheme="minorEastAsia" w:hint="eastAsia"/>
          <w:position w:val="-6"/>
        </w:rPr>
        <w:object w:dxaOrig="1060" w:dyaOrig="260" w14:anchorId="60B2BA57">
          <v:shape id="_x0000_i1031" type="#_x0000_t75" style="width:53.25pt;height:12.9pt" o:ole="">
            <v:imagedata r:id="rId31" o:title=""/>
          </v:shape>
          <o:OLEObject Type="Embed" ProgID="Equation.3" ShapeID="_x0000_i1031" DrawAspect="Content" ObjectID="_1778505120" r:id="rId32"/>
        </w:object>
      </w:r>
    </w:p>
    <w:p w14:paraId="032F9F73" w14:textId="77777777" w:rsidR="00D3202F" w:rsidRDefault="00D3202F" w:rsidP="00992F46">
      <w:pPr>
        <w:widowControl/>
        <w:ind w:firstLineChars="0" w:firstLine="0"/>
        <w:jc w:val="both"/>
      </w:pPr>
      <w:r>
        <w:rPr>
          <w:rFonts w:ascii="宋体" w:hAnsi="宋体" w:cs="Times New Roman" w:hint="eastAsia"/>
          <w:color w:val="000000"/>
          <w:kern w:val="0"/>
          <w:lang w:bidi="ar"/>
        </w:rPr>
        <w:lastRenderedPageBreak/>
        <w:t>式中</w:t>
      </w:r>
      <w:r>
        <w:rPr>
          <w:rFonts w:ascii="宋体" w:hAnsi="宋体" w:cs="宋体" w:hint="eastAsia"/>
          <w:color w:val="000000"/>
          <w:kern w:val="0"/>
          <w:lang w:bidi="ar"/>
        </w:rPr>
        <w:t>：</w:t>
      </w:r>
      <w:r>
        <w:rPr>
          <w:rFonts w:hAnsi="Cambria Math" w:cs="宋体" w:hint="eastAsia"/>
          <w:i/>
          <w:iCs/>
          <w:color w:val="000000"/>
          <w:kern w:val="0"/>
          <w:lang w:bidi="ar"/>
        </w:rPr>
        <w:t>L</w:t>
      </w:r>
      <w:r>
        <w:rPr>
          <w:rFonts w:cs="Times New Roman"/>
          <w:color w:val="000000"/>
          <w:kern w:val="0"/>
          <w:lang w:bidi="ar"/>
        </w:rPr>
        <w:t>——</w:t>
      </w:r>
      <w:r>
        <w:rPr>
          <w:rFonts w:ascii="宋体" w:hAnsi="宋体" w:cs="宋体" w:hint="eastAsia"/>
          <w:color w:val="000000"/>
          <w:kern w:val="0"/>
          <w:lang w:bidi="ar"/>
        </w:rPr>
        <w:t>船长，</w:t>
      </w:r>
      <w:r>
        <w:rPr>
          <w:rFonts w:cs="Times New Roman"/>
          <w:color w:val="000000"/>
          <w:kern w:val="0"/>
          <w:lang w:bidi="ar"/>
        </w:rPr>
        <w:t>m</w:t>
      </w:r>
      <w:r>
        <w:rPr>
          <w:rFonts w:ascii="宋体" w:hAnsi="宋体" w:cs="宋体" w:hint="eastAsia"/>
          <w:color w:val="000000"/>
          <w:kern w:val="0"/>
          <w:lang w:bidi="ar"/>
        </w:rPr>
        <w:t>。</w:t>
      </w:r>
    </w:p>
    <w:p w14:paraId="01ED9F2F" w14:textId="5504B925" w:rsidR="00D3202F" w:rsidRPr="00D3202F" w:rsidRDefault="00D3202F" w:rsidP="00992F46">
      <w:pPr>
        <w:widowControl/>
        <w:jc w:val="both"/>
      </w:pPr>
      <w:r>
        <w:rPr>
          <w:rFonts w:ascii="宋体" w:hAnsi="宋体" w:cs="宋体" w:hint="eastAsia"/>
          <w:color w:val="000000"/>
          <w:kern w:val="0"/>
          <w:lang w:bidi="ar"/>
        </w:rPr>
        <w:t>但是，如</w:t>
      </w:r>
      <w:r>
        <w:rPr>
          <w:rFonts w:hAnsi="Cambria Math" w:cs="宋体" w:hint="eastAsia"/>
          <w:i/>
          <w:iCs/>
          <w:color w:val="000000"/>
          <w:kern w:val="0"/>
          <w:lang w:bidi="ar"/>
        </w:rPr>
        <w:t>KN</w:t>
      </w:r>
      <w:r>
        <w:rPr>
          <w:rFonts w:ascii="宋体" w:hAnsi="宋体" w:cs="宋体" w:hint="eastAsia"/>
          <w:color w:val="000000"/>
          <w:kern w:val="0"/>
          <w:lang w:bidi="ar"/>
        </w:rPr>
        <w:t>的数值大于</w:t>
      </w:r>
      <w:r>
        <w:rPr>
          <w:rFonts w:cs="Times New Roman"/>
          <w:i/>
          <w:iCs/>
          <w:color w:val="000000"/>
          <w:kern w:val="0"/>
          <w:lang w:bidi="ar"/>
        </w:rPr>
        <w:t>P</w:t>
      </w:r>
      <w:r>
        <w:rPr>
          <w:rFonts w:ascii="宋体" w:hAnsi="宋体" w:cs="宋体" w:hint="eastAsia"/>
          <w:color w:val="000000"/>
          <w:kern w:val="0"/>
          <w:lang w:bidi="ar"/>
        </w:rPr>
        <w:t>与舱壁甲板以上的实际乘客处所总容积之和，则</w:t>
      </w:r>
      <w:r>
        <w:rPr>
          <w:rFonts w:cs="Times New Roman"/>
          <w:i/>
          <w:iCs/>
          <w:color w:val="000000"/>
          <w:kern w:val="0"/>
          <w:lang w:bidi="ar"/>
        </w:rPr>
        <w:t>P</w:t>
      </w:r>
      <w:r>
        <w:rPr>
          <w:rFonts w:cs="Times New Roman"/>
          <w:color w:val="000000"/>
          <w:kern w:val="0"/>
          <w:vertAlign w:val="subscript"/>
          <w:lang w:bidi="ar"/>
        </w:rPr>
        <w:t>1</w:t>
      </w:r>
      <w:r>
        <w:rPr>
          <w:rFonts w:ascii="宋体" w:hAnsi="宋体" w:cs="宋体" w:hint="eastAsia"/>
          <w:color w:val="000000"/>
          <w:kern w:val="0"/>
          <w:lang w:bidi="ar"/>
        </w:rPr>
        <w:t>应取上述之和或</w:t>
      </w:r>
      <w:r>
        <w:rPr>
          <w:rFonts w:hAnsi="Cambria Math" w:cs="宋体" w:hint="eastAsia"/>
          <w:i/>
          <w:iCs/>
          <w:color w:val="000000"/>
          <w:kern w:val="0"/>
          <w:lang w:bidi="ar"/>
        </w:rPr>
        <w:t>KN</w:t>
      </w:r>
      <w:r>
        <w:rPr>
          <w:rFonts w:ascii="宋体" w:hAnsi="宋体" w:cs="宋体" w:hint="eastAsia"/>
          <w:color w:val="000000"/>
          <w:kern w:val="0"/>
          <w:lang w:bidi="ar"/>
        </w:rPr>
        <w:t>值的</w:t>
      </w:r>
      <w:r>
        <w:rPr>
          <w:rFonts w:cs="Times New Roman"/>
          <w:color w:val="000000"/>
          <w:kern w:val="0"/>
          <w:lang w:bidi="ar"/>
        </w:rPr>
        <w:t>2/3</w:t>
      </w:r>
      <w:r>
        <w:rPr>
          <w:rFonts w:ascii="宋体" w:hAnsi="宋体" w:cs="宋体" w:hint="eastAsia"/>
          <w:color w:val="000000"/>
          <w:kern w:val="0"/>
          <w:lang w:bidi="ar"/>
        </w:rPr>
        <w:t>，取较大者。</w:t>
      </w:r>
    </w:p>
    <w:p w14:paraId="247EAFAC" w14:textId="77777777" w:rsidR="008F1893" w:rsidRDefault="008F1893" w:rsidP="00992F46">
      <w:pPr>
        <w:jc w:val="both"/>
      </w:pPr>
      <w:r>
        <w:rPr>
          <w:rFonts w:hint="eastAsia"/>
        </w:rPr>
        <w:t>（</w:t>
      </w:r>
      <w:r>
        <w:rPr>
          <w:rFonts w:hint="eastAsia"/>
        </w:rPr>
        <w:t>2</w:t>
      </w:r>
      <w:r>
        <w:rPr>
          <w:rFonts w:hint="eastAsia"/>
        </w:rPr>
        <w:t>）服务类浮动设施的动力舱底泵，应尽可能置于分开的水密舱室内。</w:t>
      </w:r>
    </w:p>
    <w:p w14:paraId="2B261BBA" w14:textId="77777777" w:rsidR="008F1893" w:rsidRDefault="008F1893" w:rsidP="00992F46">
      <w:pPr>
        <w:jc w:val="both"/>
      </w:pPr>
      <w:r>
        <w:rPr>
          <w:rFonts w:hint="eastAsia"/>
        </w:rPr>
        <w:t>（</w:t>
      </w:r>
      <w:r>
        <w:rPr>
          <w:rFonts w:hint="eastAsia"/>
        </w:rPr>
        <w:t>3</w:t>
      </w:r>
      <w:r>
        <w:rPr>
          <w:rFonts w:hint="eastAsia"/>
        </w:rPr>
        <w:t>）服务类浮动设施在海上可能浸水的情况下，应至少有一台动力泵供抽水用。此项要求可由下列措施之一予以满足：</w:t>
      </w:r>
    </w:p>
    <w:p w14:paraId="70026890" w14:textId="77777777" w:rsidR="008F1893" w:rsidRDefault="008F1893" w:rsidP="008F1893">
      <w:pPr>
        <w:pStyle w:val="affffb"/>
      </w:pPr>
      <w:r>
        <w:rPr>
          <w:rFonts w:hint="eastAsia"/>
        </w:rPr>
        <w:t>①</w:t>
      </w:r>
      <w:r>
        <w:t xml:space="preserve">  </w:t>
      </w:r>
      <w:r>
        <w:rPr>
          <w:rFonts w:hint="eastAsia"/>
        </w:rPr>
        <w:t>所需各泵中的一台是可靠的固定式潜水舱底泵，其动力源位于舱壁甲板或最严重破损水线以上；</w:t>
      </w:r>
    </w:p>
    <w:p w14:paraId="27724CC8" w14:textId="77777777" w:rsidR="008F1893" w:rsidRDefault="008F1893" w:rsidP="008F1893">
      <w:pPr>
        <w:pStyle w:val="affffb"/>
      </w:pPr>
      <w:r>
        <w:rPr>
          <w:rFonts w:hint="eastAsia"/>
        </w:rPr>
        <w:t>②</w:t>
      </w:r>
      <w:r>
        <w:rPr>
          <w:rFonts w:hint="eastAsia"/>
        </w:rPr>
        <w:t xml:space="preserve"> </w:t>
      </w:r>
      <w:r>
        <w:t xml:space="preserve"> </w:t>
      </w:r>
      <w:r>
        <w:t>各泵及其动力源应分布在整个</w:t>
      </w:r>
      <w:r>
        <w:rPr>
          <w:rFonts w:hint="eastAsia"/>
        </w:rPr>
        <w:t>设施</w:t>
      </w:r>
      <w:r>
        <w:t>内，在该</w:t>
      </w:r>
      <w:r>
        <w:rPr>
          <w:rFonts w:hint="eastAsia"/>
        </w:rPr>
        <w:t>设施</w:t>
      </w:r>
      <w:r>
        <w:t>任何浸水情况下，未破损的一舱内至少有一台泵可供使用。</w:t>
      </w:r>
    </w:p>
    <w:p w14:paraId="61A8A758" w14:textId="77777777" w:rsidR="008F1893" w:rsidRDefault="008F1893" w:rsidP="00992F46">
      <w:pPr>
        <w:jc w:val="both"/>
      </w:pPr>
      <w:r>
        <w:rPr>
          <w:rFonts w:hint="eastAsia"/>
        </w:rPr>
        <w:t>（</w:t>
      </w:r>
      <w:r>
        <w:rPr>
          <w:rFonts w:hint="eastAsia"/>
        </w:rPr>
        <w:t>4</w:t>
      </w:r>
      <w:r>
        <w:rPr>
          <w:rFonts w:hint="eastAsia"/>
        </w:rPr>
        <w:t>）舱底水总管不得布置在浮动设施破损范围内。</w:t>
      </w:r>
    </w:p>
    <w:p w14:paraId="1E28C97E" w14:textId="77777777" w:rsidR="008F1893" w:rsidRDefault="008F1893" w:rsidP="00992F46">
      <w:pPr>
        <w:jc w:val="both"/>
      </w:pPr>
      <w:r>
        <w:rPr>
          <w:rFonts w:hint="eastAsia"/>
        </w:rPr>
        <w:t>（</w:t>
      </w:r>
      <w:r>
        <w:rPr>
          <w:rFonts w:hint="eastAsia"/>
        </w:rPr>
        <w:t>5</w:t>
      </w:r>
      <w:r>
        <w:rPr>
          <w:rFonts w:hint="eastAsia"/>
        </w:rPr>
        <w:t>）当舱底泵或舱底泵与舱底水总管的连接管布置在破损范围内时，则此连接管上应装设止回阀。</w:t>
      </w:r>
    </w:p>
    <w:p w14:paraId="1DC6972E" w14:textId="77777777" w:rsidR="008F1893" w:rsidRDefault="008F1893" w:rsidP="00992F46">
      <w:pPr>
        <w:jc w:val="both"/>
      </w:pPr>
      <w:r>
        <w:rPr>
          <w:rFonts w:hint="eastAsia"/>
        </w:rPr>
        <w:t>（</w:t>
      </w:r>
      <w:r>
        <w:rPr>
          <w:rFonts w:hint="eastAsia"/>
        </w:rPr>
        <w:t>6</w:t>
      </w:r>
      <w:r>
        <w:rPr>
          <w:rFonts w:hint="eastAsia"/>
        </w:rPr>
        <w:t>）装有舱底水吸管的舱室应设有为防止该管断裂或管子在其他舱室内因碰撞或搁浅受损致使此舱浸水的设施。为此，当该管子的任何部分位于破损穿透区内或在箱形龙骨内者，应在其开口端所在舱室内的管子上装设止回阀。</w:t>
      </w:r>
    </w:p>
    <w:p w14:paraId="66A28039" w14:textId="77777777" w:rsidR="008F1893" w:rsidRDefault="008F1893" w:rsidP="00992F46">
      <w:pPr>
        <w:jc w:val="both"/>
      </w:pPr>
      <w:r>
        <w:rPr>
          <w:rFonts w:hint="eastAsia"/>
        </w:rPr>
        <w:t>（</w:t>
      </w:r>
      <w:r>
        <w:rPr>
          <w:rFonts w:hint="eastAsia"/>
        </w:rPr>
        <w:t>7</w:t>
      </w:r>
      <w:r>
        <w:rPr>
          <w:rFonts w:hint="eastAsia"/>
        </w:rPr>
        <w:t>）所有与舱底排水设备有关的分配阀箱、阀及旋塞，应设在通常情况下可以到达之处，其布置应使浸水时，舱底泵之一能用于任何舱室排水。</w:t>
      </w:r>
    </w:p>
    <w:p w14:paraId="031DF39C" w14:textId="77777777" w:rsidR="008F1893" w:rsidRDefault="008F1893" w:rsidP="00992F46">
      <w:pPr>
        <w:jc w:val="both"/>
      </w:pPr>
      <w:r>
        <w:rPr>
          <w:rFonts w:hint="eastAsia"/>
        </w:rPr>
        <w:t>（</w:t>
      </w:r>
      <w:r>
        <w:rPr>
          <w:rFonts w:hint="eastAsia"/>
        </w:rPr>
        <w:t>8</w:t>
      </w:r>
      <w:r>
        <w:rPr>
          <w:rFonts w:hint="eastAsia"/>
        </w:rPr>
        <w:t>）</w:t>
      </w:r>
      <w:r>
        <w:t>如各泵仅共用一组管子，则控制舱底水管的阀件或旋塞</w:t>
      </w:r>
      <w:r>
        <w:rPr>
          <w:rFonts w:hint="eastAsia"/>
        </w:rPr>
        <w:t>，应</w:t>
      </w:r>
      <w:r>
        <w:t>能自舱壁甲板或最</w:t>
      </w:r>
      <w:r>
        <w:rPr>
          <w:rFonts w:hint="eastAsia"/>
        </w:rPr>
        <w:t>严重</w:t>
      </w:r>
      <w:r>
        <w:t>破损水线以上操作</w:t>
      </w:r>
      <w:r>
        <w:rPr>
          <w:rFonts w:hint="eastAsia"/>
        </w:rPr>
        <w:t>，</w:t>
      </w:r>
      <w:r>
        <w:rPr>
          <w:rFonts w:cs="Times New Roman" w:hint="eastAsia"/>
          <w:szCs w:val="21"/>
          <w:lang w:bidi="ar"/>
        </w:rPr>
        <w:t>并应在其操作处所加以明显标志，并设有指示其开或关的装置。</w:t>
      </w:r>
    </w:p>
    <w:p w14:paraId="2FC57ED3" w14:textId="4522D082" w:rsidR="008F1893" w:rsidRDefault="008F1893" w:rsidP="00992F46">
      <w:pPr>
        <w:jc w:val="both"/>
      </w:pPr>
      <w:r>
        <w:rPr>
          <w:rFonts w:hint="eastAsia"/>
        </w:rPr>
        <w:t>5.3.</w:t>
      </w:r>
      <w:r w:rsidR="00826D04">
        <w:rPr>
          <w:rFonts w:hint="eastAsia"/>
        </w:rPr>
        <w:t>7</w:t>
      </w:r>
      <w:r>
        <w:rPr>
          <w:rFonts w:hint="eastAsia"/>
        </w:rPr>
        <w:t>.</w:t>
      </w:r>
      <w:r>
        <w:t>4</w:t>
      </w:r>
      <w:r>
        <w:rPr>
          <w:rFonts w:hint="eastAsia"/>
        </w:rPr>
        <w:t xml:space="preserve">  </w:t>
      </w:r>
      <w:r>
        <w:rPr>
          <w:rFonts w:hint="eastAsia"/>
        </w:rPr>
        <w:t>无人驻守的设施排水要求</w:t>
      </w:r>
    </w:p>
    <w:p w14:paraId="469F2218" w14:textId="77777777" w:rsidR="008F1893" w:rsidRDefault="008F1893" w:rsidP="00992F46">
      <w:pPr>
        <w:jc w:val="both"/>
      </w:pPr>
      <w:r>
        <w:rPr>
          <w:rFonts w:hint="eastAsia"/>
        </w:rPr>
        <w:t>（</w:t>
      </w:r>
      <w:r>
        <w:rPr>
          <w:rFonts w:hint="eastAsia"/>
        </w:rPr>
        <w:t>1</w:t>
      </w:r>
      <w:r>
        <w:rPr>
          <w:rFonts w:hint="eastAsia"/>
        </w:rPr>
        <w:t>）有辅助动力无人驻守的设施，在邻接海水或液体舱柜的舱室内以及在有输送液体的管子通过的空舱内，应设有自动或手动探测进水、浸水的设备，并配有至少一台应急使用的动力舱底泵，动力舱底泵应为自吸式，如动力舱底泵为非固定式，则存放位置应随时可用。但各舱均应设有供排水设施接入舱底进行排水的有效通道。如果船舶检验机构确认设施的安全不致受到影响，则个别舱室可免设舱底排水装置和积水探测设备。</w:t>
      </w:r>
    </w:p>
    <w:p w14:paraId="61EBCA75" w14:textId="77777777" w:rsidR="008F1893" w:rsidRDefault="008F1893" w:rsidP="00992F46">
      <w:pPr>
        <w:jc w:val="both"/>
      </w:pPr>
      <w:r>
        <w:rPr>
          <w:rFonts w:hint="eastAsia"/>
        </w:rPr>
        <w:t>（</w:t>
      </w:r>
      <w:r>
        <w:rPr>
          <w:rFonts w:hint="eastAsia"/>
        </w:rPr>
        <w:t>2</w:t>
      </w:r>
      <w:r>
        <w:rPr>
          <w:rFonts w:hint="eastAsia"/>
        </w:rPr>
        <w:t>）无辅助动力且无人驻守的设施，应至少配置二台手动泵供各舱排水用。手动泵应位于上甲板或满载水线以上随时易于接近和操作处，泵至吸口高度应不大于</w:t>
      </w:r>
      <w:r>
        <w:rPr>
          <w:rFonts w:hint="eastAsia"/>
        </w:rPr>
        <w:t>7 m</w:t>
      </w:r>
      <w:r>
        <w:rPr>
          <w:rFonts w:hint="eastAsia"/>
        </w:rPr>
        <w:t>。</w:t>
      </w:r>
    </w:p>
    <w:p w14:paraId="1909C3CD" w14:textId="6CBC4115" w:rsidR="008F1893" w:rsidRDefault="008F1893" w:rsidP="008F1893">
      <w:pPr>
        <w:pStyle w:val="3"/>
        <w:spacing w:before="240"/>
      </w:pPr>
      <w:r>
        <w:rPr>
          <w:rFonts w:hint="eastAsia"/>
        </w:rPr>
        <w:t>5.3.</w:t>
      </w:r>
      <w:r w:rsidR="00826D04">
        <w:rPr>
          <w:rFonts w:hint="eastAsia"/>
        </w:rPr>
        <w:t>8</w:t>
      </w:r>
      <w:r>
        <w:t xml:space="preserve">  </w:t>
      </w:r>
      <w:r>
        <w:rPr>
          <w:rFonts w:hint="eastAsia"/>
        </w:rPr>
        <w:t>压载系统</w:t>
      </w:r>
    </w:p>
    <w:p w14:paraId="26A96199" w14:textId="2B5AD058" w:rsidR="008F1893" w:rsidRDefault="008F1893" w:rsidP="00992F46">
      <w:pPr>
        <w:jc w:val="both"/>
      </w:pPr>
      <w:r>
        <w:rPr>
          <w:rFonts w:hint="eastAsia"/>
        </w:rPr>
        <w:t>5.3.</w:t>
      </w:r>
      <w:r w:rsidR="00826D04">
        <w:rPr>
          <w:rFonts w:hint="eastAsia"/>
        </w:rPr>
        <w:t>8</w:t>
      </w:r>
      <w:r>
        <w:rPr>
          <w:rFonts w:hint="eastAsia"/>
        </w:rPr>
        <w:t xml:space="preserve">.1  </w:t>
      </w:r>
      <w:r>
        <w:rPr>
          <w:rFonts w:hint="eastAsia"/>
        </w:rPr>
        <w:t>一般要求</w:t>
      </w:r>
    </w:p>
    <w:p w14:paraId="4B11E10E" w14:textId="77777777" w:rsidR="008F1893" w:rsidRDefault="008F1893" w:rsidP="00992F46">
      <w:pPr>
        <w:jc w:val="both"/>
      </w:pPr>
      <w:r>
        <w:rPr>
          <w:rFonts w:hint="eastAsia"/>
        </w:rPr>
        <w:t>（</w:t>
      </w:r>
      <w:r>
        <w:rPr>
          <w:rFonts w:hint="eastAsia"/>
        </w:rPr>
        <w:t>1</w:t>
      </w:r>
      <w:r>
        <w:rPr>
          <w:rFonts w:hint="eastAsia"/>
        </w:rPr>
        <w:t>）压载系统应至少配备两台独立的压载泵，当任一台发生故障时该压载系统仍能保持工作。压载泵不必为专用，但应能随时投入使用。</w:t>
      </w:r>
    </w:p>
    <w:p w14:paraId="2AFE8548" w14:textId="77777777" w:rsidR="008F1893" w:rsidRDefault="008F1893" w:rsidP="00992F46">
      <w:pPr>
        <w:jc w:val="both"/>
      </w:pPr>
      <w:r>
        <w:rPr>
          <w:rFonts w:hint="eastAsia"/>
        </w:rPr>
        <w:t>（</w:t>
      </w:r>
      <w:r>
        <w:rPr>
          <w:rFonts w:hint="eastAsia"/>
        </w:rPr>
        <w:t>2</w:t>
      </w:r>
      <w:r>
        <w:rPr>
          <w:rFonts w:hint="eastAsia"/>
        </w:rPr>
        <w:t>）压载系统的布置和操作应能防止由于疏忽而将压载水从一舱或一浮体输送至另一舱或一浮体，以免产生过度的横倾和纵倾。</w:t>
      </w:r>
    </w:p>
    <w:p w14:paraId="54C448B4" w14:textId="77777777" w:rsidR="008F1893" w:rsidRDefault="008F1893" w:rsidP="00992F46">
      <w:pPr>
        <w:numPr>
          <w:ilvl w:val="0"/>
          <w:numId w:val="48"/>
        </w:numPr>
        <w:jc w:val="both"/>
      </w:pPr>
      <w:r>
        <w:rPr>
          <w:rFonts w:hint="eastAsia"/>
        </w:rPr>
        <w:t>所有压载水管应为钢质或采用船舶检验机构认可的等效材料，对于通过压载舱的压载水管路，设计时应对其腐蚀和其他损坏的后果作特别考虑。</w:t>
      </w:r>
    </w:p>
    <w:p w14:paraId="1206F95B" w14:textId="77777777" w:rsidR="008F1893" w:rsidRDefault="008F1893" w:rsidP="00992F46">
      <w:pPr>
        <w:jc w:val="both"/>
      </w:pPr>
      <w:r>
        <w:rPr>
          <w:rFonts w:hint="eastAsia"/>
        </w:rPr>
        <w:t>（</w:t>
      </w:r>
      <w:r>
        <w:rPr>
          <w:rFonts w:hint="eastAsia"/>
        </w:rPr>
        <w:t>4</w:t>
      </w:r>
      <w:r>
        <w:rPr>
          <w:rFonts w:hint="eastAsia"/>
        </w:rPr>
        <w:t>）所有阀门和操作控制器应清楚作有标记，以识别它们各自的用途，并应就地配备能显示阀门启闭的装置。</w:t>
      </w:r>
    </w:p>
    <w:p w14:paraId="7274450A" w14:textId="77777777" w:rsidR="008F1893" w:rsidRDefault="008F1893" w:rsidP="00992F46">
      <w:pPr>
        <w:jc w:val="both"/>
      </w:pPr>
      <w:r>
        <w:rPr>
          <w:rFonts w:hint="eastAsia"/>
        </w:rPr>
        <w:t>（</w:t>
      </w:r>
      <w:r>
        <w:t>5</w:t>
      </w:r>
      <w:r>
        <w:rPr>
          <w:rFonts w:hint="eastAsia"/>
        </w:rPr>
        <w:t>）每个动力操作的压载阀在失去控制动力时应自动关闭，而该阀门应在重新使用控制动力之前一直处于关闭。如船舶检验机构确定设施的安全不会受到影响，则可同意压载阀在失去动力时不自动关闭。</w:t>
      </w:r>
    </w:p>
    <w:p w14:paraId="44CE3BC4" w14:textId="77777777" w:rsidR="008F1893" w:rsidRDefault="008F1893" w:rsidP="00992F46">
      <w:pPr>
        <w:jc w:val="both"/>
      </w:pPr>
      <w:r>
        <w:rPr>
          <w:rFonts w:hint="eastAsia"/>
        </w:rPr>
        <w:t>（</w:t>
      </w:r>
      <w:r>
        <w:rPr>
          <w:rFonts w:hint="eastAsia"/>
        </w:rPr>
        <w:t>6</w:t>
      </w:r>
      <w:r>
        <w:rPr>
          <w:rFonts w:hint="eastAsia"/>
        </w:rPr>
        <w:t>）控制阀应设有显示阀门开或闭的装置，开闭指示器的显示应与阀杆动作同步，亦可采用其他</w:t>
      </w:r>
      <w:r>
        <w:rPr>
          <w:rFonts w:hint="eastAsia"/>
        </w:rPr>
        <w:lastRenderedPageBreak/>
        <w:t>等效、可靠的设计。</w:t>
      </w:r>
    </w:p>
    <w:p w14:paraId="0A9B7C91" w14:textId="1464A7F0" w:rsidR="008F1893" w:rsidRDefault="008F1893" w:rsidP="00992F46">
      <w:pPr>
        <w:jc w:val="both"/>
      </w:pPr>
      <w:r>
        <w:rPr>
          <w:rFonts w:hint="eastAsia"/>
        </w:rPr>
        <w:t>5.3.</w:t>
      </w:r>
      <w:r w:rsidR="00826D04">
        <w:rPr>
          <w:rFonts w:hint="eastAsia"/>
        </w:rPr>
        <w:t>8</w:t>
      </w:r>
      <w:r>
        <w:rPr>
          <w:rFonts w:hint="eastAsia"/>
        </w:rPr>
        <w:t xml:space="preserve">.2  </w:t>
      </w:r>
      <w:r>
        <w:rPr>
          <w:rFonts w:hint="eastAsia"/>
        </w:rPr>
        <w:t>柱稳式和圆筒式浮动设施附加要求</w:t>
      </w:r>
    </w:p>
    <w:p w14:paraId="0A0689E4" w14:textId="77777777" w:rsidR="008F1893" w:rsidRDefault="008F1893" w:rsidP="00992F46">
      <w:pPr>
        <w:jc w:val="both"/>
      </w:pPr>
      <w:r>
        <w:rPr>
          <w:rFonts w:hint="eastAsia"/>
        </w:rPr>
        <w:t>（</w:t>
      </w:r>
      <w:r>
        <w:rPr>
          <w:rFonts w:hint="eastAsia"/>
        </w:rPr>
        <w:t>1</w:t>
      </w:r>
      <w:r>
        <w:rPr>
          <w:rFonts w:hint="eastAsia"/>
        </w:rPr>
        <w:t>）应设有有效的压载系统，以保证在正常作业和迁移条件下，均能对任何压载舱进行压载和排载，经船舶检验机构认可，可允许采用有效控制的自流压载。</w:t>
      </w:r>
    </w:p>
    <w:p w14:paraId="58F51D88" w14:textId="77777777" w:rsidR="008F1893" w:rsidRDefault="008F1893" w:rsidP="00992F46">
      <w:pPr>
        <w:jc w:val="both"/>
      </w:pPr>
      <w:r>
        <w:rPr>
          <w:rFonts w:hint="eastAsia"/>
        </w:rPr>
        <w:t>（</w:t>
      </w:r>
      <w:r>
        <w:rPr>
          <w:rFonts w:hint="eastAsia"/>
        </w:rPr>
        <w:t>2</w:t>
      </w:r>
      <w:r>
        <w:rPr>
          <w:rFonts w:hint="eastAsia"/>
        </w:rPr>
        <w:t>）压载系统应能在</w:t>
      </w:r>
      <w:r>
        <w:rPr>
          <w:rFonts w:hint="eastAsia"/>
        </w:rPr>
        <w:t>3</w:t>
      </w:r>
      <w:r>
        <w:rPr>
          <w:rFonts w:hint="eastAsia"/>
        </w:rPr>
        <w:t>小时内，使完整状态的设施从最大作业吃水调整至强风暴吃水或达到船舶检验机构批准的吃水差；</w:t>
      </w:r>
    </w:p>
    <w:p w14:paraId="5B146507" w14:textId="1C6BA727" w:rsidR="008F1893" w:rsidRDefault="008F1893" w:rsidP="00992F46">
      <w:pPr>
        <w:jc w:val="both"/>
      </w:pPr>
      <w:r>
        <w:rPr>
          <w:rFonts w:hint="eastAsia"/>
        </w:rPr>
        <w:t>（</w:t>
      </w:r>
      <w:r>
        <w:rPr>
          <w:rFonts w:hint="eastAsia"/>
        </w:rPr>
        <w:t>3</w:t>
      </w:r>
      <w:r>
        <w:rPr>
          <w:rFonts w:hint="eastAsia"/>
        </w:rPr>
        <w:t>）对于需要通过坐底进行抵抗风暴的柱稳式浮动设施，压载系统的设置应满足设施在抵抗风暴过程中的即刻使用性，</w:t>
      </w:r>
      <w:r>
        <w:rPr>
          <w:rFonts w:ascii="宋体" w:hAnsi="宋体" w:cs="宋体"/>
          <w:szCs w:val="21"/>
        </w:rPr>
        <w:t>如果证明下浮体全部进水后是安全的</w:t>
      </w:r>
      <w:r>
        <w:rPr>
          <w:rFonts w:hint="eastAsia"/>
        </w:rPr>
        <w:t>，经船舶检验机构同意，可以不要求上述压载系统的即刻使用性。</w:t>
      </w:r>
    </w:p>
    <w:p w14:paraId="6AFD467D" w14:textId="77777777" w:rsidR="008F1893" w:rsidRDefault="008F1893" w:rsidP="00992F46">
      <w:pPr>
        <w:numPr>
          <w:ilvl w:val="0"/>
          <w:numId w:val="49"/>
        </w:numPr>
        <w:jc w:val="both"/>
      </w:pPr>
      <w:r>
        <w:rPr>
          <w:rFonts w:hint="eastAsia"/>
        </w:rPr>
        <w:t>压载系统应在本规则规定的破损条件下操作，并能在无附加压载及任何一台泵不工作的情况下，将设施恢复到平衡位置和安全吃水的状态。经船舶检验机构同意，可允许用对称注水作为一种操作方法。</w:t>
      </w:r>
      <w:r>
        <w:t>在考虑</w:t>
      </w:r>
      <w:r>
        <w:rPr>
          <w:rFonts w:hint="eastAsia"/>
        </w:rPr>
        <w:t>本规则第</w:t>
      </w:r>
      <w:r>
        <w:rPr>
          <w:rFonts w:hint="eastAsia"/>
        </w:rPr>
        <w:t>3</w:t>
      </w:r>
      <w:r>
        <w:rPr>
          <w:rFonts w:hint="eastAsia"/>
        </w:rPr>
        <w:t>章</w:t>
      </w:r>
      <w:r>
        <w:t>中所述破损后的压载系统的可操作性时，不应考虑将对称注水视为提高压载泵可用吸入水头的措施</w:t>
      </w:r>
      <w:r>
        <w:rPr>
          <w:rFonts w:hint="eastAsia"/>
        </w:rPr>
        <w:t>。</w:t>
      </w:r>
    </w:p>
    <w:p w14:paraId="5FF200A5" w14:textId="038F86D2" w:rsidR="008F1893" w:rsidRDefault="008F1893" w:rsidP="00992F46">
      <w:pPr>
        <w:numPr>
          <w:ilvl w:val="0"/>
          <w:numId w:val="49"/>
        </w:numPr>
        <w:jc w:val="both"/>
      </w:pPr>
      <w:r>
        <w:rPr>
          <w:rFonts w:hint="eastAsia"/>
        </w:rPr>
        <w:t>5.3.</w:t>
      </w:r>
      <w:r w:rsidR="00826D04">
        <w:rPr>
          <w:rFonts w:hint="eastAsia"/>
        </w:rPr>
        <w:t>8</w:t>
      </w:r>
      <w:r>
        <w:rPr>
          <w:rFonts w:hint="eastAsia"/>
        </w:rPr>
        <w:t>.1</w:t>
      </w:r>
      <w:r>
        <w:rPr>
          <w:rFonts w:hint="eastAsia"/>
        </w:rPr>
        <w:t>（</w:t>
      </w:r>
      <w:r>
        <w:rPr>
          <w:rFonts w:hint="eastAsia"/>
        </w:rPr>
        <w:t>1</w:t>
      </w:r>
      <w:r>
        <w:rPr>
          <w:rFonts w:hint="eastAsia"/>
        </w:rPr>
        <w:t>）中所要求的压载泵均应能从应急电源供电。压载系统应急供电设置应使压载系统在其主供电系统失效后，能将设施从本规则</w:t>
      </w:r>
      <w:r>
        <w:rPr>
          <w:rFonts w:hint="eastAsia"/>
        </w:rPr>
        <w:t>5</w:t>
      </w:r>
      <w:r>
        <w:t>.</w:t>
      </w:r>
      <w:r>
        <w:rPr>
          <w:rFonts w:hint="eastAsia"/>
        </w:rPr>
        <w:t>1.2</w:t>
      </w:r>
      <w:r>
        <w:rPr>
          <w:rFonts w:hint="eastAsia"/>
        </w:rPr>
        <w:t>所规定的倾角恢复到水平纵倾和安全吃水的状态。对于可以坐底的柱稳式设施，压载系统中的压载泵和遥控阀门均采用两套独立的供电系统，且此供电系统，包括发电机组、配电板均在坐底后的安全水线以上，且所在舱室的舱底水系统满足本规则</w:t>
      </w:r>
      <w:r>
        <w:rPr>
          <w:rFonts w:hint="eastAsia"/>
        </w:rPr>
        <w:t>5.3.</w:t>
      </w:r>
      <w:r w:rsidR="00826D04">
        <w:rPr>
          <w:rFonts w:hint="eastAsia"/>
        </w:rPr>
        <w:t>8</w:t>
      </w:r>
      <w:r>
        <w:rPr>
          <w:rFonts w:hint="eastAsia"/>
        </w:rPr>
        <w:t>的相应要求，可视为满足应急供电的要求。</w:t>
      </w:r>
    </w:p>
    <w:p w14:paraId="0C1240E8" w14:textId="77777777" w:rsidR="008F1893" w:rsidRDefault="008F1893" w:rsidP="00992F46">
      <w:pPr>
        <w:jc w:val="both"/>
      </w:pPr>
      <w:r>
        <w:rPr>
          <w:rFonts w:hint="eastAsia"/>
        </w:rPr>
        <w:t>（</w:t>
      </w:r>
      <w:r>
        <w:rPr>
          <w:rFonts w:hint="eastAsia"/>
        </w:rPr>
        <w:t>6</w:t>
      </w:r>
      <w:r>
        <w:rPr>
          <w:rFonts w:hint="eastAsia"/>
        </w:rPr>
        <w:t>）应设有一个集中压载控制站。该控制站应位于最严重破损水线以上，且不应在本规则第</w:t>
      </w:r>
      <w:r>
        <w:rPr>
          <w:rFonts w:hint="eastAsia"/>
        </w:rPr>
        <w:t>3</w:t>
      </w:r>
      <w:r>
        <w:rPr>
          <w:rFonts w:hint="eastAsia"/>
        </w:rPr>
        <w:t>章所述假定破损范围之内，并适当保护使之不受天气影响。根据情况，集中压载控制站应设有下列控制和指示系统，并设有声光报警：</w:t>
      </w:r>
    </w:p>
    <w:p w14:paraId="3350C505" w14:textId="77777777" w:rsidR="008F1893" w:rsidRDefault="008F1893" w:rsidP="008F1893">
      <w:pPr>
        <w:pStyle w:val="affffb"/>
      </w:pPr>
      <w:r>
        <w:rPr>
          <w:rFonts w:hint="eastAsia"/>
        </w:rPr>
        <w:t>①</w:t>
      </w:r>
      <w:r>
        <w:rPr>
          <w:rFonts w:hint="eastAsia"/>
        </w:rPr>
        <w:t xml:space="preserve">  </w:t>
      </w:r>
      <w:r>
        <w:rPr>
          <w:rFonts w:hint="eastAsia"/>
        </w:rPr>
        <w:t>压载泵控制系统；</w:t>
      </w:r>
    </w:p>
    <w:p w14:paraId="3CA32842" w14:textId="77777777" w:rsidR="008F1893" w:rsidRDefault="008F1893" w:rsidP="008F1893">
      <w:pPr>
        <w:pStyle w:val="affffb"/>
      </w:pPr>
      <w:r>
        <w:rPr>
          <w:rFonts w:hint="eastAsia"/>
        </w:rPr>
        <w:t>②</w:t>
      </w:r>
      <w:r>
        <w:rPr>
          <w:rFonts w:hint="eastAsia"/>
        </w:rPr>
        <w:t xml:space="preserve">  </w:t>
      </w:r>
      <w:r>
        <w:rPr>
          <w:rFonts w:hint="eastAsia"/>
        </w:rPr>
        <w:t>压载泵状态指示系统；</w:t>
      </w:r>
    </w:p>
    <w:p w14:paraId="5A4C44D7" w14:textId="77777777" w:rsidR="008F1893" w:rsidRDefault="008F1893" w:rsidP="008F1893">
      <w:pPr>
        <w:pStyle w:val="affffb"/>
      </w:pPr>
      <w:r>
        <w:rPr>
          <w:rFonts w:hint="eastAsia"/>
        </w:rPr>
        <w:t>③</w:t>
      </w:r>
      <w:r>
        <w:rPr>
          <w:rFonts w:hint="eastAsia"/>
        </w:rPr>
        <w:t xml:space="preserve">  </w:t>
      </w:r>
      <w:r>
        <w:rPr>
          <w:rFonts w:hint="eastAsia"/>
        </w:rPr>
        <w:t>压载阀控制系统；</w:t>
      </w:r>
    </w:p>
    <w:p w14:paraId="3AF9D648" w14:textId="77777777" w:rsidR="008F1893" w:rsidRDefault="008F1893" w:rsidP="008F1893">
      <w:pPr>
        <w:pStyle w:val="affffb"/>
      </w:pPr>
      <w:r>
        <w:rPr>
          <w:rFonts w:hint="eastAsia"/>
        </w:rPr>
        <w:t>④</w:t>
      </w:r>
      <w:r>
        <w:rPr>
          <w:rFonts w:hint="eastAsia"/>
        </w:rPr>
        <w:t xml:space="preserve">  </w:t>
      </w:r>
      <w:r>
        <w:rPr>
          <w:rFonts w:hint="eastAsia"/>
        </w:rPr>
        <w:t>压载阀阀位指示系统；</w:t>
      </w:r>
    </w:p>
    <w:p w14:paraId="1D9E4A65" w14:textId="77777777" w:rsidR="008F1893" w:rsidRDefault="008F1893" w:rsidP="008F1893">
      <w:pPr>
        <w:pStyle w:val="affffb"/>
      </w:pPr>
      <w:r>
        <w:rPr>
          <w:rFonts w:hint="eastAsia"/>
        </w:rPr>
        <w:t>⑤</w:t>
      </w:r>
      <w:r>
        <w:rPr>
          <w:rFonts w:hint="eastAsia"/>
        </w:rPr>
        <w:t xml:space="preserve">  </w:t>
      </w:r>
      <w:r>
        <w:rPr>
          <w:rFonts w:hint="eastAsia"/>
        </w:rPr>
        <w:t>舱柜液位指示系统；</w:t>
      </w:r>
    </w:p>
    <w:p w14:paraId="5C98CE0B" w14:textId="77777777" w:rsidR="008F1893" w:rsidRDefault="008F1893" w:rsidP="008F1893">
      <w:pPr>
        <w:pStyle w:val="affffb"/>
      </w:pPr>
      <w:r>
        <w:rPr>
          <w:rFonts w:hint="eastAsia"/>
        </w:rPr>
        <w:t>⑥</w:t>
      </w:r>
      <w:r>
        <w:rPr>
          <w:rFonts w:hint="eastAsia"/>
        </w:rPr>
        <w:t xml:space="preserve">  </w:t>
      </w:r>
      <w:r>
        <w:rPr>
          <w:rFonts w:hint="eastAsia"/>
        </w:rPr>
        <w:t>吃水指示系统；</w:t>
      </w:r>
    </w:p>
    <w:p w14:paraId="6D257587" w14:textId="77777777" w:rsidR="008F1893" w:rsidRDefault="008F1893" w:rsidP="008F1893">
      <w:pPr>
        <w:pStyle w:val="affffb"/>
      </w:pPr>
      <w:r>
        <w:rPr>
          <w:rFonts w:hint="eastAsia"/>
        </w:rPr>
        <w:t>⑦</w:t>
      </w:r>
      <w:r>
        <w:rPr>
          <w:rFonts w:hint="eastAsia"/>
        </w:rPr>
        <w:t xml:space="preserve">  </w:t>
      </w:r>
      <w:r>
        <w:rPr>
          <w:rFonts w:hint="eastAsia"/>
        </w:rPr>
        <w:t>横倾和纵倾指示系统；</w:t>
      </w:r>
    </w:p>
    <w:p w14:paraId="511AADB5" w14:textId="77777777" w:rsidR="008F1893" w:rsidRDefault="008F1893" w:rsidP="008F1893">
      <w:pPr>
        <w:pStyle w:val="affffb"/>
      </w:pPr>
      <w:r>
        <w:rPr>
          <w:rFonts w:hint="eastAsia"/>
        </w:rPr>
        <w:t>⑧</w:t>
      </w:r>
      <w:r>
        <w:rPr>
          <w:rFonts w:hint="eastAsia"/>
        </w:rPr>
        <w:t xml:space="preserve">  </w:t>
      </w:r>
      <w:r>
        <w:rPr>
          <w:rFonts w:hint="eastAsia"/>
        </w:rPr>
        <w:t>电源可用性指示系统（主电源和应急电源）；</w:t>
      </w:r>
    </w:p>
    <w:p w14:paraId="0786E7BA" w14:textId="77777777" w:rsidR="008F1893" w:rsidRDefault="008F1893" w:rsidP="008F1893">
      <w:pPr>
        <w:pStyle w:val="affffb"/>
      </w:pPr>
      <w:r>
        <w:rPr>
          <w:rFonts w:hint="eastAsia"/>
        </w:rPr>
        <w:t>⑨</w:t>
      </w:r>
      <w:r>
        <w:rPr>
          <w:rFonts w:hint="eastAsia"/>
        </w:rPr>
        <w:t xml:space="preserve">  </w:t>
      </w:r>
      <w:r>
        <w:rPr>
          <w:rFonts w:hint="eastAsia"/>
        </w:rPr>
        <w:t>压载系统液压</w:t>
      </w:r>
      <w:r>
        <w:rPr>
          <w:rFonts w:hint="eastAsia"/>
        </w:rPr>
        <w:t>/</w:t>
      </w:r>
      <w:r>
        <w:rPr>
          <w:rFonts w:hint="eastAsia"/>
        </w:rPr>
        <w:t>气动压力指示系统。</w:t>
      </w:r>
    </w:p>
    <w:p w14:paraId="5922C362" w14:textId="77777777" w:rsidR="008F1893" w:rsidRDefault="008F1893" w:rsidP="00992F46">
      <w:pPr>
        <w:jc w:val="both"/>
      </w:pPr>
      <w:r>
        <w:rPr>
          <w:rFonts w:hint="eastAsia"/>
        </w:rPr>
        <w:t>（</w:t>
      </w:r>
      <w:r>
        <w:t>7</w:t>
      </w:r>
      <w:r>
        <w:rPr>
          <w:rFonts w:hint="eastAsia"/>
        </w:rPr>
        <w:t>）除在集中压载控制站遥控压载泵和阀外，所有的压载泵和阀都应装有在遥控失效时仍能操作的独立的就地控制装置。</w:t>
      </w:r>
    </w:p>
    <w:p w14:paraId="304EA2DA" w14:textId="77777777" w:rsidR="008F1893" w:rsidRDefault="008F1893" w:rsidP="00992F46">
      <w:pPr>
        <w:jc w:val="both"/>
      </w:pPr>
      <w:r>
        <w:rPr>
          <w:rFonts w:hint="eastAsia"/>
        </w:rPr>
        <w:t>（</w:t>
      </w:r>
      <w:r>
        <w:rPr>
          <w:rFonts w:hint="eastAsia"/>
        </w:rPr>
        <w:t>8</w:t>
      </w:r>
      <w:r>
        <w:rPr>
          <w:rFonts w:hint="eastAsia"/>
        </w:rPr>
        <w:t>）本款（</w:t>
      </w:r>
      <w:r>
        <w:rPr>
          <w:rFonts w:hint="eastAsia"/>
        </w:rPr>
        <w:t>6</w:t>
      </w:r>
      <w:r>
        <w:rPr>
          <w:rFonts w:hint="eastAsia"/>
        </w:rPr>
        <w:t>）中所列的控制和指示系统应能互相独立的工作，或有足够的冗余。一个系统失效后，不致影响其他任一系统的操作。</w:t>
      </w:r>
    </w:p>
    <w:p w14:paraId="10ECC4A6" w14:textId="17C5524A" w:rsidR="008F1893" w:rsidRDefault="008F1893" w:rsidP="00992F46">
      <w:pPr>
        <w:jc w:val="both"/>
      </w:pPr>
      <w:r>
        <w:rPr>
          <w:rFonts w:hint="eastAsia"/>
        </w:rPr>
        <w:t>（</w:t>
      </w:r>
      <w:r>
        <w:rPr>
          <w:rFonts w:hint="eastAsia"/>
        </w:rPr>
        <w:t>9</w:t>
      </w:r>
      <w:r>
        <w:rPr>
          <w:rFonts w:hint="eastAsia"/>
        </w:rPr>
        <w:t>）本款（</w:t>
      </w:r>
      <w:r>
        <w:rPr>
          <w:rFonts w:hint="eastAsia"/>
        </w:rPr>
        <w:t>6</w:t>
      </w:r>
      <w:r>
        <w:rPr>
          <w:rFonts w:hint="eastAsia"/>
        </w:rPr>
        <w:t>）中⑤规定的舱柜液位指示系统应具有下列功能</w:t>
      </w:r>
      <w:r w:rsidR="006C4551">
        <w:rPr>
          <w:rFonts w:hint="eastAsia"/>
        </w:rPr>
        <w:t>：</w:t>
      </w:r>
    </w:p>
    <w:p w14:paraId="6640D830" w14:textId="77777777" w:rsidR="008F1893" w:rsidRDefault="008F1893" w:rsidP="008F1893">
      <w:pPr>
        <w:pStyle w:val="affffb"/>
      </w:pPr>
      <w:r>
        <w:rPr>
          <w:rFonts w:hint="eastAsia"/>
        </w:rPr>
        <w:t>①</w:t>
      </w:r>
      <w:r>
        <w:rPr>
          <w:rFonts w:hint="eastAsia"/>
        </w:rPr>
        <w:t xml:space="preserve">  </w:t>
      </w:r>
      <w:r>
        <w:rPr>
          <w:rFonts w:hint="eastAsia"/>
        </w:rPr>
        <w:t>显示所有压载舱的液位，并增设辅助装置以测定各压载舱的液位，该辅助装置可以是测深管。指示舱柜液位的传感器不应设于舱柜吸入管路内；</w:t>
      </w:r>
    </w:p>
    <w:p w14:paraId="60B29901" w14:textId="77777777" w:rsidR="008F1893" w:rsidRDefault="008F1893" w:rsidP="008F1893">
      <w:pPr>
        <w:pStyle w:val="affffb"/>
      </w:pPr>
      <w:r>
        <w:rPr>
          <w:rFonts w:hint="eastAsia"/>
        </w:rPr>
        <w:t>②</w:t>
      </w:r>
      <w:r>
        <w:rPr>
          <w:rFonts w:hint="eastAsia"/>
        </w:rPr>
        <w:t xml:space="preserve">  </w:t>
      </w:r>
      <w:r>
        <w:rPr>
          <w:rFonts w:hint="eastAsia"/>
        </w:rPr>
        <w:t>显示其他舱柜诸如燃油舱、淡水舱或液体储存舱内的液位。船舶检验机构认为这些舱柜的充注或抽空可能影响设施稳性，则指示舱柜液位的传感器不应设于舱柜吸入管路内。</w:t>
      </w:r>
    </w:p>
    <w:p w14:paraId="4DA5FEE9" w14:textId="77777777" w:rsidR="008F1893" w:rsidRDefault="008F1893" w:rsidP="00992F46">
      <w:pPr>
        <w:numPr>
          <w:ilvl w:val="0"/>
          <w:numId w:val="50"/>
        </w:numPr>
        <w:jc w:val="both"/>
      </w:pPr>
      <w:r>
        <w:rPr>
          <w:rFonts w:hint="eastAsia"/>
        </w:rPr>
        <w:t>吃水指示系统应显示设施的每个角隅或代表性部位的吃水。</w:t>
      </w:r>
    </w:p>
    <w:p w14:paraId="1B7705AD" w14:textId="77777777" w:rsidR="008F1893" w:rsidRDefault="008F1893" w:rsidP="00992F46">
      <w:pPr>
        <w:numPr>
          <w:ilvl w:val="0"/>
          <w:numId w:val="50"/>
        </w:numPr>
        <w:jc w:val="both"/>
      </w:pPr>
      <w:r>
        <w:rPr>
          <w:rFonts w:hint="eastAsia"/>
        </w:rPr>
        <w:t>压载系统电气部件的保护罩壳在被液体浸入后，如电气部件失效会引起压载系统不能安全</w:t>
      </w:r>
      <w:r>
        <w:rPr>
          <w:rFonts w:hint="eastAsia"/>
        </w:rPr>
        <w:lastRenderedPageBreak/>
        <w:t>工作，则该保护罩壳应符合第</w:t>
      </w:r>
      <w:r>
        <w:rPr>
          <w:rFonts w:hint="eastAsia"/>
        </w:rPr>
        <w:t>6</w:t>
      </w:r>
      <w:r>
        <w:rPr>
          <w:rFonts w:hint="eastAsia"/>
        </w:rPr>
        <w:t>章相应防护等级的要求。</w:t>
      </w:r>
    </w:p>
    <w:p w14:paraId="5D5316D7" w14:textId="77777777" w:rsidR="008F1893" w:rsidRDefault="008F1893" w:rsidP="00992F46">
      <w:pPr>
        <w:numPr>
          <w:ilvl w:val="0"/>
          <w:numId w:val="50"/>
        </w:numPr>
        <w:jc w:val="both"/>
      </w:pPr>
      <w:r>
        <w:rPr>
          <w:rFonts w:hint="eastAsia"/>
        </w:rPr>
        <w:t>集中压载控制站应设有可将压载泵控制系统和压载阀控制系统与其电源、气压源和液压源隔离或断开的装置。</w:t>
      </w:r>
    </w:p>
    <w:p w14:paraId="364ADDA7" w14:textId="77777777" w:rsidR="008F1893" w:rsidRDefault="008F1893" w:rsidP="00992F46">
      <w:pPr>
        <w:jc w:val="both"/>
      </w:pPr>
      <w:r>
        <w:rPr>
          <w:rFonts w:hint="eastAsia"/>
        </w:rPr>
        <w:t>（</w:t>
      </w:r>
      <w:r>
        <w:rPr>
          <w:rFonts w:hint="eastAsia"/>
        </w:rPr>
        <w:t>13</w:t>
      </w:r>
      <w:r>
        <w:rPr>
          <w:rFonts w:hint="eastAsia"/>
        </w:rPr>
        <w:t>）内部通信：</w:t>
      </w:r>
    </w:p>
    <w:p w14:paraId="71260F94" w14:textId="77777777" w:rsidR="008F1893" w:rsidRDefault="008F1893" w:rsidP="00992F46">
      <w:pPr>
        <w:jc w:val="both"/>
      </w:pPr>
      <w:r>
        <w:rPr>
          <w:rFonts w:hint="eastAsia"/>
        </w:rPr>
        <w:t>集中压载控制站与装有压载泵和压载阀的处所之间，或与装有操作压载系统必需的设备的其他处所之间，应设有符合本规则第</w:t>
      </w:r>
      <w:r>
        <w:rPr>
          <w:rFonts w:hint="eastAsia"/>
        </w:rPr>
        <w:t>6</w:t>
      </w:r>
      <w:r>
        <w:rPr>
          <w:rFonts w:hint="eastAsia"/>
        </w:rPr>
        <w:t>章要求的内部通信设施。</w:t>
      </w:r>
    </w:p>
    <w:p w14:paraId="5042FFC6" w14:textId="41396847" w:rsidR="008F1893" w:rsidRDefault="008F1893" w:rsidP="00992F46">
      <w:pPr>
        <w:jc w:val="both"/>
      </w:pPr>
      <w:r>
        <w:rPr>
          <w:rFonts w:hint="eastAsia"/>
        </w:rPr>
        <w:t>5.3.</w:t>
      </w:r>
      <w:r w:rsidR="00826D04">
        <w:rPr>
          <w:rFonts w:hint="eastAsia"/>
        </w:rPr>
        <w:t>8</w:t>
      </w:r>
      <w:r>
        <w:rPr>
          <w:rFonts w:hint="eastAsia"/>
        </w:rPr>
        <w:t xml:space="preserve">.3  </w:t>
      </w:r>
      <w:r>
        <w:rPr>
          <w:rFonts w:hint="eastAsia"/>
        </w:rPr>
        <w:t>船式浮动设施附加要求</w:t>
      </w:r>
    </w:p>
    <w:p w14:paraId="355B34FC" w14:textId="77777777" w:rsidR="008F1893" w:rsidRDefault="008F1893" w:rsidP="00992F46">
      <w:pPr>
        <w:jc w:val="both"/>
      </w:pPr>
      <w:r>
        <w:rPr>
          <w:rFonts w:hint="eastAsia"/>
        </w:rPr>
        <w:t>（</w:t>
      </w:r>
      <w:r>
        <w:rPr>
          <w:rFonts w:hint="eastAsia"/>
        </w:rPr>
        <w:t>1</w:t>
      </w:r>
      <w:r>
        <w:rPr>
          <w:rFonts w:hint="eastAsia"/>
        </w:rPr>
        <w:t>）压载管系的布置和压载舱吸口的数量，应使设施在正常营运条件下的正浮或倾斜位置均能排出和注入各压载舱的压载水。</w:t>
      </w:r>
    </w:p>
    <w:p w14:paraId="070C6A29" w14:textId="77777777" w:rsidR="008F1893" w:rsidRDefault="008F1893" w:rsidP="00992F46">
      <w:pPr>
        <w:jc w:val="both"/>
      </w:pPr>
      <w:r>
        <w:rPr>
          <w:rFonts w:hint="eastAsia"/>
        </w:rPr>
        <w:t>（</w:t>
      </w:r>
      <w:r>
        <w:rPr>
          <w:rFonts w:hint="eastAsia"/>
        </w:rPr>
        <w:t>2</w:t>
      </w:r>
      <w:r>
        <w:rPr>
          <w:rFonts w:hint="eastAsia"/>
        </w:rPr>
        <w:t>）当压载舱长度超过</w:t>
      </w:r>
      <w:r>
        <w:rPr>
          <w:rFonts w:hint="eastAsia"/>
        </w:rPr>
        <w:t>35</w:t>
      </w:r>
      <w:r>
        <w:rPr>
          <w:rFonts w:hint="eastAsia"/>
        </w:rPr>
        <w:t>米时，一般应在前、后端均设置吸口。</w:t>
      </w:r>
    </w:p>
    <w:p w14:paraId="02516CBB" w14:textId="77777777" w:rsidR="008F1893" w:rsidRDefault="008F1893" w:rsidP="00992F46">
      <w:pPr>
        <w:jc w:val="both"/>
      </w:pPr>
      <w:r>
        <w:rPr>
          <w:rFonts w:hint="eastAsia"/>
        </w:rPr>
        <w:t>（</w:t>
      </w:r>
      <w:r>
        <w:rPr>
          <w:rFonts w:hint="eastAsia"/>
        </w:rPr>
        <w:t>3</w:t>
      </w:r>
      <w:r>
        <w:rPr>
          <w:rFonts w:hint="eastAsia"/>
        </w:rPr>
        <w:t>）压载管系的布置，应避免舷外的水或压载舱内的水进入机器处所或其他舱室。</w:t>
      </w:r>
    </w:p>
    <w:p w14:paraId="08C50081" w14:textId="77777777" w:rsidR="008F1893" w:rsidRDefault="008F1893" w:rsidP="00992F46">
      <w:pPr>
        <w:jc w:val="both"/>
      </w:pPr>
      <w:r>
        <w:rPr>
          <w:rFonts w:hint="eastAsia"/>
        </w:rPr>
        <w:t>（</w:t>
      </w:r>
      <w:r>
        <w:rPr>
          <w:rFonts w:hint="eastAsia"/>
        </w:rPr>
        <w:t>4</w:t>
      </w:r>
      <w:r>
        <w:rPr>
          <w:rFonts w:hint="eastAsia"/>
        </w:rPr>
        <w:t>）压载水管不应通过饮用水舱、锅炉水舱或滑油舱。如不可避免，则在饮用水舱、锅炉水舱或滑油舱内的压载管壁厚应予以特别考虑，并应采用焊接接头。</w:t>
      </w:r>
    </w:p>
    <w:p w14:paraId="08B41021" w14:textId="1C92467F" w:rsidR="008F1893" w:rsidRDefault="008F1893" w:rsidP="00992F46">
      <w:pPr>
        <w:jc w:val="both"/>
      </w:pPr>
      <w:r>
        <w:t>5.3.</w:t>
      </w:r>
      <w:r w:rsidR="00826D04">
        <w:rPr>
          <w:rFonts w:hint="eastAsia"/>
        </w:rPr>
        <w:t>8</w:t>
      </w:r>
      <w:r>
        <w:t>.</w:t>
      </w:r>
      <w:r w:rsidR="00633F5B">
        <w:rPr>
          <w:rFonts w:hint="eastAsia"/>
        </w:rPr>
        <w:t>4</w:t>
      </w:r>
      <w:r>
        <w:t xml:space="preserve">  </w:t>
      </w:r>
      <w:r>
        <w:rPr>
          <w:rFonts w:hint="eastAsia"/>
        </w:rPr>
        <w:t>无人驻守设施附加要求：</w:t>
      </w:r>
    </w:p>
    <w:p w14:paraId="7EDB88F8" w14:textId="77777777" w:rsidR="008F1893" w:rsidRDefault="008F1893" w:rsidP="00992F46">
      <w:pPr>
        <w:jc w:val="both"/>
      </w:pPr>
      <w:r>
        <w:rPr>
          <w:rFonts w:hint="eastAsia"/>
        </w:rPr>
        <w:t>（</w:t>
      </w:r>
      <w:r>
        <w:t>1</w:t>
      </w:r>
      <w:r>
        <w:rPr>
          <w:rFonts w:hint="eastAsia"/>
        </w:rPr>
        <w:t>）设有压载舱的无人驻守设施，各压载舱均应设有通过管路连接的压载水系统。</w:t>
      </w:r>
    </w:p>
    <w:p w14:paraId="47229A3B" w14:textId="77777777" w:rsidR="008F1893" w:rsidRDefault="008F1893" w:rsidP="00992F46">
      <w:pPr>
        <w:jc w:val="both"/>
      </w:pPr>
      <w:r>
        <w:rPr>
          <w:rFonts w:hint="eastAsia"/>
        </w:rPr>
        <w:t>（</w:t>
      </w:r>
      <w:r>
        <w:t>2</w:t>
      </w:r>
      <w:r>
        <w:rPr>
          <w:rFonts w:hint="eastAsia"/>
        </w:rPr>
        <w:t>）有辅助动力的无人驻守设施至少应设有一台动力驱动的压载泵。</w:t>
      </w:r>
    </w:p>
    <w:p w14:paraId="158395A3" w14:textId="77777777" w:rsidR="008F1893" w:rsidRDefault="008F1893" w:rsidP="00992F46">
      <w:pPr>
        <w:jc w:val="both"/>
      </w:pPr>
      <w:r>
        <w:rPr>
          <w:rFonts w:hint="eastAsia"/>
        </w:rPr>
        <w:t>（</w:t>
      </w:r>
      <w:r>
        <w:t>3</w:t>
      </w:r>
      <w:r>
        <w:rPr>
          <w:rFonts w:hint="eastAsia"/>
        </w:rPr>
        <w:t>）无辅助动力的无人驻守设施可使用可移式泵作为压载泵。</w:t>
      </w:r>
    </w:p>
    <w:p w14:paraId="44B54CBA" w14:textId="523EFA58" w:rsidR="00633F5B" w:rsidRDefault="00633F5B" w:rsidP="00992F46">
      <w:pPr>
        <w:jc w:val="both"/>
      </w:pPr>
      <w:r>
        <w:rPr>
          <w:rFonts w:hint="eastAsia"/>
        </w:rPr>
        <w:t>5.3.</w:t>
      </w:r>
      <w:r w:rsidR="00826D04">
        <w:rPr>
          <w:rFonts w:hint="eastAsia"/>
        </w:rPr>
        <w:t>8</w:t>
      </w:r>
      <w:r>
        <w:rPr>
          <w:rFonts w:hint="eastAsia"/>
        </w:rPr>
        <w:t xml:space="preserve">.5 </w:t>
      </w:r>
      <w:r w:rsidRPr="00633F5B">
        <w:rPr>
          <w:rFonts w:hint="eastAsia"/>
        </w:rPr>
        <w:t xml:space="preserve"> </w:t>
      </w:r>
      <w:r w:rsidRPr="00633F5B">
        <w:rPr>
          <w:rFonts w:hint="eastAsia"/>
        </w:rPr>
        <w:t>压缩空气驱动的压载系统</w:t>
      </w:r>
      <w:r>
        <w:rPr>
          <w:rFonts w:hint="eastAsia"/>
        </w:rPr>
        <w:t>：</w:t>
      </w:r>
    </w:p>
    <w:p w14:paraId="7A4D57CE" w14:textId="1CAD3829" w:rsidR="00633F5B" w:rsidRPr="00633F5B" w:rsidRDefault="00633F5B" w:rsidP="00992F46">
      <w:pPr>
        <w:jc w:val="both"/>
        <w:rPr>
          <w:rStyle w:val="51"/>
          <w:b w:val="0"/>
          <w:sz w:val="21"/>
        </w:rPr>
      </w:pPr>
      <w:r>
        <w:rPr>
          <w:rStyle w:val="51"/>
          <w:rFonts w:hint="eastAsia"/>
          <w:b w:val="0"/>
          <w:sz w:val="21"/>
        </w:rPr>
        <w:t>（</w:t>
      </w:r>
      <w:r>
        <w:rPr>
          <w:rStyle w:val="51"/>
          <w:rFonts w:hint="eastAsia"/>
          <w:b w:val="0"/>
          <w:sz w:val="21"/>
        </w:rPr>
        <w:t>1</w:t>
      </w:r>
      <w:r>
        <w:rPr>
          <w:rStyle w:val="51"/>
          <w:rFonts w:hint="eastAsia"/>
          <w:b w:val="0"/>
          <w:sz w:val="21"/>
        </w:rPr>
        <w:t>）</w:t>
      </w:r>
      <w:r w:rsidRPr="00633F5B">
        <w:rPr>
          <w:rStyle w:val="51"/>
          <w:rFonts w:hint="eastAsia"/>
          <w:b w:val="0"/>
          <w:sz w:val="21"/>
        </w:rPr>
        <w:t>由压缩空气驱动的压载系统，应有足够的压缩空气量随时可以用于压载系统；</w:t>
      </w:r>
    </w:p>
    <w:p w14:paraId="042E6AAF" w14:textId="5A2F7297" w:rsidR="00633F5B" w:rsidRPr="00633F5B" w:rsidRDefault="00633F5B" w:rsidP="00992F46">
      <w:pPr>
        <w:jc w:val="both"/>
        <w:rPr>
          <w:rStyle w:val="51"/>
          <w:b w:val="0"/>
          <w:sz w:val="21"/>
        </w:rPr>
      </w:pPr>
      <w:r>
        <w:rPr>
          <w:rStyle w:val="51"/>
          <w:rFonts w:hint="eastAsia"/>
          <w:b w:val="0"/>
          <w:sz w:val="21"/>
        </w:rPr>
        <w:t>（</w:t>
      </w:r>
      <w:r>
        <w:rPr>
          <w:rStyle w:val="51"/>
          <w:rFonts w:hint="eastAsia"/>
          <w:b w:val="0"/>
          <w:sz w:val="21"/>
        </w:rPr>
        <w:t>2</w:t>
      </w:r>
      <w:r>
        <w:rPr>
          <w:rStyle w:val="51"/>
          <w:rFonts w:hint="eastAsia"/>
          <w:b w:val="0"/>
          <w:sz w:val="21"/>
        </w:rPr>
        <w:t>）</w:t>
      </w:r>
      <w:r w:rsidRPr="00633F5B">
        <w:rPr>
          <w:rStyle w:val="51"/>
          <w:rFonts w:hint="eastAsia"/>
          <w:b w:val="0"/>
          <w:sz w:val="21"/>
        </w:rPr>
        <w:t>如果安装了两台空压机，则一台应由应急配电板供电或由专用发动机驱动。每个空压机都能够提供</w:t>
      </w:r>
      <w:r w:rsidRPr="00633F5B">
        <w:rPr>
          <w:rStyle w:val="51"/>
          <w:rFonts w:hint="eastAsia"/>
          <w:b w:val="0"/>
          <w:sz w:val="21"/>
        </w:rPr>
        <w:t>100%</w:t>
      </w:r>
      <w:r w:rsidRPr="00633F5B">
        <w:rPr>
          <w:rStyle w:val="51"/>
          <w:rFonts w:hint="eastAsia"/>
          <w:b w:val="0"/>
          <w:sz w:val="21"/>
        </w:rPr>
        <w:t>压载系统所需的压缩空气。如果设置一台空压机，这台空压机应由应急配电板供电或由专用发动机驱动，还应备有压载系统所需的压缩空气量；</w:t>
      </w:r>
    </w:p>
    <w:p w14:paraId="2B2CE07C" w14:textId="61B9BC1B" w:rsidR="00633F5B" w:rsidRDefault="00633F5B" w:rsidP="00992F46">
      <w:pPr>
        <w:jc w:val="both"/>
        <w:rPr>
          <w:rStyle w:val="51"/>
          <w:b w:val="0"/>
          <w:sz w:val="21"/>
        </w:rPr>
      </w:pPr>
      <w:r>
        <w:rPr>
          <w:rStyle w:val="51"/>
          <w:rFonts w:hint="eastAsia"/>
          <w:b w:val="0"/>
          <w:sz w:val="21"/>
        </w:rPr>
        <w:t>（</w:t>
      </w:r>
      <w:r>
        <w:rPr>
          <w:rStyle w:val="51"/>
          <w:rFonts w:hint="eastAsia"/>
          <w:b w:val="0"/>
          <w:sz w:val="21"/>
        </w:rPr>
        <w:t>3</w:t>
      </w:r>
      <w:r>
        <w:rPr>
          <w:rStyle w:val="51"/>
          <w:rFonts w:hint="eastAsia"/>
          <w:b w:val="0"/>
          <w:sz w:val="21"/>
        </w:rPr>
        <w:t>）</w:t>
      </w:r>
      <w:r w:rsidRPr="00633F5B">
        <w:rPr>
          <w:rStyle w:val="51"/>
          <w:rFonts w:hint="eastAsia"/>
          <w:b w:val="0"/>
          <w:sz w:val="21"/>
        </w:rPr>
        <w:t>压缩空气量，是指能够将平台从最严重的破损工况或者偶然进水工况调节到正常操作状态的空气容量。</w:t>
      </w:r>
    </w:p>
    <w:p w14:paraId="3F9B1383" w14:textId="6A1AD8F0" w:rsidR="008F1893" w:rsidRDefault="008F1893" w:rsidP="008F1893">
      <w:pPr>
        <w:pStyle w:val="3"/>
        <w:spacing w:before="240"/>
      </w:pPr>
      <w:r>
        <w:rPr>
          <w:rFonts w:hint="eastAsia"/>
        </w:rPr>
        <w:t>5.3.</w:t>
      </w:r>
      <w:r w:rsidR="00826D04">
        <w:rPr>
          <w:rFonts w:hint="eastAsia"/>
        </w:rPr>
        <w:t>9</w:t>
      </w:r>
      <w:r>
        <w:rPr>
          <w:rFonts w:hint="eastAsia"/>
        </w:rPr>
        <w:t xml:space="preserve">  </w:t>
      </w:r>
      <w:r>
        <w:rPr>
          <w:rFonts w:hint="eastAsia"/>
        </w:rPr>
        <w:t>舱柜透气、溢流和测量系统</w:t>
      </w:r>
    </w:p>
    <w:p w14:paraId="3B486726" w14:textId="04C592EC" w:rsidR="008F1893" w:rsidRDefault="008F1893" w:rsidP="00992F46">
      <w:pPr>
        <w:jc w:val="both"/>
      </w:pPr>
      <w:r>
        <w:rPr>
          <w:rFonts w:hint="eastAsia"/>
        </w:rPr>
        <w:t>5.3.</w:t>
      </w:r>
      <w:r w:rsidR="00826D04">
        <w:rPr>
          <w:rFonts w:hint="eastAsia"/>
        </w:rPr>
        <w:t>9</w:t>
      </w:r>
      <w:r>
        <w:rPr>
          <w:rFonts w:hint="eastAsia"/>
        </w:rPr>
        <w:t>.1</w:t>
      </w:r>
      <w:r>
        <w:t xml:space="preserve">  </w:t>
      </w:r>
      <w:r>
        <w:rPr>
          <w:rFonts w:hint="eastAsia"/>
        </w:rPr>
        <w:t>舱柜透气系统</w:t>
      </w:r>
    </w:p>
    <w:p w14:paraId="63A9FF7C" w14:textId="77777777" w:rsidR="008F1893" w:rsidRDefault="008F1893" w:rsidP="00992F46">
      <w:pPr>
        <w:jc w:val="both"/>
      </w:pPr>
      <w:r>
        <w:rPr>
          <w:rFonts w:hint="eastAsia"/>
        </w:rPr>
        <w:t>（</w:t>
      </w:r>
      <w:r>
        <w:rPr>
          <w:rFonts w:hint="eastAsia"/>
        </w:rPr>
        <w:t>1</w:t>
      </w:r>
      <w:r>
        <w:rPr>
          <w:rFonts w:hint="eastAsia"/>
        </w:rPr>
        <w:t>）所有常压储液舱柜、隔离空舱和管隧都应装设空气管。空气管应从舱柜顶部引出并远离注入管。</w:t>
      </w:r>
    </w:p>
    <w:p w14:paraId="23EED486" w14:textId="77777777" w:rsidR="008F1893" w:rsidRDefault="008F1893" w:rsidP="00992F46">
      <w:pPr>
        <w:jc w:val="both"/>
      </w:pPr>
      <w:r>
        <w:rPr>
          <w:rFonts w:hint="eastAsia"/>
        </w:rPr>
        <w:t>（</w:t>
      </w:r>
      <w:r>
        <w:rPr>
          <w:rFonts w:hint="eastAsia"/>
        </w:rPr>
        <w:t>2</w:t>
      </w:r>
      <w:r>
        <w:rPr>
          <w:rFonts w:hint="eastAsia"/>
        </w:rPr>
        <w:t>）如提供浮力的水密舱室经强度计算或试验，满足</w:t>
      </w:r>
      <w:r>
        <w:rPr>
          <w:rFonts w:hint="eastAsia"/>
        </w:rPr>
        <w:t>1</w:t>
      </w:r>
      <w:r>
        <w:rPr>
          <w:rFonts w:hint="eastAsia"/>
        </w:rPr>
        <w:t>个大气压负压和</w:t>
      </w:r>
      <w:r>
        <w:rPr>
          <w:rFonts w:hint="eastAsia"/>
        </w:rPr>
        <w:t>1</w:t>
      </w:r>
      <w:r>
        <w:rPr>
          <w:rFonts w:hint="eastAsia"/>
        </w:rPr>
        <w:t>个大气压的正压，并能够在其进水后满足稳性的要求，可不设置空气管。但有泵入或泵出的舱柜除外。</w:t>
      </w:r>
    </w:p>
    <w:p w14:paraId="0D9653F3" w14:textId="77777777" w:rsidR="008F1893" w:rsidRDefault="008F1893" w:rsidP="00992F46">
      <w:pPr>
        <w:numPr>
          <w:ilvl w:val="255"/>
          <w:numId w:val="0"/>
        </w:numPr>
        <w:ind w:firstLineChars="200" w:firstLine="420"/>
        <w:jc w:val="both"/>
      </w:pPr>
      <w:r>
        <w:rPr>
          <w:rFonts w:hint="eastAsia"/>
        </w:rPr>
        <w:t>（</w:t>
      </w:r>
      <w:r>
        <w:rPr>
          <w:rFonts w:hint="eastAsia"/>
        </w:rPr>
        <w:t>3</w:t>
      </w:r>
      <w:r>
        <w:rPr>
          <w:rFonts w:hint="eastAsia"/>
        </w:rPr>
        <w:t>）当舱柜仅装设一根空气管时，该空气管不得兼作注入管。</w:t>
      </w:r>
    </w:p>
    <w:p w14:paraId="5B1F4EB8" w14:textId="77777777" w:rsidR="008F1893" w:rsidRDefault="008F1893" w:rsidP="00992F46">
      <w:pPr>
        <w:numPr>
          <w:ilvl w:val="0"/>
          <w:numId w:val="48"/>
        </w:numPr>
        <w:jc w:val="both"/>
      </w:pPr>
      <w:r>
        <w:rPr>
          <w:rFonts w:hint="eastAsia"/>
        </w:rPr>
        <w:t>空气管不得兼作测量管。</w:t>
      </w:r>
    </w:p>
    <w:p w14:paraId="52B808DE" w14:textId="77777777" w:rsidR="008F1893" w:rsidRDefault="008F1893" w:rsidP="00992F46">
      <w:pPr>
        <w:jc w:val="both"/>
      </w:pPr>
      <w:r>
        <w:rPr>
          <w:rFonts w:hint="eastAsia"/>
        </w:rPr>
        <w:t>（</w:t>
      </w:r>
      <w:r>
        <w:rPr>
          <w:rFonts w:hint="eastAsia"/>
        </w:rPr>
        <w:t>5</w:t>
      </w:r>
      <w:r>
        <w:rPr>
          <w:rFonts w:hint="eastAsia"/>
        </w:rPr>
        <w:t>）海水可能涌入的舱柜，其空气管应延伸至干舷甲板以上。燃油舱、滑油舱、双层底舱、隔离空舱、用泵注入的所有其他舱以及管隧的空气管应延伸至干舷甲板以上的开敞地点。</w:t>
      </w:r>
    </w:p>
    <w:p w14:paraId="1BB4FB58" w14:textId="77777777" w:rsidR="008F1893" w:rsidRDefault="008F1893" w:rsidP="00992F46">
      <w:pPr>
        <w:jc w:val="both"/>
      </w:pPr>
      <w:r>
        <w:rPr>
          <w:rFonts w:hint="eastAsia"/>
        </w:rPr>
        <w:t>（</w:t>
      </w:r>
      <w:r>
        <w:rPr>
          <w:rFonts w:hint="eastAsia"/>
        </w:rPr>
        <w:t>6</w:t>
      </w:r>
      <w:r>
        <w:rPr>
          <w:rFonts w:hint="eastAsia"/>
        </w:rPr>
        <w:t>）延伸至干舷甲板或上层建筑甲板以上的空气管，其可能从管口进水的最低点到甲板的高度应符合下述要求：</w:t>
      </w:r>
    </w:p>
    <w:p w14:paraId="091B1A3E" w14:textId="77777777" w:rsidR="008F1893" w:rsidRDefault="008F1893" w:rsidP="008F1893">
      <w:pPr>
        <w:pStyle w:val="affffb"/>
      </w:pPr>
      <w:r>
        <w:rPr>
          <w:rFonts w:ascii="宋体" w:hAnsi="宋体" w:cs="宋体" w:hint="eastAsia"/>
        </w:rPr>
        <w:t xml:space="preserve">①  </w:t>
      </w:r>
      <w:r>
        <w:rPr>
          <w:rFonts w:hint="eastAsia"/>
        </w:rPr>
        <w:t>在干舷甲板上不小于</w:t>
      </w:r>
      <w:r>
        <w:rPr>
          <w:rFonts w:hint="eastAsia"/>
        </w:rPr>
        <w:t>760 mm</w:t>
      </w:r>
      <w:r>
        <w:rPr>
          <w:rFonts w:hint="eastAsia"/>
        </w:rPr>
        <w:t>，在其他上层建筑甲板上不小于</w:t>
      </w:r>
      <w:r>
        <w:rPr>
          <w:rFonts w:hint="eastAsia"/>
        </w:rPr>
        <w:t>450mm</w:t>
      </w:r>
      <w:r>
        <w:rPr>
          <w:rFonts w:hint="eastAsia"/>
        </w:rPr>
        <w:t>；</w:t>
      </w:r>
    </w:p>
    <w:p w14:paraId="6FCA63A2" w14:textId="77777777" w:rsidR="008F1893" w:rsidRDefault="008F1893" w:rsidP="008F1893">
      <w:pPr>
        <w:pStyle w:val="affffb"/>
      </w:pPr>
      <w:r>
        <w:rPr>
          <w:rFonts w:ascii="宋体" w:hAnsi="宋体" w:cs="宋体" w:hint="eastAsia"/>
        </w:rPr>
        <w:t xml:space="preserve">②  </w:t>
      </w:r>
      <w:r>
        <w:rPr>
          <w:rFonts w:hint="eastAsia"/>
        </w:rPr>
        <w:t>对柱稳式浮动设施，上述高度可适当降低，</w:t>
      </w:r>
      <w:r>
        <w:rPr>
          <w:rFonts w:asciiTheme="minorEastAsia" w:hAnsiTheme="minorEastAsia" w:cs="宋体" w:hint="eastAsia"/>
          <w:color w:val="000000"/>
          <w:kern w:val="0"/>
        </w:rPr>
        <w:t>但应经船舶检验机构认可</w:t>
      </w:r>
      <w:r>
        <w:rPr>
          <w:rFonts w:hint="eastAsia"/>
        </w:rPr>
        <w:t>。</w:t>
      </w:r>
    </w:p>
    <w:p w14:paraId="0D143CFE" w14:textId="77777777" w:rsidR="008F1893" w:rsidRDefault="008F1893" w:rsidP="00992F46">
      <w:pPr>
        <w:jc w:val="both"/>
      </w:pPr>
      <w:r>
        <w:rPr>
          <w:rFonts w:hint="eastAsia"/>
        </w:rPr>
        <w:t>（</w:t>
      </w:r>
      <w:r>
        <w:rPr>
          <w:rFonts w:hint="eastAsia"/>
        </w:rPr>
        <w:t>7</w:t>
      </w:r>
      <w:r>
        <w:rPr>
          <w:rFonts w:hint="eastAsia"/>
        </w:rPr>
        <w:t>）燃油舱空气管的出口端应装有耐腐蚀和便于更换的金属防火网。防火网的有效流通面积应不</w:t>
      </w:r>
      <w:r>
        <w:rPr>
          <w:rFonts w:hint="eastAsia"/>
        </w:rPr>
        <w:lastRenderedPageBreak/>
        <w:t>小于对空气管所要求的横截面积。有阴极保护的压载舱空气管开口端也应装设防火网。</w:t>
      </w:r>
    </w:p>
    <w:p w14:paraId="004558B5" w14:textId="02012A47" w:rsidR="008F1893" w:rsidRDefault="008F1893" w:rsidP="00992F46">
      <w:pPr>
        <w:jc w:val="both"/>
      </w:pPr>
      <w:r>
        <w:rPr>
          <w:rFonts w:hint="eastAsia"/>
        </w:rPr>
        <w:t>（</w:t>
      </w:r>
      <w:r>
        <w:rPr>
          <w:rFonts w:hint="eastAsia"/>
        </w:rPr>
        <w:t>8</w:t>
      </w:r>
      <w:r>
        <w:rPr>
          <w:rFonts w:hint="eastAsia"/>
        </w:rPr>
        <w:t>）</w:t>
      </w:r>
      <w:r>
        <w:t>生活污水收集舱及其处理装置的透气口应设置便于更换的防火网，</w:t>
      </w:r>
      <w:r>
        <w:t xml:space="preserve"> </w:t>
      </w:r>
      <w:r>
        <w:t>并布置在适当安全的区域</w:t>
      </w:r>
      <w:r w:rsidR="006C4551">
        <w:rPr>
          <w:rFonts w:hint="eastAsia"/>
        </w:rPr>
        <w:t>。</w:t>
      </w:r>
    </w:p>
    <w:p w14:paraId="73D8F621" w14:textId="77777777" w:rsidR="008F1893" w:rsidRDefault="008F1893" w:rsidP="00992F46">
      <w:pPr>
        <w:jc w:val="both"/>
      </w:pPr>
      <w:r>
        <w:rPr>
          <w:rFonts w:hint="eastAsia"/>
        </w:rPr>
        <w:t>（</w:t>
      </w:r>
      <w:r>
        <w:rPr>
          <w:rFonts w:hint="eastAsia"/>
        </w:rPr>
        <w:t>9</w:t>
      </w:r>
      <w:r>
        <w:rPr>
          <w:rFonts w:hint="eastAsia"/>
        </w:rPr>
        <w:t>）所有延伸至开敞甲板以上的空气管开口应装设有效而适当的关闭装置，应既能防止进水又能防止舱柜超压或产生真空。</w:t>
      </w:r>
    </w:p>
    <w:p w14:paraId="443A9F0D" w14:textId="77777777" w:rsidR="008F1893" w:rsidRDefault="008F1893" w:rsidP="00992F46">
      <w:pPr>
        <w:jc w:val="both"/>
      </w:pPr>
      <w:r>
        <w:rPr>
          <w:rFonts w:hint="eastAsia"/>
        </w:rPr>
        <w:t>（</w:t>
      </w:r>
      <w:r>
        <w:rPr>
          <w:rFonts w:hint="eastAsia"/>
        </w:rPr>
        <w:t>10</w:t>
      </w:r>
      <w:r>
        <w:rPr>
          <w:rFonts w:hint="eastAsia"/>
        </w:rPr>
        <w:t>）空气管的布置，应在任一舱柜破舱浸水后，不致使海水通过空气总管进入位于其他水密舱室内的舱柜。</w:t>
      </w:r>
    </w:p>
    <w:p w14:paraId="1E0EA3A6" w14:textId="77777777" w:rsidR="008F1893" w:rsidRDefault="008F1893" w:rsidP="00992F46">
      <w:pPr>
        <w:jc w:val="both"/>
      </w:pPr>
      <w:r>
        <w:rPr>
          <w:rFonts w:hint="eastAsia"/>
        </w:rPr>
        <w:t>（</w:t>
      </w:r>
      <w:r>
        <w:rPr>
          <w:rFonts w:hint="eastAsia"/>
        </w:rPr>
        <w:t>11</w:t>
      </w:r>
      <w:r>
        <w:rPr>
          <w:rFonts w:hint="eastAsia"/>
        </w:rPr>
        <w:t>）对于柱稳式浮动设施，每一压载舱上应设有足够数量和横截面积的空气管，使压载泵系统在本章</w:t>
      </w:r>
      <w:r>
        <w:rPr>
          <w:rFonts w:hint="eastAsia"/>
        </w:rPr>
        <w:t>5.3.9</w:t>
      </w:r>
      <w:r>
        <w:rPr>
          <w:rFonts w:hint="eastAsia"/>
        </w:rPr>
        <w:t>所述工况下有效地工作。为使设施在破损后通过压载舱排水恢复其正常吃水且不倾斜，压载舱的空气管口应位于本规则规定的最严重的破损水线以上，并位于破损范围之外。</w:t>
      </w:r>
    </w:p>
    <w:p w14:paraId="11FC3ADF" w14:textId="2A959A49" w:rsidR="008F1893" w:rsidRDefault="008F1893" w:rsidP="00992F46">
      <w:pPr>
        <w:jc w:val="both"/>
      </w:pPr>
      <w:r>
        <w:rPr>
          <w:rFonts w:hint="eastAsia"/>
        </w:rPr>
        <w:t>5.3.</w:t>
      </w:r>
      <w:r w:rsidR="00826D04">
        <w:rPr>
          <w:rFonts w:hint="eastAsia"/>
        </w:rPr>
        <w:t>9</w:t>
      </w:r>
      <w:r>
        <w:rPr>
          <w:rFonts w:hint="eastAsia"/>
        </w:rPr>
        <w:t>.2</w:t>
      </w:r>
      <w:r>
        <w:t xml:space="preserve">  </w:t>
      </w:r>
      <w:r>
        <w:rPr>
          <w:rFonts w:hint="eastAsia"/>
        </w:rPr>
        <w:t>溢流系统</w:t>
      </w:r>
    </w:p>
    <w:p w14:paraId="146B4326" w14:textId="41ED2F8C" w:rsidR="008F1893" w:rsidRDefault="008F1893" w:rsidP="00992F46">
      <w:pPr>
        <w:jc w:val="both"/>
      </w:pPr>
      <w:r>
        <w:rPr>
          <w:rFonts w:hint="eastAsia"/>
        </w:rPr>
        <w:t>（</w:t>
      </w:r>
      <w:r>
        <w:rPr>
          <w:rFonts w:hint="eastAsia"/>
        </w:rPr>
        <w:t>1</w:t>
      </w:r>
      <w:r>
        <w:rPr>
          <w:rFonts w:hint="eastAsia"/>
        </w:rPr>
        <w:t>）油舱（柜）及有毒液体舱（柜）应装设溢流管。溢流管应分别引向专门的有足够容积的收集柜内。</w:t>
      </w:r>
    </w:p>
    <w:p w14:paraId="71FBBCE1" w14:textId="77777777" w:rsidR="008F1893" w:rsidRDefault="008F1893" w:rsidP="00992F46">
      <w:pPr>
        <w:jc w:val="both"/>
      </w:pPr>
      <w:r>
        <w:rPr>
          <w:rFonts w:hint="eastAsia"/>
        </w:rPr>
        <w:t>（</w:t>
      </w:r>
      <w:r>
        <w:rPr>
          <w:rFonts w:hint="eastAsia"/>
        </w:rPr>
        <w:t>2</w:t>
      </w:r>
      <w:r>
        <w:rPr>
          <w:rFonts w:hint="eastAsia"/>
        </w:rPr>
        <w:t>）溢流管上应装设具有良好照明的观察器，观察器应尽可能装在垂直管上易于查看之处，并尽可能安装在便于关停驳运泵的地点。作为等效方法，也可装设报警装置，以便舱柜溢流或液量达到预定液面时报警。</w:t>
      </w:r>
      <w:r>
        <w:rPr>
          <w:rFonts w:hint="eastAsia"/>
        </w:rPr>
        <w:t xml:space="preserve"> </w:t>
      </w:r>
    </w:p>
    <w:p w14:paraId="0267D8AF" w14:textId="77777777" w:rsidR="008F1893" w:rsidRDefault="008F1893" w:rsidP="00992F46">
      <w:pPr>
        <w:jc w:val="both"/>
      </w:pPr>
      <w:r>
        <w:rPr>
          <w:rFonts w:hint="eastAsia"/>
        </w:rPr>
        <w:t>（</w:t>
      </w:r>
      <w:r>
        <w:rPr>
          <w:rFonts w:hint="eastAsia"/>
        </w:rPr>
        <w:t>3</w:t>
      </w:r>
      <w:r>
        <w:rPr>
          <w:rFonts w:hint="eastAsia"/>
        </w:rPr>
        <w:t>）交替装载油和压载水的舱柜的溢流管，如与溢流系统相连接，则应设有防止压载水溢流进入装油舱柜的设施。</w:t>
      </w:r>
    </w:p>
    <w:p w14:paraId="64F06A5E" w14:textId="77777777" w:rsidR="008F1893" w:rsidRDefault="008F1893" w:rsidP="00992F46">
      <w:pPr>
        <w:jc w:val="both"/>
      </w:pPr>
      <w:r>
        <w:rPr>
          <w:rFonts w:hint="eastAsia"/>
        </w:rPr>
        <w:t>（</w:t>
      </w:r>
      <w:r>
        <w:rPr>
          <w:rFonts w:hint="eastAsia"/>
        </w:rPr>
        <w:t>4</w:t>
      </w:r>
      <w:r>
        <w:rPr>
          <w:rFonts w:hint="eastAsia"/>
        </w:rPr>
        <w:t>）溢流管路的布置，应在任一舱柜破舱浸水后，不致使海水通过溢流总管进入位于其他水密舱室的舱柜。</w:t>
      </w:r>
    </w:p>
    <w:p w14:paraId="762D8C36" w14:textId="77777777" w:rsidR="008F1893" w:rsidRDefault="008F1893" w:rsidP="00992F46">
      <w:pPr>
        <w:jc w:val="both"/>
      </w:pPr>
      <w:r>
        <w:rPr>
          <w:rFonts w:hint="eastAsia"/>
        </w:rPr>
        <w:t>（</w:t>
      </w:r>
      <w:r>
        <w:rPr>
          <w:rFonts w:hint="eastAsia"/>
        </w:rPr>
        <w:t>5</w:t>
      </w:r>
      <w:r>
        <w:rPr>
          <w:rFonts w:hint="eastAsia"/>
        </w:rPr>
        <w:t>）溢流管上不得装设截止阀或旋塞。</w:t>
      </w:r>
    </w:p>
    <w:p w14:paraId="7125139F" w14:textId="4344A2B2" w:rsidR="008F1893" w:rsidRDefault="008F1893" w:rsidP="00992F46">
      <w:pPr>
        <w:jc w:val="both"/>
      </w:pPr>
      <w:r>
        <w:rPr>
          <w:rFonts w:hint="eastAsia"/>
        </w:rPr>
        <w:t>5.3.</w:t>
      </w:r>
      <w:r w:rsidR="00826D04">
        <w:rPr>
          <w:rFonts w:hint="eastAsia"/>
        </w:rPr>
        <w:t>9</w:t>
      </w:r>
      <w:r>
        <w:t>.</w:t>
      </w:r>
      <w:r>
        <w:rPr>
          <w:rFonts w:hint="eastAsia"/>
        </w:rPr>
        <w:t xml:space="preserve">3 </w:t>
      </w:r>
      <w:r>
        <w:t xml:space="preserve"> </w:t>
      </w:r>
      <w:r>
        <w:rPr>
          <w:rFonts w:hint="eastAsia"/>
        </w:rPr>
        <w:t>测量系统</w:t>
      </w:r>
    </w:p>
    <w:p w14:paraId="366EA0D1" w14:textId="77777777" w:rsidR="008F1893" w:rsidRDefault="008F1893" w:rsidP="00992F46">
      <w:pPr>
        <w:jc w:val="both"/>
      </w:pPr>
      <w:r>
        <w:rPr>
          <w:rFonts w:hint="eastAsia"/>
        </w:rPr>
        <w:t>（</w:t>
      </w:r>
      <w:r>
        <w:rPr>
          <w:rFonts w:hint="eastAsia"/>
        </w:rPr>
        <w:t>1</w:t>
      </w:r>
      <w:r>
        <w:rPr>
          <w:rFonts w:hint="eastAsia"/>
        </w:rPr>
        <w:t>）所有提供浮力的舱，均应设置测量系统。对于柱稳式设施的下浮体和一次压载后不需要再次调载的设施，测量系统中至少应有一套液面遥测系统。</w:t>
      </w:r>
    </w:p>
    <w:p w14:paraId="4D1C34B0" w14:textId="77777777" w:rsidR="008F1893" w:rsidRDefault="008F1893" w:rsidP="00992F46">
      <w:pPr>
        <w:jc w:val="both"/>
      </w:pPr>
      <w:r>
        <w:rPr>
          <w:rFonts w:hint="eastAsia"/>
        </w:rPr>
        <w:t>（</w:t>
      </w:r>
      <w:r>
        <w:rPr>
          <w:rFonts w:hint="eastAsia"/>
        </w:rPr>
        <w:t>2</w:t>
      </w:r>
      <w:r>
        <w:rPr>
          <w:rFonts w:hint="eastAsia"/>
        </w:rPr>
        <w:t>）所有舱柜、隔离空舱、管隧以及不易经常接近的污水沟或污水井，均应设置测量管。除短测量管外，测量管一般应引至舱壁甲板以上随时可以接近的地点。对于燃油舱柜和滑油舱柜，其测量管应引至开敞甲板上的安全地点。所有测量管的开口均应装有可靠的关闭装置。</w:t>
      </w:r>
    </w:p>
    <w:p w14:paraId="4E1E17B5" w14:textId="77777777" w:rsidR="008F1893" w:rsidRDefault="008F1893" w:rsidP="00992F46">
      <w:pPr>
        <w:jc w:val="both"/>
      </w:pPr>
      <w:r>
        <w:rPr>
          <w:rFonts w:hint="eastAsia"/>
        </w:rPr>
        <w:t>（</w:t>
      </w:r>
      <w:r>
        <w:rPr>
          <w:rFonts w:hint="eastAsia"/>
        </w:rPr>
        <w:t>3</w:t>
      </w:r>
      <w:r>
        <w:rPr>
          <w:rFonts w:hint="eastAsia"/>
        </w:rPr>
        <w:t>）认可型的测量装置可用来代替舱柜的测量管。凡装设液面遥测系统的舱，还应备有手动测量装置。如设置两套独立的液面遥测装置，则可替代手动测量装置。</w:t>
      </w:r>
    </w:p>
    <w:p w14:paraId="73805770" w14:textId="77777777" w:rsidR="008F1893" w:rsidRDefault="008F1893" w:rsidP="00992F46">
      <w:pPr>
        <w:jc w:val="both"/>
      </w:pPr>
      <w:r>
        <w:rPr>
          <w:rFonts w:hint="eastAsia"/>
        </w:rPr>
        <w:t>（</w:t>
      </w:r>
      <w:r>
        <w:rPr>
          <w:rFonts w:hint="eastAsia"/>
        </w:rPr>
        <w:t>4</w:t>
      </w:r>
      <w:r>
        <w:rPr>
          <w:rFonts w:hint="eastAsia"/>
        </w:rPr>
        <w:t>）在使用上述测量设施和平板玻璃液面计时，在液面计和燃油舱柜等之间的上、下端连接处，应设有自闭阀。如果上端连接处高于舱柜的最高液面时，则上端的自闭阀可以免设。</w:t>
      </w:r>
    </w:p>
    <w:p w14:paraId="1DA757FB" w14:textId="77777777" w:rsidR="008F1893" w:rsidRDefault="008F1893" w:rsidP="00992F46">
      <w:pPr>
        <w:jc w:val="both"/>
      </w:pPr>
      <w:r>
        <w:rPr>
          <w:rFonts w:hint="eastAsia"/>
        </w:rPr>
        <w:t>（</w:t>
      </w:r>
      <w:r>
        <w:rPr>
          <w:rFonts w:hint="eastAsia"/>
        </w:rPr>
        <w:t>5</w:t>
      </w:r>
      <w:r>
        <w:rPr>
          <w:rFonts w:hint="eastAsia"/>
        </w:rPr>
        <w:t>）在机器处所内可以设置用于双层底舱柜的短测量管，但须延伸至花钢板以上。</w:t>
      </w:r>
    </w:p>
    <w:p w14:paraId="37E6E810" w14:textId="77777777" w:rsidR="008F1893" w:rsidRDefault="008F1893" w:rsidP="00992F46">
      <w:pPr>
        <w:jc w:val="both"/>
      </w:pPr>
      <w:r>
        <w:rPr>
          <w:rFonts w:hint="eastAsia"/>
        </w:rPr>
        <w:t>（</w:t>
      </w:r>
      <w:r>
        <w:rPr>
          <w:rFonts w:hint="eastAsia"/>
        </w:rPr>
        <w:t>6</w:t>
      </w:r>
      <w:r>
        <w:rPr>
          <w:rFonts w:hint="eastAsia"/>
        </w:rPr>
        <w:t>）短测量管应易于接近。燃油舱柜的短测量管应尽量远离热表面或电气设备，必要时，上述热表面和（或）电气设备应有防护设施。</w:t>
      </w:r>
    </w:p>
    <w:p w14:paraId="30618A46" w14:textId="77777777" w:rsidR="008F1893" w:rsidRDefault="008F1893" w:rsidP="00992F46">
      <w:pPr>
        <w:jc w:val="both"/>
      </w:pPr>
      <w:r>
        <w:rPr>
          <w:rFonts w:hint="eastAsia"/>
        </w:rPr>
        <w:t>（</w:t>
      </w:r>
      <w:r>
        <w:rPr>
          <w:rFonts w:hint="eastAsia"/>
        </w:rPr>
        <w:t>7</w:t>
      </w:r>
      <w:r>
        <w:rPr>
          <w:rFonts w:hint="eastAsia"/>
        </w:rPr>
        <w:t>）燃油舱柜的短测量管应安装永久附连于手柄的旋塞。手柄上应有重块，放开后旋塞能自动关闭。短测量管上自动关闭旋塞之下尚应装有小直径的自闭式检视旋塞或阀。其他舱柜的短测量管应装设旋塞或用链条与管子相连的螺旋帽。</w:t>
      </w:r>
    </w:p>
    <w:p w14:paraId="5FC7D42B" w14:textId="32CB704B" w:rsidR="008F1893" w:rsidRDefault="008F1893" w:rsidP="00992F46">
      <w:pPr>
        <w:jc w:val="both"/>
      </w:pPr>
      <w:r>
        <w:rPr>
          <w:rFonts w:hint="eastAsia"/>
        </w:rPr>
        <w:t>5.3.</w:t>
      </w:r>
      <w:r w:rsidR="00826D04">
        <w:rPr>
          <w:rFonts w:hint="eastAsia"/>
        </w:rPr>
        <w:t>9</w:t>
      </w:r>
      <w:r>
        <w:rPr>
          <w:rFonts w:hint="eastAsia"/>
        </w:rPr>
        <w:t xml:space="preserve">.4 </w:t>
      </w:r>
      <w:r>
        <w:t xml:space="preserve"> </w:t>
      </w:r>
      <w:r>
        <w:rPr>
          <w:rFonts w:hint="eastAsia"/>
        </w:rPr>
        <w:t>服务类设施附加要求</w:t>
      </w:r>
    </w:p>
    <w:p w14:paraId="102350F6" w14:textId="77777777" w:rsidR="008F1893" w:rsidRDefault="008F1893" w:rsidP="00992F46">
      <w:pPr>
        <w:jc w:val="both"/>
      </w:pPr>
      <w:r>
        <w:rPr>
          <w:rFonts w:hint="eastAsia"/>
        </w:rPr>
        <w:t>（</w:t>
      </w:r>
      <w:r>
        <w:rPr>
          <w:rFonts w:hint="eastAsia"/>
        </w:rPr>
        <w:t>1</w:t>
      </w:r>
      <w:r>
        <w:rPr>
          <w:rFonts w:hint="eastAsia"/>
        </w:rPr>
        <w:t>）燃油、滑油或其他易燃液体舱柜，应采用不需要在舱柜顶部以下穿孔的测量设施，而且该设施损坏后或舱柜注入过量时，不得有燃油等易燃液体溢出。</w:t>
      </w:r>
    </w:p>
    <w:p w14:paraId="35E5B0F4" w14:textId="77777777" w:rsidR="008F1893" w:rsidRDefault="008F1893" w:rsidP="00992F46">
      <w:pPr>
        <w:jc w:val="both"/>
      </w:pPr>
      <w:r>
        <w:rPr>
          <w:rFonts w:hint="eastAsia"/>
        </w:rPr>
        <w:t>（</w:t>
      </w:r>
      <w:r>
        <w:t>2</w:t>
      </w:r>
      <w:r>
        <w:rPr>
          <w:rFonts w:hint="eastAsia"/>
        </w:rPr>
        <w:t>）仅机器处所的隔离空舱和双层底舱柜可以使用短测量管，并在任何情况下均应安装自闭式旋塞。</w:t>
      </w:r>
    </w:p>
    <w:p w14:paraId="052A3CF7" w14:textId="26D6C8FF" w:rsidR="008F1893" w:rsidRDefault="00826D04" w:rsidP="008F1893">
      <w:pPr>
        <w:pStyle w:val="3"/>
        <w:spacing w:before="240"/>
      </w:pPr>
      <w:r>
        <w:rPr>
          <w:rFonts w:hint="eastAsia"/>
        </w:rPr>
        <w:lastRenderedPageBreak/>
        <w:t>5.3.10</w:t>
      </w:r>
      <w:r w:rsidR="008F1893">
        <w:t xml:space="preserve">  </w:t>
      </w:r>
      <w:r w:rsidR="008F1893">
        <w:rPr>
          <w:rFonts w:hint="eastAsia"/>
        </w:rPr>
        <w:t>冷却系统</w:t>
      </w:r>
    </w:p>
    <w:p w14:paraId="40717B6A" w14:textId="5870FC56" w:rsidR="008F1893" w:rsidRDefault="00826D04" w:rsidP="00992F46">
      <w:pPr>
        <w:jc w:val="both"/>
      </w:pPr>
      <w:r>
        <w:rPr>
          <w:rFonts w:hint="eastAsia"/>
        </w:rPr>
        <w:t>5.3.10</w:t>
      </w:r>
      <w:r w:rsidR="008F1893">
        <w:rPr>
          <w:rFonts w:hint="eastAsia"/>
        </w:rPr>
        <w:t xml:space="preserve">.1  </w:t>
      </w:r>
      <w:r w:rsidR="008F1893">
        <w:rPr>
          <w:rFonts w:hint="eastAsia"/>
        </w:rPr>
        <w:t>当原动机使用淡水冷却时，淡水冷却系统与海水系统有应急连接，且原动机可短时使用海水冷却，则可不设备用淡水泵。</w:t>
      </w:r>
    </w:p>
    <w:p w14:paraId="5DC2ADDB" w14:textId="279215C3" w:rsidR="008F1893" w:rsidRDefault="00826D04" w:rsidP="00992F46">
      <w:pPr>
        <w:jc w:val="both"/>
      </w:pPr>
      <w:r>
        <w:rPr>
          <w:rFonts w:hint="eastAsia"/>
        </w:rPr>
        <w:t>5.3.10</w:t>
      </w:r>
      <w:r w:rsidR="008F1893">
        <w:rPr>
          <w:rFonts w:hint="eastAsia"/>
        </w:rPr>
        <w:t xml:space="preserve">.2  </w:t>
      </w:r>
      <w:r w:rsidR="008F1893">
        <w:rPr>
          <w:rFonts w:hint="eastAsia"/>
        </w:rPr>
        <w:t>海水冷却管系的冷却水泵应连接不少于两个舷外海水吸口，每一台冷却水泵均应能从任一海水吸口吸取海水。对于浅水作业和有坐底</w:t>
      </w:r>
      <w:r w:rsidR="005A7578">
        <w:rPr>
          <w:rFonts w:hint="eastAsia"/>
        </w:rPr>
        <w:t>状态</w:t>
      </w:r>
      <w:r w:rsidR="008F1893">
        <w:rPr>
          <w:rFonts w:hint="eastAsia"/>
        </w:rPr>
        <w:t>的设施，吸口的布置应考虑到吸入泥砂的风险。</w:t>
      </w:r>
    </w:p>
    <w:p w14:paraId="10949E8D" w14:textId="4E2C78F0" w:rsidR="008F1893" w:rsidRDefault="00826D04" w:rsidP="00992F46">
      <w:pPr>
        <w:jc w:val="both"/>
      </w:pPr>
      <w:r>
        <w:rPr>
          <w:rFonts w:hint="eastAsia"/>
        </w:rPr>
        <w:t>5.3.10</w:t>
      </w:r>
      <w:r w:rsidR="008F1893">
        <w:rPr>
          <w:rFonts w:hint="eastAsia"/>
        </w:rPr>
        <w:t xml:space="preserve">.3  </w:t>
      </w:r>
      <w:r w:rsidR="008F1893">
        <w:rPr>
          <w:rFonts w:hint="eastAsia"/>
        </w:rPr>
        <w:t>工作压力有可能超过设计压力的冷却水泵，应在泵的出口端装设安全阀。</w:t>
      </w:r>
    </w:p>
    <w:p w14:paraId="30934198" w14:textId="765C69D1" w:rsidR="008F1893" w:rsidRDefault="00826D04" w:rsidP="00992F46">
      <w:pPr>
        <w:jc w:val="both"/>
      </w:pPr>
      <w:r>
        <w:rPr>
          <w:rFonts w:hint="eastAsia"/>
        </w:rPr>
        <w:t>5.3.10</w:t>
      </w:r>
      <w:r w:rsidR="008F1893">
        <w:rPr>
          <w:rFonts w:hint="eastAsia"/>
        </w:rPr>
        <w:t xml:space="preserve">.4  </w:t>
      </w:r>
      <w:r w:rsidR="008F1893">
        <w:rPr>
          <w:rFonts w:hint="eastAsia"/>
        </w:rPr>
        <w:t>所有用海水冷却的装置均应有防腐措施。</w:t>
      </w:r>
    </w:p>
    <w:p w14:paraId="1C482ACE" w14:textId="0C684A61" w:rsidR="008F1893" w:rsidRDefault="00826D04" w:rsidP="00992F46">
      <w:pPr>
        <w:jc w:val="both"/>
      </w:pPr>
      <w:r>
        <w:rPr>
          <w:rFonts w:hint="eastAsia"/>
        </w:rPr>
        <w:t>5.3.10</w:t>
      </w:r>
      <w:r w:rsidR="008F1893">
        <w:rPr>
          <w:rFonts w:hint="eastAsia"/>
        </w:rPr>
        <w:t xml:space="preserve">.5  </w:t>
      </w:r>
      <w:r w:rsidR="008F1893">
        <w:rPr>
          <w:rFonts w:hint="eastAsia"/>
        </w:rPr>
        <w:t>能够达到同等安全和冷却效果的风冷系统，经船舶检验机构认可亦可使用。</w:t>
      </w:r>
    </w:p>
    <w:p w14:paraId="43DF0BC0" w14:textId="708A8EE2" w:rsidR="008F1893" w:rsidRDefault="00826D04" w:rsidP="008F1893">
      <w:pPr>
        <w:pStyle w:val="3"/>
        <w:spacing w:before="240"/>
      </w:pPr>
      <w:r>
        <w:rPr>
          <w:rFonts w:hint="eastAsia"/>
        </w:rPr>
        <w:t>5.3.11</w:t>
      </w:r>
      <w:r w:rsidR="008F1893">
        <w:t xml:space="preserve">  </w:t>
      </w:r>
      <w:r w:rsidR="008F1893">
        <w:rPr>
          <w:rFonts w:hint="eastAsia"/>
        </w:rPr>
        <w:t>废气排放系统</w:t>
      </w:r>
    </w:p>
    <w:p w14:paraId="5ED2A5C8" w14:textId="0925CC80" w:rsidR="008F1893" w:rsidRDefault="00826D04" w:rsidP="00992F46">
      <w:pPr>
        <w:jc w:val="both"/>
      </w:pPr>
      <w:r>
        <w:rPr>
          <w:rFonts w:hint="eastAsia"/>
        </w:rPr>
        <w:t>5.3.11</w:t>
      </w:r>
      <w:r w:rsidR="008F1893">
        <w:rPr>
          <w:rFonts w:hint="eastAsia"/>
        </w:rPr>
        <w:t xml:space="preserve">.1  </w:t>
      </w:r>
      <w:r w:rsidR="008F1893">
        <w:rPr>
          <w:rFonts w:hint="eastAsia"/>
        </w:rPr>
        <w:t>柴油机和锅炉的排气管应通至设施侧面安全区的开敞空间。排气管出口靠近水线时，应采取措施防止水进入。</w:t>
      </w:r>
    </w:p>
    <w:p w14:paraId="522ECC1C" w14:textId="793FEAF7" w:rsidR="008F1893" w:rsidRDefault="00826D04" w:rsidP="00992F46">
      <w:pPr>
        <w:jc w:val="both"/>
      </w:pPr>
      <w:r>
        <w:rPr>
          <w:rFonts w:hint="eastAsia"/>
        </w:rPr>
        <w:t>5.3.11</w:t>
      </w:r>
      <w:r w:rsidR="008F1893">
        <w:rPr>
          <w:rFonts w:hint="eastAsia"/>
        </w:rPr>
        <w:t xml:space="preserve">.2  </w:t>
      </w:r>
      <w:r w:rsidR="008F1893">
        <w:rPr>
          <w:rFonts w:ascii="宋体" w:hAnsi="宋体" w:cs="宋体"/>
          <w:color w:val="000000"/>
          <w:sz w:val="20"/>
          <w:szCs w:val="20"/>
        </w:rPr>
        <w:t>每台柴油机应有独立的排气管，以防止排气倒流。如</w:t>
      </w:r>
      <w:r w:rsidR="008F1893">
        <w:rPr>
          <w:rFonts w:ascii="TimesNewRomanPSMT" w:eastAsia="TimesNewRomanPSMT" w:hAnsi="TimesNewRomanPSMT" w:cs="TimesNewRomanPSMT"/>
          <w:color w:val="000000"/>
          <w:sz w:val="20"/>
          <w:szCs w:val="20"/>
        </w:rPr>
        <w:t>2</w:t>
      </w:r>
      <w:r w:rsidR="008F1893">
        <w:rPr>
          <w:rFonts w:ascii="宋体" w:hAnsi="宋体" w:cs="宋体"/>
          <w:color w:val="000000"/>
          <w:sz w:val="20"/>
          <w:szCs w:val="20"/>
        </w:rPr>
        <w:t>台或多台柴油机的排气通向共同的消声器、废气锅炉或经济器时，每根排气管应装设烟气隔离装置。</w:t>
      </w:r>
    </w:p>
    <w:p w14:paraId="685941EF" w14:textId="629BC989" w:rsidR="008F1893" w:rsidRDefault="00826D04" w:rsidP="00992F46">
      <w:pPr>
        <w:jc w:val="both"/>
      </w:pPr>
      <w:r>
        <w:rPr>
          <w:rFonts w:hint="eastAsia"/>
        </w:rPr>
        <w:t>5.3.11</w:t>
      </w:r>
      <w:r w:rsidR="008F1893">
        <w:rPr>
          <w:rFonts w:hint="eastAsia"/>
        </w:rPr>
        <w:t xml:space="preserve">.3  </w:t>
      </w:r>
      <w:r w:rsidR="008F1893">
        <w:rPr>
          <w:rFonts w:hint="eastAsia"/>
        </w:rPr>
        <w:t>柴油机和锅炉的排气口应装有适当的火星熄灭装置。</w:t>
      </w:r>
    </w:p>
    <w:p w14:paraId="0AC74C67" w14:textId="557F30E1" w:rsidR="008F1893" w:rsidRDefault="00826D04" w:rsidP="008F1893">
      <w:pPr>
        <w:pStyle w:val="3"/>
        <w:spacing w:before="240"/>
      </w:pPr>
      <w:r>
        <w:rPr>
          <w:rFonts w:hint="eastAsia"/>
        </w:rPr>
        <w:t>5.3.12</w:t>
      </w:r>
      <w:r w:rsidR="008F1893">
        <w:t xml:space="preserve">  </w:t>
      </w:r>
      <w:r w:rsidR="008F1893">
        <w:rPr>
          <w:rFonts w:hint="eastAsia"/>
        </w:rPr>
        <w:t>开式排放系统</w:t>
      </w:r>
    </w:p>
    <w:p w14:paraId="1ACAC1D2" w14:textId="3F1F1710" w:rsidR="008F1893" w:rsidRDefault="00826D04" w:rsidP="00992F46">
      <w:pPr>
        <w:jc w:val="both"/>
      </w:pPr>
      <w:r>
        <w:rPr>
          <w:rFonts w:hint="eastAsia"/>
        </w:rPr>
        <w:t>5.3.12</w:t>
      </w:r>
      <w:r w:rsidR="008F1893">
        <w:t xml:space="preserve">.1  </w:t>
      </w:r>
      <w:r w:rsidR="008F1893">
        <w:rPr>
          <w:rFonts w:hint="eastAsia"/>
        </w:rPr>
        <w:t>开式排放系统应能收集露天甲板、围蔽处所的积水，收集可能引起火灾的漏油、收集可能引起污染的漏液以及生活污水。</w:t>
      </w:r>
    </w:p>
    <w:p w14:paraId="6F7A43D1" w14:textId="5F1A6E17" w:rsidR="008F1893" w:rsidRDefault="00826D04" w:rsidP="00992F46">
      <w:pPr>
        <w:jc w:val="both"/>
      </w:pPr>
      <w:r>
        <w:rPr>
          <w:rFonts w:hint="eastAsia"/>
        </w:rPr>
        <w:t>5.3.12</w:t>
      </w:r>
      <w:r w:rsidR="008F1893">
        <w:t xml:space="preserve">.2  </w:t>
      </w:r>
      <w:r w:rsidR="008F1893">
        <w:rPr>
          <w:rFonts w:hint="eastAsia"/>
        </w:rPr>
        <w:t>开式排放系统应能收集含油雨水、正常作业或检修时放泄的污油液、漏油并引至安全的容纳地点，有毒液体应排泄至专门的收集容器。</w:t>
      </w:r>
    </w:p>
    <w:p w14:paraId="4088A169" w14:textId="1CD6A2FC" w:rsidR="008F1893" w:rsidRDefault="00826D04" w:rsidP="00992F46">
      <w:pPr>
        <w:jc w:val="both"/>
      </w:pPr>
      <w:r>
        <w:rPr>
          <w:rFonts w:hint="eastAsia"/>
        </w:rPr>
        <w:t>5.3.12</w:t>
      </w:r>
      <w:r w:rsidR="008F1893">
        <w:t xml:space="preserve">.3  </w:t>
      </w:r>
      <w:r w:rsidR="008F1893">
        <w:rPr>
          <w:rFonts w:hint="eastAsia"/>
        </w:rPr>
        <w:t>开式排放系统应能把无污染的液体和不含油雨水畅通地疏至设施外。</w:t>
      </w:r>
    </w:p>
    <w:p w14:paraId="54A515FB" w14:textId="73DE3152" w:rsidR="008F1893" w:rsidRDefault="00826D04" w:rsidP="00992F46">
      <w:pPr>
        <w:jc w:val="both"/>
      </w:pPr>
      <w:r>
        <w:rPr>
          <w:rFonts w:hint="eastAsia"/>
        </w:rPr>
        <w:t>5.3.12</w:t>
      </w:r>
      <w:r w:rsidR="008F1893">
        <w:t xml:space="preserve">.4  </w:t>
      </w:r>
      <w:r w:rsidR="008F1893">
        <w:rPr>
          <w:rFonts w:hint="eastAsia"/>
        </w:rPr>
        <w:t>开式排放系统的设计应能够防止可燃气通过开排系统从危险区窜至非危险区或从危险较高的处所窜至危险较低的处所。</w:t>
      </w:r>
    </w:p>
    <w:p w14:paraId="7B790C5B" w14:textId="4586AF48" w:rsidR="008F1893" w:rsidRDefault="00826D04" w:rsidP="008F1893">
      <w:pPr>
        <w:pStyle w:val="3"/>
        <w:spacing w:before="240"/>
      </w:pPr>
      <w:r>
        <w:t>5.3.13</w:t>
      </w:r>
      <w:r w:rsidR="008F1893">
        <w:t xml:space="preserve">  </w:t>
      </w:r>
      <w:r w:rsidR="008F1893">
        <w:rPr>
          <w:rFonts w:hint="eastAsia"/>
        </w:rPr>
        <w:t>压缩空气管系</w:t>
      </w:r>
    </w:p>
    <w:p w14:paraId="6DDC02A1" w14:textId="0B0A9087" w:rsidR="008F1893" w:rsidRDefault="00826D04" w:rsidP="00992F46">
      <w:pPr>
        <w:jc w:val="both"/>
      </w:pPr>
      <w:r>
        <w:rPr>
          <w:rFonts w:hint="eastAsia"/>
        </w:rPr>
        <w:t>5.3.13</w:t>
      </w:r>
      <w:r w:rsidR="008F1893">
        <w:rPr>
          <w:rFonts w:hint="eastAsia"/>
        </w:rPr>
        <w:t>.</w:t>
      </w:r>
      <w:r w:rsidR="008F1893">
        <w:t>1</w:t>
      </w:r>
      <w:r w:rsidR="008F1893">
        <w:rPr>
          <w:rFonts w:hint="eastAsia"/>
        </w:rPr>
        <w:t xml:space="preserve">  </w:t>
      </w:r>
      <w:r w:rsidR="008F1893">
        <w:rPr>
          <w:rFonts w:hint="eastAsia"/>
        </w:rPr>
        <w:t>重要用途的压缩空气供应（如仪表用气、控制用气）应有安全冗余措施。仪表用气和控制用气管路宜独立于其他用途管路。</w:t>
      </w:r>
    </w:p>
    <w:p w14:paraId="2C5DD932" w14:textId="43C0C690" w:rsidR="008F1893" w:rsidRDefault="00826D04" w:rsidP="00992F46">
      <w:pPr>
        <w:jc w:val="both"/>
      </w:pPr>
      <w:r>
        <w:rPr>
          <w:rFonts w:hint="eastAsia"/>
        </w:rPr>
        <w:t>5.3.13</w:t>
      </w:r>
      <w:r w:rsidR="008F1893">
        <w:rPr>
          <w:rFonts w:hint="eastAsia"/>
        </w:rPr>
        <w:t>.</w:t>
      </w:r>
      <w:r w:rsidR="008F1893">
        <w:t>2</w:t>
      </w:r>
      <w:r w:rsidR="008F1893">
        <w:rPr>
          <w:rFonts w:hint="eastAsia"/>
        </w:rPr>
        <w:t xml:space="preserve">  </w:t>
      </w:r>
      <w:r w:rsidR="008F1893">
        <w:rPr>
          <w:rFonts w:hint="eastAsia"/>
        </w:rPr>
        <w:t>利用压缩空气系统为饲养水体增氧：</w:t>
      </w:r>
    </w:p>
    <w:p w14:paraId="27620CA3" w14:textId="77777777" w:rsidR="008F1893" w:rsidRDefault="008F1893" w:rsidP="00992F46">
      <w:pPr>
        <w:jc w:val="both"/>
      </w:pPr>
      <w:r>
        <w:rPr>
          <w:rFonts w:hint="eastAsia"/>
        </w:rPr>
        <w:t>（</w:t>
      </w:r>
      <w:r>
        <w:rPr>
          <w:rFonts w:hint="eastAsia"/>
        </w:rPr>
        <w:t>1</w:t>
      </w:r>
      <w:r>
        <w:rPr>
          <w:rFonts w:hint="eastAsia"/>
        </w:rPr>
        <w:t>）则管路应单独设置，并应有措施防止海水被倒吸；</w:t>
      </w:r>
    </w:p>
    <w:p w14:paraId="778B88E7" w14:textId="77777777" w:rsidR="008F1893" w:rsidRDefault="008F1893" w:rsidP="00992F46">
      <w:pPr>
        <w:jc w:val="both"/>
      </w:pPr>
      <w:r>
        <w:rPr>
          <w:rFonts w:hint="eastAsia"/>
        </w:rPr>
        <w:t>（</w:t>
      </w:r>
      <w:r>
        <w:rPr>
          <w:rFonts w:hint="eastAsia"/>
        </w:rPr>
        <w:t>2</w:t>
      </w:r>
      <w:r>
        <w:rPr>
          <w:rFonts w:hint="eastAsia"/>
        </w:rPr>
        <w:t>）宜单独设置空气瓶；</w:t>
      </w:r>
    </w:p>
    <w:p w14:paraId="3F0FEEE5" w14:textId="77777777" w:rsidR="008F1893" w:rsidRDefault="008F1893" w:rsidP="00992F46">
      <w:pPr>
        <w:jc w:val="both"/>
      </w:pPr>
      <w:r>
        <w:rPr>
          <w:rFonts w:hint="eastAsia"/>
        </w:rPr>
        <w:t>（</w:t>
      </w:r>
      <w:r>
        <w:rPr>
          <w:rFonts w:hint="eastAsia"/>
        </w:rPr>
        <w:t>3</w:t>
      </w:r>
      <w:r>
        <w:rPr>
          <w:rFonts w:hint="eastAsia"/>
        </w:rPr>
        <w:t>）不应与控制、仪表用气的管路相连；</w:t>
      </w:r>
    </w:p>
    <w:p w14:paraId="614C8D19" w14:textId="77777777" w:rsidR="008F1893" w:rsidRDefault="008F1893" w:rsidP="00992F46">
      <w:pPr>
        <w:jc w:val="both"/>
      </w:pPr>
      <w:r>
        <w:rPr>
          <w:rFonts w:hint="eastAsia"/>
        </w:rPr>
        <w:t>（</w:t>
      </w:r>
      <w:r>
        <w:rPr>
          <w:rFonts w:hint="eastAsia"/>
        </w:rPr>
        <w:t>4</w:t>
      </w:r>
      <w:r>
        <w:rPr>
          <w:rFonts w:hint="eastAsia"/>
        </w:rPr>
        <w:t>）如在强风暴自存状态下依然使用压缩空气系统，则压缩空气系统宜设置在强风暴状态下的水线之上，所处的舱室透气系统应保证该状态下不会进入海水，以保证充足的空气供应。</w:t>
      </w:r>
    </w:p>
    <w:p w14:paraId="50CDE3FA" w14:textId="50C87D78" w:rsidR="008F1893" w:rsidRDefault="00826D04" w:rsidP="00992F46">
      <w:pPr>
        <w:jc w:val="both"/>
      </w:pPr>
      <w:r>
        <w:rPr>
          <w:rFonts w:hint="eastAsia"/>
        </w:rPr>
        <w:t>5.3.13</w:t>
      </w:r>
      <w:r w:rsidR="008F1893">
        <w:rPr>
          <w:rFonts w:hint="eastAsia"/>
        </w:rPr>
        <w:t xml:space="preserve">.3  </w:t>
      </w:r>
      <w:r w:rsidR="008F1893">
        <w:rPr>
          <w:rFonts w:hint="eastAsia"/>
        </w:rPr>
        <w:t>供主发电机原动机起动用的空气瓶至少应有两个，总容量应满足本局按规定程序认可和公布的船舶检验机构相关规范的规定。</w:t>
      </w:r>
    </w:p>
    <w:p w14:paraId="05AFDD3E" w14:textId="3F820466" w:rsidR="008F1893" w:rsidRDefault="00826D04" w:rsidP="00992F46">
      <w:pPr>
        <w:jc w:val="both"/>
      </w:pPr>
      <w:r>
        <w:rPr>
          <w:rFonts w:hint="eastAsia"/>
        </w:rPr>
        <w:t>5.3.13</w:t>
      </w:r>
      <w:r w:rsidR="008F1893">
        <w:rPr>
          <w:rFonts w:hint="eastAsia"/>
        </w:rPr>
        <w:t xml:space="preserve">.4  </w:t>
      </w:r>
      <w:r w:rsidR="008F1893">
        <w:rPr>
          <w:rFonts w:hint="eastAsia"/>
        </w:rPr>
        <w:t>压缩空气系统的任何部分以及压缩机和空气冷却器的水套或外壳可能由于压缩空气漏入而达到超压危险的部位，应设有防止超压的装置，整个系统应设有适当的压力释放装置。</w:t>
      </w:r>
    </w:p>
    <w:p w14:paraId="46C74AD2" w14:textId="77C47DA1" w:rsidR="008F1893" w:rsidRDefault="00826D04" w:rsidP="00992F46">
      <w:pPr>
        <w:jc w:val="both"/>
      </w:pPr>
      <w:r>
        <w:rPr>
          <w:rFonts w:hint="eastAsia"/>
        </w:rPr>
        <w:t>5.3.13</w:t>
      </w:r>
      <w:r w:rsidR="008F1893">
        <w:rPr>
          <w:rFonts w:hint="eastAsia"/>
        </w:rPr>
        <w:t xml:space="preserve">.5  </w:t>
      </w:r>
      <w:r w:rsidR="008F1893">
        <w:rPr>
          <w:rFonts w:hint="eastAsia"/>
        </w:rPr>
        <w:t>从空气瓶到内燃机的起动空气管路应与压缩机排出管系完全分开。</w:t>
      </w:r>
    </w:p>
    <w:p w14:paraId="668E3613" w14:textId="52F3CB16" w:rsidR="008F1893" w:rsidRDefault="00826D04" w:rsidP="00992F46">
      <w:pPr>
        <w:jc w:val="both"/>
      </w:pPr>
      <w:r>
        <w:rPr>
          <w:rFonts w:hint="eastAsia"/>
        </w:rPr>
        <w:t>5.3.13</w:t>
      </w:r>
      <w:r w:rsidR="008F1893">
        <w:rPr>
          <w:rFonts w:hint="eastAsia"/>
        </w:rPr>
        <w:t xml:space="preserve">.6  </w:t>
      </w:r>
      <w:r w:rsidR="008F1893">
        <w:rPr>
          <w:rFonts w:hint="eastAsia"/>
        </w:rPr>
        <w:t>应采取措施尽量减少油类物质进入起动空气系统，并能对进入该系统的油类进行泄放。</w:t>
      </w:r>
    </w:p>
    <w:p w14:paraId="14BD98F2" w14:textId="6B3015C3" w:rsidR="008F1893" w:rsidRDefault="00826D04" w:rsidP="008F1893">
      <w:pPr>
        <w:pStyle w:val="3"/>
        <w:spacing w:before="240"/>
      </w:pPr>
      <w:r>
        <w:rPr>
          <w:rFonts w:hint="eastAsia"/>
        </w:rPr>
        <w:lastRenderedPageBreak/>
        <w:t>5.3.14</w:t>
      </w:r>
      <w:r w:rsidR="008F1893">
        <w:t xml:space="preserve">  </w:t>
      </w:r>
      <w:r w:rsidR="008F1893">
        <w:rPr>
          <w:rFonts w:hint="eastAsia"/>
        </w:rPr>
        <w:t>饲料投放系统</w:t>
      </w:r>
    </w:p>
    <w:p w14:paraId="48A12D97" w14:textId="0D3A167E" w:rsidR="008F1893" w:rsidRDefault="00826D04" w:rsidP="00992F46">
      <w:pPr>
        <w:jc w:val="both"/>
      </w:pPr>
      <w:r>
        <w:rPr>
          <w:rFonts w:hint="eastAsia"/>
        </w:rPr>
        <w:t>5.3.14</w:t>
      </w:r>
      <w:r w:rsidR="008F1893">
        <w:rPr>
          <w:rFonts w:hint="eastAsia"/>
        </w:rPr>
        <w:t xml:space="preserve">.1  </w:t>
      </w:r>
      <w:r w:rsidR="008F1893">
        <w:rPr>
          <w:rFonts w:hint="eastAsia"/>
        </w:rPr>
        <w:t>饲料投放系统的管路应有适当的固定，以防止投放系统的突然起动，伤及工作人员。</w:t>
      </w:r>
    </w:p>
    <w:p w14:paraId="6A5EE41A" w14:textId="5678198C" w:rsidR="008F1893" w:rsidRDefault="00826D04" w:rsidP="00992F46">
      <w:pPr>
        <w:jc w:val="both"/>
      </w:pPr>
      <w:r>
        <w:rPr>
          <w:rFonts w:hint="eastAsia"/>
        </w:rPr>
        <w:t>5.3.14</w:t>
      </w:r>
      <w:r w:rsidR="008F1893">
        <w:rPr>
          <w:rFonts w:hint="eastAsia"/>
        </w:rPr>
        <w:t xml:space="preserve">.2  </w:t>
      </w:r>
      <w:r w:rsidR="008F1893">
        <w:rPr>
          <w:rFonts w:hint="eastAsia"/>
        </w:rPr>
        <w:t>饲料投放动力设备的固定甲板上应安装集油盘。</w:t>
      </w:r>
    </w:p>
    <w:p w14:paraId="1E9DC3B0" w14:textId="33FD4EEE" w:rsidR="008F1893" w:rsidRDefault="00826D04" w:rsidP="008F1893">
      <w:pPr>
        <w:pStyle w:val="3"/>
        <w:spacing w:before="240"/>
      </w:pPr>
      <w:r>
        <w:t>5.3.15</w:t>
      </w:r>
      <w:r w:rsidR="008F1893">
        <w:t xml:space="preserve">  </w:t>
      </w:r>
      <w:r w:rsidR="008F1893">
        <w:rPr>
          <w:rFonts w:hint="eastAsia"/>
        </w:rPr>
        <w:t>死鱼回收系统</w:t>
      </w:r>
    </w:p>
    <w:p w14:paraId="25690A7C" w14:textId="345B7E12" w:rsidR="008F1893" w:rsidRDefault="00826D04" w:rsidP="00992F46">
      <w:pPr>
        <w:jc w:val="both"/>
      </w:pPr>
      <w:r>
        <w:t>5.3.15</w:t>
      </w:r>
      <w:r w:rsidR="008F1893">
        <w:t xml:space="preserve">.1  </w:t>
      </w:r>
      <w:r w:rsidR="008F1893">
        <w:rPr>
          <w:rFonts w:hint="eastAsia"/>
        </w:rPr>
        <w:t>死鱼回收动力设备的下方应安装集油盘。</w:t>
      </w:r>
    </w:p>
    <w:p w14:paraId="749D1E33" w14:textId="77777777" w:rsidR="008D65F2" w:rsidRPr="00131CBA" w:rsidRDefault="008D65F2" w:rsidP="008D65F2">
      <w:pPr>
        <w:pStyle w:val="2"/>
        <w:spacing w:before="240"/>
      </w:pPr>
      <w:bookmarkStart w:id="385" w:name="_Toc167892324"/>
      <w:bookmarkEnd w:id="376"/>
      <w:bookmarkEnd w:id="377"/>
      <w:bookmarkEnd w:id="378"/>
      <w:bookmarkEnd w:id="379"/>
      <w:bookmarkEnd w:id="380"/>
      <w:bookmarkEnd w:id="381"/>
      <w:bookmarkEnd w:id="382"/>
      <w:bookmarkEnd w:id="383"/>
      <w:r w:rsidRPr="00131CBA">
        <w:rPr>
          <w:rFonts w:hint="eastAsia"/>
        </w:rPr>
        <w:t>第</w:t>
      </w:r>
      <w:r w:rsidRPr="00131CBA">
        <w:rPr>
          <w:rFonts w:hint="eastAsia"/>
        </w:rPr>
        <w:t>4</w:t>
      </w:r>
      <w:r w:rsidRPr="00131CBA">
        <w:rPr>
          <w:rFonts w:hint="eastAsia"/>
        </w:rPr>
        <w:t>节</w:t>
      </w:r>
      <w:r w:rsidRPr="00131CBA">
        <w:t xml:space="preserve">  </w:t>
      </w:r>
      <w:r w:rsidRPr="00131CBA">
        <w:rPr>
          <w:rFonts w:hint="eastAsia"/>
        </w:rPr>
        <w:t>通风系统</w:t>
      </w:r>
      <w:bookmarkEnd w:id="385"/>
    </w:p>
    <w:p w14:paraId="4A9C887B" w14:textId="77777777" w:rsidR="008D65F2" w:rsidRPr="00131CBA" w:rsidRDefault="008D65F2" w:rsidP="008D65F2">
      <w:pPr>
        <w:pStyle w:val="3"/>
        <w:spacing w:before="240"/>
      </w:pPr>
      <w:bookmarkStart w:id="386" w:name="_Toc516210391"/>
      <w:bookmarkStart w:id="387" w:name="_Toc527103977"/>
      <w:r w:rsidRPr="00131CBA">
        <w:t>5.</w:t>
      </w:r>
      <w:r w:rsidRPr="00131CBA">
        <w:rPr>
          <w:rFonts w:hint="eastAsia"/>
        </w:rPr>
        <w:t>4</w:t>
      </w:r>
      <w:r w:rsidRPr="00131CBA">
        <w:t xml:space="preserve">.1  </w:t>
      </w:r>
      <w:r w:rsidRPr="00131CBA">
        <w:rPr>
          <w:rFonts w:hint="eastAsia"/>
        </w:rPr>
        <w:t>一般要求</w:t>
      </w:r>
    </w:p>
    <w:p w14:paraId="722CBD8F" w14:textId="77777777" w:rsidR="008D65F2" w:rsidRPr="00131CBA" w:rsidRDefault="008D65F2" w:rsidP="00992F46">
      <w:pPr>
        <w:jc w:val="both"/>
      </w:pPr>
      <w:r w:rsidRPr="00131CBA">
        <w:t>5.</w:t>
      </w:r>
      <w:r w:rsidRPr="00131CBA">
        <w:rPr>
          <w:rFonts w:hint="eastAsia"/>
        </w:rPr>
        <w:t>4</w:t>
      </w:r>
      <w:r w:rsidRPr="00131CBA">
        <w:t>.1</w:t>
      </w:r>
      <w:r w:rsidRPr="00131CBA">
        <w:rPr>
          <w:rFonts w:hint="eastAsia"/>
        </w:rPr>
        <w:t xml:space="preserve">.1  </w:t>
      </w:r>
      <w:r w:rsidRPr="00131CBA">
        <w:rPr>
          <w:rFonts w:hint="eastAsia"/>
        </w:rPr>
        <w:t>机器处所应有足够的通风，以保证机器或锅炉在恶劣气候条件下全负荷运转时，能有充分的空气供给，确保该处所人员的安全和舒适以及机器的运转，和</w:t>
      </w:r>
      <w:r w:rsidRPr="00131CBA">
        <w:rPr>
          <w:rFonts w:hint="eastAsia"/>
        </w:rPr>
        <w:t>/</w:t>
      </w:r>
      <w:r w:rsidRPr="00131CBA">
        <w:rPr>
          <w:rFonts w:hint="eastAsia"/>
        </w:rPr>
        <w:t>或防止油气、可燃粉尘聚集。</w:t>
      </w:r>
    </w:p>
    <w:p w14:paraId="3970FFD9" w14:textId="77777777" w:rsidR="008D65F2" w:rsidRPr="00131CBA" w:rsidRDefault="008D65F2" w:rsidP="00992F46">
      <w:pPr>
        <w:jc w:val="both"/>
      </w:pPr>
      <w:r w:rsidRPr="00131CBA">
        <w:t>5.</w:t>
      </w:r>
      <w:r w:rsidRPr="00131CBA">
        <w:rPr>
          <w:rFonts w:hint="eastAsia"/>
        </w:rPr>
        <w:t>4</w:t>
      </w:r>
      <w:r w:rsidRPr="00131CBA">
        <w:t>.1</w:t>
      </w:r>
      <w:r w:rsidRPr="00131CBA">
        <w:rPr>
          <w:rFonts w:hint="eastAsia"/>
        </w:rPr>
        <w:t xml:space="preserve">.2  </w:t>
      </w:r>
      <w:r w:rsidRPr="00131CBA">
        <w:rPr>
          <w:rFonts w:hint="eastAsia"/>
        </w:rPr>
        <w:t>所有能积聚可燃或有毒气体或蒸汽的处所，均应设安全和有效的通风。</w:t>
      </w:r>
    </w:p>
    <w:p w14:paraId="3F140D0F" w14:textId="77777777" w:rsidR="008D65F2" w:rsidRPr="00131CBA" w:rsidRDefault="008D65F2" w:rsidP="00992F46">
      <w:pPr>
        <w:jc w:val="both"/>
      </w:pPr>
      <w:r w:rsidRPr="00131CBA">
        <w:t>5.</w:t>
      </w:r>
      <w:r w:rsidRPr="00131CBA">
        <w:rPr>
          <w:rFonts w:hint="eastAsia"/>
        </w:rPr>
        <w:t>4</w:t>
      </w:r>
      <w:r w:rsidRPr="00131CBA">
        <w:t>.1</w:t>
      </w:r>
      <w:r w:rsidRPr="00131CBA">
        <w:rPr>
          <w:rFonts w:hint="eastAsia"/>
        </w:rPr>
        <w:t xml:space="preserve">.3  </w:t>
      </w:r>
      <w:r w:rsidRPr="00131CBA">
        <w:rPr>
          <w:rFonts w:hint="eastAsia"/>
        </w:rPr>
        <w:t>通风导管通过其他舱室时，应符合本规则破舱稳性和防爆安全以及防火分隔的要求。</w:t>
      </w:r>
    </w:p>
    <w:p w14:paraId="7F45E17F" w14:textId="77777777" w:rsidR="008D65F2" w:rsidRPr="00131CBA" w:rsidRDefault="008D65F2" w:rsidP="00992F46">
      <w:pPr>
        <w:jc w:val="both"/>
      </w:pPr>
      <w:r w:rsidRPr="00131CBA">
        <w:t>5.</w:t>
      </w:r>
      <w:r w:rsidRPr="00131CBA">
        <w:rPr>
          <w:rFonts w:hint="eastAsia"/>
        </w:rPr>
        <w:t>4</w:t>
      </w:r>
      <w:r w:rsidRPr="00131CBA">
        <w:t>.1</w:t>
      </w:r>
      <w:r w:rsidRPr="00131CBA">
        <w:rPr>
          <w:rFonts w:hint="eastAsia"/>
        </w:rPr>
        <w:t xml:space="preserve">.4  </w:t>
      </w:r>
      <w:r w:rsidRPr="00131CBA">
        <w:rPr>
          <w:rFonts w:hint="eastAsia"/>
        </w:rPr>
        <w:t>通风帽应设在开敞甲板上，并尽量远离排气管口、天窗和升降口等。</w:t>
      </w:r>
    </w:p>
    <w:p w14:paraId="18F342DC" w14:textId="53BE23F2" w:rsidR="008D65F2" w:rsidRPr="00131CBA" w:rsidRDefault="007601D5" w:rsidP="00992F46">
      <w:pPr>
        <w:jc w:val="both"/>
      </w:pPr>
      <w:r w:rsidRPr="00131CBA">
        <w:t>5.4</w:t>
      </w:r>
      <w:r w:rsidR="008D65F2" w:rsidRPr="00131CBA">
        <w:t xml:space="preserve">.1.5 </w:t>
      </w:r>
      <w:r w:rsidR="00997DB1">
        <w:rPr>
          <w:rFonts w:hint="eastAsia"/>
        </w:rPr>
        <w:t xml:space="preserve"> </w:t>
      </w:r>
      <w:r w:rsidR="008D65F2" w:rsidRPr="00131CBA">
        <w:t>居住舱室的通风应符合本</w:t>
      </w:r>
      <w:r w:rsidR="008D65F2" w:rsidRPr="00131CBA">
        <w:rPr>
          <w:rFonts w:hint="eastAsia"/>
        </w:rPr>
        <w:t>规则</w:t>
      </w:r>
      <w:r w:rsidR="005A7578">
        <w:rPr>
          <w:rFonts w:hint="eastAsia"/>
        </w:rPr>
        <w:t>第</w:t>
      </w:r>
      <w:r w:rsidR="005A7578">
        <w:rPr>
          <w:rFonts w:hint="eastAsia"/>
        </w:rPr>
        <w:t>13</w:t>
      </w:r>
      <w:r w:rsidR="005A7578">
        <w:rPr>
          <w:rFonts w:hint="eastAsia"/>
        </w:rPr>
        <w:t>章第</w:t>
      </w:r>
      <w:r w:rsidR="005A7578">
        <w:rPr>
          <w:rFonts w:hint="eastAsia"/>
        </w:rPr>
        <w:t>3</w:t>
      </w:r>
      <w:r w:rsidR="005A7578">
        <w:rPr>
          <w:rFonts w:hint="eastAsia"/>
        </w:rPr>
        <w:t>节</w:t>
      </w:r>
      <w:r w:rsidR="008D65F2" w:rsidRPr="00131CBA">
        <w:rPr>
          <w:rFonts w:hint="eastAsia"/>
        </w:rPr>
        <w:t>的相关要求。</w:t>
      </w:r>
      <w:r w:rsidR="008D65F2" w:rsidRPr="00131CBA">
        <w:t xml:space="preserve"> </w:t>
      </w:r>
    </w:p>
    <w:p w14:paraId="4758A014" w14:textId="23437BA6" w:rsidR="008D65F2" w:rsidRPr="00131CBA" w:rsidRDefault="007601D5" w:rsidP="00992F46">
      <w:pPr>
        <w:jc w:val="both"/>
      </w:pPr>
      <w:r w:rsidRPr="00131CBA">
        <w:t>5.4</w:t>
      </w:r>
      <w:r w:rsidR="008D65F2" w:rsidRPr="00131CBA">
        <w:t xml:space="preserve">.1.6 </w:t>
      </w:r>
      <w:r w:rsidR="00997DB1">
        <w:rPr>
          <w:rFonts w:hint="eastAsia"/>
        </w:rPr>
        <w:t xml:space="preserve"> </w:t>
      </w:r>
      <w:r w:rsidR="008D65F2" w:rsidRPr="00131CBA">
        <w:t>危险区的通风应符合</w:t>
      </w:r>
      <w:r w:rsidR="008D65F2" w:rsidRPr="00131CBA">
        <w:rPr>
          <w:rFonts w:hint="eastAsia"/>
        </w:rPr>
        <w:t>本规则</w:t>
      </w:r>
      <w:r w:rsidR="005A7578">
        <w:rPr>
          <w:rFonts w:hint="eastAsia"/>
        </w:rPr>
        <w:t>第</w:t>
      </w:r>
      <w:r w:rsidR="005A7578">
        <w:rPr>
          <w:rFonts w:hint="eastAsia"/>
        </w:rPr>
        <w:t>8</w:t>
      </w:r>
      <w:r w:rsidR="005A7578">
        <w:rPr>
          <w:rFonts w:hint="eastAsia"/>
        </w:rPr>
        <w:t>章</w:t>
      </w:r>
      <w:r w:rsidR="008D65F2" w:rsidRPr="00131CBA">
        <w:t>的相关要求。</w:t>
      </w:r>
    </w:p>
    <w:p w14:paraId="1C1D59BA" w14:textId="77777777" w:rsidR="008D65F2" w:rsidRPr="00131CBA" w:rsidRDefault="008D65F2" w:rsidP="008D65F2">
      <w:pPr>
        <w:pStyle w:val="3"/>
        <w:spacing w:before="240"/>
      </w:pPr>
      <w:r w:rsidRPr="00131CBA">
        <w:t>5.</w:t>
      </w:r>
      <w:r w:rsidRPr="00131CBA">
        <w:rPr>
          <w:rFonts w:hint="eastAsia"/>
        </w:rPr>
        <w:t>4</w:t>
      </w:r>
      <w:r w:rsidRPr="00131CBA">
        <w:t xml:space="preserve">.2  </w:t>
      </w:r>
      <w:r w:rsidRPr="00131CBA">
        <w:rPr>
          <w:rFonts w:hint="eastAsia"/>
        </w:rPr>
        <w:t>布置要求</w:t>
      </w:r>
    </w:p>
    <w:bookmarkEnd w:id="386"/>
    <w:bookmarkEnd w:id="387"/>
    <w:p w14:paraId="2D07E833" w14:textId="77777777" w:rsidR="008D65F2" w:rsidRPr="00131CBA" w:rsidRDefault="008D65F2" w:rsidP="00992F46">
      <w:pPr>
        <w:jc w:val="both"/>
      </w:pPr>
      <w:r w:rsidRPr="00131CBA">
        <w:t>5.</w:t>
      </w:r>
      <w:r w:rsidRPr="00131CBA">
        <w:rPr>
          <w:rFonts w:hint="eastAsia"/>
        </w:rPr>
        <w:t>4</w:t>
      </w:r>
      <w:r w:rsidRPr="00131CBA">
        <w:t>.2</w:t>
      </w:r>
      <w:r w:rsidRPr="00131CBA">
        <w:rPr>
          <w:rFonts w:hint="eastAsia"/>
        </w:rPr>
        <w:t xml:space="preserve">.1  </w:t>
      </w:r>
      <w:r w:rsidRPr="00131CBA">
        <w:rPr>
          <w:rFonts w:hint="eastAsia"/>
        </w:rPr>
        <w:t>在浮动设施处于正常动、静倾和假定的破损的情况下，不能通过进排风口招致其服务处所的浸水。</w:t>
      </w:r>
    </w:p>
    <w:p w14:paraId="2363A5C6" w14:textId="77777777" w:rsidR="008D65F2" w:rsidRPr="00131CBA" w:rsidRDefault="008D65F2" w:rsidP="00992F46">
      <w:pPr>
        <w:jc w:val="both"/>
      </w:pPr>
      <w:r w:rsidRPr="00131CBA">
        <w:t>5.</w:t>
      </w:r>
      <w:r w:rsidRPr="00131CBA">
        <w:rPr>
          <w:rFonts w:hint="eastAsia"/>
        </w:rPr>
        <w:t>4</w:t>
      </w:r>
      <w:r w:rsidRPr="00131CBA">
        <w:t>.2</w:t>
      </w:r>
      <w:r w:rsidRPr="00131CBA">
        <w:rPr>
          <w:rFonts w:hint="eastAsia"/>
        </w:rPr>
        <w:t xml:space="preserve">.2  </w:t>
      </w:r>
      <w:r w:rsidRPr="00131CBA">
        <w:rPr>
          <w:rFonts w:hint="eastAsia"/>
        </w:rPr>
        <w:t>在台风情况下不撤离的浮动设施，其通风口高度和位置的设计，应能避免大量海水的浸入。</w:t>
      </w:r>
    </w:p>
    <w:p w14:paraId="310B1DEE" w14:textId="59E9FFF6" w:rsidR="008D65F2" w:rsidRPr="00131CBA" w:rsidRDefault="008D65F2" w:rsidP="00992F46">
      <w:pPr>
        <w:jc w:val="both"/>
      </w:pPr>
      <w:r w:rsidRPr="00131CBA">
        <w:t>5.</w:t>
      </w:r>
      <w:r w:rsidRPr="00131CBA">
        <w:rPr>
          <w:rFonts w:hint="eastAsia"/>
        </w:rPr>
        <w:t>4</w:t>
      </w:r>
      <w:r w:rsidRPr="00131CBA">
        <w:t>.</w:t>
      </w:r>
      <w:r w:rsidR="00997DB1">
        <w:rPr>
          <w:rFonts w:hint="eastAsia"/>
        </w:rPr>
        <w:t>2.3</w:t>
      </w:r>
      <w:r w:rsidRPr="00131CBA">
        <w:rPr>
          <w:rFonts w:hint="eastAsia"/>
        </w:rPr>
        <w:t xml:space="preserve">  </w:t>
      </w:r>
      <w:r w:rsidRPr="00131CBA">
        <w:rPr>
          <w:rFonts w:hint="eastAsia"/>
        </w:rPr>
        <w:t>存放饲料的围蔽处所的通风与回风应单独设置。</w:t>
      </w:r>
    </w:p>
    <w:p w14:paraId="1287F1BB" w14:textId="1F1F735C" w:rsidR="008D65F2" w:rsidRPr="00131CBA" w:rsidRDefault="008D65F2" w:rsidP="00992F46">
      <w:pPr>
        <w:jc w:val="both"/>
      </w:pPr>
      <w:r w:rsidRPr="00131CBA">
        <w:t>5.</w:t>
      </w:r>
      <w:r w:rsidRPr="00131CBA">
        <w:rPr>
          <w:rFonts w:hint="eastAsia"/>
        </w:rPr>
        <w:t>4</w:t>
      </w:r>
      <w:r w:rsidRPr="00131CBA">
        <w:t>.</w:t>
      </w:r>
      <w:r w:rsidR="00997DB1">
        <w:rPr>
          <w:rFonts w:hint="eastAsia"/>
        </w:rPr>
        <w:t>2.4</w:t>
      </w:r>
      <w:r w:rsidRPr="00131CBA">
        <w:rPr>
          <w:rFonts w:hint="eastAsia"/>
        </w:rPr>
        <w:t xml:space="preserve">  </w:t>
      </w:r>
      <w:r w:rsidRPr="00131CBA">
        <w:rPr>
          <w:rFonts w:hint="eastAsia"/>
        </w:rPr>
        <w:t>存放粉状饲料的围敝处所，通风口的高度、位置和通风口的出风速度应不使粉状饲料被吹起。</w:t>
      </w:r>
    </w:p>
    <w:p w14:paraId="0451443E" w14:textId="0B2C9B31" w:rsidR="008D65F2" w:rsidRPr="00131CBA" w:rsidRDefault="008D65F2" w:rsidP="00992F46">
      <w:pPr>
        <w:jc w:val="both"/>
      </w:pPr>
      <w:r w:rsidRPr="00131CBA">
        <w:t>5.</w:t>
      </w:r>
      <w:r w:rsidRPr="00131CBA">
        <w:rPr>
          <w:rFonts w:hint="eastAsia"/>
        </w:rPr>
        <w:t>4</w:t>
      </w:r>
      <w:r w:rsidRPr="00131CBA">
        <w:t>.</w:t>
      </w:r>
      <w:r w:rsidR="00997DB1">
        <w:rPr>
          <w:rFonts w:hint="eastAsia"/>
        </w:rPr>
        <w:t>2.5</w:t>
      </w:r>
      <w:r w:rsidRPr="00131CBA">
        <w:rPr>
          <w:rFonts w:hint="eastAsia"/>
        </w:rPr>
        <w:t xml:space="preserve">  </w:t>
      </w:r>
      <w:r w:rsidRPr="00131CBA">
        <w:rPr>
          <w:rFonts w:hint="eastAsia"/>
        </w:rPr>
        <w:t>垂直升降的箱式饲料运输机内应设置有效的通风。</w:t>
      </w:r>
    </w:p>
    <w:p w14:paraId="5ED94F26" w14:textId="04503AF4" w:rsidR="008307F3" w:rsidRPr="00131CBA" w:rsidRDefault="008307F3" w:rsidP="008307F3">
      <w:pPr>
        <w:pStyle w:val="1"/>
        <w:spacing w:before="120" w:after="120"/>
      </w:pPr>
      <w:bookmarkStart w:id="388" w:name="_Toc167892325"/>
      <w:r w:rsidRPr="00131CBA">
        <w:rPr>
          <w:rFonts w:hint="eastAsia"/>
        </w:rPr>
        <w:lastRenderedPageBreak/>
        <w:t>第</w:t>
      </w:r>
      <w:r w:rsidRPr="00131CBA">
        <w:rPr>
          <w:rFonts w:hint="eastAsia"/>
        </w:rPr>
        <w:t>6</w:t>
      </w:r>
      <w:r w:rsidRPr="00131CBA">
        <w:rPr>
          <w:rFonts w:hint="eastAsia"/>
        </w:rPr>
        <w:t>章</w:t>
      </w:r>
      <w:r w:rsidRPr="00131CBA">
        <w:rPr>
          <w:rFonts w:hint="eastAsia"/>
        </w:rPr>
        <w:t xml:space="preserve">  </w:t>
      </w:r>
      <w:r w:rsidRPr="00131CBA">
        <w:rPr>
          <w:rFonts w:hint="eastAsia"/>
        </w:rPr>
        <w:t>电气装置</w:t>
      </w:r>
      <w:bookmarkEnd w:id="388"/>
    </w:p>
    <w:p w14:paraId="2ADA6B95" w14:textId="77777777" w:rsidR="008307F3" w:rsidRPr="00131CBA" w:rsidRDefault="008307F3" w:rsidP="008307F3">
      <w:pPr>
        <w:pStyle w:val="2"/>
        <w:spacing w:before="240"/>
      </w:pPr>
      <w:bookmarkStart w:id="389" w:name="_Toc167892326"/>
      <w:r w:rsidRPr="00131CBA">
        <w:rPr>
          <w:rFonts w:hint="eastAsia"/>
        </w:rPr>
        <w:t>第</w:t>
      </w:r>
      <w:r w:rsidRPr="00131CBA">
        <w:rPr>
          <w:rFonts w:hint="eastAsia"/>
        </w:rPr>
        <w:t>1</w:t>
      </w:r>
      <w:r w:rsidRPr="00131CBA">
        <w:rPr>
          <w:rFonts w:hint="eastAsia"/>
        </w:rPr>
        <w:t>节</w:t>
      </w:r>
      <w:r w:rsidRPr="00131CBA">
        <w:rPr>
          <w:rFonts w:hint="eastAsia"/>
        </w:rPr>
        <w:t xml:space="preserve">  </w:t>
      </w:r>
      <w:r w:rsidRPr="00131CBA">
        <w:rPr>
          <w:rFonts w:hint="eastAsia"/>
        </w:rPr>
        <w:t>一般规定</w:t>
      </w:r>
      <w:bookmarkEnd w:id="389"/>
    </w:p>
    <w:p w14:paraId="185DFE23" w14:textId="77777777" w:rsidR="008307F3" w:rsidRPr="00131CBA" w:rsidRDefault="008307F3" w:rsidP="008307F3">
      <w:pPr>
        <w:pStyle w:val="3"/>
        <w:spacing w:before="240"/>
      </w:pPr>
      <w:r w:rsidRPr="00131CBA">
        <w:rPr>
          <w:rFonts w:hint="eastAsia"/>
        </w:rPr>
        <w:t xml:space="preserve">6.1.1 </w:t>
      </w:r>
      <w:r w:rsidRPr="00131CBA">
        <w:t xml:space="preserve"> </w:t>
      </w:r>
      <w:r w:rsidRPr="00131CBA">
        <w:rPr>
          <w:rFonts w:hint="eastAsia"/>
        </w:rPr>
        <w:t>一般要求</w:t>
      </w:r>
    </w:p>
    <w:p w14:paraId="68EB315F" w14:textId="504E5687" w:rsidR="008307F3" w:rsidRPr="00131CBA" w:rsidRDefault="008307F3" w:rsidP="00992F46">
      <w:pPr>
        <w:jc w:val="both"/>
        <w:rPr>
          <w:bCs/>
        </w:rPr>
      </w:pPr>
      <w:r w:rsidRPr="00131CBA">
        <w:t>6.1.1</w:t>
      </w:r>
      <w:r w:rsidRPr="00131CBA">
        <w:rPr>
          <w:rFonts w:hint="eastAsia"/>
        </w:rPr>
        <w:t>.1</w:t>
      </w:r>
      <w:r w:rsidRPr="00131CBA">
        <w:t xml:space="preserve">  </w:t>
      </w:r>
      <w:r w:rsidR="00A5060C">
        <w:rPr>
          <w:rFonts w:hint="eastAsia"/>
        </w:rPr>
        <w:t>海上</w:t>
      </w:r>
      <w:r w:rsidRPr="00131CBA">
        <w:rPr>
          <w:rFonts w:hint="eastAsia"/>
        </w:rPr>
        <w:t>浮动设施上的电气装置应符合本章的规定，其中距庇护地小于</w:t>
      </w:r>
      <w:r w:rsidRPr="00131CBA">
        <w:rPr>
          <w:rFonts w:hint="eastAsia"/>
        </w:rPr>
        <w:t>2</w:t>
      </w:r>
      <w:r w:rsidRPr="00131CBA">
        <w:rPr>
          <w:rFonts w:hint="eastAsia"/>
        </w:rPr>
        <w:t>海里的船型服务类设施电气装置应符合</w:t>
      </w:r>
      <w:r w:rsidR="00AC21FD" w:rsidRPr="00131CBA">
        <w:rPr>
          <w:rFonts w:hint="eastAsia"/>
        </w:rPr>
        <w:t>本规则第</w:t>
      </w:r>
      <w:r w:rsidR="00AC21FD" w:rsidRPr="00131CBA">
        <w:rPr>
          <w:rFonts w:hint="eastAsia"/>
        </w:rPr>
        <w:t>15</w:t>
      </w:r>
      <w:r w:rsidR="00AC21FD" w:rsidRPr="00131CBA">
        <w:rPr>
          <w:rFonts w:hint="eastAsia"/>
        </w:rPr>
        <w:t>章</w:t>
      </w:r>
      <w:r w:rsidRPr="00131CBA">
        <w:rPr>
          <w:rFonts w:hint="eastAsia"/>
        </w:rPr>
        <w:t>第</w:t>
      </w:r>
      <w:r w:rsidRPr="00131CBA">
        <w:rPr>
          <w:rFonts w:hint="eastAsia"/>
        </w:rPr>
        <w:t>5</w:t>
      </w:r>
      <w:r w:rsidRPr="00131CBA">
        <w:rPr>
          <w:rFonts w:hint="eastAsia"/>
        </w:rPr>
        <w:t>节规定。</w:t>
      </w:r>
    </w:p>
    <w:p w14:paraId="21D1ED3E" w14:textId="77777777" w:rsidR="008307F3" w:rsidRPr="00131CBA" w:rsidRDefault="008307F3" w:rsidP="00992F46">
      <w:pPr>
        <w:jc w:val="both"/>
        <w:rPr>
          <w:bCs/>
        </w:rPr>
      </w:pPr>
      <w:r w:rsidRPr="00131CBA">
        <w:t>6.1</w:t>
      </w:r>
      <w:r w:rsidRPr="00131CBA">
        <w:rPr>
          <w:rFonts w:hint="eastAsia"/>
        </w:rPr>
        <w:t>.1</w:t>
      </w:r>
      <w:r w:rsidRPr="00131CBA">
        <w:t>.</w:t>
      </w:r>
      <w:r w:rsidRPr="00131CBA">
        <w:rPr>
          <w:rFonts w:hint="eastAsia"/>
        </w:rPr>
        <w:t>2</w:t>
      </w:r>
      <w:r w:rsidRPr="00131CBA">
        <w:t xml:space="preserve">  </w:t>
      </w:r>
      <w:r w:rsidRPr="00131CBA">
        <w:rPr>
          <w:rFonts w:hint="eastAsia"/>
        </w:rPr>
        <w:t>海上浮动设施上使用的各种与安全相关的电气设备的制造和试验，应符合船舶检验机构接受的相应标准。</w:t>
      </w:r>
    </w:p>
    <w:p w14:paraId="0D87344D" w14:textId="77777777" w:rsidR="008307F3" w:rsidRPr="00131CBA" w:rsidRDefault="008307F3" w:rsidP="00992F46">
      <w:pPr>
        <w:jc w:val="both"/>
        <w:rPr>
          <w:bCs/>
        </w:rPr>
      </w:pPr>
      <w:r w:rsidRPr="00131CBA">
        <w:t>6.1.</w:t>
      </w:r>
      <w:r w:rsidRPr="00131CBA">
        <w:rPr>
          <w:rFonts w:hint="eastAsia"/>
        </w:rPr>
        <w:t>1.3</w:t>
      </w:r>
      <w:r w:rsidRPr="00131CBA">
        <w:t xml:space="preserve">  </w:t>
      </w:r>
      <w:r w:rsidRPr="00131CBA">
        <w:rPr>
          <w:rFonts w:hint="eastAsia"/>
        </w:rPr>
        <w:t>电气装置应能：</w:t>
      </w:r>
    </w:p>
    <w:p w14:paraId="16EE1A1C" w14:textId="77777777" w:rsidR="008307F3" w:rsidRPr="00131CBA" w:rsidRDefault="008307F3" w:rsidP="00992F46">
      <w:pPr>
        <w:jc w:val="both"/>
        <w:rPr>
          <w:bCs/>
        </w:rPr>
      </w:pPr>
      <w:r w:rsidRPr="00131CBA">
        <w:rPr>
          <w:rFonts w:hint="eastAsia"/>
        </w:rPr>
        <w:t>（</w:t>
      </w:r>
      <w:r w:rsidRPr="00131CBA">
        <w:rPr>
          <w:rFonts w:hint="eastAsia"/>
        </w:rPr>
        <w:t>1</w:t>
      </w:r>
      <w:r w:rsidRPr="00131CBA">
        <w:rPr>
          <w:rFonts w:hint="eastAsia"/>
        </w:rPr>
        <w:t>）在不借助应急电源的情况下，保证对所有为维持海上浮动设施正常操作和居住条件所必需的电气设备供电；</w:t>
      </w:r>
    </w:p>
    <w:p w14:paraId="476C571F" w14:textId="77777777" w:rsidR="008307F3" w:rsidRPr="00131CBA" w:rsidRDefault="008307F3" w:rsidP="00992F46">
      <w:pPr>
        <w:jc w:val="both"/>
        <w:rPr>
          <w:bCs/>
        </w:rPr>
      </w:pPr>
      <w:r w:rsidRPr="00131CBA">
        <w:rPr>
          <w:rFonts w:hint="eastAsia"/>
        </w:rPr>
        <w:t>（</w:t>
      </w:r>
      <w:r w:rsidRPr="00131CBA">
        <w:t>2</w:t>
      </w:r>
      <w:r w:rsidRPr="00131CBA">
        <w:rPr>
          <w:rFonts w:hint="eastAsia"/>
        </w:rPr>
        <w:t>）在主电源发生故障时，保证对安全所必需的电气设备供电；</w:t>
      </w:r>
    </w:p>
    <w:p w14:paraId="22572DE2" w14:textId="77777777" w:rsidR="008307F3" w:rsidRPr="00131CBA" w:rsidRDefault="008307F3" w:rsidP="00992F46">
      <w:pPr>
        <w:jc w:val="both"/>
        <w:rPr>
          <w:bCs/>
        </w:rPr>
      </w:pPr>
      <w:r w:rsidRPr="00131CBA">
        <w:rPr>
          <w:rFonts w:hint="eastAsia"/>
        </w:rPr>
        <w:t>（</w:t>
      </w:r>
      <w:r w:rsidRPr="00131CBA">
        <w:t>3</w:t>
      </w:r>
      <w:r w:rsidRPr="00131CBA">
        <w:rPr>
          <w:rFonts w:hint="eastAsia"/>
        </w:rPr>
        <w:t>）保证人员和海上浮动设施的安全，免受各种电气危害；</w:t>
      </w:r>
    </w:p>
    <w:p w14:paraId="058806FB" w14:textId="0EED270C" w:rsidR="008307F3" w:rsidRPr="00131CBA" w:rsidRDefault="008307F3" w:rsidP="00992F46">
      <w:pPr>
        <w:jc w:val="both"/>
      </w:pPr>
      <w:r w:rsidRPr="00131CBA">
        <w:rPr>
          <w:rFonts w:hint="eastAsia"/>
        </w:rPr>
        <w:t>（</w:t>
      </w:r>
      <w:r w:rsidRPr="00131CBA">
        <w:t>4</w:t>
      </w:r>
      <w:r w:rsidRPr="00131CBA">
        <w:rPr>
          <w:rFonts w:hint="eastAsia"/>
        </w:rPr>
        <w:t>）保证电气和电子设备的电磁兼容性，并符合公认标准</w:t>
      </w:r>
      <w:r w:rsidR="004B7C44">
        <w:rPr>
          <w:rStyle w:val="a9"/>
        </w:rPr>
        <w:footnoteReference w:id="1"/>
      </w:r>
      <w:r w:rsidRPr="00131CBA">
        <w:rPr>
          <w:rFonts w:hint="eastAsia"/>
        </w:rPr>
        <w:t>的</w:t>
      </w:r>
      <w:r w:rsidRPr="00131CBA">
        <w:t>规定</w:t>
      </w:r>
      <w:r w:rsidRPr="00131CBA">
        <w:rPr>
          <w:rFonts w:hint="eastAsia"/>
        </w:rPr>
        <w:t>。</w:t>
      </w:r>
    </w:p>
    <w:p w14:paraId="4E80706C" w14:textId="77777777" w:rsidR="008307F3" w:rsidRPr="00131CBA" w:rsidRDefault="008307F3" w:rsidP="00992F46">
      <w:pPr>
        <w:jc w:val="both"/>
        <w:rPr>
          <w:bCs/>
        </w:rPr>
      </w:pPr>
      <w:r w:rsidRPr="00131CBA">
        <w:t>6.1.</w:t>
      </w:r>
      <w:r w:rsidRPr="00131CBA">
        <w:rPr>
          <w:rFonts w:hint="eastAsia"/>
        </w:rPr>
        <w:t>1.4</w:t>
      </w:r>
      <w:r w:rsidRPr="00131CBA">
        <w:t xml:space="preserve">  </w:t>
      </w:r>
      <w:r w:rsidRPr="00131CBA">
        <w:rPr>
          <w:rFonts w:hint="eastAsia"/>
        </w:rPr>
        <w:t>电气设备的外壳防护型式应符合公认</w:t>
      </w:r>
      <w:r w:rsidRPr="00131CBA">
        <w:t>标准</w:t>
      </w:r>
      <w:r w:rsidRPr="00131CBA">
        <w:rPr>
          <w:rStyle w:val="a9"/>
        </w:rPr>
        <w:footnoteReference w:id="2"/>
      </w:r>
      <w:r w:rsidRPr="00131CBA">
        <w:rPr>
          <w:rFonts w:hint="eastAsia"/>
        </w:rPr>
        <w:t>的规定，不同场所中的电气设备应选用与其安装场所相适应的外壳防护型式。</w:t>
      </w:r>
    </w:p>
    <w:p w14:paraId="3065C3A4" w14:textId="77777777" w:rsidR="008307F3" w:rsidRPr="00131CBA" w:rsidRDefault="008307F3" w:rsidP="00992F46">
      <w:pPr>
        <w:jc w:val="both"/>
        <w:rPr>
          <w:bCs/>
        </w:rPr>
      </w:pPr>
      <w:r w:rsidRPr="00131CBA">
        <w:t>6.1.</w:t>
      </w:r>
      <w:r w:rsidRPr="00131CBA">
        <w:rPr>
          <w:rFonts w:hint="eastAsia"/>
        </w:rPr>
        <w:t>1.5</w:t>
      </w:r>
      <w:r w:rsidRPr="00131CBA">
        <w:t xml:space="preserve">  </w:t>
      </w:r>
      <w:r w:rsidRPr="00131CBA">
        <w:rPr>
          <w:rFonts w:hint="eastAsia"/>
        </w:rPr>
        <w:t>视觉和听觉信号应符合公认标准</w:t>
      </w:r>
      <w:r w:rsidRPr="00131CBA">
        <w:rPr>
          <w:rStyle w:val="a9"/>
        </w:rPr>
        <w:footnoteReference w:id="3"/>
      </w:r>
      <w:r w:rsidRPr="00131CBA">
        <w:rPr>
          <w:rFonts w:hint="eastAsia"/>
        </w:rPr>
        <w:t>的</w:t>
      </w:r>
      <w:r w:rsidRPr="00131CBA">
        <w:t>规定。</w:t>
      </w:r>
    </w:p>
    <w:p w14:paraId="4B0F2D57" w14:textId="77777777" w:rsidR="008307F3" w:rsidRPr="00131CBA" w:rsidRDefault="008307F3" w:rsidP="00992F46">
      <w:pPr>
        <w:jc w:val="both"/>
        <w:rPr>
          <w:bCs/>
        </w:rPr>
      </w:pPr>
      <w:r w:rsidRPr="00131CBA">
        <w:t>6.1.</w:t>
      </w:r>
      <w:r w:rsidRPr="00131CBA">
        <w:rPr>
          <w:rFonts w:hint="eastAsia"/>
        </w:rPr>
        <w:t>1.6</w:t>
      </w:r>
      <w:r w:rsidRPr="00131CBA">
        <w:t xml:space="preserve">  </w:t>
      </w:r>
      <w:r w:rsidRPr="00131CBA">
        <w:rPr>
          <w:rFonts w:hint="eastAsia"/>
        </w:rPr>
        <w:t>制造电气设备所用的材料中禁止使用石棉。</w:t>
      </w:r>
    </w:p>
    <w:p w14:paraId="0071DD91" w14:textId="77777777" w:rsidR="008307F3" w:rsidRPr="00131CBA" w:rsidRDefault="008307F3" w:rsidP="008307F3">
      <w:pPr>
        <w:pStyle w:val="2"/>
        <w:spacing w:before="240"/>
      </w:pPr>
      <w:bookmarkStart w:id="390" w:name="_Toc167892327"/>
      <w:r w:rsidRPr="00131CBA">
        <w:rPr>
          <w:rFonts w:hint="eastAsia"/>
        </w:rPr>
        <w:t>第</w:t>
      </w:r>
      <w:r w:rsidRPr="00131CBA">
        <w:t>2</w:t>
      </w:r>
      <w:r w:rsidRPr="00131CBA">
        <w:rPr>
          <w:rFonts w:hint="eastAsia"/>
        </w:rPr>
        <w:t>节</w:t>
      </w:r>
      <w:r w:rsidRPr="00131CBA">
        <w:t xml:space="preserve">  </w:t>
      </w:r>
      <w:r w:rsidRPr="00131CBA">
        <w:rPr>
          <w:rFonts w:hint="eastAsia"/>
        </w:rPr>
        <w:t>环境条件和工作条件</w:t>
      </w:r>
      <w:bookmarkEnd w:id="390"/>
    </w:p>
    <w:p w14:paraId="2B4DAB3D" w14:textId="77777777" w:rsidR="008307F3" w:rsidRPr="00131CBA" w:rsidRDefault="008307F3" w:rsidP="008307F3">
      <w:pPr>
        <w:pStyle w:val="3"/>
        <w:spacing w:before="240"/>
      </w:pPr>
      <w:r w:rsidRPr="00131CBA">
        <w:rPr>
          <w:rFonts w:hint="eastAsia"/>
        </w:rPr>
        <w:t>6.</w:t>
      </w:r>
      <w:r w:rsidRPr="00131CBA">
        <w:t xml:space="preserve">2.1  </w:t>
      </w:r>
      <w:r w:rsidRPr="00131CBA">
        <w:rPr>
          <w:rFonts w:hint="eastAsia"/>
        </w:rPr>
        <w:t>环境条件</w:t>
      </w:r>
    </w:p>
    <w:p w14:paraId="5DAF1967" w14:textId="77777777" w:rsidR="008307F3" w:rsidRPr="00131CBA" w:rsidRDefault="008307F3" w:rsidP="00992F46">
      <w:pPr>
        <w:jc w:val="both"/>
      </w:pPr>
      <w:r w:rsidRPr="00131CBA">
        <w:t xml:space="preserve">6.2.1.1  </w:t>
      </w:r>
      <w:r w:rsidRPr="00131CBA">
        <w:rPr>
          <w:rFonts w:hint="eastAsia"/>
        </w:rPr>
        <w:t>除另有规定，所有电气设备均应在下列环境条件下正常工作：</w:t>
      </w:r>
    </w:p>
    <w:p w14:paraId="216E6C62" w14:textId="77777777" w:rsidR="008307F3" w:rsidRPr="00131CBA" w:rsidRDefault="008307F3" w:rsidP="00992F46">
      <w:pPr>
        <w:jc w:val="both"/>
      </w:pPr>
      <w:r w:rsidRPr="00131CBA">
        <w:rPr>
          <w:rFonts w:hint="eastAsia"/>
        </w:rPr>
        <w:t>（</w:t>
      </w:r>
      <w:r w:rsidRPr="00131CBA">
        <w:rPr>
          <w:rFonts w:hint="eastAsia"/>
        </w:rPr>
        <w:t>1</w:t>
      </w:r>
      <w:r w:rsidRPr="00131CBA">
        <w:rPr>
          <w:rFonts w:hint="eastAsia"/>
        </w:rPr>
        <w:t>）环境空气温度如表</w:t>
      </w:r>
      <w:r w:rsidRPr="00131CBA">
        <w:t>6.2.1.1</w:t>
      </w:r>
      <w:r w:rsidRPr="00131CBA">
        <w:rPr>
          <w:rFonts w:hint="eastAsia"/>
        </w:rPr>
        <w:t>所列，但适用于电子设备的环境空气温度的上限应为</w:t>
      </w:r>
      <w:r w:rsidRPr="00131CBA">
        <w:t>55</w:t>
      </w:r>
      <w:r w:rsidRPr="00131CBA">
        <w:rPr>
          <w:rFonts w:ascii="宋体" w:hAnsi="宋体" w:cs="宋体" w:hint="eastAsia"/>
        </w:rPr>
        <w:t>℃</w:t>
      </w:r>
      <w:r w:rsidRPr="00131CBA">
        <w:rPr>
          <w:rFonts w:hint="eastAsia"/>
        </w:rPr>
        <w:t>；</w:t>
      </w:r>
    </w:p>
    <w:p w14:paraId="2440B33C" w14:textId="77777777" w:rsidR="008307F3" w:rsidRPr="00131CBA" w:rsidRDefault="008307F3" w:rsidP="008307F3">
      <w:pPr>
        <w:pStyle w:val="affff8"/>
        <w:spacing w:before="240"/>
      </w:pPr>
      <w:r w:rsidRPr="00131CBA">
        <w:rPr>
          <w:rFonts w:hint="eastAsia"/>
        </w:rPr>
        <w:t>环境温度</w:t>
      </w:r>
      <w:r w:rsidRPr="00131CBA">
        <w:t xml:space="preserve">  </w:t>
      </w:r>
      <w:r w:rsidRPr="00131CBA">
        <w:rPr>
          <w:rFonts w:hint="eastAsia"/>
        </w:rPr>
        <w:t xml:space="preserve"> </w:t>
      </w:r>
      <w:r w:rsidRPr="00131CBA">
        <w:t xml:space="preserve">                            </w:t>
      </w:r>
      <w:r w:rsidRPr="00131CBA">
        <w:rPr>
          <w:rFonts w:hint="eastAsia"/>
        </w:rPr>
        <w:t>表</w:t>
      </w:r>
      <w:r w:rsidRPr="00131CBA">
        <w:t>6.2.1.1</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238"/>
        <w:gridCol w:w="4358"/>
        <w:gridCol w:w="3743"/>
      </w:tblGrid>
      <w:tr w:rsidR="008307F3" w:rsidRPr="00B64488" w14:paraId="7C99885B" w14:textId="77777777" w:rsidTr="00B64488">
        <w:trPr>
          <w:trHeight w:val="266"/>
          <w:jc w:val="center"/>
        </w:trPr>
        <w:tc>
          <w:tcPr>
            <w:tcW w:w="663" w:type="pct"/>
            <w:vAlign w:val="center"/>
          </w:tcPr>
          <w:p w14:paraId="6128D126" w14:textId="77777777" w:rsidR="008307F3" w:rsidRPr="00B64488" w:rsidRDefault="008307F3" w:rsidP="00B64488">
            <w:pPr>
              <w:ind w:firstLineChars="0" w:firstLine="0"/>
              <w:jc w:val="center"/>
              <w:rPr>
                <w:sz w:val="18"/>
                <w:szCs w:val="20"/>
              </w:rPr>
            </w:pPr>
            <w:r w:rsidRPr="00B64488">
              <w:rPr>
                <w:rFonts w:hint="eastAsia"/>
                <w:sz w:val="18"/>
                <w:szCs w:val="20"/>
              </w:rPr>
              <w:t>介质</w:t>
            </w:r>
          </w:p>
        </w:tc>
        <w:tc>
          <w:tcPr>
            <w:tcW w:w="2333" w:type="pct"/>
            <w:vAlign w:val="center"/>
          </w:tcPr>
          <w:p w14:paraId="75EC7C2A" w14:textId="77777777" w:rsidR="008307F3" w:rsidRPr="00B64488" w:rsidRDefault="008307F3" w:rsidP="00B64488">
            <w:pPr>
              <w:ind w:firstLine="360"/>
              <w:jc w:val="center"/>
              <w:rPr>
                <w:sz w:val="18"/>
                <w:szCs w:val="20"/>
              </w:rPr>
            </w:pPr>
            <w:r w:rsidRPr="00B64488">
              <w:rPr>
                <w:rFonts w:hint="eastAsia"/>
                <w:sz w:val="18"/>
                <w:szCs w:val="20"/>
              </w:rPr>
              <w:t>部</w:t>
            </w:r>
            <w:r w:rsidRPr="00B64488">
              <w:rPr>
                <w:sz w:val="18"/>
                <w:szCs w:val="20"/>
              </w:rPr>
              <w:t xml:space="preserve">  </w:t>
            </w:r>
            <w:r w:rsidRPr="00B64488">
              <w:rPr>
                <w:rFonts w:hint="eastAsia"/>
                <w:sz w:val="18"/>
                <w:szCs w:val="20"/>
              </w:rPr>
              <w:t>位</w:t>
            </w:r>
          </w:p>
        </w:tc>
        <w:tc>
          <w:tcPr>
            <w:tcW w:w="2004" w:type="pct"/>
            <w:vAlign w:val="center"/>
          </w:tcPr>
          <w:p w14:paraId="0C643D8A" w14:textId="77777777" w:rsidR="008307F3" w:rsidRPr="00B64488" w:rsidRDefault="008307F3" w:rsidP="00B64488">
            <w:pPr>
              <w:ind w:firstLine="360"/>
              <w:jc w:val="center"/>
              <w:rPr>
                <w:sz w:val="18"/>
                <w:szCs w:val="20"/>
              </w:rPr>
            </w:pPr>
            <w:r w:rsidRPr="00B64488">
              <w:rPr>
                <w:rFonts w:hint="eastAsia"/>
                <w:sz w:val="18"/>
                <w:szCs w:val="20"/>
              </w:rPr>
              <w:t>温</w:t>
            </w:r>
            <w:r w:rsidRPr="00B64488">
              <w:rPr>
                <w:sz w:val="18"/>
                <w:szCs w:val="20"/>
              </w:rPr>
              <w:t xml:space="preserve">  </w:t>
            </w:r>
            <w:r w:rsidRPr="00B64488">
              <w:rPr>
                <w:rFonts w:hint="eastAsia"/>
                <w:sz w:val="18"/>
                <w:szCs w:val="20"/>
              </w:rPr>
              <w:t>度（℃）</w:t>
            </w:r>
          </w:p>
        </w:tc>
      </w:tr>
      <w:tr w:rsidR="008307F3" w:rsidRPr="00B64488" w14:paraId="1B19FEFD" w14:textId="77777777" w:rsidTr="00B64488">
        <w:trPr>
          <w:jc w:val="center"/>
        </w:trPr>
        <w:tc>
          <w:tcPr>
            <w:tcW w:w="663" w:type="pct"/>
            <w:vMerge w:val="restart"/>
            <w:vAlign w:val="center"/>
          </w:tcPr>
          <w:p w14:paraId="2911183A" w14:textId="77777777" w:rsidR="008307F3" w:rsidRPr="00B64488" w:rsidRDefault="008307F3" w:rsidP="00B64488">
            <w:pPr>
              <w:ind w:firstLineChars="0" w:firstLine="0"/>
              <w:jc w:val="center"/>
              <w:rPr>
                <w:sz w:val="18"/>
                <w:szCs w:val="20"/>
              </w:rPr>
            </w:pPr>
            <w:r w:rsidRPr="00B64488">
              <w:rPr>
                <w:rFonts w:hint="eastAsia"/>
                <w:sz w:val="18"/>
                <w:szCs w:val="20"/>
              </w:rPr>
              <w:t>空气</w:t>
            </w:r>
          </w:p>
        </w:tc>
        <w:tc>
          <w:tcPr>
            <w:tcW w:w="2333" w:type="pct"/>
            <w:vAlign w:val="center"/>
          </w:tcPr>
          <w:p w14:paraId="0FDB24A4" w14:textId="77777777" w:rsidR="008307F3" w:rsidRPr="00B64488" w:rsidRDefault="008307F3" w:rsidP="00B64488">
            <w:pPr>
              <w:ind w:firstLine="360"/>
              <w:jc w:val="center"/>
              <w:rPr>
                <w:sz w:val="18"/>
                <w:szCs w:val="20"/>
              </w:rPr>
            </w:pPr>
            <w:r w:rsidRPr="00B64488">
              <w:rPr>
                <w:rFonts w:hint="eastAsia"/>
                <w:sz w:val="18"/>
                <w:szCs w:val="20"/>
              </w:rPr>
              <w:t>封闭处所内</w:t>
            </w:r>
          </w:p>
        </w:tc>
        <w:tc>
          <w:tcPr>
            <w:tcW w:w="2004" w:type="pct"/>
            <w:vAlign w:val="center"/>
          </w:tcPr>
          <w:p w14:paraId="65196A90" w14:textId="77777777" w:rsidR="008307F3" w:rsidRPr="00B64488" w:rsidRDefault="008307F3" w:rsidP="00B64488">
            <w:pPr>
              <w:ind w:firstLine="360"/>
              <w:jc w:val="center"/>
              <w:rPr>
                <w:sz w:val="18"/>
                <w:szCs w:val="20"/>
              </w:rPr>
            </w:pPr>
            <w:r w:rsidRPr="00B64488">
              <w:rPr>
                <w:sz w:val="18"/>
                <w:szCs w:val="20"/>
              </w:rPr>
              <w:t xml:space="preserve">0 </w:t>
            </w:r>
            <w:r w:rsidRPr="00B64488">
              <w:rPr>
                <w:rFonts w:hint="eastAsia"/>
                <w:sz w:val="18"/>
                <w:szCs w:val="20"/>
              </w:rPr>
              <w:t>至</w:t>
            </w:r>
            <w:r w:rsidRPr="00B64488">
              <w:rPr>
                <w:sz w:val="18"/>
                <w:szCs w:val="20"/>
              </w:rPr>
              <w:t xml:space="preserve"> 45</w:t>
            </w:r>
          </w:p>
        </w:tc>
      </w:tr>
      <w:tr w:rsidR="008307F3" w:rsidRPr="00B64488" w14:paraId="10E7A2C0" w14:textId="77777777" w:rsidTr="00B64488">
        <w:trPr>
          <w:jc w:val="center"/>
        </w:trPr>
        <w:tc>
          <w:tcPr>
            <w:tcW w:w="663" w:type="pct"/>
            <w:vMerge/>
            <w:vAlign w:val="center"/>
          </w:tcPr>
          <w:p w14:paraId="4F58003C" w14:textId="77777777" w:rsidR="008307F3" w:rsidRPr="00B64488" w:rsidRDefault="008307F3" w:rsidP="00B64488">
            <w:pPr>
              <w:ind w:firstLine="360"/>
              <w:jc w:val="center"/>
              <w:rPr>
                <w:sz w:val="18"/>
                <w:szCs w:val="20"/>
              </w:rPr>
            </w:pPr>
          </w:p>
        </w:tc>
        <w:tc>
          <w:tcPr>
            <w:tcW w:w="2333" w:type="pct"/>
            <w:vAlign w:val="center"/>
          </w:tcPr>
          <w:p w14:paraId="7E0DCCD8" w14:textId="77777777" w:rsidR="008307F3" w:rsidRPr="00B64488" w:rsidRDefault="008307F3" w:rsidP="00B64488">
            <w:pPr>
              <w:ind w:firstLine="360"/>
              <w:jc w:val="center"/>
              <w:rPr>
                <w:sz w:val="18"/>
                <w:szCs w:val="20"/>
              </w:rPr>
            </w:pPr>
            <w:r w:rsidRPr="00B64488">
              <w:rPr>
                <w:rFonts w:hint="eastAsia"/>
                <w:sz w:val="18"/>
                <w:szCs w:val="20"/>
              </w:rPr>
              <w:t>露天甲板</w:t>
            </w:r>
          </w:p>
        </w:tc>
        <w:tc>
          <w:tcPr>
            <w:tcW w:w="2004" w:type="pct"/>
            <w:vAlign w:val="center"/>
          </w:tcPr>
          <w:p w14:paraId="72786C82" w14:textId="77777777" w:rsidR="008307F3" w:rsidRPr="00B64488" w:rsidRDefault="008307F3" w:rsidP="00B64488">
            <w:pPr>
              <w:ind w:firstLine="360"/>
              <w:jc w:val="center"/>
              <w:rPr>
                <w:sz w:val="18"/>
                <w:szCs w:val="20"/>
              </w:rPr>
            </w:pPr>
            <w:r w:rsidRPr="00B64488">
              <w:rPr>
                <w:sz w:val="18"/>
                <w:szCs w:val="20"/>
              </w:rPr>
              <w:t xml:space="preserve">-25 </w:t>
            </w:r>
            <w:r w:rsidRPr="00B64488">
              <w:rPr>
                <w:rFonts w:hint="eastAsia"/>
                <w:sz w:val="18"/>
                <w:szCs w:val="20"/>
              </w:rPr>
              <w:t>至</w:t>
            </w:r>
            <w:r w:rsidRPr="00B64488">
              <w:rPr>
                <w:sz w:val="18"/>
                <w:szCs w:val="20"/>
              </w:rPr>
              <w:t xml:space="preserve"> 45</w:t>
            </w:r>
          </w:p>
        </w:tc>
      </w:tr>
      <w:tr w:rsidR="008307F3" w:rsidRPr="00B64488" w14:paraId="7AF26FDC" w14:textId="77777777" w:rsidTr="00B64488">
        <w:trPr>
          <w:jc w:val="center"/>
        </w:trPr>
        <w:tc>
          <w:tcPr>
            <w:tcW w:w="663" w:type="pct"/>
            <w:vMerge/>
            <w:vAlign w:val="center"/>
          </w:tcPr>
          <w:p w14:paraId="215B6C67" w14:textId="77777777" w:rsidR="008307F3" w:rsidRPr="00B64488" w:rsidRDefault="008307F3" w:rsidP="00B64488">
            <w:pPr>
              <w:ind w:firstLine="360"/>
              <w:jc w:val="center"/>
              <w:rPr>
                <w:sz w:val="18"/>
                <w:szCs w:val="20"/>
              </w:rPr>
            </w:pPr>
          </w:p>
        </w:tc>
        <w:tc>
          <w:tcPr>
            <w:tcW w:w="2333" w:type="pct"/>
            <w:vAlign w:val="center"/>
          </w:tcPr>
          <w:p w14:paraId="4B5A7E4A" w14:textId="77777777" w:rsidR="008307F3" w:rsidRPr="00B64488" w:rsidRDefault="008307F3" w:rsidP="00B64488">
            <w:pPr>
              <w:ind w:firstLine="360"/>
              <w:jc w:val="center"/>
              <w:rPr>
                <w:sz w:val="18"/>
                <w:szCs w:val="20"/>
              </w:rPr>
            </w:pPr>
            <w:r w:rsidRPr="00B64488">
              <w:rPr>
                <w:rFonts w:hint="eastAsia"/>
                <w:sz w:val="18"/>
                <w:szCs w:val="20"/>
              </w:rPr>
              <w:t>有发电机、电动机的机械处所内</w:t>
            </w:r>
          </w:p>
        </w:tc>
        <w:tc>
          <w:tcPr>
            <w:tcW w:w="2004" w:type="pct"/>
            <w:vAlign w:val="center"/>
          </w:tcPr>
          <w:p w14:paraId="69ABB2AC" w14:textId="77777777" w:rsidR="008307F3" w:rsidRPr="00B64488" w:rsidRDefault="008307F3" w:rsidP="00B64488">
            <w:pPr>
              <w:ind w:firstLine="360"/>
              <w:jc w:val="center"/>
              <w:rPr>
                <w:sz w:val="18"/>
                <w:szCs w:val="20"/>
              </w:rPr>
            </w:pPr>
            <w:r w:rsidRPr="00B64488">
              <w:rPr>
                <w:rFonts w:hint="eastAsia"/>
                <w:sz w:val="18"/>
                <w:szCs w:val="20"/>
              </w:rPr>
              <w:t>上限可至</w:t>
            </w:r>
            <w:r w:rsidRPr="00B64488">
              <w:rPr>
                <w:sz w:val="18"/>
                <w:szCs w:val="20"/>
              </w:rPr>
              <w:t xml:space="preserve"> 50</w:t>
            </w:r>
          </w:p>
        </w:tc>
      </w:tr>
    </w:tbl>
    <w:p w14:paraId="41BA4308" w14:textId="77777777" w:rsidR="008307F3" w:rsidRPr="00131CBA" w:rsidRDefault="008307F3" w:rsidP="00992F46">
      <w:pPr>
        <w:jc w:val="both"/>
      </w:pPr>
    </w:p>
    <w:p w14:paraId="21AA6A57" w14:textId="74D9707E" w:rsidR="008307F3" w:rsidRPr="00131CBA" w:rsidRDefault="008307F3" w:rsidP="00992F46">
      <w:pPr>
        <w:jc w:val="both"/>
      </w:pPr>
      <w:r w:rsidRPr="00131CBA">
        <w:rPr>
          <w:rFonts w:hint="eastAsia"/>
        </w:rPr>
        <w:t>（</w:t>
      </w:r>
      <w:r w:rsidRPr="00131CBA">
        <w:t>2</w:t>
      </w:r>
      <w:r w:rsidRPr="00131CBA">
        <w:rPr>
          <w:rFonts w:hint="eastAsia"/>
        </w:rPr>
        <w:t>）</w:t>
      </w:r>
      <w:r w:rsidR="004B6F1B">
        <w:rPr>
          <w:rFonts w:hint="eastAsia"/>
        </w:rPr>
        <w:t>静倾和动倾</w:t>
      </w:r>
      <w:r w:rsidRPr="00131CBA">
        <w:rPr>
          <w:rFonts w:hint="eastAsia"/>
        </w:rPr>
        <w:t>见本规则第</w:t>
      </w:r>
      <w:r w:rsidRPr="00131CBA">
        <w:t>5</w:t>
      </w:r>
      <w:r w:rsidRPr="00131CBA">
        <w:rPr>
          <w:rFonts w:hint="eastAsia"/>
        </w:rPr>
        <w:t>章表</w:t>
      </w:r>
      <w:r w:rsidRPr="00131CBA">
        <w:t>5.1.2.1</w:t>
      </w:r>
      <w:r w:rsidR="004159A4">
        <w:rPr>
          <w:rFonts w:hint="eastAsia"/>
        </w:rPr>
        <w:t>；</w:t>
      </w:r>
    </w:p>
    <w:p w14:paraId="21BE5CAE" w14:textId="77777777" w:rsidR="008307F3" w:rsidRPr="00131CBA" w:rsidRDefault="008307F3" w:rsidP="00992F46">
      <w:pPr>
        <w:jc w:val="both"/>
      </w:pPr>
      <w:r w:rsidRPr="00131CBA">
        <w:rPr>
          <w:rFonts w:hint="eastAsia"/>
        </w:rPr>
        <w:t>（</w:t>
      </w:r>
      <w:r w:rsidRPr="00131CBA">
        <w:t>3</w:t>
      </w:r>
      <w:r w:rsidRPr="00131CBA">
        <w:rPr>
          <w:rFonts w:hint="eastAsia"/>
        </w:rPr>
        <w:t>）海上浮动设施作业所产生的振动和冲击；</w:t>
      </w:r>
    </w:p>
    <w:p w14:paraId="1EF64738" w14:textId="77777777" w:rsidR="008307F3" w:rsidRPr="00131CBA" w:rsidRDefault="008307F3" w:rsidP="00992F46">
      <w:pPr>
        <w:jc w:val="both"/>
      </w:pPr>
      <w:r w:rsidRPr="00131CBA">
        <w:rPr>
          <w:rFonts w:hint="eastAsia"/>
        </w:rPr>
        <w:t>（</w:t>
      </w:r>
      <w:r w:rsidRPr="00131CBA">
        <w:t>4</w:t>
      </w:r>
      <w:r w:rsidRPr="00131CBA">
        <w:rPr>
          <w:rFonts w:hint="eastAsia"/>
        </w:rPr>
        <w:t>）潮湿空气、盐雾、油雾和霉菌。</w:t>
      </w:r>
    </w:p>
    <w:p w14:paraId="6916F82C" w14:textId="77777777" w:rsidR="008307F3" w:rsidRPr="00131CBA" w:rsidRDefault="008307F3" w:rsidP="008307F3">
      <w:pPr>
        <w:pStyle w:val="3"/>
        <w:spacing w:before="240"/>
      </w:pPr>
      <w:r w:rsidRPr="00131CBA">
        <w:t xml:space="preserve">6.2.2  </w:t>
      </w:r>
      <w:r w:rsidRPr="00131CBA">
        <w:rPr>
          <w:rFonts w:hint="eastAsia"/>
        </w:rPr>
        <w:t>工作条件</w:t>
      </w:r>
    </w:p>
    <w:p w14:paraId="313B9F1B" w14:textId="77777777" w:rsidR="008307F3" w:rsidRPr="00131CBA" w:rsidRDefault="008307F3" w:rsidP="00992F46">
      <w:pPr>
        <w:jc w:val="both"/>
      </w:pPr>
      <w:r w:rsidRPr="00131CBA">
        <w:t xml:space="preserve">6.2.2.1  </w:t>
      </w:r>
      <w:r w:rsidRPr="00131CBA">
        <w:rPr>
          <w:rFonts w:hint="eastAsia"/>
        </w:rPr>
        <w:t>电气设备应能在表</w:t>
      </w:r>
      <w:r w:rsidRPr="00131CBA">
        <w:t>6.2.2.1</w:t>
      </w:r>
      <w:r w:rsidRPr="00131CBA">
        <w:rPr>
          <w:rFonts w:hint="eastAsia"/>
        </w:rPr>
        <w:t>规定的电压和频率偏离额定值的波动情况下（在设备的输入端测量）可靠工作：</w:t>
      </w:r>
    </w:p>
    <w:p w14:paraId="57539098" w14:textId="77777777" w:rsidR="008307F3" w:rsidRPr="00131CBA" w:rsidRDefault="008307F3" w:rsidP="008307F3">
      <w:pPr>
        <w:pStyle w:val="affff8"/>
        <w:spacing w:before="240"/>
      </w:pPr>
      <w:r w:rsidRPr="00131CBA">
        <w:rPr>
          <w:rFonts w:hint="eastAsia"/>
        </w:rPr>
        <w:t>电压和频率波动</w:t>
      </w:r>
      <w:r w:rsidRPr="00131CBA">
        <w:t xml:space="preserve">                             </w:t>
      </w:r>
      <w:r w:rsidRPr="00131CBA">
        <w:rPr>
          <w:rFonts w:hint="eastAsia"/>
        </w:rPr>
        <w:t>表</w:t>
      </w:r>
      <w:r w:rsidRPr="00131CBA">
        <w:t>6.2.2.1</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453"/>
        <w:gridCol w:w="2499"/>
        <w:gridCol w:w="1683"/>
        <w:gridCol w:w="1347"/>
        <w:gridCol w:w="842"/>
        <w:gridCol w:w="1515"/>
      </w:tblGrid>
      <w:tr w:rsidR="008307F3" w:rsidRPr="00DA39D9" w14:paraId="2445F997" w14:textId="77777777" w:rsidTr="00B64488">
        <w:trPr>
          <w:cantSplit/>
          <w:jc w:val="center"/>
        </w:trPr>
        <w:tc>
          <w:tcPr>
            <w:tcW w:w="2116" w:type="pct"/>
            <w:gridSpan w:val="2"/>
            <w:vMerge w:val="restart"/>
            <w:vAlign w:val="center"/>
          </w:tcPr>
          <w:p w14:paraId="3BDF037E" w14:textId="77777777" w:rsidR="008307F3" w:rsidRPr="00DA39D9" w:rsidRDefault="008307F3" w:rsidP="00B64488">
            <w:pPr>
              <w:ind w:firstLineChars="0" w:firstLine="0"/>
              <w:jc w:val="center"/>
              <w:rPr>
                <w:sz w:val="18"/>
              </w:rPr>
            </w:pPr>
            <w:r w:rsidRPr="00DA39D9">
              <w:rPr>
                <w:rFonts w:hint="eastAsia"/>
                <w:sz w:val="18"/>
              </w:rPr>
              <w:t>设</w:t>
            </w:r>
            <w:r w:rsidRPr="00DA39D9">
              <w:rPr>
                <w:sz w:val="18"/>
              </w:rPr>
              <w:t xml:space="preserve"> </w:t>
            </w:r>
            <w:r w:rsidRPr="00DA39D9">
              <w:rPr>
                <w:rFonts w:hint="eastAsia"/>
                <w:sz w:val="18"/>
              </w:rPr>
              <w:t>备</w:t>
            </w:r>
          </w:p>
        </w:tc>
        <w:tc>
          <w:tcPr>
            <w:tcW w:w="901" w:type="pct"/>
            <w:vMerge w:val="restart"/>
            <w:vAlign w:val="center"/>
          </w:tcPr>
          <w:p w14:paraId="7595BE4E" w14:textId="77777777" w:rsidR="008307F3" w:rsidRPr="00DA39D9" w:rsidRDefault="008307F3" w:rsidP="00B64488">
            <w:pPr>
              <w:ind w:firstLineChars="0" w:firstLine="0"/>
              <w:jc w:val="center"/>
              <w:rPr>
                <w:sz w:val="18"/>
              </w:rPr>
            </w:pPr>
            <w:r w:rsidRPr="00DA39D9">
              <w:rPr>
                <w:rFonts w:hint="eastAsia"/>
                <w:sz w:val="18"/>
              </w:rPr>
              <w:t>参数</w:t>
            </w:r>
          </w:p>
        </w:tc>
        <w:tc>
          <w:tcPr>
            <w:tcW w:w="721" w:type="pct"/>
            <w:vMerge w:val="restart"/>
            <w:vAlign w:val="center"/>
          </w:tcPr>
          <w:p w14:paraId="0CB2A5C2" w14:textId="77777777" w:rsidR="008307F3" w:rsidRPr="00DA39D9" w:rsidRDefault="008307F3" w:rsidP="00B64488">
            <w:pPr>
              <w:ind w:firstLineChars="0" w:firstLine="0"/>
              <w:jc w:val="center"/>
              <w:rPr>
                <w:sz w:val="18"/>
              </w:rPr>
            </w:pPr>
            <w:r w:rsidRPr="00DA39D9">
              <w:rPr>
                <w:rFonts w:hint="eastAsia"/>
                <w:sz w:val="18"/>
              </w:rPr>
              <w:t>稳态</w:t>
            </w:r>
            <w:r w:rsidRPr="00DA39D9">
              <w:rPr>
                <w:sz w:val="18"/>
              </w:rPr>
              <w:t>（</w:t>
            </w:r>
            <w:r w:rsidRPr="007D21FC">
              <w:rPr>
                <w:rFonts w:cs="Times New Roman"/>
                <w:sz w:val="18"/>
              </w:rPr>
              <w:t>％</w:t>
            </w:r>
            <w:r w:rsidRPr="00DA39D9">
              <w:rPr>
                <w:sz w:val="18"/>
              </w:rPr>
              <w:t>）</w:t>
            </w:r>
          </w:p>
        </w:tc>
        <w:tc>
          <w:tcPr>
            <w:tcW w:w="1262" w:type="pct"/>
            <w:gridSpan w:val="2"/>
            <w:vAlign w:val="center"/>
          </w:tcPr>
          <w:p w14:paraId="3C8DBAD9" w14:textId="77777777" w:rsidR="008307F3" w:rsidRPr="00DA39D9" w:rsidRDefault="008307F3" w:rsidP="00B64488">
            <w:pPr>
              <w:ind w:firstLineChars="0" w:firstLine="0"/>
              <w:jc w:val="center"/>
              <w:rPr>
                <w:sz w:val="18"/>
              </w:rPr>
            </w:pPr>
            <w:r w:rsidRPr="00DA39D9">
              <w:rPr>
                <w:rFonts w:hint="eastAsia"/>
                <w:sz w:val="18"/>
              </w:rPr>
              <w:t>瞬态</w:t>
            </w:r>
          </w:p>
        </w:tc>
      </w:tr>
      <w:tr w:rsidR="008307F3" w:rsidRPr="00DA39D9" w14:paraId="5A349B6C" w14:textId="77777777" w:rsidTr="00B64488">
        <w:trPr>
          <w:cantSplit/>
          <w:jc w:val="center"/>
        </w:trPr>
        <w:tc>
          <w:tcPr>
            <w:tcW w:w="2116" w:type="pct"/>
            <w:gridSpan w:val="2"/>
            <w:vMerge/>
            <w:vAlign w:val="center"/>
          </w:tcPr>
          <w:p w14:paraId="2B84D8C5" w14:textId="77777777" w:rsidR="008307F3" w:rsidRPr="00DA39D9" w:rsidRDefault="008307F3" w:rsidP="00B64488">
            <w:pPr>
              <w:ind w:firstLineChars="0" w:firstLine="0"/>
              <w:jc w:val="center"/>
              <w:rPr>
                <w:sz w:val="18"/>
              </w:rPr>
            </w:pPr>
          </w:p>
        </w:tc>
        <w:tc>
          <w:tcPr>
            <w:tcW w:w="901" w:type="pct"/>
            <w:vMerge/>
            <w:vAlign w:val="center"/>
          </w:tcPr>
          <w:p w14:paraId="227CB8E9" w14:textId="77777777" w:rsidR="008307F3" w:rsidRPr="00DA39D9" w:rsidRDefault="008307F3" w:rsidP="00B64488">
            <w:pPr>
              <w:ind w:firstLineChars="0" w:firstLine="0"/>
              <w:jc w:val="center"/>
              <w:rPr>
                <w:sz w:val="18"/>
              </w:rPr>
            </w:pPr>
          </w:p>
        </w:tc>
        <w:tc>
          <w:tcPr>
            <w:tcW w:w="721" w:type="pct"/>
            <w:vMerge/>
            <w:vAlign w:val="center"/>
          </w:tcPr>
          <w:p w14:paraId="25CE9717" w14:textId="77777777" w:rsidR="008307F3" w:rsidRPr="00DA39D9" w:rsidRDefault="008307F3" w:rsidP="00B64488">
            <w:pPr>
              <w:ind w:firstLineChars="0" w:firstLine="0"/>
              <w:jc w:val="center"/>
              <w:rPr>
                <w:sz w:val="18"/>
              </w:rPr>
            </w:pPr>
          </w:p>
        </w:tc>
        <w:tc>
          <w:tcPr>
            <w:tcW w:w="451" w:type="pct"/>
            <w:vAlign w:val="center"/>
          </w:tcPr>
          <w:p w14:paraId="01871C09" w14:textId="77777777" w:rsidR="008307F3" w:rsidRPr="00DA39D9" w:rsidRDefault="008307F3" w:rsidP="00B64488">
            <w:pPr>
              <w:ind w:firstLineChars="0" w:firstLine="0"/>
              <w:jc w:val="center"/>
              <w:rPr>
                <w:sz w:val="18"/>
              </w:rPr>
            </w:pPr>
            <w:r w:rsidRPr="00DA39D9">
              <w:rPr>
                <w:sz w:val="18"/>
              </w:rPr>
              <w:t>（</w:t>
            </w:r>
            <w:r w:rsidRPr="00DA39D9">
              <w:rPr>
                <w:rFonts w:hint="eastAsia"/>
                <w:sz w:val="18"/>
              </w:rPr>
              <w:t>％</w:t>
            </w:r>
            <w:r w:rsidRPr="00DA39D9">
              <w:rPr>
                <w:sz w:val="18"/>
              </w:rPr>
              <w:t>）</w:t>
            </w:r>
          </w:p>
        </w:tc>
        <w:tc>
          <w:tcPr>
            <w:tcW w:w="811" w:type="pct"/>
            <w:vAlign w:val="center"/>
          </w:tcPr>
          <w:p w14:paraId="374B2E1B" w14:textId="361F946C" w:rsidR="008307F3" w:rsidRPr="00DA39D9" w:rsidRDefault="008307F3" w:rsidP="00B64488">
            <w:pPr>
              <w:ind w:firstLineChars="0" w:firstLine="0"/>
              <w:jc w:val="center"/>
              <w:rPr>
                <w:sz w:val="18"/>
              </w:rPr>
            </w:pPr>
            <w:r w:rsidRPr="00DA39D9">
              <w:rPr>
                <w:rFonts w:hint="eastAsia"/>
                <w:sz w:val="18"/>
              </w:rPr>
              <w:t>恢复时间</w:t>
            </w:r>
            <w:r w:rsidRPr="00DA39D9">
              <w:rPr>
                <w:sz w:val="18"/>
              </w:rPr>
              <w:t>（</w:t>
            </w:r>
            <w:r w:rsidR="00DA39D9" w:rsidRPr="00DA39D9">
              <w:rPr>
                <w:rFonts w:hint="eastAsia"/>
                <w:sz w:val="18"/>
              </w:rPr>
              <w:t>s</w:t>
            </w:r>
            <w:r w:rsidRPr="00DA39D9">
              <w:rPr>
                <w:sz w:val="18"/>
              </w:rPr>
              <w:t>）</w:t>
            </w:r>
          </w:p>
        </w:tc>
      </w:tr>
      <w:tr w:rsidR="008307F3" w:rsidRPr="00DA39D9" w14:paraId="328AD7AE" w14:textId="77777777" w:rsidTr="00B64488">
        <w:trPr>
          <w:cantSplit/>
          <w:jc w:val="center"/>
        </w:trPr>
        <w:tc>
          <w:tcPr>
            <w:tcW w:w="2116" w:type="pct"/>
            <w:gridSpan w:val="2"/>
            <w:vMerge w:val="restart"/>
            <w:vAlign w:val="center"/>
          </w:tcPr>
          <w:p w14:paraId="2F3B6CD4" w14:textId="77777777" w:rsidR="008307F3" w:rsidRPr="00DA39D9" w:rsidRDefault="008307F3" w:rsidP="00B64488">
            <w:pPr>
              <w:ind w:firstLineChars="0" w:firstLine="0"/>
              <w:jc w:val="center"/>
              <w:rPr>
                <w:sz w:val="18"/>
              </w:rPr>
            </w:pPr>
            <w:r w:rsidRPr="00DA39D9">
              <w:rPr>
                <w:rFonts w:hint="eastAsia"/>
                <w:sz w:val="18"/>
              </w:rPr>
              <w:t>一般交流设备</w:t>
            </w:r>
          </w:p>
        </w:tc>
        <w:tc>
          <w:tcPr>
            <w:tcW w:w="901" w:type="pct"/>
            <w:vAlign w:val="center"/>
          </w:tcPr>
          <w:p w14:paraId="15CADEC1" w14:textId="77777777" w:rsidR="008307F3" w:rsidRPr="00DA39D9" w:rsidRDefault="008307F3" w:rsidP="00B64488">
            <w:pPr>
              <w:ind w:firstLineChars="0" w:firstLine="0"/>
              <w:jc w:val="center"/>
              <w:rPr>
                <w:sz w:val="18"/>
              </w:rPr>
            </w:pPr>
            <w:r w:rsidRPr="00DA39D9">
              <w:rPr>
                <w:rFonts w:hint="eastAsia"/>
                <w:sz w:val="18"/>
              </w:rPr>
              <w:t>电压</w:t>
            </w:r>
          </w:p>
        </w:tc>
        <w:tc>
          <w:tcPr>
            <w:tcW w:w="721" w:type="pct"/>
            <w:vAlign w:val="center"/>
          </w:tcPr>
          <w:p w14:paraId="22D04E82" w14:textId="77777777" w:rsidR="008307F3" w:rsidRPr="00DA39D9" w:rsidRDefault="008307F3" w:rsidP="00B64488">
            <w:pPr>
              <w:ind w:firstLineChars="0" w:firstLine="0"/>
              <w:jc w:val="center"/>
              <w:rPr>
                <w:sz w:val="18"/>
              </w:rPr>
            </w:pPr>
            <w:r w:rsidRPr="00DA39D9">
              <w:rPr>
                <w:sz w:val="18"/>
              </w:rPr>
              <w:t>+6</w:t>
            </w:r>
            <w:r w:rsidRPr="00DA39D9">
              <w:rPr>
                <w:rFonts w:hint="eastAsia"/>
                <w:sz w:val="18"/>
              </w:rPr>
              <w:t>～</w:t>
            </w:r>
            <w:r w:rsidRPr="00DA39D9">
              <w:rPr>
                <w:sz w:val="18"/>
              </w:rPr>
              <w:t>-10</w:t>
            </w:r>
          </w:p>
        </w:tc>
        <w:tc>
          <w:tcPr>
            <w:tcW w:w="451" w:type="pct"/>
            <w:vAlign w:val="center"/>
          </w:tcPr>
          <w:p w14:paraId="2C609424" w14:textId="77777777" w:rsidR="008307F3" w:rsidRPr="00DA39D9" w:rsidRDefault="008307F3" w:rsidP="00B64488">
            <w:pPr>
              <w:ind w:firstLineChars="0" w:firstLine="0"/>
              <w:jc w:val="center"/>
              <w:rPr>
                <w:sz w:val="18"/>
              </w:rPr>
            </w:pPr>
            <w:r w:rsidRPr="00DA39D9">
              <w:rPr>
                <w:sz w:val="18"/>
              </w:rPr>
              <w:t>±20</w:t>
            </w:r>
          </w:p>
        </w:tc>
        <w:tc>
          <w:tcPr>
            <w:tcW w:w="811" w:type="pct"/>
            <w:vAlign w:val="center"/>
          </w:tcPr>
          <w:p w14:paraId="101FE46D" w14:textId="77777777" w:rsidR="008307F3" w:rsidRPr="00DA39D9" w:rsidRDefault="008307F3" w:rsidP="00B64488">
            <w:pPr>
              <w:ind w:firstLineChars="0" w:firstLine="0"/>
              <w:jc w:val="center"/>
              <w:rPr>
                <w:sz w:val="18"/>
              </w:rPr>
            </w:pPr>
            <w:r w:rsidRPr="00DA39D9">
              <w:rPr>
                <w:sz w:val="18"/>
              </w:rPr>
              <w:t>1.5</w:t>
            </w:r>
          </w:p>
        </w:tc>
      </w:tr>
      <w:tr w:rsidR="008307F3" w:rsidRPr="00DA39D9" w14:paraId="500DE3DA" w14:textId="77777777" w:rsidTr="00B64488">
        <w:trPr>
          <w:cantSplit/>
          <w:trHeight w:val="481"/>
          <w:jc w:val="center"/>
        </w:trPr>
        <w:tc>
          <w:tcPr>
            <w:tcW w:w="2116" w:type="pct"/>
            <w:gridSpan w:val="2"/>
            <w:vMerge/>
            <w:vAlign w:val="center"/>
          </w:tcPr>
          <w:p w14:paraId="1380FCE4" w14:textId="77777777" w:rsidR="008307F3" w:rsidRPr="00DA39D9" w:rsidRDefault="008307F3" w:rsidP="00B64488">
            <w:pPr>
              <w:ind w:firstLineChars="0" w:firstLine="0"/>
              <w:jc w:val="center"/>
              <w:rPr>
                <w:sz w:val="18"/>
              </w:rPr>
            </w:pPr>
          </w:p>
        </w:tc>
        <w:tc>
          <w:tcPr>
            <w:tcW w:w="901" w:type="pct"/>
            <w:vAlign w:val="center"/>
          </w:tcPr>
          <w:p w14:paraId="56725FAA" w14:textId="77777777" w:rsidR="008307F3" w:rsidRPr="00DA39D9" w:rsidRDefault="008307F3" w:rsidP="00B64488">
            <w:pPr>
              <w:ind w:firstLineChars="0" w:firstLine="0"/>
              <w:jc w:val="center"/>
              <w:rPr>
                <w:sz w:val="18"/>
              </w:rPr>
            </w:pPr>
            <w:r w:rsidRPr="00DA39D9">
              <w:rPr>
                <w:rFonts w:hint="eastAsia"/>
                <w:sz w:val="18"/>
              </w:rPr>
              <w:t>频率</w:t>
            </w:r>
          </w:p>
        </w:tc>
        <w:tc>
          <w:tcPr>
            <w:tcW w:w="721" w:type="pct"/>
            <w:vAlign w:val="center"/>
          </w:tcPr>
          <w:p w14:paraId="7CCCD65E" w14:textId="77777777" w:rsidR="008307F3" w:rsidRPr="00DA39D9" w:rsidRDefault="008307F3" w:rsidP="00B64488">
            <w:pPr>
              <w:ind w:firstLineChars="0" w:firstLine="0"/>
              <w:jc w:val="center"/>
              <w:rPr>
                <w:sz w:val="18"/>
              </w:rPr>
            </w:pPr>
            <w:r w:rsidRPr="00DA39D9">
              <w:rPr>
                <w:sz w:val="18"/>
              </w:rPr>
              <w:t>±5</w:t>
            </w:r>
          </w:p>
        </w:tc>
        <w:tc>
          <w:tcPr>
            <w:tcW w:w="451" w:type="pct"/>
            <w:vAlign w:val="center"/>
          </w:tcPr>
          <w:p w14:paraId="5948DDA4" w14:textId="77777777" w:rsidR="008307F3" w:rsidRPr="00DA39D9" w:rsidRDefault="008307F3" w:rsidP="00B64488">
            <w:pPr>
              <w:ind w:firstLineChars="0" w:firstLine="0"/>
              <w:jc w:val="center"/>
              <w:rPr>
                <w:sz w:val="18"/>
              </w:rPr>
            </w:pPr>
            <w:r w:rsidRPr="00DA39D9">
              <w:rPr>
                <w:sz w:val="18"/>
              </w:rPr>
              <w:t>±10</w:t>
            </w:r>
          </w:p>
        </w:tc>
        <w:tc>
          <w:tcPr>
            <w:tcW w:w="811" w:type="pct"/>
            <w:vAlign w:val="center"/>
          </w:tcPr>
          <w:p w14:paraId="5B6BC268" w14:textId="77777777" w:rsidR="008307F3" w:rsidRPr="00DA39D9" w:rsidRDefault="008307F3" w:rsidP="00B64488">
            <w:pPr>
              <w:ind w:firstLineChars="0" w:firstLine="0"/>
              <w:jc w:val="center"/>
              <w:rPr>
                <w:sz w:val="18"/>
              </w:rPr>
            </w:pPr>
            <w:r w:rsidRPr="00DA39D9">
              <w:rPr>
                <w:sz w:val="18"/>
              </w:rPr>
              <w:t>5</w:t>
            </w:r>
          </w:p>
        </w:tc>
      </w:tr>
      <w:tr w:rsidR="008307F3" w:rsidRPr="00DA39D9" w14:paraId="68F57C5F" w14:textId="77777777" w:rsidTr="00B64488">
        <w:trPr>
          <w:cantSplit/>
          <w:jc w:val="center"/>
        </w:trPr>
        <w:tc>
          <w:tcPr>
            <w:tcW w:w="2116" w:type="pct"/>
            <w:gridSpan w:val="2"/>
            <w:vMerge w:val="restart"/>
            <w:vAlign w:val="center"/>
          </w:tcPr>
          <w:p w14:paraId="3FEAF464" w14:textId="77777777" w:rsidR="008307F3" w:rsidRPr="00DA39D9" w:rsidRDefault="008307F3" w:rsidP="00B64488">
            <w:pPr>
              <w:ind w:firstLineChars="0" w:firstLine="0"/>
              <w:jc w:val="center"/>
              <w:rPr>
                <w:sz w:val="18"/>
              </w:rPr>
            </w:pPr>
            <w:r w:rsidRPr="00DA39D9">
              <w:rPr>
                <w:rFonts w:hint="eastAsia"/>
                <w:sz w:val="18"/>
              </w:rPr>
              <w:t>由直流发电机供电或经整流器</w:t>
            </w:r>
          </w:p>
          <w:p w14:paraId="33AE8422" w14:textId="77777777" w:rsidR="008307F3" w:rsidRPr="00DA39D9" w:rsidRDefault="008307F3" w:rsidP="00B64488">
            <w:pPr>
              <w:ind w:firstLineChars="0" w:firstLine="0"/>
              <w:jc w:val="center"/>
              <w:rPr>
                <w:sz w:val="18"/>
              </w:rPr>
            </w:pPr>
            <w:r w:rsidRPr="00DA39D9">
              <w:rPr>
                <w:rFonts w:hint="eastAsia"/>
                <w:sz w:val="18"/>
              </w:rPr>
              <w:t>供电的直流设备</w:t>
            </w:r>
          </w:p>
        </w:tc>
        <w:tc>
          <w:tcPr>
            <w:tcW w:w="901" w:type="pct"/>
            <w:vAlign w:val="center"/>
          </w:tcPr>
          <w:p w14:paraId="490FE418" w14:textId="77777777" w:rsidR="008307F3" w:rsidRPr="00DA39D9" w:rsidRDefault="008307F3" w:rsidP="00B64488">
            <w:pPr>
              <w:ind w:firstLineChars="0" w:firstLine="0"/>
              <w:jc w:val="center"/>
              <w:rPr>
                <w:sz w:val="18"/>
              </w:rPr>
            </w:pPr>
            <w:r w:rsidRPr="00DA39D9">
              <w:rPr>
                <w:rFonts w:hint="eastAsia"/>
                <w:sz w:val="18"/>
              </w:rPr>
              <w:t>电压</w:t>
            </w:r>
          </w:p>
        </w:tc>
        <w:tc>
          <w:tcPr>
            <w:tcW w:w="721" w:type="pct"/>
            <w:vAlign w:val="center"/>
          </w:tcPr>
          <w:p w14:paraId="01AE3B19" w14:textId="77777777" w:rsidR="008307F3" w:rsidRPr="00DA39D9" w:rsidRDefault="008307F3" w:rsidP="00B64488">
            <w:pPr>
              <w:ind w:firstLineChars="0" w:firstLine="0"/>
              <w:jc w:val="center"/>
              <w:rPr>
                <w:sz w:val="18"/>
              </w:rPr>
            </w:pPr>
            <w:r w:rsidRPr="00DA39D9">
              <w:rPr>
                <w:sz w:val="18"/>
              </w:rPr>
              <w:t>±10</w:t>
            </w:r>
          </w:p>
        </w:tc>
        <w:tc>
          <w:tcPr>
            <w:tcW w:w="451" w:type="pct"/>
            <w:vAlign w:val="center"/>
          </w:tcPr>
          <w:p w14:paraId="141DE169" w14:textId="77777777" w:rsidR="008307F3" w:rsidRPr="00DA39D9" w:rsidRDefault="008307F3" w:rsidP="00B64488">
            <w:pPr>
              <w:ind w:firstLineChars="0" w:firstLine="0"/>
              <w:jc w:val="center"/>
              <w:rPr>
                <w:sz w:val="18"/>
              </w:rPr>
            </w:pPr>
            <w:r w:rsidRPr="00DA39D9">
              <w:rPr>
                <w:sz w:val="18"/>
              </w:rPr>
              <w:t>——</w:t>
            </w:r>
          </w:p>
        </w:tc>
        <w:tc>
          <w:tcPr>
            <w:tcW w:w="811" w:type="pct"/>
            <w:vAlign w:val="center"/>
          </w:tcPr>
          <w:p w14:paraId="595D3CE1" w14:textId="77777777" w:rsidR="008307F3" w:rsidRPr="00DA39D9" w:rsidRDefault="008307F3" w:rsidP="00B64488">
            <w:pPr>
              <w:ind w:firstLineChars="0" w:firstLine="0"/>
              <w:jc w:val="center"/>
              <w:rPr>
                <w:sz w:val="18"/>
              </w:rPr>
            </w:pPr>
            <w:r w:rsidRPr="00DA39D9">
              <w:rPr>
                <w:sz w:val="18"/>
              </w:rPr>
              <w:t>——</w:t>
            </w:r>
          </w:p>
        </w:tc>
      </w:tr>
      <w:tr w:rsidR="008307F3" w:rsidRPr="00DA39D9" w14:paraId="700BAAEB" w14:textId="77777777" w:rsidTr="00B64488">
        <w:trPr>
          <w:cantSplit/>
          <w:jc w:val="center"/>
        </w:trPr>
        <w:tc>
          <w:tcPr>
            <w:tcW w:w="2116" w:type="pct"/>
            <w:gridSpan w:val="2"/>
            <w:vMerge/>
            <w:vAlign w:val="center"/>
          </w:tcPr>
          <w:p w14:paraId="2CB13349" w14:textId="77777777" w:rsidR="008307F3" w:rsidRPr="00DA39D9" w:rsidRDefault="008307F3" w:rsidP="00B64488">
            <w:pPr>
              <w:ind w:firstLineChars="0" w:firstLine="0"/>
              <w:jc w:val="center"/>
              <w:rPr>
                <w:sz w:val="18"/>
              </w:rPr>
            </w:pPr>
          </w:p>
        </w:tc>
        <w:tc>
          <w:tcPr>
            <w:tcW w:w="901" w:type="pct"/>
            <w:vAlign w:val="center"/>
          </w:tcPr>
          <w:p w14:paraId="25094B24" w14:textId="77777777" w:rsidR="008307F3" w:rsidRPr="00DA39D9" w:rsidRDefault="008307F3" w:rsidP="00B64488">
            <w:pPr>
              <w:ind w:firstLineChars="0" w:firstLine="0"/>
              <w:jc w:val="center"/>
              <w:rPr>
                <w:sz w:val="18"/>
              </w:rPr>
            </w:pPr>
            <w:r w:rsidRPr="00DA39D9">
              <w:rPr>
                <w:rFonts w:hint="eastAsia"/>
                <w:sz w:val="18"/>
              </w:rPr>
              <w:t>电压周期性波动</w:t>
            </w:r>
          </w:p>
        </w:tc>
        <w:tc>
          <w:tcPr>
            <w:tcW w:w="721" w:type="pct"/>
            <w:vAlign w:val="center"/>
          </w:tcPr>
          <w:p w14:paraId="709472D3" w14:textId="77777777" w:rsidR="008307F3" w:rsidRPr="00DA39D9" w:rsidRDefault="008307F3" w:rsidP="00B64488">
            <w:pPr>
              <w:ind w:firstLineChars="0" w:firstLine="0"/>
              <w:jc w:val="center"/>
              <w:rPr>
                <w:sz w:val="18"/>
              </w:rPr>
            </w:pPr>
            <w:r w:rsidRPr="00DA39D9">
              <w:rPr>
                <w:sz w:val="18"/>
              </w:rPr>
              <w:t>5</w:t>
            </w:r>
          </w:p>
        </w:tc>
        <w:tc>
          <w:tcPr>
            <w:tcW w:w="451" w:type="pct"/>
            <w:vAlign w:val="center"/>
          </w:tcPr>
          <w:p w14:paraId="0A060530" w14:textId="77777777" w:rsidR="008307F3" w:rsidRPr="00DA39D9" w:rsidRDefault="008307F3" w:rsidP="00B64488">
            <w:pPr>
              <w:ind w:firstLineChars="0" w:firstLine="0"/>
              <w:jc w:val="center"/>
              <w:rPr>
                <w:sz w:val="18"/>
              </w:rPr>
            </w:pPr>
            <w:r w:rsidRPr="00DA39D9">
              <w:rPr>
                <w:sz w:val="18"/>
              </w:rPr>
              <w:t>——</w:t>
            </w:r>
          </w:p>
        </w:tc>
        <w:tc>
          <w:tcPr>
            <w:tcW w:w="811" w:type="pct"/>
            <w:vAlign w:val="center"/>
          </w:tcPr>
          <w:p w14:paraId="2401B1B8" w14:textId="77777777" w:rsidR="008307F3" w:rsidRPr="00DA39D9" w:rsidRDefault="008307F3" w:rsidP="00B64488">
            <w:pPr>
              <w:ind w:firstLineChars="0" w:firstLine="0"/>
              <w:jc w:val="center"/>
              <w:rPr>
                <w:sz w:val="18"/>
              </w:rPr>
            </w:pPr>
            <w:r w:rsidRPr="00DA39D9">
              <w:rPr>
                <w:sz w:val="18"/>
              </w:rPr>
              <w:t>——</w:t>
            </w:r>
          </w:p>
        </w:tc>
      </w:tr>
      <w:tr w:rsidR="008307F3" w:rsidRPr="00DA39D9" w14:paraId="5F6A5346" w14:textId="77777777" w:rsidTr="00B64488">
        <w:trPr>
          <w:cantSplit/>
          <w:jc w:val="center"/>
        </w:trPr>
        <w:tc>
          <w:tcPr>
            <w:tcW w:w="2116" w:type="pct"/>
            <w:gridSpan w:val="2"/>
            <w:vMerge/>
            <w:vAlign w:val="center"/>
          </w:tcPr>
          <w:p w14:paraId="0AA8F9BA" w14:textId="77777777" w:rsidR="008307F3" w:rsidRPr="00DA39D9" w:rsidRDefault="008307F3" w:rsidP="00B64488">
            <w:pPr>
              <w:ind w:firstLineChars="0" w:firstLine="0"/>
              <w:jc w:val="center"/>
              <w:rPr>
                <w:sz w:val="18"/>
              </w:rPr>
            </w:pPr>
          </w:p>
        </w:tc>
        <w:tc>
          <w:tcPr>
            <w:tcW w:w="901" w:type="pct"/>
            <w:vAlign w:val="center"/>
          </w:tcPr>
          <w:p w14:paraId="0F810DE5" w14:textId="77777777" w:rsidR="008307F3" w:rsidRPr="00DA39D9" w:rsidRDefault="008307F3" w:rsidP="00B64488">
            <w:pPr>
              <w:ind w:firstLineChars="0" w:firstLine="0"/>
              <w:jc w:val="center"/>
              <w:rPr>
                <w:sz w:val="18"/>
              </w:rPr>
            </w:pPr>
            <w:r w:rsidRPr="00DA39D9">
              <w:rPr>
                <w:rFonts w:hint="eastAsia"/>
                <w:sz w:val="18"/>
              </w:rPr>
              <w:t>纹波电压</w:t>
            </w:r>
          </w:p>
        </w:tc>
        <w:tc>
          <w:tcPr>
            <w:tcW w:w="721" w:type="pct"/>
            <w:vAlign w:val="center"/>
          </w:tcPr>
          <w:p w14:paraId="64FEBBF1" w14:textId="77777777" w:rsidR="008307F3" w:rsidRPr="00DA39D9" w:rsidRDefault="008307F3" w:rsidP="00B64488">
            <w:pPr>
              <w:ind w:firstLineChars="0" w:firstLine="0"/>
              <w:jc w:val="center"/>
              <w:rPr>
                <w:sz w:val="18"/>
              </w:rPr>
            </w:pPr>
            <w:r w:rsidRPr="00DA39D9">
              <w:rPr>
                <w:sz w:val="18"/>
              </w:rPr>
              <w:t>10</w:t>
            </w:r>
          </w:p>
        </w:tc>
        <w:tc>
          <w:tcPr>
            <w:tcW w:w="451" w:type="pct"/>
            <w:vAlign w:val="center"/>
          </w:tcPr>
          <w:p w14:paraId="1B7CFDC5" w14:textId="77777777" w:rsidR="008307F3" w:rsidRPr="00DA39D9" w:rsidRDefault="008307F3" w:rsidP="00B64488">
            <w:pPr>
              <w:ind w:firstLineChars="0" w:firstLine="0"/>
              <w:jc w:val="center"/>
              <w:rPr>
                <w:sz w:val="18"/>
              </w:rPr>
            </w:pPr>
            <w:r w:rsidRPr="00DA39D9">
              <w:rPr>
                <w:sz w:val="18"/>
              </w:rPr>
              <w:t>——</w:t>
            </w:r>
          </w:p>
        </w:tc>
        <w:tc>
          <w:tcPr>
            <w:tcW w:w="811" w:type="pct"/>
            <w:vAlign w:val="center"/>
          </w:tcPr>
          <w:p w14:paraId="252033A7" w14:textId="77777777" w:rsidR="008307F3" w:rsidRPr="00DA39D9" w:rsidRDefault="008307F3" w:rsidP="00B64488">
            <w:pPr>
              <w:ind w:firstLineChars="0" w:firstLine="0"/>
              <w:jc w:val="center"/>
              <w:rPr>
                <w:sz w:val="18"/>
              </w:rPr>
            </w:pPr>
            <w:r w:rsidRPr="00DA39D9">
              <w:rPr>
                <w:sz w:val="18"/>
              </w:rPr>
              <w:t>——</w:t>
            </w:r>
          </w:p>
        </w:tc>
      </w:tr>
      <w:tr w:rsidR="008307F3" w:rsidRPr="00DA39D9" w14:paraId="6C1367D4" w14:textId="77777777" w:rsidTr="00B64488">
        <w:trPr>
          <w:cantSplit/>
          <w:jc w:val="center"/>
        </w:trPr>
        <w:tc>
          <w:tcPr>
            <w:tcW w:w="778" w:type="pct"/>
            <w:vMerge w:val="restart"/>
            <w:vAlign w:val="center"/>
          </w:tcPr>
          <w:p w14:paraId="0D099AD2" w14:textId="77777777" w:rsidR="008307F3" w:rsidRPr="00DA39D9" w:rsidRDefault="008307F3" w:rsidP="00B64488">
            <w:pPr>
              <w:ind w:firstLineChars="0" w:firstLine="0"/>
              <w:jc w:val="center"/>
              <w:rPr>
                <w:sz w:val="18"/>
              </w:rPr>
            </w:pPr>
            <w:r w:rsidRPr="00DA39D9">
              <w:rPr>
                <w:rFonts w:hint="eastAsia"/>
                <w:sz w:val="18"/>
              </w:rPr>
              <w:t>由蓄电池供电的设备：</w:t>
            </w:r>
          </w:p>
        </w:tc>
        <w:tc>
          <w:tcPr>
            <w:tcW w:w="1338" w:type="pct"/>
            <w:vAlign w:val="center"/>
          </w:tcPr>
          <w:p w14:paraId="44851D77" w14:textId="77777777" w:rsidR="008307F3" w:rsidRPr="00DA39D9" w:rsidRDefault="008307F3" w:rsidP="00B64488">
            <w:pPr>
              <w:ind w:firstLineChars="0" w:firstLine="0"/>
              <w:jc w:val="center"/>
              <w:rPr>
                <w:rFonts w:ascii="宋体" w:hAnsi="宋体" w:cs="宋体"/>
                <w:sz w:val="18"/>
              </w:rPr>
            </w:pPr>
            <w:r w:rsidRPr="00DA39D9">
              <w:rPr>
                <w:rFonts w:hint="eastAsia"/>
                <w:sz w:val="18"/>
              </w:rPr>
              <w:t>充电期间接于蓄电池</w:t>
            </w:r>
            <w:r w:rsidRPr="00DA39D9">
              <w:rPr>
                <w:rFonts w:ascii="宋体" w:hAnsi="宋体" w:cs="宋体" w:hint="eastAsia"/>
                <w:sz w:val="18"/>
                <w:vertAlign w:val="superscript"/>
              </w:rPr>
              <w:t>①</w:t>
            </w:r>
          </w:p>
        </w:tc>
        <w:tc>
          <w:tcPr>
            <w:tcW w:w="901" w:type="pct"/>
            <w:vMerge w:val="restart"/>
            <w:vAlign w:val="center"/>
          </w:tcPr>
          <w:p w14:paraId="41C83A64" w14:textId="77777777" w:rsidR="008307F3" w:rsidRPr="00DA39D9" w:rsidRDefault="008307F3" w:rsidP="00B64488">
            <w:pPr>
              <w:ind w:firstLineChars="0" w:firstLine="0"/>
              <w:jc w:val="center"/>
              <w:rPr>
                <w:sz w:val="18"/>
              </w:rPr>
            </w:pPr>
            <w:r w:rsidRPr="00DA39D9">
              <w:rPr>
                <w:rFonts w:hint="eastAsia"/>
                <w:sz w:val="18"/>
              </w:rPr>
              <w:t>电压</w:t>
            </w:r>
          </w:p>
        </w:tc>
        <w:tc>
          <w:tcPr>
            <w:tcW w:w="721" w:type="pct"/>
            <w:vAlign w:val="center"/>
          </w:tcPr>
          <w:p w14:paraId="3974F834" w14:textId="77777777" w:rsidR="008307F3" w:rsidRPr="00DA39D9" w:rsidRDefault="008307F3" w:rsidP="00B64488">
            <w:pPr>
              <w:ind w:firstLineChars="0" w:firstLine="0"/>
              <w:jc w:val="center"/>
              <w:rPr>
                <w:sz w:val="18"/>
              </w:rPr>
            </w:pPr>
            <w:r w:rsidRPr="00DA39D9">
              <w:rPr>
                <w:rFonts w:hint="eastAsia"/>
                <w:sz w:val="18"/>
              </w:rPr>
              <w:t>＋</w:t>
            </w:r>
            <w:r w:rsidRPr="00DA39D9">
              <w:rPr>
                <w:sz w:val="18"/>
              </w:rPr>
              <w:t>30</w:t>
            </w:r>
            <w:r w:rsidRPr="00DA39D9">
              <w:rPr>
                <w:rFonts w:hint="eastAsia"/>
                <w:sz w:val="18"/>
              </w:rPr>
              <w:t>～</w:t>
            </w:r>
            <w:r w:rsidRPr="00DA39D9">
              <w:rPr>
                <w:sz w:val="18"/>
              </w:rPr>
              <w:t>-25</w:t>
            </w:r>
          </w:p>
        </w:tc>
        <w:tc>
          <w:tcPr>
            <w:tcW w:w="451" w:type="pct"/>
            <w:vAlign w:val="center"/>
          </w:tcPr>
          <w:p w14:paraId="5762AF9E" w14:textId="77777777" w:rsidR="008307F3" w:rsidRPr="00DA39D9" w:rsidRDefault="008307F3" w:rsidP="00B64488">
            <w:pPr>
              <w:ind w:firstLineChars="0" w:firstLine="0"/>
              <w:jc w:val="center"/>
              <w:rPr>
                <w:sz w:val="18"/>
              </w:rPr>
            </w:pPr>
            <w:r w:rsidRPr="00DA39D9">
              <w:rPr>
                <w:sz w:val="18"/>
              </w:rPr>
              <w:t>——</w:t>
            </w:r>
          </w:p>
        </w:tc>
        <w:tc>
          <w:tcPr>
            <w:tcW w:w="811" w:type="pct"/>
            <w:vAlign w:val="center"/>
          </w:tcPr>
          <w:p w14:paraId="7FF81A3C" w14:textId="77777777" w:rsidR="008307F3" w:rsidRPr="00DA39D9" w:rsidRDefault="008307F3" w:rsidP="00B64488">
            <w:pPr>
              <w:ind w:firstLineChars="0" w:firstLine="0"/>
              <w:jc w:val="center"/>
              <w:rPr>
                <w:sz w:val="18"/>
              </w:rPr>
            </w:pPr>
            <w:r w:rsidRPr="00DA39D9">
              <w:rPr>
                <w:sz w:val="18"/>
              </w:rPr>
              <w:t>——</w:t>
            </w:r>
          </w:p>
        </w:tc>
      </w:tr>
      <w:tr w:rsidR="008307F3" w:rsidRPr="00DA39D9" w14:paraId="7FFB8000" w14:textId="77777777" w:rsidTr="00B64488">
        <w:trPr>
          <w:cantSplit/>
          <w:jc w:val="center"/>
        </w:trPr>
        <w:tc>
          <w:tcPr>
            <w:tcW w:w="778" w:type="pct"/>
            <w:vMerge/>
            <w:vAlign w:val="center"/>
          </w:tcPr>
          <w:p w14:paraId="3F832FEB" w14:textId="77777777" w:rsidR="008307F3" w:rsidRPr="00DA39D9" w:rsidRDefault="008307F3" w:rsidP="00B64488">
            <w:pPr>
              <w:ind w:firstLineChars="0" w:firstLine="0"/>
              <w:jc w:val="center"/>
              <w:rPr>
                <w:sz w:val="18"/>
              </w:rPr>
            </w:pPr>
          </w:p>
        </w:tc>
        <w:tc>
          <w:tcPr>
            <w:tcW w:w="1338" w:type="pct"/>
            <w:vAlign w:val="center"/>
          </w:tcPr>
          <w:p w14:paraId="26D2269C" w14:textId="77777777" w:rsidR="008307F3" w:rsidRPr="00DA39D9" w:rsidRDefault="008307F3" w:rsidP="00B64488">
            <w:pPr>
              <w:ind w:firstLineChars="0" w:firstLine="0"/>
              <w:jc w:val="center"/>
              <w:rPr>
                <w:sz w:val="18"/>
              </w:rPr>
            </w:pPr>
            <w:r w:rsidRPr="00DA39D9">
              <w:rPr>
                <w:rFonts w:hint="eastAsia"/>
                <w:sz w:val="18"/>
              </w:rPr>
              <w:t>不充电接于蓄电池者</w:t>
            </w:r>
          </w:p>
        </w:tc>
        <w:tc>
          <w:tcPr>
            <w:tcW w:w="901" w:type="pct"/>
            <w:vMerge/>
            <w:vAlign w:val="center"/>
          </w:tcPr>
          <w:p w14:paraId="671FF926" w14:textId="77777777" w:rsidR="008307F3" w:rsidRPr="00DA39D9" w:rsidRDefault="008307F3" w:rsidP="00B64488">
            <w:pPr>
              <w:ind w:firstLineChars="0" w:firstLine="0"/>
              <w:jc w:val="center"/>
              <w:rPr>
                <w:sz w:val="18"/>
              </w:rPr>
            </w:pPr>
          </w:p>
        </w:tc>
        <w:tc>
          <w:tcPr>
            <w:tcW w:w="721" w:type="pct"/>
            <w:vAlign w:val="center"/>
          </w:tcPr>
          <w:p w14:paraId="50A615C6" w14:textId="77777777" w:rsidR="008307F3" w:rsidRPr="00DA39D9" w:rsidRDefault="008307F3" w:rsidP="00B64488">
            <w:pPr>
              <w:ind w:firstLineChars="0" w:firstLine="0"/>
              <w:jc w:val="center"/>
              <w:rPr>
                <w:sz w:val="18"/>
              </w:rPr>
            </w:pPr>
            <w:r w:rsidRPr="00DA39D9">
              <w:rPr>
                <w:rFonts w:hint="eastAsia"/>
                <w:sz w:val="18"/>
              </w:rPr>
              <w:t>＋</w:t>
            </w:r>
            <w:r w:rsidRPr="00DA39D9">
              <w:rPr>
                <w:sz w:val="18"/>
              </w:rPr>
              <w:t>20</w:t>
            </w:r>
            <w:r w:rsidRPr="00DA39D9">
              <w:rPr>
                <w:rFonts w:hint="eastAsia"/>
                <w:sz w:val="18"/>
              </w:rPr>
              <w:t>～</w:t>
            </w:r>
            <w:r w:rsidRPr="00DA39D9">
              <w:rPr>
                <w:sz w:val="18"/>
              </w:rPr>
              <w:t>-25</w:t>
            </w:r>
          </w:p>
        </w:tc>
        <w:tc>
          <w:tcPr>
            <w:tcW w:w="451" w:type="pct"/>
            <w:vAlign w:val="center"/>
          </w:tcPr>
          <w:p w14:paraId="0E9E2726" w14:textId="77777777" w:rsidR="008307F3" w:rsidRPr="00DA39D9" w:rsidRDefault="008307F3" w:rsidP="00B64488">
            <w:pPr>
              <w:ind w:firstLineChars="0" w:firstLine="0"/>
              <w:jc w:val="center"/>
              <w:rPr>
                <w:sz w:val="18"/>
              </w:rPr>
            </w:pPr>
            <w:r w:rsidRPr="00DA39D9">
              <w:rPr>
                <w:sz w:val="18"/>
              </w:rPr>
              <w:t>——</w:t>
            </w:r>
          </w:p>
        </w:tc>
        <w:tc>
          <w:tcPr>
            <w:tcW w:w="811" w:type="pct"/>
            <w:vAlign w:val="center"/>
          </w:tcPr>
          <w:p w14:paraId="64508497" w14:textId="77777777" w:rsidR="008307F3" w:rsidRPr="00DA39D9" w:rsidRDefault="008307F3" w:rsidP="00B64488">
            <w:pPr>
              <w:ind w:firstLineChars="0" w:firstLine="0"/>
              <w:jc w:val="center"/>
              <w:rPr>
                <w:sz w:val="18"/>
              </w:rPr>
            </w:pPr>
            <w:r w:rsidRPr="00DA39D9">
              <w:rPr>
                <w:sz w:val="18"/>
              </w:rPr>
              <w:t>——</w:t>
            </w:r>
          </w:p>
        </w:tc>
      </w:tr>
      <w:tr w:rsidR="008307F3" w:rsidRPr="00DA39D9" w14:paraId="054F6D74" w14:textId="77777777" w:rsidTr="00B64488">
        <w:trPr>
          <w:cantSplit/>
          <w:jc w:val="center"/>
        </w:trPr>
        <w:tc>
          <w:tcPr>
            <w:tcW w:w="5000" w:type="pct"/>
            <w:gridSpan w:val="6"/>
            <w:vAlign w:val="center"/>
          </w:tcPr>
          <w:p w14:paraId="6E6A7676" w14:textId="68350B1F" w:rsidR="008307F3" w:rsidRPr="00DA39D9" w:rsidRDefault="00DA39D9" w:rsidP="00B64488">
            <w:pPr>
              <w:ind w:firstLineChars="0" w:firstLine="0"/>
              <w:jc w:val="both"/>
              <w:rPr>
                <w:spacing w:val="6"/>
                <w:sz w:val="18"/>
                <w:szCs w:val="18"/>
              </w:rPr>
            </w:pPr>
            <w:r w:rsidRPr="00DA39D9">
              <w:rPr>
                <w:rFonts w:hint="eastAsia"/>
                <w:sz w:val="18"/>
              </w:rPr>
              <w:t>注</w:t>
            </w:r>
            <w:r w:rsidR="008307F3" w:rsidRPr="00DA39D9">
              <w:rPr>
                <w:rFonts w:hint="eastAsia"/>
                <w:sz w:val="18"/>
              </w:rPr>
              <w:t>①</w:t>
            </w:r>
            <w:r w:rsidRPr="00DA39D9">
              <w:rPr>
                <w:rFonts w:hint="eastAsia"/>
                <w:sz w:val="18"/>
              </w:rPr>
              <w:t>：</w:t>
            </w:r>
            <w:r w:rsidR="008307F3" w:rsidRPr="00DA39D9">
              <w:rPr>
                <w:rFonts w:hint="eastAsia"/>
                <w:sz w:val="18"/>
              </w:rPr>
              <w:t>应对由充</w:t>
            </w:r>
            <w:r w:rsidR="008307F3" w:rsidRPr="00DA39D9">
              <w:rPr>
                <w:sz w:val="18"/>
              </w:rPr>
              <w:t>/</w:t>
            </w:r>
            <w:r w:rsidR="008307F3" w:rsidRPr="00DA39D9">
              <w:rPr>
                <w:rFonts w:hint="eastAsia"/>
                <w:sz w:val="18"/>
              </w:rPr>
              <w:t>放电特性决定不同的电压波动予以考虑，包括充电设备的波动电压。</w:t>
            </w:r>
          </w:p>
        </w:tc>
      </w:tr>
    </w:tbl>
    <w:p w14:paraId="5326B3DC" w14:textId="67B733BD" w:rsidR="008307F3" w:rsidRPr="00131CBA" w:rsidRDefault="008307F3" w:rsidP="00992F46">
      <w:pPr>
        <w:jc w:val="both"/>
      </w:pPr>
      <w:r w:rsidRPr="00131CBA">
        <w:t xml:space="preserve">6.2.2.2  </w:t>
      </w:r>
      <w:r w:rsidRPr="00131CBA">
        <w:rPr>
          <w:rFonts w:hint="eastAsia"/>
        </w:rPr>
        <w:t>在配电系统中电压总谐波不应超过</w:t>
      </w:r>
      <w:r w:rsidRPr="00131CBA">
        <w:rPr>
          <w:rFonts w:hint="eastAsia"/>
        </w:rPr>
        <w:t>8%</w:t>
      </w:r>
      <w:r w:rsidRPr="00131CBA">
        <w:rPr>
          <w:rFonts w:hint="eastAsia"/>
        </w:rPr>
        <w:t>，单</w:t>
      </w:r>
      <w:r w:rsidR="009D0A20">
        <w:rPr>
          <w:rFonts w:hint="eastAsia"/>
        </w:rPr>
        <w:t>次</w:t>
      </w:r>
      <w:r w:rsidRPr="00131CBA">
        <w:rPr>
          <w:rFonts w:hint="eastAsia"/>
        </w:rPr>
        <w:t>谐波不应超过</w:t>
      </w:r>
      <w:r w:rsidRPr="00131CBA">
        <w:rPr>
          <w:rFonts w:hint="eastAsia"/>
        </w:rPr>
        <w:t>5%</w:t>
      </w:r>
      <w:r w:rsidRPr="00131CBA">
        <w:rPr>
          <w:rFonts w:hint="eastAsia"/>
        </w:rPr>
        <w:t>。由半导体变流器供电者，则应能在可能出现较大谐波成分的情况下正常工作。</w:t>
      </w:r>
    </w:p>
    <w:p w14:paraId="33414147" w14:textId="77777777" w:rsidR="008307F3" w:rsidRPr="00131CBA" w:rsidRDefault="008307F3" w:rsidP="008307F3">
      <w:pPr>
        <w:pStyle w:val="2"/>
        <w:spacing w:before="240"/>
      </w:pPr>
      <w:bookmarkStart w:id="391" w:name="_Toc167892328"/>
      <w:r w:rsidRPr="00131CBA">
        <w:rPr>
          <w:rFonts w:hint="eastAsia"/>
        </w:rPr>
        <w:t>第</w:t>
      </w:r>
      <w:r w:rsidRPr="00131CBA">
        <w:t>3</w:t>
      </w:r>
      <w:r w:rsidRPr="00131CBA">
        <w:rPr>
          <w:rFonts w:hint="eastAsia"/>
        </w:rPr>
        <w:t>节</w:t>
      </w:r>
      <w:r w:rsidRPr="00131CBA">
        <w:rPr>
          <w:rFonts w:hint="eastAsia"/>
        </w:rPr>
        <w:t xml:space="preserve">  </w:t>
      </w:r>
      <w:r w:rsidRPr="00131CBA">
        <w:rPr>
          <w:rFonts w:hint="eastAsia"/>
        </w:rPr>
        <w:t>触电、电气火灾及其他电气灾害的预防措施</w:t>
      </w:r>
      <w:bookmarkEnd w:id="391"/>
    </w:p>
    <w:p w14:paraId="697202E1" w14:textId="77777777" w:rsidR="008307F3" w:rsidRPr="00131CBA" w:rsidRDefault="008307F3" w:rsidP="008307F3">
      <w:pPr>
        <w:pStyle w:val="3"/>
        <w:spacing w:before="240"/>
      </w:pPr>
      <w:r w:rsidRPr="00131CBA">
        <w:rPr>
          <w:rFonts w:hint="eastAsia"/>
        </w:rPr>
        <w:t xml:space="preserve">6.3.1 </w:t>
      </w:r>
      <w:r w:rsidRPr="00131CBA">
        <w:t xml:space="preserve"> </w:t>
      </w:r>
      <w:r w:rsidRPr="00131CBA">
        <w:rPr>
          <w:rFonts w:hint="eastAsia"/>
        </w:rPr>
        <w:t>一般要求</w:t>
      </w:r>
    </w:p>
    <w:p w14:paraId="55E55385" w14:textId="77777777" w:rsidR="008307F3" w:rsidRPr="00131CBA" w:rsidRDefault="008307F3" w:rsidP="00992F46">
      <w:pPr>
        <w:jc w:val="both"/>
      </w:pPr>
      <w:r w:rsidRPr="00131CBA">
        <w:t>6.3.1</w:t>
      </w:r>
      <w:r w:rsidRPr="00131CBA">
        <w:rPr>
          <w:rFonts w:hint="eastAsia"/>
        </w:rPr>
        <w:t>.1</w:t>
      </w:r>
      <w:r w:rsidRPr="00131CBA">
        <w:t xml:space="preserve">  </w:t>
      </w:r>
      <w:r w:rsidRPr="00131CBA">
        <w:rPr>
          <w:rFonts w:hint="eastAsia"/>
        </w:rPr>
        <w:t>电机或电气设备的裸露金属部件，原系不带电但在各种故障情况下易变为带电者，应予接地，但下列电机或电气设备除外：</w:t>
      </w:r>
    </w:p>
    <w:p w14:paraId="59C1F0BA" w14:textId="77777777" w:rsidR="008307F3" w:rsidRPr="00131CBA" w:rsidRDefault="008307F3" w:rsidP="00992F46">
      <w:pPr>
        <w:jc w:val="both"/>
        <w:rPr>
          <w:bCs/>
        </w:rPr>
      </w:pPr>
      <w:r w:rsidRPr="00131CBA">
        <w:rPr>
          <w:rFonts w:hint="eastAsia"/>
        </w:rPr>
        <w:t>（</w:t>
      </w:r>
      <w:r w:rsidRPr="00131CBA">
        <w:rPr>
          <w:rFonts w:hint="eastAsia"/>
        </w:rPr>
        <w:t>1</w:t>
      </w:r>
      <w:r w:rsidRPr="00131CBA">
        <w:rPr>
          <w:rFonts w:hint="eastAsia"/>
        </w:rPr>
        <w:t>）供电直流电压不超过</w:t>
      </w:r>
      <w:r w:rsidRPr="00131CBA">
        <w:t>50</w:t>
      </w:r>
      <w:r w:rsidRPr="00131CBA">
        <w:rPr>
          <w:rFonts w:hint="eastAsia"/>
        </w:rPr>
        <w:t xml:space="preserve"> </w:t>
      </w:r>
      <w:r w:rsidRPr="00131CBA">
        <w:t>V</w:t>
      </w:r>
      <w:r w:rsidRPr="00131CBA">
        <w:rPr>
          <w:rFonts w:hint="eastAsia"/>
        </w:rPr>
        <w:t>，或导体间电压</w:t>
      </w:r>
      <w:r w:rsidRPr="00131CBA">
        <w:t>（</w:t>
      </w:r>
      <w:r w:rsidRPr="00131CBA">
        <w:rPr>
          <w:rFonts w:hint="eastAsia"/>
        </w:rPr>
        <w:t>均方根值</w:t>
      </w:r>
      <w:r w:rsidRPr="00131CBA">
        <w:t>）</w:t>
      </w:r>
      <w:r w:rsidRPr="00131CBA">
        <w:rPr>
          <w:rFonts w:hint="eastAsia"/>
        </w:rPr>
        <w:t>不超过</w:t>
      </w:r>
      <w:r w:rsidRPr="00131CBA">
        <w:t>50</w:t>
      </w:r>
      <w:r w:rsidRPr="00131CBA">
        <w:rPr>
          <w:rFonts w:hint="eastAsia"/>
        </w:rPr>
        <w:t xml:space="preserve"> </w:t>
      </w:r>
      <w:r w:rsidRPr="00131CBA">
        <w:t>V</w:t>
      </w:r>
      <w:r w:rsidRPr="00131CBA">
        <w:rPr>
          <w:rFonts w:hint="eastAsia"/>
        </w:rPr>
        <w:t>，且不应使用自耦变压器获得该电压；</w:t>
      </w:r>
    </w:p>
    <w:p w14:paraId="003D007E" w14:textId="77777777" w:rsidR="008307F3" w:rsidRPr="00131CBA" w:rsidRDefault="008307F3" w:rsidP="00992F46">
      <w:pPr>
        <w:jc w:val="both"/>
      </w:pPr>
      <w:r w:rsidRPr="00131CBA">
        <w:rPr>
          <w:rFonts w:hint="eastAsia"/>
        </w:rPr>
        <w:t>（</w:t>
      </w:r>
      <w:r w:rsidRPr="00131CBA">
        <w:t>2</w:t>
      </w:r>
      <w:r w:rsidRPr="00131CBA">
        <w:rPr>
          <w:rFonts w:hint="eastAsia"/>
        </w:rPr>
        <w:t>）由安全隔离变压器供电，电压不超过</w:t>
      </w:r>
      <w:r w:rsidRPr="00131CBA">
        <w:t>250</w:t>
      </w:r>
      <w:r w:rsidRPr="00131CBA">
        <w:rPr>
          <w:rFonts w:hint="eastAsia"/>
        </w:rPr>
        <w:t xml:space="preserve"> </w:t>
      </w:r>
      <w:r w:rsidRPr="00131CBA">
        <w:t>V</w:t>
      </w:r>
      <w:r w:rsidRPr="00131CBA">
        <w:rPr>
          <w:rFonts w:hint="eastAsia"/>
        </w:rPr>
        <w:t>，且该变压器只对一个用电设备供电者；</w:t>
      </w:r>
    </w:p>
    <w:p w14:paraId="3F488AFC" w14:textId="77777777" w:rsidR="008307F3" w:rsidRPr="00131CBA" w:rsidRDefault="008307F3" w:rsidP="00992F46">
      <w:pPr>
        <w:jc w:val="both"/>
      </w:pPr>
      <w:r w:rsidRPr="00131CBA">
        <w:rPr>
          <w:rFonts w:hint="eastAsia"/>
        </w:rPr>
        <w:t>（</w:t>
      </w:r>
      <w:r w:rsidRPr="00131CBA">
        <w:t>3</w:t>
      </w:r>
      <w:r w:rsidRPr="00131CBA">
        <w:rPr>
          <w:rFonts w:hint="eastAsia"/>
        </w:rPr>
        <w:t>）根据双重绝缘原理制造者。</w:t>
      </w:r>
    </w:p>
    <w:p w14:paraId="5D08BBA4" w14:textId="77777777" w:rsidR="008307F3" w:rsidRPr="00131CBA" w:rsidRDefault="008307F3" w:rsidP="00992F46">
      <w:pPr>
        <w:jc w:val="both"/>
      </w:pPr>
      <w:r w:rsidRPr="00131CBA">
        <w:t>6.3.</w:t>
      </w:r>
      <w:r w:rsidRPr="00131CBA">
        <w:rPr>
          <w:rFonts w:hint="eastAsia"/>
        </w:rPr>
        <w:t>1.</w:t>
      </w:r>
      <w:r w:rsidRPr="00131CBA">
        <w:t xml:space="preserve">2  </w:t>
      </w:r>
      <w:r w:rsidRPr="00131CBA">
        <w:rPr>
          <w:rFonts w:hint="eastAsia"/>
        </w:rPr>
        <w:t>电缆的所有金属护套和铠装均应连续导电并接地。</w:t>
      </w:r>
    </w:p>
    <w:p w14:paraId="0943213F" w14:textId="035A5E02" w:rsidR="008307F3" w:rsidRPr="00131CBA" w:rsidRDefault="008307F3" w:rsidP="00992F46">
      <w:pPr>
        <w:jc w:val="both"/>
      </w:pPr>
      <w:r w:rsidRPr="00131CBA">
        <w:t>6.3.</w:t>
      </w:r>
      <w:r w:rsidRPr="00131CBA">
        <w:rPr>
          <w:rFonts w:hint="eastAsia"/>
        </w:rPr>
        <w:t>1.</w:t>
      </w:r>
      <w:r w:rsidR="00414F33">
        <w:rPr>
          <w:rFonts w:hint="eastAsia"/>
        </w:rPr>
        <w:t>3</w:t>
      </w:r>
      <w:r w:rsidR="00414F33" w:rsidRPr="00131CBA">
        <w:t xml:space="preserve">  </w:t>
      </w:r>
      <w:r w:rsidRPr="00131CBA">
        <w:rPr>
          <w:rFonts w:hint="eastAsia"/>
        </w:rPr>
        <w:t>所有电气设备应制造和安装成在正常操作或接触时，不致造成对人体的伤害。</w:t>
      </w:r>
    </w:p>
    <w:p w14:paraId="6F5F1166" w14:textId="3CD527C7" w:rsidR="008307F3" w:rsidRPr="00131CBA" w:rsidRDefault="008307F3" w:rsidP="00992F46">
      <w:pPr>
        <w:jc w:val="both"/>
      </w:pPr>
      <w:r w:rsidRPr="00131CBA">
        <w:t>6.3.</w:t>
      </w:r>
      <w:r w:rsidRPr="00131CBA">
        <w:rPr>
          <w:rFonts w:hint="eastAsia"/>
        </w:rPr>
        <w:t>1.</w:t>
      </w:r>
      <w:r w:rsidR="00414F33">
        <w:rPr>
          <w:rFonts w:hint="eastAsia"/>
        </w:rPr>
        <w:t>4</w:t>
      </w:r>
      <w:r w:rsidR="00414F33" w:rsidRPr="00131CBA">
        <w:t xml:space="preserve">  </w:t>
      </w:r>
      <w:r w:rsidRPr="00131CBA">
        <w:rPr>
          <w:rFonts w:hint="eastAsia"/>
        </w:rPr>
        <w:t>如不能通过正常的构造有效接地，则应采取措施将所有固定安装的机器、桅杆和直升机甲板有效接地。</w:t>
      </w:r>
    </w:p>
    <w:p w14:paraId="2D2B7A01" w14:textId="5863C7D8" w:rsidR="008307F3" w:rsidRPr="00131CBA" w:rsidRDefault="008307F3" w:rsidP="00992F46">
      <w:pPr>
        <w:jc w:val="both"/>
      </w:pPr>
      <w:r w:rsidRPr="00131CBA">
        <w:t>6.3.</w:t>
      </w:r>
      <w:r w:rsidRPr="00131CBA">
        <w:rPr>
          <w:rFonts w:hint="eastAsia"/>
        </w:rPr>
        <w:t>1.</w:t>
      </w:r>
      <w:r w:rsidR="00414F33">
        <w:rPr>
          <w:rFonts w:hint="eastAsia"/>
        </w:rPr>
        <w:t>5</w:t>
      </w:r>
      <w:r w:rsidRPr="00131CBA">
        <w:t xml:space="preserve">  </w:t>
      </w:r>
      <w:r w:rsidRPr="00131CBA">
        <w:rPr>
          <w:rFonts w:hint="eastAsia"/>
        </w:rPr>
        <w:t>为尽量减少对工作人员的伤害，配电板的结构和安装应符合下列要求：</w:t>
      </w:r>
    </w:p>
    <w:p w14:paraId="77F44D41" w14:textId="77777777" w:rsidR="008307F3" w:rsidRPr="00131CBA" w:rsidRDefault="008307F3" w:rsidP="00992F46">
      <w:pPr>
        <w:jc w:val="both"/>
      </w:pPr>
      <w:r w:rsidRPr="00131CBA">
        <w:rPr>
          <w:rFonts w:hint="eastAsia"/>
        </w:rPr>
        <w:lastRenderedPageBreak/>
        <w:t>（</w:t>
      </w:r>
      <w:r w:rsidRPr="00131CBA">
        <w:rPr>
          <w:rFonts w:hint="eastAsia"/>
        </w:rPr>
        <w:t>1</w:t>
      </w:r>
      <w:r w:rsidRPr="00131CBA">
        <w:rPr>
          <w:rFonts w:hint="eastAsia"/>
        </w:rPr>
        <w:t>）易于接近电器和设备；</w:t>
      </w:r>
    </w:p>
    <w:p w14:paraId="7244AF18" w14:textId="77777777" w:rsidR="008307F3" w:rsidRPr="00131CBA" w:rsidRDefault="008307F3" w:rsidP="00992F46">
      <w:pPr>
        <w:jc w:val="both"/>
      </w:pPr>
      <w:r w:rsidRPr="00131CBA">
        <w:rPr>
          <w:rFonts w:hint="eastAsia"/>
        </w:rPr>
        <w:t>（</w:t>
      </w:r>
      <w:r w:rsidRPr="00131CBA">
        <w:rPr>
          <w:rFonts w:hint="eastAsia"/>
        </w:rPr>
        <w:t>2</w:t>
      </w:r>
      <w:r w:rsidRPr="00131CBA">
        <w:rPr>
          <w:rFonts w:hint="eastAsia"/>
        </w:rPr>
        <w:t>）配电板的两侧和背面，必要时包括正面，均应有适当的防护；</w:t>
      </w:r>
    </w:p>
    <w:p w14:paraId="4FFE2EEB" w14:textId="77777777" w:rsidR="008307F3" w:rsidRPr="00131CBA" w:rsidRDefault="008307F3" w:rsidP="00992F46">
      <w:pPr>
        <w:jc w:val="both"/>
      </w:pPr>
      <w:r w:rsidRPr="00131CBA">
        <w:rPr>
          <w:rFonts w:hint="eastAsia"/>
        </w:rPr>
        <w:t>（</w:t>
      </w:r>
      <w:r w:rsidRPr="00131CBA">
        <w:rPr>
          <w:rFonts w:hint="eastAsia"/>
        </w:rPr>
        <w:t>3</w:t>
      </w:r>
      <w:r w:rsidRPr="00131CBA">
        <w:rPr>
          <w:rFonts w:hint="eastAsia"/>
        </w:rPr>
        <w:t>）对地电压或工作电压超过船舶检验机构规定值的裸露带电部件，应采用前蔽结构；</w:t>
      </w:r>
    </w:p>
    <w:p w14:paraId="655AC94E" w14:textId="77777777" w:rsidR="008307F3" w:rsidRPr="00131CBA" w:rsidRDefault="008307F3" w:rsidP="00992F46">
      <w:pPr>
        <w:jc w:val="both"/>
      </w:pPr>
      <w:r w:rsidRPr="00131CBA">
        <w:rPr>
          <w:rFonts w:hint="eastAsia"/>
        </w:rPr>
        <w:t>（</w:t>
      </w:r>
      <w:r w:rsidRPr="00131CBA">
        <w:rPr>
          <w:rFonts w:hint="eastAsia"/>
        </w:rPr>
        <w:t>4</w:t>
      </w:r>
      <w:r w:rsidRPr="00131CBA">
        <w:rPr>
          <w:rFonts w:hint="eastAsia"/>
        </w:rPr>
        <w:t>）在配电板的前后应铺设防滑和耐油的绝缘垫或绝缘格栅。</w:t>
      </w:r>
    </w:p>
    <w:p w14:paraId="66E9B0AA" w14:textId="527A002E" w:rsidR="008307F3" w:rsidRPr="00131CBA" w:rsidRDefault="008307F3" w:rsidP="00992F46">
      <w:pPr>
        <w:jc w:val="both"/>
      </w:pPr>
      <w:r w:rsidRPr="00131CBA">
        <w:t>6.3.</w:t>
      </w:r>
      <w:r w:rsidRPr="00131CBA">
        <w:rPr>
          <w:rFonts w:hint="eastAsia"/>
        </w:rPr>
        <w:t>1.</w:t>
      </w:r>
      <w:r w:rsidR="00414F33">
        <w:rPr>
          <w:rFonts w:hint="eastAsia"/>
        </w:rPr>
        <w:t>6</w:t>
      </w:r>
      <w:r w:rsidR="00414F33" w:rsidRPr="00131CBA">
        <w:t xml:space="preserve">  </w:t>
      </w:r>
      <w:r w:rsidRPr="00131CBA">
        <w:rPr>
          <w:rFonts w:hint="eastAsia"/>
        </w:rPr>
        <w:t>动力、加热或照明使用不接地的配电系统时，均应设有能连续监测对地绝缘电阻，且能在绝缘电阻异常低时发出声或光报警信号。</w:t>
      </w:r>
    </w:p>
    <w:p w14:paraId="2E2B6936" w14:textId="2D65C692" w:rsidR="008307F3" w:rsidRPr="00131CBA" w:rsidRDefault="008307F3" w:rsidP="00992F46">
      <w:pPr>
        <w:jc w:val="both"/>
        <w:rPr>
          <w:color w:val="000000" w:themeColor="text1"/>
          <w:shd w:val="clear" w:color="auto" w:fill="FFFFFF" w:themeFill="background1"/>
        </w:rPr>
      </w:pPr>
      <w:r w:rsidRPr="00131CBA">
        <w:t>6.3.</w:t>
      </w:r>
      <w:r w:rsidRPr="00131CBA">
        <w:rPr>
          <w:rFonts w:hint="eastAsia"/>
        </w:rPr>
        <w:t>1.</w:t>
      </w:r>
      <w:r w:rsidR="00414F33">
        <w:rPr>
          <w:rFonts w:hint="eastAsia"/>
        </w:rPr>
        <w:t>7</w:t>
      </w:r>
      <w:r w:rsidR="00414F33" w:rsidRPr="00131CBA">
        <w:t xml:space="preserve">  </w:t>
      </w:r>
      <w:r w:rsidRPr="00131CBA">
        <w:rPr>
          <w:rFonts w:hint="eastAsia"/>
        </w:rPr>
        <w:t>蓄电池组应放置在适当的处所，主要用于放置蓄电池组的舱室，构造适当，通风良好。</w:t>
      </w:r>
    </w:p>
    <w:p w14:paraId="74DF8663" w14:textId="77777777" w:rsidR="003242AC" w:rsidRDefault="008307F3" w:rsidP="00992F46">
      <w:pPr>
        <w:jc w:val="both"/>
      </w:pPr>
      <w:r w:rsidRPr="00131CBA">
        <w:t>6.3.</w:t>
      </w:r>
      <w:r w:rsidRPr="00131CBA">
        <w:rPr>
          <w:rFonts w:hint="eastAsia"/>
        </w:rPr>
        <w:t>1.</w:t>
      </w:r>
      <w:r w:rsidR="00414F33">
        <w:rPr>
          <w:rFonts w:hint="eastAsia"/>
        </w:rPr>
        <w:t>8</w:t>
      </w:r>
      <w:r w:rsidR="00414F33" w:rsidRPr="00131CBA">
        <w:t xml:space="preserve">  </w:t>
      </w:r>
      <w:r w:rsidRPr="00131CBA">
        <w:rPr>
          <w:rFonts w:hint="eastAsia"/>
        </w:rPr>
        <w:t>除本章</w:t>
      </w:r>
      <w:r w:rsidRPr="00131CBA">
        <w:t>6.3.</w:t>
      </w:r>
      <w:r w:rsidR="0059037C">
        <w:rPr>
          <w:rFonts w:hint="eastAsia"/>
        </w:rPr>
        <w:t>1.</w:t>
      </w:r>
      <w:r w:rsidR="00414F33" w:rsidRPr="00131CBA">
        <w:t>1</w:t>
      </w:r>
      <w:r w:rsidR="00414F33">
        <w:rPr>
          <w:rFonts w:hint="eastAsia"/>
        </w:rPr>
        <w:t>0</w:t>
      </w:r>
      <w:r w:rsidRPr="00131CBA">
        <w:rPr>
          <w:rFonts w:hint="eastAsia"/>
        </w:rPr>
        <w:t>所许可者外，</w:t>
      </w:r>
      <w:r w:rsidR="0059037C">
        <w:rPr>
          <w:rFonts w:hint="eastAsia"/>
        </w:rPr>
        <w:t>存在</w:t>
      </w:r>
      <w:r w:rsidR="0059037C" w:rsidRPr="00131CBA">
        <w:rPr>
          <w:rFonts w:hint="eastAsia"/>
        </w:rPr>
        <w:t>易燃蒸气的舱室内</w:t>
      </w:r>
      <w:r w:rsidR="0059037C">
        <w:rPr>
          <w:rFonts w:hint="eastAsia"/>
        </w:rPr>
        <w:t>，不应设有</w:t>
      </w:r>
      <w:r w:rsidR="0059037C" w:rsidRPr="00131CBA">
        <w:rPr>
          <w:rFonts w:hint="eastAsia"/>
        </w:rPr>
        <w:t>可能构成易燃蒸气引燃源的电气设备</w:t>
      </w:r>
      <w:r w:rsidR="0059037C">
        <w:rPr>
          <w:rFonts w:hint="eastAsia"/>
        </w:rPr>
        <w:t>。</w:t>
      </w:r>
    </w:p>
    <w:p w14:paraId="30EF3A1E" w14:textId="3E336BD1" w:rsidR="008307F3" w:rsidRPr="00131CBA" w:rsidRDefault="008307F3" w:rsidP="00992F46">
      <w:pPr>
        <w:jc w:val="both"/>
      </w:pPr>
      <w:r w:rsidRPr="00131CBA">
        <w:t>6.3.</w:t>
      </w:r>
      <w:r w:rsidRPr="00131CBA">
        <w:rPr>
          <w:rFonts w:hint="eastAsia"/>
        </w:rPr>
        <w:t>1.</w:t>
      </w:r>
      <w:r w:rsidR="0059037C">
        <w:rPr>
          <w:rFonts w:hint="eastAsia"/>
        </w:rPr>
        <w:t>9</w:t>
      </w:r>
      <w:r w:rsidR="0059037C" w:rsidRPr="00131CBA">
        <w:t xml:space="preserve">  </w:t>
      </w:r>
      <w:r w:rsidRPr="00131CBA">
        <w:rPr>
          <w:rFonts w:hint="eastAsia"/>
        </w:rPr>
        <w:t>在油漆间、乙炔间和易燃混合气体易于积聚的类似处所，以及主要用于存放蓄电池的舱室内，不应安装电气设备，</w:t>
      </w:r>
      <w:r w:rsidR="00824EEF">
        <w:rPr>
          <w:rFonts w:hint="eastAsia"/>
        </w:rPr>
        <w:t>否则电气设备应</w:t>
      </w:r>
      <w:r w:rsidR="00824EEF" w:rsidRPr="00131CBA">
        <w:rPr>
          <w:rFonts w:hint="eastAsia"/>
        </w:rPr>
        <w:t>持有相应</w:t>
      </w:r>
      <w:r w:rsidR="00824EEF">
        <w:rPr>
          <w:rFonts w:hint="eastAsia"/>
        </w:rPr>
        <w:t>的防爆等级</w:t>
      </w:r>
      <w:r w:rsidR="00824EEF" w:rsidRPr="00131CBA">
        <w:rPr>
          <w:rFonts w:hint="eastAsia"/>
        </w:rPr>
        <w:t>证书</w:t>
      </w:r>
      <w:r w:rsidR="00824EEF">
        <w:rPr>
          <w:rFonts w:hint="eastAsia"/>
        </w:rPr>
        <w:t>。</w:t>
      </w:r>
    </w:p>
    <w:p w14:paraId="7B96075A" w14:textId="27577D34" w:rsidR="008307F3" w:rsidRPr="00131CBA" w:rsidRDefault="008307F3" w:rsidP="00992F46">
      <w:pPr>
        <w:jc w:val="both"/>
      </w:pPr>
      <w:r w:rsidRPr="00131CBA">
        <w:t>6.3.</w:t>
      </w:r>
      <w:r w:rsidRPr="00131CBA">
        <w:rPr>
          <w:rFonts w:hint="eastAsia"/>
        </w:rPr>
        <w:t>1.</w:t>
      </w:r>
      <w:r w:rsidR="00824EEF" w:rsidRPr="00131CBA">
        <w:t>1</w:t>
      </w:r>
      <w:r w:rsidR="00824EEF">
        <w:rPr>
          <w:rFonts w:hint="eastAsia"/>
        </w:rPr>
        <w:t>0</w:t>
      </w:r>
      <w:r w:rsidR="00824EEF" w:rsidRPr="00131CBA">
        <w:t xml:space="preserve">  </w:t>
      </w:r>
      <w:r w:rsidRPr="00131CBA">
        <w:rPr>
          <w:rFonts w:hint="eastAsia"/>
        </w:rPr>
        <w:t>在任何存放爆炸物的舱室内均不得设置电器和电缆。在需要照明的地方，光线应通过舱室的边界从外面射入。如果电气设备必须设置在</w:t>
      </w:r>
      <w:r w:rsidR="00C73452">
        <w:rPr>
          <w:rFonts w:hint="eastAsia"/>
        </w:rPr>
        <w:t>此类</w:t>
      </w:r>
      <w:r w:rsidRPr="00131CBA">
        <w:rPr>
          <w:rFonts w:hint="eastAsia"/>
        </w:rPr>
        <w:t>舱室内，则其设计和使用应能最大限度减少失火或爆炸的危险。</w:t>
      </w:r>
    </w:p>
    <w:p w14:paraId="45A4FE28" w14:textId="626AFB25" w:rsidR="008307F3" w:rsidRPr="00131CBA" w:rsidRDefault="008307F3" w:rsidP="00992F46">
      <w:pPr>
        <w:jc w:val="both"/>
      </w:pPr>
      <w:r w:rsidRPr="00131CBA">
        <w:t>6.3.</w:t>
      </w:r>
      <w:r w:rsidRPr="00131CBA">
        <w:rPr>
          <w:rFonts w:hint="eastAsia"/>
        </w:rPr>
        <w:t>1.</w:t>
      </w:r>
      <w:r w:rsidRPr="00131CBA">
        <w:t>1</w:t>
      </w:r>
      <w:r w:rsidR="003364E8">
        <w:rPr>
          <w:rFonts w:hint="eastAsia"/>
        </w:rPr>
        <w:t>1</w:t>
      </w:r>
      <w:r w:rsidRPr="00131CBA">
        <w:t xml:space="preserve">  </w:t>
      </w:r>
      <w:r w:rsidRPr="00131CBA">
        <w:rPr>
          <w:rFonts w:hint="eastAsia"/>
        </w:rPr>
        <w:t>如果液体可能溢出或冲射到对海上浮动设施安全至关重要的电气控制台、报警台或类似电气外壳上，这种设备应有适当保护以防液体进入，这种保护应符合</w:t>
      </w:r>
      <w:r w:rsidRPr="00131CBA">
        <w:rPr>
          <w:rFonts w:hint="eastAsia"/>
        </w:rPr>
        <w:t>6.1.1.4</w:t>
      </w:r>
      <w:r w:rsidRPr="00131CBA">
        <w:rPr>
          <w:rFonts w:hint="eastAsia"/>
        </w:rPr>
        <w:t>要求。</w:t>
      </w:r>
    </w:p>
    <w:p w14:paraId="2CA9C2A0" w14:textId="77777777" w:rsidR="008307F3" w:rsidRPr="00131CBA" w:rsidRDefault="008307F3" w:rsidP="008307F3">
      <w:pPr>
        <w:pStyle w:val="2"/>
        <w:spacing w:before="240"/>
      </w:pPr>
      <w:bookmarkStart w:id="392" w:name="_Toc167892329"/>
      <w:r w:rsidRPr="00131CBA">
        <w:rPr>
          <w:rFonts w:hint="eastAsia"/>
        </w:rPr>
        <w:t>第</w:t>
      </w:r>
      <w:r w:rsidRPr="00131CBA">
        <w:t>4</w:t>
      </w:r>
      <w:r w:rsidRPr="00131CBA">
        <w:rPr>
          <w:rFonts w:hint="eastAsia"/>
        </w:rPr>
        <w:t>节</w:t>
      </w:r>
      <w:r w:rsidRPr="00131CBA">
        <w:rPr>
          <w:rFonts w:hint="eastAsia"/>
        </w:rPr>
        <w:t xml:space="preserve">  </w:t>
      </w:r>
      <w:r w:rsidRPr="00131CBA">
        <w:rPr>
          <w:rFonts w:hint="eastAsia"/>
        </w:rPr>
        <w:t>主</w:t>
      </w:r>
      <w:r w:rsidRPr="00131CBA">
        <w:rPr>
          <w:rFonts w:hint="eastAsia"/>
        </w:rPr>
        <w:t xml:space="preserve"> </w:t>
      </w:r>
      <w:r w:rsidRPr="00131CBA">
        <w:rPr>
          <w:rFonts w:hint="eastAsia"/>
        </w:rPr>
        <w:t>电</w:t>
      </w:r>
      <w:r w:rsidRPr="00131CBA">
        <w:rPr>
          <w:rFonts w:hint="eastAsia"/>
        </w:rPr>
        <w:t xml:space="preserve"> </w:t>
      </w:r>
      <w:r w:rsidRPr="00131CBA">
        <w:rPr>
          <w:rFonts w:hint="eastAsia"/>
        </w:rPr>
        <w:t>源</w:t>
      </w:r>
      <w:bookmarkEnd w:id="392"/>
    </w:p>
    <w:p w14:paraId="079C3DB5" w14:textId="77777777" w:rsidR="008307F3" w:rsidRPr="00131CBA" w:rsidRDefault="008307F3" w:rsidP="008307F3">
      <w:pPr>
        <w:pStyle w:val="3"/>
        <w:spacing w:before="240"/>
      </w:pPr>
      <w:r w:rsidRPr="00131CBA">
        <w:rPr>
          <w:rFonts w:hint="eastAsia"/>
        </w:rPr>
        <w:t>6.4.1</w:t>
      </w:r>
      <w:r w:rsidRPr="00131CBA">
        <w:t xml:space="preserve"> </w:t>
      </w:r>
      <w:r w:rsidRPr="00131CBA">
        <w:rPr>
          <w:rFonts w:hint="eastAsia"/>
        </w:rPr>
        <w:t xml:space="preserve"> </w:t>
      </w:r>
      <w:r w:rsidRPr="00131CBA">
        <w:rPr>
          <w:rFonts w:hint="eastAsia"/>
        </w:rPr>
        <w:t>一般要求</w:t>
      </w:r>
    </w:p>
    <w:p w14:paraId="0FF80A78" w14:textId="244ED452" w:rsidR="008307F3" w:rsidRDefault="008307F3" w:rsidP="00992F46">
      <w:pPr>
        <w:jc w:val="both"/>
      </w:pPr>
      <w:r w:rsidRPr="00131CBA">
        <w:t>6.4.1</w:t>
      </w:r>
      <w:r w:rsidRPr="00131CBA">
        <w:rPr>
          <w:rFonts w:hint="eastAsia"/>
        </w:rPr>
        <w:t>.1</w:t>
      </w:r>
      <w:r w:rsidRPr="00131CBA">
        <w:t xml:space="preserve">  </w:t>
      </w:r>
      <w:r w:rsidRPr="00131CBA">
        <w:rPr>
          <w:rFonts w:hint="eastAsia"/>
        </w:rPr>
        <w:t>每座海上浮动设施均应至少配备</w:t>
      </w:r>
      <w:r w:rsidRPr="00131CBA">
        <w:t>2</w:t>
      </w:r>
      <w:r w:rsidRPr="00131CBA">
        <w:rPr>
          <w:rFonts w:hint="eastAsia"/>
        </w:rPr>
        <w:t>套主电源，该主电源可以是发电机组</w:t>
      </w:r>
      <w:r w:rsidR="00DE7435">
        <w:rPr>
          <w:rFonts w:hint="eastAsia"/>
        </w:rPr>
        <w:t>、</w:t>
      </w:r>
      <w:r w:rsidRPr="00131CBA">
        <w:rPr>
          <w:rFonts w:hint="eastAsia"/>
        </w:rPr>
        <w:t>外来电源</w:t>
      </w:r>
      <w:r w:rsidR="00DE7435">
        <w:rPr>
          <w:rFonts w:hint="eastAsia"/>
        </w:rPr>
        <w:t>（</w:t>
      </w:r>
      <w:r w:rsidR="00DE7435" w:rsidRPr="00131CBA">
        <w:rPr>
          <w:rFonts w:hint="eastAsia"/>
        </w:rPr>
        <w:t>岸电等</w:t>
      </w:r>
      <w:r w:rsidR="00DE7435">
        <w:rPr>
          <w:rFonts w:hint="eastAsia"/>
        </w:rPr>
        <w:t>）、</w:t>
      </w:r>
      <w:r w:rsidR="007F640F">
        <w:rPr>
          <w:rFonts w:hint="eastAsia"/>
        </w:rPr>
        <w:t>蓄电池、</w:t>
      </w:r>
      <w:r w:rsidR="00DE7435">
        <w:t>新能源（</w:t>
      </w:r>
      <w:r w:rsidR="00DE7435">
        <w:rPr>
          <w:rFonts w:hint="eastAsia"/>
        </w:rPr>
        <w:t>太阳能</w:t>
      </w:r>
      <w:r w:rsidR="00DE7435">
        <w:t>、风能、波浪能等）</w:t>
      </w:r>
      <w:r w:rsidR="003469E9">
        <w:rPr>
          <w:rFonts w:hint="eastAsia"/>
        </w:rPr>
        <w:t>，</w:t>
      </w:r>
      <w:r w:rsidR="001B3A1B">
        <w:rPr>
          <w:rFonts w:hint="eastAsia"/>
        </w:rPr>
        <w:t>但应至少配备一套发电机组</w:t>
      </w:r>
      <w:r w:rsidRPr="00131CBA">
        <w:rPr>
          <w:rFonts w:hint="eastAsia"/>
        </w:rPr>
        <w:t>。</w:t>
      </w:r>
      <w:r w:rsidR="004159A4">
        <w:rPr>
          <w:rFonts w:hint="eastAsia"/>
        </w:rPr>
        <w:t>无人驻守设施可根据实际需要设置主电源，并经船舶检验机构批准。</w:t>
      </w:r>
    </w:p>
    <w:p w14:paraId="39B65C89" w14:textId="243E388C" w:rsidR="008307F3" w:rsidRPr="00131CBA" w:rsidRDefault="008307F3" w:rsidP="00992F46">
      <w:pPr>
        <w:jc w:val="both"/>
      </w:pPr>
      <w:r w:rsidRPr="00131CBA">
        <w:t>6.4.</w:t>
      </w:r>
      <w:r w:rsidRPr="00131CBA">
        <w:rPr>
          <w:rFonts w:hint="eastAsia"/>
        </w:rPr>
        <w:t>1.</w:t>
      </w:r>
      <w:r w:rsidRPr="00131CBA">
        <w:t xml:space="preserve">2  </w:t>
      </w:r>
      <w:r w:rsidR="00C065AC">
        <w:rPr>
          <w:rFonts w:hint="eastAsia"/>
        </w:rPr>
        <w:t>主电源</w:t>
      </w:r>
      <w:r w:rsidR="001B3A1B">
        <w:rPr>
          <w:rFonts w:hint="eastAsia"/>
        </w:rPr>
        <w:t>的</w:t>
      </w:r>
      <w:r w:rsidR="00C065AC">
        <w:rPr>
          <w:rFonts w:hint="eastAsia"/>
        </w:rPr>
        <w:t>套数，</w:t>
      </w:r>
      <w:r w:rsidR="00C065AC" w:rsidRPr="00131CBA">
        <w:rPr>
          <w:rFonts w:hint="eastAsia"/>
        </w:rPr>
        <w:t>应能在任何一</w:t>
      </w:r>
      <w:r w:rsidR="00F65168">
        <w:rPr>
          <w:rFonts w:hint="eastAsia"/>
        </w:rPr>
        <w:t>套主电源</w:t>
      </w:r>
      <w:r w:rsidR="00C065AC" w:rsidRPr="00131CBA">
        <w:rPr>
          <w:rFonts w:hint="eastAsia"/>
        </w:rPr>
        <w:t>停止工作时，仍能确保本章</w:t>
      </w:r>
      <w:r w:rsidR="00C065AC" w:rsidRPr="00131CBA">
        <w:rPr>
          <w:rFonts w:hint="eastAsia"/>
        </w:rPr>
        <w:t>6.1.1.3</w:t>
      </w:r>
      <w:r w:rsidR="00C065AC" w:rsidRPr="00131CBA">
        <w:rPr>
          <w:rFonts w:hint="eastAsia"/>
        </w:rPr>
        <w:t>（</w:t>
      </w:r>
      <w:r w:rsidR="00C065AC" w:rsidRPr="00131CBA">
        <w:rPr>
          <w:rFonts w:hint="eastAsia"/>
        </w:rPr>
        <w:t>1</w:t>
      </w:r>
      <w:r w:rsidR="00C065AC" w:rsidRPr="00131CBA">
        <w:rPr>
          <w:rFonts w:hint="eastAsia"/>
        </w:rPr>
        <w:t>）所有设备的供电。</w:t>
      </w:r>
    </w:p>
    <w:p w14:paraId="2408BD6D" w14:textId="77777777" w:rsidR="008307F3" w:rsidRPr="00131CBA" w:rsidRDefault="008307F3" w:rsidP="00992F46">
      <w:pPr>
        <w:jc w:val="both"/>
      </w:pPr>
      <w:r w:rsidRPr="00131CBA">
        <w:t>6.4.</w:t>
      </w:r>
      <w:r w:rsidRPr="00131CBA">
        <w:rPr>
          <w:rFonts w:hint="eastAsia"/>
        </w:rPr>
        <w:t>1.</w:t>
      </w:r>
      <w:r w:rsidRPr="00131CBA">
        <w:t xml:space="preserve">3  </w:t>
      </w:r>
      <w:r w:rsidRPr="00131CBA">
        <w:rPr>
          <w:rFonts w:hint="eastAsia"/>
        </w:rPr>
        <w:t>如果由变压器和变流器成为供电系统的重要组成部分，则该系统应能确保如本章</w:t>
      </w:r>
      <w:r w:rsidRPr="00131CBA">
        <w:t>6.4.</w:t>
      </w:r>
      <w:r w:rsidRPr="00131CBA">
        <w:rPr>
          <w:rFonts w:hint="eastAsia"/>
        </w:rPr>
        <w:t>1.</w:t>
      </w:r>
      <w:r w:rsidRPr="00131CBA">
        <w:t>2</w:t>
      </w:r>
      <w:r w:rsidRPr="00131CBA">
        <w:rPr>
          <w:rFonts w:hint="eastAsia"/>
        </w:rPr>
        <w:t>中所要求的同样的供电连续性。</w:t>
      </w:r>
    </w:p>
    <w:p w14:paraId="7E57C746" w14:textId="77F8912A" w:rsidR="008307F3" w:rsidRPr="00131CBA" w:rsidRDefault="008307F3" w:rsidP="00992F46">
      <w:pPr>
        <w:jc w:val="both"/>
      </w:pPr>
      <w:r w:rsidRPr="00131CBA">
        <w:t>6.4.</w:t>
      </w:r>
      <w:r w:rsidRPr="00131CBA">
        <w:rPr>
          <w:rFonts w:hint="eastAsia"/>
        </w:rPr>
        <w:t>1.</w:t>
      </w:r>
      <w:r w:rsidRPr="00131CBA">
        <w:t xml:space="preserve">4  </w:t>
      </w:r>
      <w:r w:rsidR="00E2142C">
        <w:rPr>
          <w:rFonts w:hint="eastAsia"/>
        </w:rPr>
        <w:t>人员经常出入的处所，应设置</w:t>
      </w:r>
      <w:r w:rsidR="00E2142C" w:rsidRPr="00131CBA">
        <w:rPr>
          <w:rFonts w:hint="eastAsia"/>
        </w:rPr>
        <w:t>由主电源供电</w:t>
      </w:r>
      <w:r w:rsidR="00E2142C">
        <w:rPr>
          <w:rFonts w:hint="eastAsia"/>
        </w:rPr>
        <w:t>的</w:t>
      </w:r>
      <w:r w:rsidR="00E2142C" w:rsidRPr="00131CBA">
        <w:rPr>
          <w:rFonts w:hint="eastAsia"/>
        </w:rPr>
        <w:t>主照明系统。</w:t>
      </w:r>
    </w:p>
    <w:p w14:paraId="0884CFFB" w14:textId="77777777" w:rsidR="008307F3" w:rsidRPr="00131CBA" w:rsidRDefault="008307F3" w:rsidP="00992F46">
      <w:pPr>
        <w:jc w:val="both"/>
      </w:pPr>
      <w:r w:rsidRPr="00131CBA">
        <w:t>6.4.</w:t>
      </w:r>
      <w:r w:rsidRPr="00131CBA">
        <w:rPr>
          <w:rFonts w:hint="eastAsia"/>
        </w:rPr>
        <w:t>1.</w:t>
      </w:r>
      <w:r w:rsidRPr="00131CBA">
        <w:t xml:space="preserve">5  </w:t>
      </w:r>
      <w:r w:rsidRPr="00131CBA">
        <w:rPr>
          <w:rFonts w:hint="eastAsia"/>
        </w:rPr>
        <w:t>主照明系统的布置应能在主电源</w:t>
      </w:r>
      <w:r w:rsidRPr="00131CBA">
        <w:t>（</w:t>
      </w:r>
      <w:r w:rsidRPr="00131CBA">
        <w:rPr>
          <w:rFonts w:hint="eastAsia"/>
        </w:rPr>
        <w:t>包括变压器或变流机（如设有））所在处所发生火灾或其他事故时，不会使本章第</w:t>
      </w:r>
      <w:r w:rsidRPr="00131CBA">
        <w:rPr>
          <w:rFonts w:hint="eastAsia"/>
        </w:rPr>
        <w:t>5</w:t>
      </w:r>
      <w:r w:rsidRPr="00131CBA">
        <w:rPr>
          <w:rFonts w:hint="eastAsia"/>
        </w:rPr>
        <w:t>节所规定的应急照明系统失效。</w:t>
      </w:r>
    </w:p>
    <w:p w14:paraId="200B173A" w14:textId="53285B68" w:rsidR="008307F3" w:rsidRPr="00131CBA" w:rsidRDefault="008307F3" w:rsidP="00992F46">
      <w:pPr>
        <w:jc w:val="both"/>
      </w:pPr>
      <w:r w:rsidRPr="00131CBA">
        <w:t>6.4.</w:t>
      </w:r>
      <w:r w:rsidRPr="00131CBA">
        <w:rPr>
          <w:rFonts w:hint="eastAsia"/>
        </w:rPr>
        <w:t>1.</w:t>
      </w:r>
      <w:r w:rsidR="002316CD">
        <w:rPr>
          <w:rFonts w:hint="eastAsia"/>
        </w:rPr>
        <w:t>6</w:t>
      </w:r>
      <w:r w:rsidR="002316CD" w:rsidRPr="00131CBA">
        <w:t xml:space="preserve">  </w:t>
      </w:r>
      <w:r w:rsidRPr="00131CBA">
        <w:rPr>
          <w:rFonts w:hint="eastAsia"/>
        </w:rPr>
        <w:t>主电源应符合下列规定：</w:t>
      </w:r>
    </w:p>
    <w:p w14:paraId="6486D486" w14:textId="0C29CBA9" w:rsidR="008307F3" w:rsidRPr="00131CBA" w:rsidRDefault="008307F3" w:rsidP="00992F46">
      <w:pPr>
        <w:jc w:val="both"/>
      </w:pPr>
      <w:r w:rsidRPr="00131CBA">
        <w:rPr>
          <w:rFonts w:hint="eastAsia"/>
        </w:rPr>
        <w:t>如果电力通常由</w:t>
      </w:r>
      <w:r w:rsidR="002316CD">
        <w:rPr>
          <w:rFonts w:hint="eastAsia"/>
        </w:rPr>
        <w:t>多台</w:t>
      </w:r>
      <w:r w:rsidRPr="00131CBA">
        <w:rPr>
          <w:rFonts w:hint="eastAsia"/>
        </w:rPr>
        <w:t>并联运转的发电机供应，应有措施</w:t>
      </w:r>
      <w:r w:rsidRPr="00131CBA">
        <w:t>（</w:t>
      </w:r>
      <w:r w:rsidRPr="00131CBA">
        <w:rPr>
          <w:rFonts w:hint="eastAsia"/>
        </w:rPr>
        <w:t>例如卸载</w:t>
      </w:r>
      <w:r w:rsidRPr="00131CBA">
        <w:t>）</w:t>
      </w:r>
      <w:r w:rsidRPr="00131CBA">
        <w:rPr>
          <w:rFonts w:hint="eastAsia"/>
        </w:rPr>
        <w:t>确保在其中一台发电机组发生故障时，其余各台发电机能保持运转而不发生过载，以确保海上浮动设施安全。</w:t>
      </w:r>
    </w:p>
    <w:p w14:paraId="23940B52" w14:textId="3A76B84F" w:rsidR="008307F3" w:rsidRPr="00131CBA" w:rsidRDefault="008307F3" w:rsidP="00992F46">
      <w:pPr>
        <w:jc w:val="both"/>
      </w:pPr>
      <w:r w:rsidRPr="00131CBA">
        <w:rPr>
          <w:rFonts w:hint="eastAsia"/>
        </w:rPr>
        <w:t>6.4.1.</w:t>
      </w:r>
      <w:r w:rsidR="00DA368C">
        <w:rPr>
          <w:rFonts w:hint="eastAsia"/>
        </w:rPr>
        <w:t>7</w:t>
      </w:r>
      <w:r w:rsidR="00DA368C" w:rsidRPr="00131CBA">
        <w:rPr>
          <w:rFonts w:hint="eastAsia"/>
        </w:rPr>
        <w:t xml:space="preserve">  </w:t>
      </w:r>
      <w:r w:rsidRPr="00131CBA">
        <w:rPr>
          <w:rFonts w:hint="eastAsia"/>
        </w:rPr>
        <w:t>如果设施配电为直流电网，应满足本局依照规定程序认可和公布的中国船级社的相应规范要求。</w:t>
      </w:r>
    </w:p>
    <w:p w14:paraId="1E50121D" w14:textId="77777777" w:rsidR="008307F3" w:rsidRPr="00131CBA" w:rsidRDefault="008307F3" w:rsidP="008307F3">
      <w:pPr>
        <w:pStyle w:val="2"/>
        <w:spacing w:before="240"/>
      </w:pPr>
      <w:bookmarkStart w:id="393" w:name="_Toc167892330"/>
      <w:r w:rsidRPr="00131CBA">
        <w:rPr>
          <w:rFonts w:hint="eastAsia"/>
        </w:rPr>
        <w:t>第</w:t>
      </w:r>
      <w:r w:rsidRPr="00131CBA">
        <w:t>5</w:t>
      </w:r>
      <w:r w:rsidRPr="00131CBA">
        <w:rPr>
          <w:rFonts w:hint="eastAsia"/>
        </w:rPr>
        <w:t>节</w:t>
      </w:r>
      <w:r w:rsidRPr="00131CBA">
        <w:rPr>
          <w:rFonts w:hint="eastAsia"/>
        </w:rPr>
        <w:t xml:space="preserve">  </w:t>
      </w:r>
      <w:r w:rsidRPr="00131CBA">
        <w:rPr>
          <w:rFonts w:hint="eastAsia"/>
        </w:rPr>
        <w:t>应</w:t>
      </w:r>
      <w:r w:rsidRPr="00131CBA">
        <w:rPr>
          <w:rFonts w:hint="eastAsia"/>
        </w:rPr>
        <w:t xml:space="preserve"> </w:t>
      </w:r>
      <w:r w:rsidRPr="00131CBA">
        <w:rPr>
          <w:rFonts w:hint="eastAsia"/>
        </w:rPr>
        <w:t>急</w:t>
      </w:r>
      <w:r w:rsidRPr="00131CBA">
        <w:rPr>
          <w:rFonts w:hint="eastAsia"/>
        </w:rPr>
        <w:t xml:space="preserve"> </w:t>
      </w:r>
      <w:r w:rsidRPr="00131CBA">
        <w:rPr>
          <w:rFonts w:hint="eastAsia"/>
        </w:rPr>
        <w:t>电</w:t>
      </w:r>
      <w:r w:rsidRPr="00131CBA">
        <w:rPr>
          <w:rFonts w:hint="eastAsia"/>
        </w:rPr>
        <w:t xml:space="preserve"> </w:t>
      </w:r>
      <w:r w:rsidRPr="00131CBA">
        <w:rPr>
          <w:rFonts w:hint="eastAsia"/>
        </w:rPr>
        <w:t>源</w:t>
      </w:r>
      <w:bookmarkEnd w:id="393"/>
    </w:p>
    <w:p w14:paraId="00D39352" w14:textId="77777777" w:rsidR="008307F3" w:rsidRPr="00131CBA" w:rsidRDefault="008307F3" w:rsidP="008307F3">
      <w:pPr>
        <w:pStyle w:val="3"/>
        <w:spacing w:before="240"/>
      </w:pPr>
      <w:r w:rsidRPr="00131CBA">
        <w:rPr>
          <w:rFonts w:hint="eastAsia"/>
        </w:rPr>
        <w:t>6.5.1</w:t>
      </w:r>
      <w:r w:rsidRPr="00131CBA">
        <w:t xml:space="preserve"> </w:t>
      </w:r>
      <w:r w:rsidRPr="00131CBA">
        <w:rPr>
          <w:rFonts w:hint="eastAsia"/>
        </w:rPr>
        <w:t xml:space="preserve"> </w:t>
      </w:r>
      <w:r w:rsidRPr="00131CBA">
        <w:rPr>
          <w:rFonts w:hint="eastAsia"/>
        </w:rPr>
        <w:t>一般要求</w:t>
      </w:r>
    </w:p>
    <w:p w14:paraId="4FC752EB" w14:textId="77777777" w:rsidR="008307F3" w:rsidRPr="00131CBA" w:rsidRDefault="008307F3" w:rsidP="00992F46">
      <w:pPr>
        <w:jc w:val="both"/>
      </w:pPr>
      <w:r w:rsidRPr="00131CBA">
        <w:t>6.5.1</w:t>
      </w:r>
      <w:r w:rsidRPr="00131CBA">
        <w:rPr>
          <w:rFonts w:hint="eastAsia"/>
        </w:rPr>
        <w:t>.1</w:t>
      </w:r>
      <w:r w:rsidRPr="00131CBA">
        <w:t xml:space="preserve">  </w:t>
      </w:r>
      <w:r w:rsidRPr="00131CBA">
        <w:rPr>
          <w:rFonts w:hint="eastAsia"/>
        </w:rPr>
        <w:t>除满足本章</w:t>
      </w:r>
      <w:r w:rsidRPr="00131CBA">
        <w:rPr>
          <w:rFonts w:hint="eastAsia"/>
        </w:rPr>
        <w:t>6.5.5.1</w:t>
      </w:r>
      <w:r w:rsidRPr="00131CBA">
        <w:rPr>
          <w:rFonts w:hint="eastAsia"/>
        </w:rPr>
        <w:t>要求外，每座海上浮动设施均应设有独立的应急电源。</w:t>
      </w:r>
    </w:p>
    <w:p w14:paraId="2CC4E451" w14:textId="77777777" w:rsidR="008307F3" w:rsidRPr="00131CBA" w:rsidRDefault="008307F3" w:rsidP="00992F46">
      <w:pPr>
        <w:jc w:val="both"/>
      </w:pPr>
      <w:r w:rsidRPr="00131CBA">
        <w:t>6.5.</w:t>
      </w:r>
      <w:r w:rsidRPr="00131CBA">
        <w:rPr>
          <w:rFonts w:hint="eastAsia"/>
        </w:rPr>
        <w:t>1.</w:t>
      </w:r>
      <w:r w:rsidRPr="00131CBA">
        <w:t xml:space="preserve">2  </w:t>
      </w:r>
      <w:r w:rsidRPr="00131CBA">
        <w:rPr>
          <w:rFonts w:hint="eastAsia"/>
        </w:rPr>
        <w:t>应急电源、临时应急电源和应急配电板应位于破舱水线以上，在本规则第</w:t>
      </w:r>
      <w:r w:rsidRPr="00131CBA">
        <w:t>3</w:t>
      </w:r>
      <w:r w:rsidRPr="00131CBA">
        <w:rPr>
          <w:rFonts w:hint="eastAsia"/>
        </w:rPr>
        <w:t>章所述假定破</w:t>
      </w:r>
      <w:r w:rsidRPr="00131CBA">
        <w:rPr>
          <w:rFonts w:hint="eastAsia"/>
        </w:rPr>
        <w:lastRenderedPageBreak/>
        <w:t>损范围之外和易于到达的处所内，不应置于防撞舱壁</w:t>
      </w:r>
      <w:r w:rsidRPr="00131CBA">
        <w:t>（</w:t>
      </w:r>
      <w:r w:rsidRPr="00131CBA">
        <w:rPr>
          <w:rFonts w:hint="eastAsia"/>
        </w:rPr>
        <w:t>如设有</w:t>
      </w:r>
      <w:r w:rsidRPr="00131CBA">
        <w:t>）</w:t>
      </w:r>
      <w:r w:rsidRPr="00131CBA">
        <w:rPr>
          <w:rFonts w:hint="eastAsia"/>
        </w:rPr>
        <w:t>的前方。</w:t>
      </w:r>
    </w:p>
    <w:p w14:paraId="1877C415" w14:textId="22E87A56" w:rsidR="008307F3" w:rsidRPr="00131CBA" w:rsidRDefault="008307F3" w:rsidP="00992F46">
      <w:pPr>
        <w:jc w:val="both"/>
      </w:pPr>
      <w:r w:rsidRPr="00131CBA">
        <w:t>6.5.</w:t>
      </w:r>
      <w:r w:rsidRPr="00131CBA">
        <w:rPr>
          <w:rFonts w:hint="eastAsia"/>
        </w:rPr>
        <w:t>1.</w:t>
      </w:r>
      <w:r w:rsidRPr="00131CBA">
        <w:t xml:space="preserve">3  </w:t>
      </w:r>
      <w:r w:rsidRPr="00131CBA">
        <w:rPr>
          <w:rFonts w:hint="eastAsia"/>
        </w:rPr>
        <w:t>应急电源、临时应急电源和应急配电板与主电源相对于主电源的位置，应确保在主电源所在处所或任何</w:t>
      </w:r>
      <w:r w:rsidRPr="00131CBA">
        <w:t>A</w:t>
      </w:r>
      <w:r w:rsidRPr="00131CBA">
        <w:rPr>
          <w:rFonts w:hint="eastAsia"/>
        </w:rPr>
        <w:t>类机器处所发生火灾或其他事故时，不会妨碍应急电源的供电或配电。设有应急电源、临时应急电源和应急配电板的处所，应尽实际可能不与</w:t>
      </w:r>
      <w:r w:rsidRPr="00131CBA">
        <w:t>A</w:t>
      </w:r>
      <w:r w:rsidRPr="00131CBA">
        <w:rPr>
          <w:rFonts w:hint="eastAsia"/>
        </w:rPr>
        <w:t>类机器处所或主电源所在处所的限界面相邻接。如果应急电源、临时应急电源和应急配电板与</w:t>
      </w:r>
      <w:r w:rsidRPr="00131CBA">
        <w:t>A</w:t>
      </w:r>
      <w:r w:rsidRPr="00131CBA">
        <w:rPr>
          <w:rFonts w:hint="eastAsia"/>
        </w:rPr>
        <w:t>类机器处所的限界面或主电源所在处所、危险区的处所相邻接，则邻接限界面应符合设施结构防火的规定。</w:t>
      </w:r>
    </w:p>
    <w:p w14:paraId="45AA0623" w14:textId="77777777" w:rsidR="008307F3" w:rsidRPr="00131CBA" w:rsidRDefault="008307F3" w:rsidP="00992F46">
      <w:pPr>
        <w:jc w:val="both"/>
      </w:pPr>
      <w:r w:rsidRPr="00131CBA">
        <w:t>6.5.</w:t>
      </w:r>
      <w:r w:rsidRPr="00131CBA">
        <w:rPr>
          <w:rFonts w:hint="eastAsia"/>
        </w:rPr>
        <w:t>1.</w:t>
      </w:r>
      <w:r w:rsidRPr="00131CBA">
        <w:t xml:space="preserve">4  </w:t>
      </w:r>
      <w:r w:rsidRPr="00131CBA">
        <w:rPr>
          <w:rFonts w:hint="eastAsia"/>
        </w:rPr>
        <w:t>如果采取了适当的措施在所有情况下均能确保独立的应急操作，则应急配电板可用于向非应急电路供电，应急发电机可例外用于短时间内向非应急电路供电。</w:t>
      </w:r>
    </w:p>
    <w:p w14:paraId="26BA4282" w14:textId="77777777" w:rsidR="008307F3" w:rsidRPr="00131CBA" w:rsidRDefault="008307F3" w:rsidP="008307F3">
      <w:pPr>
        <w:pStyle w:val="3"/>
        <w:spacing w:before="240"/>
      </w:pPr>
      <w:r w:rsidRPr="00131CBA">
        <w:rPr>
          <w:rFonts w:hint="eastAsia"/>
        </w:rPr>
        <w:t xml:space="preserve">6.5.2 </w:t>
      </w:r>
      <w:r w:rsidRPr="00131CBA">
        <w:t xml:space="preserve"> </w:t>
      </w:r>
      <w:r w:rsidRPr="00131CBA">
        <w:rPr>
          <w:rFonts w:hint="eastAsia"/>
        </w:rPr>
        <w:t>应急电源选取</w:t>
      </w:r>
    </w:p>
    <w:p w14:paraId="52964E3E" w14:textId="2FB8B1AE" w:rsidR="008307F3" w:rsidRPr="00131CBA" w:rsidRDefault="008307F3" w:rsidP="00992F46">
      <w:pPr>
        <w:jc w:val="both"/>
      </w:pPr>
      <w:r w:rsidRPr="00131CBA">
        <w:t>6.5.</w:t>
      </w:r>
      <w:r w:rsidRPr="00131CBA">
        <w:rPr>
          <w:rFonts w:hint="eastAsia"/>
        </w:rPr>
        <w:t>2.1</w:t>
      </w:r>
      <w:r w:rsidRPr="00131CBA">
        <w:t xml:space="preserve">  </w:t>
      </w:r>
      <w:r w:rsidRPr="00131CBA">
        <w:rPr>
          <w:rFonts w:hint="eastAsia"/>
        </w:rPr>
        <w:t>应急电源可为发电机或蓄电池。</w:t>
      </w:r>
    </w:p>
    <w:p w14:paraId="6B447245" w14:textId="77777777" w:rsidR="008307F3" w:rsidRPr="00131CBA" w:rsidRDefault="008307F3" w:rsidP="00992F46">
      <w:pPr>
        <w:jc w:val="both"/>
      </w:pPr>
      <w:r w:rsidRPr="00131CBA">
        <w:t>6.5.</w:t>
      </w:r>
      <w:r w:rsidRPr="00131CBA">
        <w:rPr>
          <w:rFonts w:hint="eastAsia"/>
        </w:rPr>
        <w:t>2.2</w:t>
      </w:r>
      <w:r w:rsidRPr="00131CBA">
        <w:t xml:space="preserve">  </w:t>
      </w:r>
      <w:r w:rsidRPr="00131CBA">
        <w:rPr>
          <w:rFonts w:hint="eastAsia"/>
        </w:rPr>
        <w:t>应急电源如为发电机，该发电机应符合下列要求：</w:t>
      </w:r>
    </w:p>
    <w:p w14:paraId="3BE0A16D" w14:textId="4BA9F8D4" w:rsidR="008307F3" w:rsidRPr="00131CBA" w:rsidRDefault="008307F3" w:rsidP="00992F46">
      <w:pPr>
        <w:jc w:val="both"/>
      </w:pPr>
      <w:r w:rsidRPr="00131CBA">
        <w:rPr>
          <w:rFonts w:hint="eastAsia"/>
        </w:rPr>
        <w:t>（</w:t>
      </w:r>
      <w:r w:rsidRPr="00131CBA">
        <w:rPr>
          <w:rFonts w:hint="eastAsia"/>
        </w:rPr>
        <w:t>1</w:t>
      </w:r>
      <w:r w:rsidRPr="00131CBA">
        <w:rPr>
          <w:rFonts w:hint="eastAsia"/>
        </w:rPr>
        <w:t>）由一台独立供给燃油的原动机驱动，燃油闪点不低于</w:t>
      </w:r>
      <w:r w:rsidRPr="00131CBA">
        <w:t>43</w:t>
      </w:r>
      <w:r w:rsidRPr="00131CBA">
        <w:rPr>
          <w:rFonts w:hint="eastAsia"/>
        </w:rPr>
        <w:t xml:space="preserve"> </w:t>
      </w:r>
      <w:r w:rsidRPr="00131CBA">
        <w:rPr>
          <w:rFonts w:ascii="宋体" w:hAnsi="宋体" w:cs="宋体" w:hint="eastAsia"/>
        </w:rPr>
        <w:t>℃</w:t>
      </w:r>
      <w:r w:rsidRPr="00131CBA">
        <w:rPr>
          <w:rFonts w:hint="eastAsia"/>
        </w:rPr>
        <w:t>。</w:t>
      </w:r>
    </w:p>
    <w:p w14:paraId="339D9CDA" w14:textId="52BBB0B6" w:rsidR="008307F3" w:rsidRPr="00131CBA" w:rsidRDefault="008307F3" w:rsidP="00992F46">
      <w:pPr>
        <w:jc w:val="both"/>
      </w:pPr>
      <w:r w:rsidRPr="00131CBA">
        <w:rPr>
          <w:rFonts w:hint="eastAsia"/>
        </w:rPr>
        <w:t>（</w:t>
      </w:r>
      <w:r w:rsidRPr="00131CBA">
        <w:t>2</w:t>
      </w:r>
      <w:r w:rsidRPr="00131CBA">
        <w:rPr>
          <w:rFonts w:hint="eastAsia"/>
        </w:rPr>
        <w:t>）除设有本章</w:t>
      </w:r>
      <w:r w:rsidRPr="00131CBA">
        <w:t>6.5.</w:t>
      </w:r>
      <w:r w:rsidRPr="00131CBA">
        <w:rPr>
          <w:rFonts w:hint="eastAsia"/>
        </w:rPr>
        <w:t>2.3</w:t>
      </w:r>
      <w:r w:rsidRPr="00131CBA">
        <w:rPr>
          <w:rFonts w:hint="eastAsia"/>
        </w:rPr>
        <w:t>规定的临时电源外，在主电源供电失效时应能自动启动，并自动连接应急配电板，且本章</w:t>
      </w:r>
      <w:r w:rsidRPr="00131CBA">
        <w:t>6.5.</w:t>
      </w:r>
      <w:r w:rsidRPr="00131CBA">
        <w:rPr>
          <w:rFonts w:hint="eastAsia"/>
        </w:rPr>
        <w:t>2.4</w:t>
      </w:r>
      <w:r w:rsidRPr="00131CBA">
        <w:rPr>
          <w:rFonts w:hint="eastAsia"/>
        </w:rPr>
        <w:t>规定的各项设备应能自动换接至应急发电机供电；除设有应急发电机的第二套独立起动装置外，应对单一的储存能源加以保护，以防止其被自动起动系统耗尽。</w:t>
      </w:r>
      <w:r w:rsidRPr="00131CBA">
        <w:t xml:space="preserve"> </w:t>
      </w:r>
    </w:p>
    <w:p w14:paraId="40973142" w14:textId="77777777" w:rsidR="008307F3" w:rsidRPr="00131CBA" w:rsidRDefault="008307F3" w:rsidP="00992F46">
      <w:pPr>
        <w:jc w:val="both"/>
      </w:pPr>
      <w:r w:rsidRPr="00131CBA">
        <w:rPr>
          <w:rFonts w:hint="eastAsia"/>
        </w:rPr>
        <w:t>（</w:t>
      </w:r>
      <w:r w:rsidRPr="00131CBA">
        <w:t>3</w:t>
      </w:r>
      <w:r w:rsidRPr="00131CBA">
        <w:rPr>
          <w:rFonts w:hint="eastAsia"/>
        </w:rPr>
        <w:t>）除非应急发电机能向本章</w:t>
      </w:r>
      <w:r w:rsidRPr="00131CBA">
        <w:t>6.5.</w:t>
      </w:r>
      <w:r w:rsidRPr="00131CBA">
        <w:rPr>
          <w:rFonts w:hint="eastAsia"/>
        </w:rPr>
        <w:t>2.4</w:t>
      </w:r>
      <w:r w:rsidRPr="00131CBA">
        <w:rPr>
          <w:rFonts w:hint="eastAsia"/>
        </w:rPr>
        <w:t>所述各项设备供电，且能自动起动和尽快地</w:t>
      </w:r>
      <w:r w:rsidRPr="00131CBA">
        <w:t>（</w:t>
      </w:r>
      <w:r w:rsidRPr="00131CBA">
        <w:rPr>
          <w:rFonts w:hint="eastAsia"/>
        </w:rPr>
        <w:t>最长不超过</w:t>
      </w:r>
      <w:r w:rsidRPr="00131CBA">
        <w:t>45</w:t>
      </w:r>
      <w:r w:rsidRPr="00131CBA">
        <w:rPr>
          <w:rFonts w:hint="eastAsia"/>
        </w:rPr>
        <w:t xml:space="preserve"> </w:t>
      </w:r>
      <w:r w:rsidRPr="00131CBA">
        <w:t>s</w:t>
      </w:r>
      <w:r w:rsidRPr="00131CBA">
        <w:t>）</w:t>
      </w:r>
      <w:r w:rsidRPr="00131CBA">
        <w:rPr>
          <w:rFonts w:hint="eastAsia"/>
        </w:rPr>
        <w:t>对所需供应设备安全供电，否则应按本章</w:t>
      </w:r>
      <w:r w:rsidRPr="00131CBA">
        <w:t>6.5.</w:t>
      </w:r>
      <w:r w:rsidRPr="00131CBA">
        <w:rPr>
          <w:rFonts w:hint="eastAsia"/>
        </w:rPr>
        <w:t>2.4</w:t>
      </w:r>
      <w:r w:rsidRPr="00131CBA">
        <w:rPr>
          <w:rFonts w:hint="eastAsia"/>
        </w:rPr>
        <w:t>的规定设有一个临时应急电源。</w:t>
      </w:r>
    </w:p>
    <w:p w14:paraId="0349978F" w14:textId="77777777" w:rsidR="008307F3" w:rsidRPr="00131CBA" w:rsidRDefault="008307F3" w:rsidP="00992F46">
      <w:pPr>
        <w:jc w:val="both"/>
      </w:pPr>
      <w:r w:rsidRPr="00131CBA">
        <w:t>6.5.</w:t>
      </w:r>
      <w:r w:rsidRPr="00131CBA">
        <w:rPr>
          <w:rFonts w:hint="eastAsia"/>
        </w:rPr>
        <w:t>2.3</w:t>
      </w:r>
      <w:r w:rsidRPr="00131CBA">
        <w:t xml:space="preserve">  </w:t>
      </w:r>
      <w:r w:rsidRPr="00131CBA">
        <w:rPr>
          <w:rFonts w:hint="eastAsia"/>
        </w:rPr>
        <w:t>应急电源如为蓄电池，该蓄电池组应符合下列要求：</w:t>
      </w:r>
    </w:p>
    <w:p w14:paraId="3947EF9D" w14:textId="77777777" w:rsidR="008307F3" w:rsidRPr="00131CBA" w:rsidRDefault="008307F3" w:rsidP="00992F46">
      <w:pPr>
        <w:jc w:val="both"/>
      </w:pPr>
      <w:r w:rsidRPr="00131CBA">
        <w:rPr>
          <w:rFonts w:hint="eastAsia"/>
        </w:rPr>
        <w:t>（</w:t>
      </w:r>
      <w:r w:rsidRPr="00131CBA">
        <w:rPr>
          <w:rFonts w:hint="eastAsia"/>
        </w:rPr>
        <w:t>1</w:t>
      </w:r>
      <w:r w:rsidRPr="00131CBA">
        <w:rPr>
          <w:rFonts w:hint="eastAsia"/>
        </w:rPr>
        <w:t>）承载应急负载而不需重新充电，并在整个放电期间将蓄电池的电压保持在其额定电压的</w:t>
      </w:r>
      <w:r w:rsidRPr="00131CBA">
        <w:t>±12%</w:t>
      </w:r>
      <w:r w:rsidRPr="00131CBA">
        <w:rPr>
          <w:rFonts w:hint="eastAsia"/>
        </w:rPr>
        <w:t>以内；</w:t>
      </w:r>
    </w:p>
    <w:p w14:paraId="17C02964" w14:textId="430DE2CA" w:rsidR="008307F3" w:rsidRPr="00131CBA" w:rsidRDefault="008307F3" w:rsidP="00992F46">
      <w:pPr>
        <w:jc w:val="both"/>
      </w:pPr>
      <w:r w:rsidRPr="00131CBA">
        <w:rPr>
          <w:rFonts w:hint="eastAsia"/>
        </w:rPr>
        <w:t>（</w:t>
      </w:r>
      <w:r w:rsidRPr="00131CBA">
        <w:t>2</w:t>
      </w:r>
      <w:r w:rsidRPr="00131CBA">
        <w:rPr>
          <w:rFonts w:hint="eastAsia"/>
        </w:rPr>
        <w:t>）在主电源供电发生故障时，能自动</w:t>
      </w:r>
      <w:r w:rsidR="00F1012E">
        <w:rPr>
          <w:rFonts w:hint="eastAsia"/>
        </w:rPr>
        <w:t>连接</w:t>
      </w:r>
      <w:r w:rsidRPr="00131CBA">
        <w:rPr>
          <w:rFonts w:hint="eastAsia"/>
        </w:rPr>
        <w:t>应急配电板；</w:t>
      </w:r>
      <w:r w:rsidRPr="00131CBA">
        <w:t xml:space="preserve"> </w:t>
      </w:r>
    </w:p>
    <w:p w14:paraId="42009328" w14:textId="77777777" w:rsidR="008307F3" w:rsidRPr="00131CBA" w:rsidRDefault="008307F3" w:rsidP="00992F46">
      <w:pPr>
        <w:jc w:val="both"/>
      </w:pPr>
      <w:r w:rsidRPr="00131CBA">
        <w:rPr>
          <w:rFonts w:hint="eastAsia"/>
        </w:rPr>
        <w:t>（</w:t>
      </w:r>
      <w:r w:rsidRPr="00131CBA">
        <w:t>3</w:t>
      </w:r>
      <w:r w:rsidRPr="00131CBA">
        <w:rPr>
          <w:rFonts w:hint="eastAsia"/>
        </w:rPr>
        <w:t>）至少能立即对本章</w:t>
      </w:r>
      <w:r w:rsidRPr="00131CBA">
        <w:t>6.5.</w:t>
      </w:r>
      <w:r w:rsidRPr="00131CBA">
        <w:rPr>
          <w:rFonts w:hint="eastAsia"/>
        </w:rPr>
        <w:t>4</w:t>
      </w:r>
      <w:r w:rsidRPr="00131CBA">
        <w:t>.1</w:t>
      </w:r>
      <w:r w:rsidRPr="00131CBA">
        <w:rPr>
          <w:rFonts w:hint="eastAsia"/>
        </w:rPr>
        <w:t>（</w:t>
      </w:r>
      <w:r w:rsidRPr="00131CBA">
        <w:rPr>
          <w:rFonts w:hint="eastAsia"/>
        </w:rPr>
        <w:t>1</w:t>
      </w:r>
      <w:r w:rsidRPr="00131CBA">
        <w:rPr>
          <w:rFonts w:hint="eastAsia"/>
        </w:rPr>
        <w:t>）</w:t>
      </w:r>
      <w:r w:rsidRPr="00131CBA">
        <w:rPr>
          <w:rFonts w:hint="eastAsia"/>
        </w:rPr>
        <w:t>~</w:t>
      </w:r>
      <w:r w:rsidRPr="00131CBA">
        <w:rPr>
          <w:rFonts w:hint="eastAsia"/>
        </w:rPr>
        <w:t>（</w:t>
      </w:r>
      <w:r w:rsidRPr="00131CBA">
        <w:rPr>
          <w:rFonts w:hint="eastAsia"/>
        </w:rPr>
        <w:t>4</w:t>
      </w:r>
      <w:r w:rsidRPr="00131CBA">
        <w:rPr>
          <w:rFonts w:hint="eastAsia"/>
        </w:rPr>
        <w:t>）中所列各项设备供电。</w:t>
      </w:r>
    </w:p>
    <w:p w14:paraId="2B1A375B" w14:textId="77777777" w:rsidR="008307F3" w:rsidRPr="00131CBA" w:rsidRDefault="008307F3" w:rsidP="00992F46">
      <w:pPr>
        <w:jc w:val="both"/>
      </w:pPr>
      <w:r w:rsidRPr="00131CBA">
        <w:t>6.5.</w:t>
      </w:r>
      <w:r w:rsidRPr="00131CBA">
        <w:rPr>
          <w:rFonts w:hint="eastAsia"/>
        </w:rPr>
        <w:t>2.4</w:t>
      </w:r>
      <w:r w:rsidRPr="00131CBA">
        <w:t xml:space="preserve">  </w:t>
      </w:r>
      <w:r w:rsidRPr="00131CBA">
        <w:rPr>
          <w:rFonts w:hint="eastAsia"/>
        </w:rPr>
        <w:t>本章</w:t>
      </w:r>
      <w:r w:rsidRPr="00131CBA">
        <w:t>6.5.</w:t>
      </w:r>
      <w:r w:rsidRPr="00131CBA">
        <w:rPr>
          <w:rFonts w:hint="eastAsia"/>
        </w:rPr>
        <w:t>2.2</w:t>
      </w:r>
      <w:r w:rsidRPr="00131CBA">
        <w:rPr>
          <w:rFonts w:hint="eastAsia"/>
        </w:rPr>
        <w:t>（</w:t>
      </w:r>
      <w:r w:rsidRPr="00131CBA">
        <w:t>3</w:t>
      </w:r>
      <w:r w:rsidRPr="00131CBA">
        <w:rPr>
          <w:rFonts w:hint="eastAsia"/>
        </w:rPr>
        <w:t>）所要求的临时应急电源，应由一个设置于适当处所供紧急情况使用的蓄电池组组成。该蓄电池组应承载应急负载而无需再充电，在整个放电期间将蓄电池组的电压变化保持在其额定电压的</w:t>
      </w:r>
      <w:r w:rsidRPr="00131CBA">
        <w:t>±12%</w:t>
      </w:r>
      <w:r w:rsidRPr="00131CBA">
        <w:rPr>
          <w:rFonts w:hint="eastAsia"/>
        </w:rPr>
        <w:t>以内，并具有足够的容量，且布置成能在主电源或应急电源发生故障时自动对下列设备</w:t>
      </w:r>
      <w:r w:rsidRPr="00131CBA">
        <w:t>（</w:t>
      </w:r>
      <w:r w:rsidRPr="00131CBA">
        <w:rPr>
          <w:rFonts w:hint="eastAsia"/>
        </w:rPr>
        <w:t>如这些设备由电力驱动</w:t>
      </w:r>
      <w:r w:rsidRPr="00131CBA">
        <w:t>）</w:t>
      </w:r>
      <w:r w:rsidRPr="00131CBA">
        <w:rPr>
          <w:rFonts w:hint="eastAsia"/>
        </w:rPr>
        <w:t>至少供电</w:t>
      </w:r>
      <w:r w:rsidRPr="00131CBA">
        <w:rPr>
          <w:rFonts w:hint="eastAsia"/>
        </w:rPr>
        <w:t>0.5</w:t>
      </w:r>
      <w:r w:rsidRPr="00131CBA">
        <w:rPr>
          <w:rFonts w:hint="eastAsia"/>
        </w:rPr>
        <w:t>小时：</w:t>
      </w:r>
    </w:p>
    <w:p w14:paraId="27CA5F06" w14:textId="77777777" w:rsidR="008307F3" w:rsidRPr="00131CBA" w:rsidRDefault="008307F3" w:rsidP="00992F46">
      <w:pPr>
        <w:jc w:val="both"/>
      </w:pPr>
      <w:r w:rsidRPr="00131CBA">
        <w:rPr>
          <w:rFonts w:hint="eastAsia"/>
        </w:rPr>
        <w:t>（</w:t>
      </w:r>
      <w:r w:rsidRPr="00131CBA">
        <w:rPr>
          <w:rFonts w:hint="eastAsia"/>
        </w:rPr>
        <w:t>1</w:t>
      </w:r>
      <w:r w:rsidRPr="00131CBA">
        <w:rPr>
          <w:rFonts w:hint="eastAsia"/>
        </w:rPr>
        <w:t>）本章</w:t>
      </w:r>
      <w:r w:rsidRPr="00131CBA">
        <w:t>6.5.</w:t>
      </w:r>
      <w:r w:rsidRPr="00131CBA">
        <w:rPr>
          <w:rFonts w:hint="eastAsia"/>
        </w:rPr>
        <w:t>4</w:t>
      </w:r>
      <w:r w:rsidRPr="00131CBA">
        <w:t>.1</w:t>
      </w:r>
      <w:r w:rsidRPr="00131CBA">
        <w:rPr>
          <w:rFonts w:hint="eastAsia"/>
        </w:rPr>
        <w:t>（</w:t>
      </w:r>
      <w:r w:rsidRPr="00131CBA">
        <w:rPr>
          <w:rFonts w:hint="eastAsia"/>
        </w:rPr>
        <w:t>1</w:t>
      </w:r>
      <w:r w:rsidRPr="00131CBA">
        <w:rPr>
          <w:rFonts w:hint="eastAsia"/>
        </w:rPr>
        <w:t>）和</w:t>
      </w:r>
      <w:r w:rsidRPr="00131CBA">
        <w:t>6.5.</w:t>
      </w:r>
      <w:r w:rsidRPr="00131CBA">
        <w:rPr>
          <w:rFonts w:hint="eastAsia"/>
        </w:rPr>
        <w:t>4</w:t>
      </w:r>
      <w:r w:rsidRPr="00131CBA">
        <w:t>.1</w:t>
      </w:r>
      <w:r w:rsidRPr="00131CBA">
        <w:rPr>
          <w:rFonts w:hint="eastAsia"/>
        </w:rPr>
        <w:t>（</w:t>
      </w:r>
      <w:r w:rsidRPr="00131CBA">
        <w:rPr>
          <w:rFonts w:hint="eastAsia"/>
        </w:rPr>
        <w:t>2</w:t>
      </w:r>
      <w:r w:rsidRPr="00131CBA">
        <w:rPr>
          <w:rFonts w:hint="eastAsia"/>
        </w:rPr>
        <w:t>）规定的照明。在此时间中机器处所、起居和服务处所中的应急照明，可由固定安装且能自动充电和工作的独立蓄电池灯提供；</w:t>
      </w:r>
    </w:p>
    <w:p w14:paraId="19AC2F2A" w14:textId="77777777" w:rsidR="008307F3" w:rsidRPr="00131CBA" w:rsidRDefault="008307F3" w:rsidP="00992F46">
      <w:pPr>
        <w:jc w:val="both"/>
      </w:pPr>
      <w:r w:rsidRPr="00131CBA">
        <w:rPr>
          <w:rFonts w:hint="eastAsia"/>
        </w:rPr>
        <w:t>（</w:t>
      </w:r>
      <w:r w:rsidRPr="00131CBA">
        <w:t>2</w:t>
      </w:r>
      <w:r w:rsidRPr="00131CBA">
        <w:rPr>
          <w:rFonts w:hint="eastAsia"/>
        </w:rPr>
        <w:t>）本章</w:t>
      </w:r>
      <w:r w:rsidRPr="00131CBA">
        <w:t>6.5.</w:t>
      </w:r>
      <w:r w:rsidRPr="00131CBA">
        <w:rPr>
          <w:rFonts w:hint="eastAsia"/>
        </w:rPr>
        <w:t>4</w:t>
      </w:r>
      <w:r w:rsidRPr="00131CBA">
        <w:t>.1</w:t>
      </w:r>
      <w:r w:rsidRPr="00131CBA">
        <w:rPr>
          <w:rFonts w:hint="eastAsia"/>
        </w:rPr>
        <w:t>（</w:t>
      </w:r>
      <w:r w:rsidRPr="00131CBA">
        <w:rPr>
          <w:rFonts w:hint="eastAsia"/>
        </w:rPr>
        <w:t>1</w:t>
      </w:r>
      <w:r w:rsidRPr="00131CBA">
        <w:rPr>
          <w:rFonts w:hint="eastAsia"/>
        </w:rPr>
        <w:t>）和</w:t>
      </w:r>
      <w:r w:rsidRPr="00131CBA">
        <w:t>6.5.</w:t>
      </w:r>
      <w:r w:rsidRPr="00131CBA">
        <w:rPr>
          <w:rFonts w:hint="eastAsia"/>
        </w:rPr>
        <w:t>4</w:t>
      </w:r>
      <w:r w:rsidRPr="00131CBA">
        <w:t>.1</w:t>
      </w:r>
      <w:r w:rsidRPr="00131CBA">
        <w:rPr>
          <w:rFonts w:hint="eastAsia"/>
        </w:rPr>
        <w:t>（</w:t>
      </w:r>
      <w:r w:rsidRPr="00131CBA">
        <w:rPr>
          <w:rFonts w:hint="eastAsia"/>
        </w:rPr>
        <w:t>2</w:t>
      </w:r>
      <w:r w:rsidRPr="00131CBA">
        <w:rPr>
          <w:rFonts w:hint="eastAsia"/>
        </w:rPr>
        <w:t>）规定的所有重要的内部通信设备；</w:t>
      </w:r>
      <w:r w:rsidRPr="00131CBA">
        <w:t xml:space="preserve"> </w:t>
      </w:r>
    </w:p>
    <w:p w14:paraId="7D9A2AC2" w14:textId="77777777" w:rsidR="008307F3" w:rsidRPr="00131CBA" w:rsidRDefault="008307F3" w:rsidP="00992F46">
      <w:pPr>
        <w:jc w:val="both"/>
      </w:pPr>
      <w:r w:rsidRPr="00131CBA">
        <w:rPr>
          <w:rFonts w:hint="eastAsia"/>
        </w:rPr>
        <w:t>（</w:t>
      </w:r>
      <w:r w:rsidRPr="00131CBA">
        <w:t>3</w:t>
      </w:r>
      <w:r w:rsidRPr="00131CBA">
        <w:rPr>
          <w:rFonts w:hint="eastAsia"/>
        </w:rPr>
        <w:t>）本章</w:t>
      </w:r>
      <w:r w:rsidRPr="00131CBA">
        <w:t>6.5.</w:t>
      </w:r>
      <w:r w:rsidRPr="00131CBA">
        <w:rPr>
          <w:rFonts w:hint="eastAsia"/>
        </w:rPr>
        <w:t>4.1</w:t>
      </w:r>
      <w:r w:rsidRPr="00131CBA">
        <w:rPr>
          <w:rFonts w:hint="eastAsia"/>
        </w:rPr>
        <w:t>（</w:t>
      </w:r>
      <w:r w:rsidRPr="00131CBA">
        <w:t>3</w:t>
      </w:r>
      <w:r w:rsidRPr="00131CBA">
        <w:rPr>
          <w:rFonts w:hint="eastAsia"/>
        </w:rPr>
        <w:t>）和</w:t>
      </w:r>
      <w:r w:rsidRPr="00131CBA">
        <w:t>6.5.</w:t>
      </w:r>
      <w:r w:rsidRPr="00131CBA">
        <w:rPr>
          <w:rFonts w:hint="eastAsia"/>
        </w:rPr>
        <w:t>4.1</w:t>
      </w:r>
      <w:r w:rsidRPr="00131CBA">
        <w:rPr>
          <w:rFonts w:hint="eastAsia"/>
        </w:rPr>
        <w:t>（</w:t>
      </w:r>
      <w:r w:rsidRPr="00131CBA">
        <w:t>4</w:t>
      </w:r>
      <w:r w:rsidRPr="00131CBA">
        <w:rPr>
          <w:rFonts w:hint="eastAsia"/>
        </w:rPr>
        <w:t>）所规定设备的断续操作。</w:t>
      </w:r>
    </w:p>
    <w:p w14:paraId="1E673FC7" w14:textId="77777777" w:rsidR="008307F3" w:rsidRPr="00131CBA" w:rsidRDefault="008307F3" w:rsidP="00992F46">
      <w:pPr>
        <w:jc w:val="both"/>
      </w:pPr>
      <w:r w:rsidRPr="00131CBA">
        <w:rPr>
          <w:rFonts w:hint="eastAsia"/>
        </w:rPr>
        <w:t>对于本条</w:t>
      </w:r>
      <w:r w:rsidRPr="00131CBA">
        <w:t>6.5.</w:t>
      </w:r>
      <w:r w:rsidRPr="00131CBA">
        <w:rPr>
          <w:rFonts w:hint="eastAsia"/>
        </w:rPr>
        <w:t>2.4</w:t>
      </w:r>
      <w:r w:rsidRPr="00131CBA">
        <w:rPr>
          <w:rFonts w:hint="eastAsia"/>
        </w:rPr>
        <w:t>（</w:t>
      </w:r>
      <w:r w:rsidRPr="00131CBA">
        <w:rPr>
          <w:rFonts w:hint="eastAsia"/>
        </w:rPr>
        <w:t>2</w:t>
      </w:r>
      <w:r w:rsidRPr="00131CBA">
        <w:rPr>
          <w:rFonts w:hint="eastAsia"/>
        </w:rPr>
        <w:t>）和</w:t>
      </w:r>
      <w:r w:rsidRPr="00131CBA">
        <w:t>6.5.</w:t>
      </w:r>
      <w:r w:rsidRPr="00131CBA">
        <w:rPr>
          <w:rFonts w:hint="eastAsia"/>
        </w:rPr>
        <w:t>2.4</w:t>
      </w:r>
      <w:r w:rsidRPr="00131CBA">
        <w:rPr>
          <w:rFonts w:hint="eastAsia"/>
        </w:rPr>
        <w:t>（</w:t>
      </w:r>
      <w:r w:rsidRPr="00131CBA">
        <w:rPr>
          <w:rFonts w:hint="eastAsia"/>
        </w:rPr>
        <w:t>3</w:t>
      </w:r>
      <w:r w:rsidRPr="00131CBA">
        <w:rPr>
          <w:rFonts w:hint="eastAsia"/>
        </w:rPr>
        <w:t>）所列各项设备，若它们具有一位置适合于应急使用，且足以按规定时间供电的独立蓄电池电源，则可不作要求。</w:t>
      </w:r>
    </w:p>
    <w:p w14:paraId="7A066CF6" w14:textId="77777777" w:rsidR="008307F3" w:rsidRPr="00131CBA" w:rsidRDefault="008307F3" w:rsidP="008307F3">
      <w:pPr>
        <w:pStyle w:val="3"/>
        <w:spacing w:before="240"/>
      </w:pPr>
      <w:r w:rsidRPr="00131CBA">
        <w:rPr>
          <w:rFonts w:hint="eastAsia"/>
        </w:rPr>
        <w:t xml:space="preserve">6.5.3 </w:t>
      </w:r>
      <w:r w:rsidRPr="00131CBA">
        <w:t xml:space="preserve"> </w:t>
      </w:r>
      <w:r w:rsidRPr="00131CBA">
        <w:rPr>
          <w:rFonts w:hint="eastAsia"/>
        </w:rPr>
        <w:t>应急电源布置</w:t>
      </w:r>
    </w:p>
    <w:p w14:paraId="638F17FF" w14:textId="77777777" w:rsidR="008307F3" w:rsidRPr="00131CBA" w:rsidRDefault="008307F3" w:rsidP="00992F46">
      <w:pPr>
        <w:jc w:val="both"/>
      </w:pPr>
      <w:r w:rsidRPr="00131CBA">
        <w:t>6.5.</w:t>
      </w:r>
      <w:r w:rsidRPr="00131CBA">
        <w:rPr>
          <w:rFonts w:hint="eastAsia"/>
        </w:rPr>
        <w:t>3.1</w:t>
      </w:r>
      <w:r w:rsidRPr="00131CBA">
        <w:t xml:space="preserve">  </w:t>
      </w:r>
      <w:r w:rsidRPr="00131CBA">
        <w:rPr>
          <w:rFonts w:hint="eastAsia"/>
        </w:rPr>
        <w:t>应急配电板应尽可能靠近应急电源安装，如应急电源为发电机，则应急配电板最好与其装设在同一处所。</w:t>
      </w:r>
    </w:p>
    <w:p w14:paraId="03986A95" w14:textId="77777777" w:rsidR="008307F3" w:rsidRPr="00131CBA" w:rsidRDefault="008307F3" w:rsidP="00992F46">
      <w:pPr>
        <w:jc w:val="both"/>
      </w:pPr>
      <w:r w:rsidRPr="00131CBA">
        <w:t>6.5.</w:t>
      </w:r>
      <w:r w:rsidRPr="00131CBA">
        <w:rPr>
          <w:rFonts w:hint="eastAsia"/>
        </w:rPr>
        <w:t>3.2</w:t>
      </w:r>
      <w:r w:rsidRPr="00131CBA">
        <w:t xml:space="preserve">  </w:t>
      </w:r>
      <w:r w:rsidRPr="00131CBA">
        <w:rPr>
          <w:rFonts w:hint="eastAsia"/>
        </w:rPr>
        <w:t>作应急电源或临时应急电源用的蓄电池组，不应与应急配电板安装在同一处所，除非采取船舶检验机构认可的将蓄电池组泄出的气体排放至室外的措施。在主配电板或机器控制室内的适当位置应安装指示器，用以显示作为本章</w:t>
      </w:r>
      <w:r w:rsidRPr="00131CBA">
        <w:t>6.5.</w:t>
      </w:r>
      <w:r w:rsidRPr="00131CBA">
        <w:rPr>
          <w:rFonts w:hint="eastAsia"/>
        </w:rPr>
        <w:t>2.3</w:t>
      </w:r>
      <w:r w:rsidRPr="00131CBA">
        <w:rPr>
          <w:rFonts w:hint="eastAsia"/>
        </w:rPr>
        <w:t>或</w:t>
      </w:r>
      <w:r w:rsidRPr="00131CBA">
        <w:t>6.5.</w:t>
      </w:r>
      <w:r w:rsidRPr="00131CBA">
        <w:rPr>
          <w:rFonts w:hint="eastAsia"/>
        </w:rPr>
        <w:t>2.4</w:t>
      </w:r>
      <w:r w:rsidRPr="00131CBA">
        <w:rPr>
          <w:rFonts w:hint="eastAsia"/>
        </w:rPr>
        <w:t>所述应急电源或临时电源的蓄电池组正在供电。</w:t>
      </w:r>
    </w:p>
    <w:p w14:paraId="093D7A8C" w14:textId="77777777" w:rsidR="008307F3" w:rsidRPr="00131CBA" w:rsidRDefault="008307F3" w:rsidP="00992F46">
      <w:pPr>
        <w:jc w:val="both"/>
      </w:pPr>
      <w:r w:rsidRPr="00131CBA">
        <w:t>6.5.</w:t>
      </w:r>
      <w:r w:rsidRPr="00131CBA">
        <w:rPr>
          <w:rFonts w:hint="eastAsia"/>
        </w:rPr>
        <w:t>3.3</w:t>
      </w:r>
      <w:r w:rsidRPr="00131CBA">
        <w:t xml:space="preserve">  </w:t>
      </w:r>
      <w:r w:rsidRPr="00131CBA">
        <w:rPr>
          <w:rFonts w:hint="eastAsia"/>
        </w:rPr>
        <w:t>在正常工作时，应急配电板应通过互连馈线由主配电板供电，在主配电板上应设有此互连馈线的过载和短路保护，并在主电源供电失效时应能在应急配电板处将其自动断开。如允许反向供电，则至少应在应急配电板上设有该馈线的短路保护。</w:t>
      </w:r>
    </w:p>
    <w:p w14:paraId="16930AFA" w14:textId="06C23541" w:rsidR="008307F3" w:rsidRPr="00131CBA" w:rsidRDefault="008307F3" w:rsidP="00992F46">
      <w:pPr>
        <w:jc w:val="both"/>
      </w:pPr>
      <w:r w:rsidRPr="00131CBA">
        <w:lastRenderedPageBreak/>
        <w:t>6.5.</w:t>
      </w:r>
      <w:r w:rsidRPr="00131CBA">
        <w:rPr>
          <w:rFonts w:hint="eastAsia"/>
        </w:rPr>
        <w:t>3.4</w:t>
      </w:r>
      <w:r w:rsidRPr="00131CBA">
        <w:t xml:space="preserve">  </w:t>
      </w:r>
      <w:r w:rsidRPr="00131CBA">
        <w:rPr>
          <w:rFonts w:hint="eastAsia"/>
        </w:rPr>
        <w:t>保证应急电源迅速</w:t>
      </w:r>
      <w:r w:rsidR="003C4A54">
        <w:rPr>
          <w:rFonts w:hint="eastAsia"/>
        </w:rPr>
        <w:t>可用</w:t>
      </w:r>
      <w:r w:rsidRPr="00131CBA">
        <w:rPr>
          <w:rFonts w:hint="eastAsia"/>
        </w:rPr>
        <w:t>，必要时应有在应急配电板上自动将非应急电路切断的设施，以确保向应急电路供电。</w:t>
      </w:r>
    </w:p>
    <w:p w14:paraId="2218E28D" w14:textId="77777777" w:rsidR="008307F3" w:rsidRPr="00131CBA" w:rsidRDefault="008307F3" w:rsidP="00992F46">
      <w:pPr>
        <w:jc w:val="both"/>
      </w:pPr>
      <w:r w:rsidRPr="00131CBA">
        <w:t>6.5.</w:t>
      </w:r>
      <w:r w:rsidRPr="00131CBA">
        <w:rPr>
          <w:rFonts w:hint="eastAsia"/>
        </w:rPr>
        <w:t>3.5</w:t>
      </w:r>
      <w:r w:rsidRPr="00131CBA">
        <w:t xml:space="preserve">  </w:t>
      </w:r>
      <w:r w:rsidRPr="00131CBA">
        <w:rPr>
          <w:rFonts w:hint="eastAsia"/>
        </w:rPr>
        <w:t>应急发电机及其原动机和任何应急蓄电池组应设计成在海上浮动设施处于正浮状态和在倾斜至第</w:t>
      </w:r>
      <w:r w:rsidRPr="00131CBA">
        <w:t>3</w:t>
      </w:r>
      <w:r w:rsidRPr="00131CBA">
        <w:rPr>
          <w:rFonts w:hint="eastAsia"/>
        </w:rPr>
        <w:t>章所确定的完整和破损工况下的最大横倾角时，能以全额定功率工作。在任何情况下，设备均不必在海上浮动设施倾斜超过下列角度时工作：</w:t>
      </w:r>
    </w:p>
    <w:p w14:paraId="2FB80ADF" w14:textId="77777777" w:rsidR="008307F3" w:rsidRPr="00131CBA" w:rsidRDefault="008307F3" w:rsidP="00992F46">
      <w:pPr>
        <w:jc w:val="both"/>
      </w:pPr>
      <w:r w:rsidRPr="00131CBA">
        <w:rPr>
          <w:rFonts w:hint="eastAsia"/>
        </w:rPr>
        <w:t>（</w:t>
      </w:r>
      <w:r w:rsidRPr="00131CBA">
        <w:rPr>
          <w:rFonts w:hint="eastAsia"/>
        </w:rPr>
        <w:t>1</w:t>
      </w:r>
      <w:r w:rsidRPr="00131CBA">
        <w:rPr>
          <w:rFonts w:hint="eastAsia"/>
        </w:rPr>
        <w:t>）柱稳式浮动设施向任何方向倾斜</w:t>
      </w:r>
      <w:r w:rsidRPr="00131CBA">
        <w:t>25°</w:t>
      </w:r>
      <w:r w:rsidRPr="00131CBA">
        <w:rPr>
          <w:rFonts w:hint="eastAsia"/>
        </w:rPr>
        <w:t>；</w:t>
      </w:r>
    </w:p>
    <w:p w14:paraId="4285EA13" w14:textId="063E5EAF" w:rsidR="008307F3" w:rsidRPr="00131CBA" w:rsidRDefault="008307F3" w:rsidP="00992F46">
      <w:pPr>
        <w:jc w:val="both"/>
      </w:pPr>
      <w:r w:rsidRPr="00131CBA">
        <w:rPr>
          <w:rFonts w:hint="eastAsia"/>
        </w:rPr>
        <w:t>（</w:t>
      </w:r>
      <w:r w:rsidRPr="00131CBA">
        <w:rPr>
          <w:rFonts w:hint="eastAsia"/>
        </w:rPr>
        <w:t>2</w:t>
      </w:r>
      <w:r w:rsidRPr="00131CBA">
        <w:rPr>
          <w:rFonts w:hint="eastAsia"/>
        </w:rPr>
        <w:t>）船式海上浮动设施对纵倾</w:t>
      </w:r>
      <w:r w:rsidRPr="00131CBA">
        <w:t>22.5°</w:t>
      </w:r>
      <w:r w:rsidRPr="00131CBA">
        <w:rPr>
          <w:rFonts w:hint="eastAsia"/>
        </w:rPr>
        <w:t>和</w:t>
      </w:r>
      <w:r w:rsidRPr="00131CBA">
        <w:t>/</w:t>
      </w:r>
      <w:r w:rsidRPr="00131CBA">
        <w:rPr>
          <w:rFonts w:hint="eastAsia"/>
        </w:rPr>
        <w:t>或对横倾</w:t>
      </w:r>
      <w:r w:rsidRPr="00131CBA">
        <w:t>10°</w:t>
      </w:r>
      <w:r w:rsidRPr="00131CBA">
        <w:rPr>
          <w:rFonts w:hint="eastAsia"/>
        </w:rPr>
        <w:t>。</w:t>
      </w:r>
    </w:p>
    <w:p w14:paraId="2671A54F" w14:textId="77777777" w:rsidR="008307F3" w:rsidRPr="00131CBA" w:rsidRDefault="008307F3" w:rsidP="00992F46">
      <w:pPr>
        <w:jc w:val="both"/>
      </w:pPr>
      <w:r w:rsidRPr="00131CBA">
        <w:t>6.5.</w:t>
      </w:r>
      <w:r w:rsidRPr="00131CBA">
        <w:rPr>
          <w:rFonts w:hint="eastAsia"/>
        </w:rPr>
        <w:t>3.6</w:t>
      </w:r>
      <w:r w:rsidRPr="00131CBA">
        <w:t xml:space="preserve">  </w:t>
      </w:r>
      <w:r w:rsidRPr="00131CBA">
        <w:rPr>
          <w:rFonts w:hint="eastAsia"/>
        </w:rPr>
        <w:t>应对包括临时电源和自动起动装置在内的整个应急系统进行定期试验。</w:t>
      </w:r>
    </w:p>
    <w:p w14:paraId="70DF8955" w14:textId="77777777" w:rsidR="008307F3" w:rsidRPr="00131CBA" w:rsidRDefault="008307F3" w:rsidP="008307F3">
      <w:pPr>
        <w:pStyle w:val="3"/>
        <w:spacing w:before="240"/>
      </w:pPr>
      <w:r w:rsidRPr="00131CBA">
        <w:rPr>
          <w:rFonts w:hint="eastAsia"/>
        </w:rPr>
        <w:t xml:space="preserve">6.5.4 </w:t>
      </w:r>
      <w:r w:rsidRPr="00131CBA">
        <w:t xml:space="preserve"> </w:t>
      </w:r>
      <w:r w:rsidRPr="00131CBA">
        <w:rPr>
          <w:rFonts w:hint="eastAsia"/>
        </w:rPr>
        <w:t>作</w:t>
      </w:r>
      <w:bookmarkStart w:id="394" w:name="OLE_LINK15"/>
      <w:r w:rsidRPr="00131CBA">
        <w:rPr>
          <w:rFonts w:hint="eastAsia"/>
        </w:rPr>
        <w:t>业类设施</w:t>
      </w:r>
      <w:bookmarkEnd w:id="394"/>
      <w:r w:rsidRPr="00131CBA">
        <w:rPr>
          <w:rFonts w:hint="eastAsia"/>
        </w:rPr>
        <w:t>应急电源容量</w:t>
      </w:r>
    </w:p>
    <w:p w14:paraId="4AA48694" w14:textId="77777777" w:rsidR="008307F3" w:rsidRPr="00131CBA" w:rsidRDefault="008307F3" w:rsidP="00992F46">
      <w:pPr>
        <w:jc w:val="both"/>
      </w:pPr>
      <w:r w:rsidRPr="00131CBA">
        <w:t>6.5.</w:t>
      </w:r>
      <w:r w:rsidRPr="00131CBA">
        <w:rPr>
          <w:rFonts w:hint="eastAsia"/>
        </w:rPr>
        <w:t>4.1</w:t>
      </w:r>
      <w:r w:rsidRPr="00131CBA">
        <w:t xml:space="preserve">  </w:t>
      </w:r>
      <w:r w:rsidRPr="00131CBA">
        <w:rPr>
          <w:rFonts w:hint="eastAsia"/>
        </w:rPr>
        <w:t>应急电源应有足够的容量，以确保在应急情况下向必要的设备供电，并应考虑这些设备可能要同时工作。在计及启动电流或某些负载的瞬变特性后，应至少同时按以下规定的时间对下列设备</w:t>
      </w:r>
      <w:r w:rsidRPr="00131CBA">
        <w:t>（</w:t>
      </w:r>
      <w:r w:rsidRPr="00131CBA">
        <w:rPr>
          <w:rFonts w:hint="eastAsia"/>
        </w:rPr>
        <w:t>如依靠电力驱动</w:t>
      </w:r>
      <w:r w:rsidRPr="00131CBA">
        <w:t>）</w:t>
      </w:r>
      <w:r w:rsidRPr="00131CBA">
        <w:rPr>
          <w:rFonts w:hint="eastAsia"/>
        </w:rPr>
        <w:t>供电：</w:t>
      </w:r>
    </w:p>
    <w:p w14:paraId="24CBA99E" w14:textId="158BEBDF" w:rsidR="008307F3" w:rsidRPr="00131CBA" w:rsidRDefault="008307F3" w:rsidP="00992F46">
      <w:pPr>
        <w:jc w:val="both"/>
      </w:pPr>
      <w:bookmarkStart w:id="395" w:name="OLE_LINK6"/>
      <w:r w:rsidRPr="00131CBA">
        <w:rPr>
          <w:rFonts w:hint="eastAsia"/>
        </w:rPr>
        <w:t>（</w:t>
      </w:r>
      <w:r w:rsidRPr="00131CBA">
        <w:rPr>
          <w:rFonts w:hint="eastAsia"/>
        </w:rPr>
        <w:t>1</w:t>
      </w:r>
      <w:r w:rsidRPr="00131CBA">
        <w:rPr>
          <w:rFonts w:hint="eastAsia"/>
        </w:rPr>
        <w:t>）对下列处所的应急照明，供电时间：</w:t>
      </w:r>
      <w:bookmarkStart w:id="396" w:name="OLE_LINK17"/>
      <w:r w:rsidR="005F6B3C">
        <w:rPr>
          <w:rFonts w:hint="eastAsia"/>
        </w:rPr>
        <w:t>距岸不超过</w:t>
      </w:r>
      <w:r w:rsidR="005F6B3C">
        <w:rPr>
          <w:rFonts w:hint="eastAsia"/>
        </w:rPr>
        <w:t>20 n mile</w:t>
      </w:r>
      <w:r w:rsidR="005F6B3C">
        <w:rPr>
          <w:rFonts w:hint="eastAsia"/>
        </w:rPr>
        <w:t>海域的设施为</w:t>
      </w:r>
      <w:r w:rsidR="005F6B3C">
        <w:rPr>
          <w:rFonts w:hint="eastAsia"/>
        </w:rPr>
        <w:t>6h</w:t>
      </w:r>
      <w:r w:rsidR="005F6B3C">
        <w:rPr>
          <w:rFonts w:hint="eastAsia"/>
        </w:rPr>
        <w:t>，距岸超过</w:t>
      </w:r>
      <w:r w:rsidR="005F6B3C">
        <w:rPr>
          <w:rFonts w:hint="eastAsia"/>
        </w:rPr>
        <w:t>20 n mile</w:t>
      </w:r>
      <w:r w:rsidR="005F6B3C">
        <w:rPr>
          <w:rFonts w:hint="eastAsia"/>
        </w:rPr>
        <w:t>海域的设施</w:t>
      </w:r>
      <w:r w:rsidRPr="00131CBA">
        <w:rPr>
          <w:rFonts w:hint="eastAsia"/>
        </w:rPr>
        <w:t>为</w:t>
      </w:r>
      <w:r w:rsidRPr="00131CBA">
        <w:rPr>
          <w:rFonts w:hint="eastAsia"/>
        </w:rPr>
        <w:t>18h</w:t>
      </w:r>
      <w:bookmarkEnd w:id="396"/>
      <w:r w:rsidRPr="00131CBA">
        <w:rPr>
          <w:rFonts w:hint="eastAsia"/>
        </w:rPr>
        <w:t>：</w:t>
      </w:r>
    </w:p>
    <w:p w14:paraId="3436E1AC" w14:textId="77777777" w:rsidR="008307F3" w:rsidRPr="00131CBA" w:rsidRDefault="008307F3" w:rsidP="008307F3">
      <w:pPr>
        <w:pStyle w:val="affffb"/>
      </w:pPr>
      <w:r w:rsidRPr="00131CBA">
        <w:rPr>
          <w:rFonts w:hint="eastAsia"/>
        </w:rPr>
        <w:t>①</w:t>
      </w:r>
      <w:r w:rsidRPr="00131CBA">
        <w:rPr>
          <w:rFonts w:hint="eastAsia"/>
        </w:rPr>
        <w:t xml:space="preserve"> </w:t>
      </w:r>
      <w:r w:rsidRPr="00131CBA">
        <w:t xml:space="preserve"> </w:t>
      </w:r>
      <w:r w:rsidRPr="00131CBA">
        <w:rPr>
          <w:rFonts w:hint="eastAsia"/>
        </w:rPr>
        <w:t>每一位于甲板上的救生艇筏的登乘站和舷侧；</w:t>
      </w:r>
    </w:p>
    <w:p w14:paraId="387C6411" w14:textId="77777777" w:rsidR="008307F3" w:rsidRPr="00131CBA" w:rsidRDefault="008307F3" w:rsidP="008307F3">
      <w:pPr>
        <w:pStyle w:val="affffb"/>
      </w:pPr>
      <w:r w:rsidRPr="00131CBA">
        <w:rPr>
          <w:rFonts w:hint="eastAsia"/>
        </w:rPr>
        <w:t>②</w:t>
      </w:r>
      <w:r w:rsidRPr="00131CBA">
        <w:rPr>
          <w:rFonts w:hint="eastAsia"/>
        </w:rPr>
        <w:t xml:space="preserve"> </w:t>
      </w:r>
      <w:r w:rsidRPr="00131CBA">
        <w:t xml:space="preserve"> </w:t>
      </w:r>
      <w:r w:rsidRPr="00131CBA">
        <w:rPr>
          <w:rFonts w:hint="eastAsia"/>
        </w:rPr>
        <w:t>所有服务和起居处所的走廊、梯道和出口、乘人电梯及电梯围阱；</w:t>
      </w:r>
    </w:p>
    <w:p w14:paraId="1717BF30" w14:textId="77777777" w:rsidR="008307F3" w:rsidRPr="00131CBA" w:rsidRDefault="008307F3" w:rsidP="008307F3">
      <w:pPr>
        <w:pStyle w:val="affffb"/>
      </w:pPr>
      <w:r w:rsidRPr="00131CBA">
        <w:rPr>
          <w:rFonts w:hint="eastAsia"/>
        </w:rPr>
        <w:t>③</w:t>
      </w:r>
      <w:r w:rsidRPr="00131CBA">
        <w:rPr>
          <w:rFonts w:hint="eastAsia"/>
        </w:rPr>
        <w:t xml:space="preserve"> </w:t>
      </w:r>
      <w:r w:rsidRPr="00131CBA">
        <w:t xml:space="preserve"> </w:t>
      </w:r>
      <w:r w:rsidRPr="00131CBA">
        <w:rPr>
          <w:rFonts w:hint="eastAsia"/>
        </w:rPr>
        <w:t>机器处所和主发电站</w:t>
      </w:r>
      <w:r w:rsidRPr="00131CBA">
        <w:t>（</w:t>
      </w:r>
      <w:r w:rsidRPr="00131CBA">
        <w:rPr>
          <w:rFonts w:hint="eastAsia"/>
        </w:rPr>
        <w:t>包括其控制位置</w:t>
      </w:r>
      <w:r w:rsidRPr="00131CBA">
        <w:t>）</w:t>
      </w:r>
      <w:r w:rsidRPr="00131CBA">
        <w:rPr>
          <w:rFonts w:hint="eastAsia"/>
        </w:rPr>
        <w:t>；</w:t>
      </w:r>
    </w:p>
    <w:p w14:paraId="050E5435" w14:textId="77777777" w:rsidR="008307F3" w:rsidRPr="00131CBA" w:rsidRDefault="008307F3" w:rsidP="008307F3">
      <w:pPr>
        <w:pStyle w:val="affffb"/>
      </w:pPr>
      <w:r w:rsidRPr="00131CBA">
        <w:rPr>
          <w:rFonts w:hint="eastAsia"/>
        </w:rPr>
        <w:t>④</w:t>
      </w:r>
      <w:r w:rsidRPr="00131CBA">
        <w:rPr>
          <w:rFonts w:hint="eastAsia"/>
        </w:rPr>
        <w:t xml:space="preserve"> </w:t>
      </w:r>
      <w:r w:rsidRPr="00131CBA">
        <w:t xml:space="preserve"> </w:t>
      </w:r>
      <w:r w:rsidRPr="00131CBA">
        <w:rPr>
          <w:rFonts w:hint="eastAsia"/>
        </w:rPr>
        <w:t>所有控制站和所有机器控制室；</w:t>
      </w:r>
    </w:p>
    <w:p w14:paraId="11C11879" w14:textId="77777777" w:rsidR="008307F3" w:rsidRPr="00131CBA" w:rsidRDefault="008307F3" w:rsidP="008307F3">
      <w:pPr>
        <w:pStyle w:val="affffb"/>
      </w:pPr>
      <w:r w:rsidRPr="00131CBA">
        <w:rPr>
          <w:rFonts w:hint="eastAsia"/>
        </w:rPr>
        <w:t>⑤</w:t>
      </w:r>
      <w:r w:rsidRPr="00131CBA">
        <w:rPr>
          <w:rFonts w:hint="eastAsia"/>
        </w:rPr>
        <w:t xml:space="preserve">  </w:t>
      </w:r>
      <w:r w:rsidRPr="00131CBA">
        <w:rPr>
          <w:rFonts w:hint="eastAsia"/>
        </w:rPr>
        <w:t>所有工程作业的控制位置、工程作业必要的机械的控制位置及动力装置的应急关闭设备所在位置；</w:t>
      </w:r>
    </w:p>
    <w:p w14:paraId="37D49BAC" w14:textId="77777777" w:rsidR="008307F3" w:rsidRPr="00131CBA" w:rsidRDefault="008307F3" w:rsidP="008307F3">
      <w:pPr>
        <w:pStyle w:val="affffb"/>
      </w:pPr>
      <w:r w:rsidRPr="00131CBA">
        <w:rPr>
          <w:rFonts w:hint="eastAsia"/>
        </w:rPr>
        <w:t>⑥</w:t>
      </w:r>
      <w:r w:rsidRPr="00131CBA">
        <w:rPr>
          <w:rFonts w:hint="eastAsia"/>
        </w:rPr>
        <w:t xml:space="preserve"> </w:t>
      </w:r>
      <w:r w:rsidRPr="00131CBA">
        <w:t xml:space="preserve"> </w:t>
      </w:r>
      <w:r w:rsidRPr="00131CBA">
        <w:rPr>
          <w:rFonts w:hint="eastAsia"/>
        </w:rPr>
        <w:t>消防员装备的存放位置；</w:t>
      </w:r>
    </w:p>
    <w:p w14:paraId="7264D46C" w14:textId="2F32A8E4" w:rsidR="008307F3" w:rsidRPr="00131CBA" w:rsidRDefault="008307F3" w:rsidP="008307F3">
      <w:pPr>
        <w:pStyle w:val="affffb"/>
      </w:pPr>
      <w:r w:rsidRPr="00131CBA">
        <w:rPr>
          <w:rFonts w:hint="eastAsia"/>
        </w:rPr>
        <w:t>⑦</w:t>
      </w:r>
      <w:r w:rsidRPr="00131CBA">
        <w:rPr>
          <w:rFonts w:hint="eastAsia"/>
        </w:rPr>
        <w:t xml:space="preserve"> </w:t>
      </w:r>
      <w:r w:rsidRPr="00131CBA">
        <w:t xml:space="preserve"> </w:t>
      </w:r>
      <w:r w:rsidRPr="00131CBA">
        <w:rPr>
          <w:rFonts w:hint="eastAsia"/>
        </w:rPr>
        <w:t>喷水器供水泵，本章</w:t>
      </w:r>
      <w:r w:rsidRPr="00131CBA">
        <w:rPr>
          <w:rFonts w:hint="eastAsia"/>
        </w:rPr>
        <w:t>6.5.4.1</w:t>
      </w:r>
      <w:r w:rsidRPr="00131CBA">
        <w:rPr>
          <w:rFonts w:hint="eastAsia"/>
        </w:rPr>
        <w:t>（</w:t>
      </w:r>
      <w:r w:rsidRPr="00131CBA">
        <w:rPr>
          <w:rFonts w:hint="eastAsia"/>
        </w:rPr>
        <w:t>5</w:t>
      </w:r>
      <w:r w:rsidRPr="00131CBA">
        <w:rPr>
          <w:rFonts w:hint="eastAsia"/>
        </w:rPr>
        <w:t>）中所述消防泵及其起动位置；</w:t>
      </w:r>
    </w:p>
    <w:p w14:paraId="21362341" w14:textId="45860327" w:rsidR="008307F3" w:rsidRPr="00131CBA" w:rsidRDefault="008307F3" w:rsidP="008307F3">
      <w:pPr>
        <w:pStyle w:val="affffb"/>
      </w:pPr>
      <w:r w:rsidRPr="00131CBA">
        <w:rPr>
          <w:rFonts w:hint="eastAsia"/>
        </w:rPr>
        <w:t>⑧</w:t>
      </w:r>
      <w:r w:rsidRPr="00131CBA">
        <w:rPr>
          <w:rFonts w:hint="eastAsia"/>
        </w:rPr>
        <w:t xml:space="preserve"> </w:t>
      </w:r>
      <w:r w:rsidRPr="00131CBA">
        <w:t xml:space="preserve"> </w:t>
      </w:r>
      <w:r w:rsidRPr="00131CBA">
        <w:rPr>
          <w:rFonts w:hint="eastAsia"/>
        </w:rPr>
        <w:t>直升机甲板，包括周界灯和直升机甲板状态灯、风向指示器照明和相关的障碍物灯标。</w:t>
      </w:r>
    </w:p>
    <w:p w14:paraId="34F33D5F" w14:textId="27A196C2" w:rsidR="008307F3" w:rsidRPr="00131CBA" w:rsidRDefault="008307F3" w:rsidP="00992F46">
      <w:pPr>
        <w:jc w:val="both"/>
        <w:rPr>
          <w:kern w:val="0"/>
        </w:rPr>
      </w:pPr>
      <w:r w:rsidRPr="00131CBA">
        <w:rPr>
          <w:rFonts w:hint="eastAsia"/>
        </w:rPr>
        <w:t>（</w:t>
      </w:r>
      <w:r w:rsidRPr="00131CBA">
        <w:rPr>
          <w:rFonts w:hint="eastAsia"/>
        </w:rPr>
        <w:t>2</w:t>
      </w:r>
      <w:r w:rsidRPr="00131CBA">
        <w:rPr>
          <w:rFonts w:hint="eastAsia"/>
        </w:rPr>
        <w:t>）对下列设备供电，</w:t>
      </w:r>
      <w:r w:rsidR="00056071">
        <w:rPr>
          <w:rFonts w:hint="eastAsia"/>
        </w:rPr>
        <w:t>距岸不超过</w:t>
      </w:r>
      <w:r w:rsidR="00056071">
        <w:rPr>
          <w:rFonts w:hint="eastAsia"/>
        </w:rPr>
        <w:t>20 n mile</w:t>
      </w:r>
      <w:r w:rsidR="00056071">
        <w:rPr>
          <w:rFonts w:hint="eastAsia"/>
        </w:rPr>
        <w:t>海域的设施为</w:t>
      </w:r>
      <w:r w:rsidR="00056071">
        <w:rPr>
          <w:rFonts w:hint="eastAsia"/>
        </w:rPr>
        <w:t>6h</w:t>
      </w:r>
      <w:r w:rsidR="00056071">
        <w:rPr>
          <w:rFonts w:hint="eastAsia"/>
        </w:rPr>
        <w:t>，距岸超过</w:t>
      </w:r>
      <w:r w:rsidR="00056071">
        <w:rPr>
          <w:rFonts w:hint="eastAsia"/>
        </w:rPr>
        <w:t>20 n mile</w:t>
      </w:r>
      <w:r w:rsidR="00056071">
        <w:rPr>
          <w:rFonts w:hint="eastAsia"/>
        </w:rPr>
        <w:t>海域的设施</w:t>
      </w:r>
      <w:r w:rsidR="00056071" w:rsidRPr="00131CBA">
        <w:rPr>
          <w:rFonts w:hint="eastAsia"/>
        </w:rPr>
        <w:t>为</w:t>
      </w:r>
      <w:r w:rsidR="00056071" w:rsidRPr="00131CBA">
        <w:rPr>
          <w:rFonts w:hint="eastAsia"/>
        </w:rPr>
        <w:t>18h</w:t>
      </w:r>
      <w:r w:rsidRPr="00131CBA">
        <w:rPr>
          <w:rFonts w:hint="eastAsia"/>
          <w:kern w:val="0"/>
        </w:rPr>
        <w:t>：</w:t>
      </w:r>
    </w:p>
    <w:p w14:paraId="7286274C" w14:textId="5AECD2D9" w:rsidR="008307F3" w:rsidRPr="00131CBA" w:rsidRDefault="008307F3" w:rsidP="00992555">
      <w:pPr>
        <w:pStyle w:val="affffb"/>
      </w:pPr>
      <w:r w:rsidRPr="00131CBA">
        <w:rPr>
          <w:rFonts w:hint="eastAsia"/>
        </w:rPr>
        <w:t>①</w:t>
      </w:r>
      <w:r w:rsidRPr="00131CBA">
        <w:rPr>
          <w:rFonts w:hint="eastAsia"/>
        </w:rPr>
        <w:t xml:space="preserve">  </w:t>
      </w:r>
      <w:r w:rsidR="003F6E4A">
        <w:rPr>
          <w:rFonts w:hint="eastAsia"/>
        </w:rPr>
        <w:t>第</w:t>
      </w:r>
      <w:r w:rsidR="003F6E4A">
        <w:rPr>
          <w:rFonts w:hint="eastAsia"/>
        </w:rPr>
        <w:t>7</w:t>
      </w:r>
      <w:r w:rsidR="003F6E4A">
        <w:rPr>
          <w:rFonts w:hint="eastAsia"/>
        </w:rPr>
        <w:t>章要求的信号设备；</w:t>
      </w:r>
    </w:p>
    <w:p w14:paraId="1DDCF5B6" w14:textId="6AE9C1BD" w:rsidR="008307F3" w:rsidRPr="00131CBA" w:rsidRDefault="00056071" w:rsidP="00992555">
      <w:pPr>
        <w:pStyle w:val="affffb"/>
      </w:pPr>
      <w:r>
        <w:rPr>
          <w:rFonts w:hint="eastAsia"/>
        </w:rPr>
        <w:t>②</w:t>
      </w:r>
      <w:r w:rsidR="008307F3" w:rsidRPr="00131CBA">
        <w:rPr>
          <w:rFonts w:hint="eastAsia"/>
        </w:rPr>
        <w:t xml:space="preserve">  </w:t>
      </w:r>
      <w:r w:rsidR="008307F3" w:rsidRPr="00131CBA">
        <w:rPr>
          <w:rFonts w:hint="eastAsia"/>
        </w:rPr>
        <w:t>下列设备供电：</w:t>
      </w:r>
    </w:p>
    <w:p w14:paraId="5551C6DF" w14:textId="77777777" w:rsidR="00DA39D9" w:rsidRDefault="00DA39D9" w:rsidP="00DA39D9">
      <w:pPr>
        <w:pStyle w:val="affff2"/>
        <w:spacing w:before="120" w:after="120"/>
        <w:ind w:left="1785" w:hanging="525"/>
      </w:pPr>
      <w:r>
        <w:rPr>
          <w:rFonts w:hint="eastAsia"/>
        </w:rPr>
        <w:t>（</w:t>
      </w:r>
      <w:r>
        <w:rPr>
          <w:rFonts w:hint="eastAsia"/>
        </w:rPr>
        <w:t>a</w:t>
      </w:r>
      <w:r>
        <w:rPr>
          <w:rFonts w:hint="eastAsia"/>
        </w:rPr>
        <w:t>）紧急情况下所需要的所有内部通信设备；</w:t>
      </w:r>
    </w:p>
    <w:p w14:paraId="3D47365F" w14:textId="77777777" w:rsidR="00DA39D9" w:rsidRDefault="00DA39D9" w:rsidP="00DA39D9">
      <w:pPr>
        <w:pStyle w:val="affff2"/>
        <w:spacing w:before="120" w:after="120"/>
        <w:ind w:left="1785" w:hanging="525"/>
      </w:pPr>
      <w:r>
        <w:rPr>
          <w:rFonts w:hint="eastAsia"/>
        </w:rPr>
        <w:t>（</w:t>
      </w:r>
      <w:r>
        <w:rPr>
          <w:rFonts w:hint="eastAsia"/>
        </w:rPr>
        <w:t>b</w:t>
      </w:r>
      <w:r>
        <w:rPr>
          <w:rFonts w:hint="eastAsia"/>
        </w:rPr>
        <w:t>）探火和失火报警系统，可燃气体探测报警系统；</w:t>
      </w:r>
    </w:p>
    <w:p w14:paraId="6FFDC0C9" w14:textId="77777777" w:rsidR="00DA39D9" w:rsidRDefault="00DA39D9" w:rsidP="00DA39D9">
      <w:pPr>
        <w:pStyle w:val="affff2"/>
        <w:spacing w:before="120" w:after="120"/>
        <w:ind w:leftChars="607" w:left="1556" w:hangingChars="134" w:hanging="281"/>
      </w:pPr>
      <w:r>
        <w:rPr>
          <w:rFonts w:hint="eastAsia"/>
        </w:rPr>
        <w:t>（</w:t>
      </w:r>
      <w:r>
        <w:rPr>
          <w:rFonts w:hint="eastAsia"/>
        </w:rPr>
        <w:t>c</w:t>
      </w:r>
      <w:r>
        <w:rPr>
          <w:rFonts w:hint="eastAsia"/>
        </w:rPr>
        <w:t>）手提白昼信号灯、断续使用的手动失火报警器按钮和所有紧急状态下所需要的内部信号设备；</w:t>
      </w:r>
    </w:p>
    <w:p w14:paraId="41C63DD3" w14:textId="74D9DCE5" w:rsidR="008307F3" w:rsidRPr="00131CBA" w:rsidRDefault="00DA39D9" w:rsidP="00992F46">
      <w:pPr>
        <w:jc w:val="both"/>
      </w:pPr>
      <w:r>
        <w:rPr>
          <w:rFonts w:hint="eastAsia"/>
        </w:rPr>
        <w:t>对于上述（</w:t>
      </w:r>
      <w:r>
        <w:rPr>
          <w:rFonts w:hint="eastAsia"/>
        </w:rPr>
        <w:t>a</w:t>
      </w:r>
      <w:r>
        <w:rPr>
          <w:rFonts w:hint="eastAsia"/>
        </w:rPr>
        <w:t>）至（</w:t>
      </w:r>
      <w:r>
        <w:rPr>
          <w:rFonts w:hint="eastAsia"/>
        </w:rPr>
        <w:t>b</w:t>
      </w:r>
      <w:r>
        <w:rPr>
          <w:rFonts w:hint="eastAsia"/>
        </w:rPr>
        <w:t>）所列设备，若具有应急使用工况，可由独立的蓄电池组供电，且供电时间满足本条要求。</w:t>
      </w:r>
    </w:p>
    <w:p w14:paraId="6D3E9460" w14:textId="2087D509" w:rsidR="008307F3" w:rsidRPr="00131CBA" w:rsidRDefault="00056071" w:rsidP="00992555">
      <w:pPr>
        <w:pStyle w:val="affffb"/>
      </w:pPr>
      <w:r>
        <w:rPr>
          <w:rFonts w:hint="eastAsia"/>
        </w:rPr>
        <w:t>③</w:t>
      </w:r>
      <w:r w:rsidR="008307F3" w:rsidRPr="00131CBA">
        <w:rPr>
          <w:rFonts w:hint="eastAsia"/>
        </w:rPr>
        <w:t xml:space="preserve">  </w:t>
      </w:r>
      <w:r w:rsidR="008307F3" w:rsidRPr="00131CBA">
        <w:rPr>
          <w:rFonts w:hint="eastAsia"/>
        </w:rPr>
        <w:t>对消防泵中之一</w:t>
      </w:r>
      <w:r w:rsidR="008307F3" w:rsidRPr="00131CBA">
        <w:t>（</w:t>
      </w:r>
      <w:r w:rsidR="008307F3" w:rsidRPr="00131CBA">
        <w:rPr>
          <w:rFonts w:hint="eastAsia"/>
        </w:rPr>
        <w:t>若为应急发电机供电者</w:t>
      </w:r>
      <w:r w:rsidR="008307F3" w:rsidRPr="00131CBA">
        <w:t>）</w:t>
      </w:r>
      <w:r w:rsidR="003F6E4A">
        <w:rPr>
          <w:rFonts w:hint="eastAsia"/>
        </w:rPr>
        <w:t>；</w:t>
      </w:r>
    </w:p>
    <w:p w14:paraId="14CF2715" w14:textId="4742D866" w:rsidR="008307F3" w:rsidRPr="00131CBA" w:rsidRDefault="00056071" w:rsidP="00992555">
      <w:pPr>
        <w:pStyle w:val="affffb"/>
      </w:pPr>
      <w:r>
        <w:rPr>
          <w:rFonts w:hint="eastAsia"/>
        </w:rPr>
        <w:t>④</w:t>
      </w:r>
      <w:r w:rsidR="008307F3" w:rsidRPr="00131CBA">
        <w:rPr>
          <w:rFonts w:hint="eastAsia"/>
        </w:rPr>
        <w:t xml:space="preserve">  </w:t>
      </w:r>
      <w:r w:rsidR="008307F3" w:rsidRPr="00131CBA">
        <w:rPr>
          <w:rFonts w:hint="eastAsia"/>
        </w:rPr>
        <w:t>对固定安装的潜水设备若由海上浮动设施上电源供电者</w:t>
      </w:r>
      <w:r w:rsidR="003F6E4A">
        <w:rPr>
          <w:rFonts w:hint="eastAsia"/>
        </w:rPr>
        <w:t>；</w:t>
      </w:r>
    </w:p>
    <w:p w14:paraId="6A1AFC03" w14:textId="053312BD" w:rsidR="008307F3" w:rsidRPr="00131CBA" w:rsidRDefault="00056071" w:rsidP="00992555">
      <w:pPr>
        <w:pStyle w:val="affffb"/>
      </w:pPr>
      <w:r>
        <w:rPr>
          <w:rFonts w:hint="eastAsia"/>
        </w:rPr>
        <w:t>⑤</w:t>
      </w:r>
      <w:r w:rsidR="008307F3" w:rsidRPr="00131CBA">
        <w:rPr>
          <w:rFonts w:hint="eastAsia"/>
        </w:rPr>
        <w:t xml:space="preserve">  </w:t>
      </w:r>
      <w:r w:rsidR="008307F3" w:rsidRPr="00131CBA">
        <w:rPr>
          <w:rFonts w:hint="eastAsia"/>
        </w:rPr>
        <w:t>对柱稳式浮动设施的下列设备：</w:t>
      </w:r>
    </w:p>
    <w:p w14:paraId="42E006DF" w14:textId="77777777" w:rsidR="00DA39D9" w:rsidRDefault="00DA39D9" w:rsidP="00DA39D9">
      <w:pPr>
        <w:pStyle w:val="affff2"/>
        <w:spacing w:before="120" w:after="120"/>
        <w:ind w:left="1785" w:hanging="525"/>
      </w:pPr>
      <w:r>
        <w:rPr>
          <w:rFonts w:hint="eastAsia"/>
        </w:rPr>
        <w:t>（</w:t>
      </w:r>
      <w:r>
        <w:rPr>
          <w:rFonts w:hint="eastAsia"/>
        </w:rPr>
        <w:t>a</w:t>
      </w:r>
      <w:r>
        <w:rPr>
          <w:rFonts w:hint="eastAsia"/>
        </w:rPr>
        <w:t>）本规则第</w:t>
      </w:r>
      <w:r>
        <w:t>5</w:t>
      </w:r>
      <w:r>
        <w:rPr>
          <w:rFonts w:hint="eastAsia"/>
        </w:rPr>
        <w:t>章</w:t>
      </w:r>
      <w:r>
        <w:rPr>
          <w:rFonts w:hint="eastAsia"/>
        </w:rPr>
        <w:t>5.3.10.2</w:t>
      </w:r>
      <w:r>
        <w:rPr>
          <w:rFonts w:hint="eastAsia"/>
        </w:rPr>
        <w:t>（</w:t>
      </w:r>
      <w:r>
        <w:rPr>
          <w:rFonts w:hint="eastAsia"/>
        </w:rPr>
        <w:t>6</w:t>
      </w:r>
      <w:r>
        <w:rPr>
          <w:rFonts w:hint="eastAsia"/>
        </w:rPr>
        <w:t>）规定的压载控制和指示系统；</w:t>
      </w:r>
    </w:p>
    <w:p w14:paraId="288308E2" w14:textId="277466DD" w:rsidR="008307F3" w:rsidRDefault="00DA39D9" w:rsidP="00DA39D9">
      <w:pPr>
        <w:pStyle w:val="affff2"/>
        <w:spacing w:before="120" w:after="120"/>
        <w:ind w:left="1785" w:hanging="525"/>
      </w:pPr>
      <w:r>
        <w:rPr>
          <w:rFonts w:hint="eastAsia"/>
        </w:rPr>
        <w:t>（</w:t>
      </w:r>
      <w:r>
        <w:rPr>
          <w:rFonts w:hint="eastAsia"/>
        </w:rPr>
        <w:t>b</w:t>
      </w:r>
      <w:r>
        <w:rPr>
          <w:rFonts w:hint="eastAsia"/>
        </w:rPr>
        <w:t>）本规则第</w:t>
      </w:r>
      <w:r>
        <w:rPr>
          <w:rFonts w:hint="eastAsia"/>
        </w:rPr>
        <w:t>5</w:t>
      </w:r>
      <w:r>
        <w:rPr>
          <w:rFonts w:hint="eastAsia"/>
        </w:rPr>
        <w:t>章</w:t>
      </w:r>
      <w:r>
        <w:rPr>
          <w:rFonts w:hint="eastAsia"/>
        </w:rPr>
        <w:t>5.3.10.1</w:t>
      </w:r>
      <w:r>
        <w:rPr>
          <w:rFonts w:hint="eastAsia"/>
        </w:rPr>
        <w:t>（</w:t>
      </w:r>
      <w:r>
        <w:rPr>
          <w:rFonts w:hint="eastAsia"/>
        </w:rPr>
        <w:t>1</w:t>
      </w:r>
      <w:r>
        <w:rPr>
          <w:rFonts w:hint="eastAsia"/>
        </w:rPr>
        <w:t>）规定的任何压载泵，但仅要求其中一台随时可以投入使用。</w:t>
      </w:r>
    </w:p>
    <w:p w14:paraId="050BF25E" w14:textId="56981505" w:rsidR="00056071" w:rsidRPr="00131CBA" w:rsidRDefault="00056071" w:rsidP="003242AC">
      <w:pPr>
        <w:pStyle w:val="affffb"/>
        <w:ind w:leftChars="203" w:hangingChars="397" w:hanging="834"/>
      </w:pPr>
      <w:r>
        <w:rPr>
          <w:rFonts w:hint="eastAsia"/>
        </w:rPr>
        <w:lastRenderedPageBreak/>
        <w:t>（</w:t>
      </w:r>
      <w:r>
        <w:rPr>
          <w:rFonts w:hint="eastAsia"/>
        </w:rPr>
        <w:t>3</w:t>
      </w:r>
      <w:r>
        <w:rPr>
          <w:rFonts w:hint="eastAsia"/>
        </w:rPr>
        <w:t>）</w:t>
      </w:r>
      <w:r w:rsidRPr="00131CBA">
        <w:rPr>
          <w:rFonts w:hint="eastAsia"/>
        </w:rPr>
        <w:t>对标示海上结构物所需的声光信号供电</w:t>
      </w:r>
      <w:r w:rsidR="007F2D54">
        <w:rPr>
          <w:rFonts w:hint="eastAsia"/>
        </w:rPr>
        <w:t>96</w:t>
      </w:r>
      <w:r w:rsidR="00DA39D9">
        <w:rPr>
          <w:rFonts w:hint="eastAsia"/>
        </w:rPr>
        <w:t xml:space="preserve"> </w:t>
      </w:r>
      <w:r w:rsidR="007F2D54">
        <w:rPr>
          <w:rFonts w:hint="eastAsia"/>
        </w:rPr>
        <w:t>h</w:t>
      </w:r>
      <w:r w:rsidRPr="00131CBA">
        <w:rPr>
          <w:rFonts w:hint="eastAsia"/>
        </w:rPr>
        <w:t>，如海上浮动设施障碍标示灯</w:t>
      </w:r>
      <w:r w:rsidR="005748D8">
        <w:rPr>
          <w:rFonts w:hint="eastAsia"/>
        </w:rPr>
        <w:t>；</w:t>
      </w:r>
    </w:p>
    <w:p w14:paraId="45F8923B" w14:textId="04A07A1C" w:rsidR="008307F3" w:rsidRPr="00131CBA" w:rsidRDefault="008307F3" w:rsidP="00992F46">
      <w:pPr>
        <w:jc w:val="both"/>
      </w:pPr>
      <w:r w:rsidRPr="00131CBA">
        <w:rPr>
          <w:rFonts w:hint="eastAsia"/>
        </w:rPr>
        <w:t>（</w:t>
      </w:r>
      <w:r w:rsidR="00056071">
        <w:rPr>
          <w:rFonts w:hint="eastAsia"/>
        </w:rPr>
        <w:t>4</w:t>
      </w:r>
      <w:r w:rsidRPr="00131CBA">
        <w:rPr>
          <w:rFonts w:hint="eastAsia"/>
        </w:rPr>
        <w:t>）对下列操作供电</w:t>
      </w:r>
      <w:r w:rsidRPr="00131CBA">
        <w:rPr>
          <w:rFonts w:hint="eastAsia"/>
        </w:rPr>
        <w:t>0.5</w:t>
      </w:r>
      <w:r w:rsidR="00DA39D9">
        <w:rPr>
          <w:rFonts w:hint="eastAsia"/>
        </w:rPr>
        <w:t xml:space="preserve"> h</w:t>
      </w:r>
      <w:r w:rsidRPr="00131CBA">
        <w:rPr>
          <w:rFonts w:hint="eastAsia"/>
        </w:rPr>
        <w:t>：</w:t>
      </w:r>
    </w:p>
    <w:p w14:paraId="6C0EA9E3" w14:textId="389013C5" w:rsidR="008307F3" w:rsidRPr="00131CBA" w:rsidRDefault="008307F3" w:rsidP="008307F3">
      <w:pPr>
        <w:pStyle w:val="affffb"/>
      </w:pPr>
      <w:r w:rsidRPr="00131CBA">
        <w:rPr>
          <w:rFonts w:hint="eastAsia"/>
        </w:rPr>
        <w:t>①</w:t>
      </w:r>
      <w:r w:rsidRPr="00131CBA">
        <w:rPr>
          <w:rFonts w:hint="eastAsia"/>
        </w:rPr>
        <w:t xml:space="preserve">  </w:t>
      </w:r>
      <w:r w:rsidRPr="00131CBA">
        <w:rPr>
          <w:rFonts w:hint="eastAsia"/>
        </w:rPr>
        <w:t>水密完整性</w:t>
      </w:r>
      <w:r w:rsidR="007F2D54">
        <w:rPr>
          <w:rFonts w:hint="eastAsia"/>
        </w:rPr>
        <w:t>要求</w:t>
      </w:r>
      <w:r w:rsidRPr="00131CBA">
        <w:rPr>
          <w:rFonts w:hint="eastAsia"/>
        </w:rPr>
        <w:t>的水密门的操纵设备，但不必同时操控所有水密门</w:t>
      </w:r>
      <w:r w:rsidR="007F2D54">
        <w:rPr>
          <w:rFonts w:hint="eastAsia"/>
        </w:rPr>
        <w:t>。</w:t>
      </w:r>
      <w:r w:rsidRPr="00131CBA">
        <w:rPr>
          <w:rFonts w:hint="eastAsia"/>
        </w:rPr>
        <w:t>设有独立的临时储备能源者除外；</w:t>
      </w:r>
    </w:p>
    <w:p w14:paraId="09985C1C" w14:textId="041FDB6E" w:rsidR="008307F3" w:rsidRPr="00131CBA" w:rsidRDefault="008307F3" w:rsidP="008307F3">
      <w:pPr>
        <w:pStyle w:val="affffb"/>
      </w:pPr>
      <w:r w:rsidRPr="00131CBA">
        <w:rPr>
          <w:rFonts w:hint="eastAsia"/>
        </w:rPr>
        <w:t>②</w:t>
      </w:r>
      <w:r w:rsidRPr="00131CBA">
        <w:rPr>
          <w:rFonts w:hint="eastAsia"/>
        </w:rPr>
        <w:t xml:space="preserve">  </w:t>
      </w:r>
      <w:r w:rsidRPr="00131CBA">
        <w:rPr>
          <w:rFonts w:hint="eastAsia"/>
        </w:rPr>
        <w:t>水密完整性</w:t>
      </w:r>
      <w:r w:rsidR="007F2D54">
        <w:rPr>
          <w:rFonts w:hint="eastAsia"/>
        </w:rPr>
        <w:t>要求</w:t>
      </w:r>
      <w:r w:rsidRPr="00131CBA">
        <w:rPr>
          <w:rFonts w:hint="eastAsia"/>
        </w:rPr>
        <w:t>的</w:t>
      </w:r>
      <w:r w:rsidR="007F2D54">
        <w:rPr>
          <w:rFonts w:hint="eastAsia"/>
        </w:rPr>
        <w:t>，</w:t>
      </w:r>
      <w:r w:rsidRPr="00131CBA">
        <w:rPr>
          <w:rFonts w:hint="eastAsia"/>
        </w:rPr>
        <w:t>在漂浮状态下作业时用到的门及舱口的控制和指示设备。</w:t>
      </w:r>
    </w:p>
    <w:bookmarkEnd w:id="395"/>
    <w:p w14:paraId="35124E5A" w14:textId="77777777" w:rsidR="008307F3" w:rsidRPr="00131CBA" w:rsidRDefault="008307F3" w:rsidP="008307F3">
      <w:pPr>
        <w:pStyle w:val="3"/>
        <w:spacing w:before="240"/>
      </w:pPr>
      <w:r w:rsidRPr="00131CBA">
        <w:rPr>
          <w:rFonts w:hint="eastAsia"/>
        </w:rPr>
        <w:t xml:space="preserve">6.5.5  </w:t>
      </w:r>
      <w:r w:rsidRPr="00131CBA">
        <w:rPr>
          <w:rFonts w:hint="eastAsia"/>
        </w:rPr>
        <w:t>服务类设施应急电源容量</w:t>
      </w:r>
    </w:p>
    <w:p w14:paraId="152CAB4E" w14:textId="01404DD5" w:rsidR="00B35F0C" w:rsidRPr="00131CBA" w:rsidRDefault="00B35F0C" w:rsidP="00992F46">
      <w:pPr>
        <w:jc w:val="both"/>
      </w:pPr>
      <w:r w:rsidRPr="00131CBA">
        <w:t>6.5.</w:t>
      </w:r>
      <w:r>
        <w:rPr>
          <w:rFonts w:hint="eastAsia"/>
        </w:rPr>
        <w:t>5</w:t>
      </w:r>
      <w:r w:rsidRPr="00131CBA">
        <w:rPr>
          <w:rFonts w:hint="eastAsia"/>
        </w:rPr>
        <w:t>.1</w:t>
      </w:r>
      <w:r w:rsidRPr="00131CBA">
        <w:t xml:space="preserve">  </w:t>
      </w:r>
      <w:r w:rsidRPr="00131CBA">
        <w:rPr>
          <w:rFonts w:hint="eastAsia"/>
        </w:rPr>
        <w:t>应急电源应有足够的容量，以确保在应急情况下向必要的设备供电，并应考虑这些设备可能要同时工作。在计及启动电流或某些负载的瞬变特性后，应至少同时按以下规定的时间对下列设备</w:t>
      </w:r>
      <w:r w:rsidRPr="00131CBA">
        <w:t>（</w:t>
      </w:r>
      <w:r w:rsidRPr="00131CBA">
        <w:rPr>
          <w:rFonts w:hint="eastAsia"/>
        </w:rPr>
        <w:t>如依靠电力驱动</w:t>
      </w:r>
      <w:r w:rsidRPr="00131CBA">
        <w:t>）</w:t>
      </w:r>
      <w:r w:rsidRPr="00131CBA">
        <w:rPr>
          <w:rFonts w:hint="eastAsia"/>
        </w:rPr>
        <w:t>供电：</w:t>
      </w:r>
    </w:p>
    <w:p w14:paraId="6DB47A58" w14:textId="47E8FB66" w:rsidR="00B35F0C" w:rsidRPr="00131CBA" w:rsidRDefault="00B35F0C" w:rsidP="00992F46">
      <w:pPr>
        <w:jc w:val="both"/>
      </w:pPr>
      <w:r w:rsidRPr="00131CBA">
        <w:rPr>
          <w:rFonts w:hint="eastAsia"/>
        </w:rPr>
        <w:t>（</w:t>
      </w:r>
      <w:r w:rsidRPr="00131CBA">
        <w:rPr>
          <w:rFonts w:hint="eastAsia"/>
        </w:rPr>
        <w:t>1</w:t>
      </w:r>
      <w:r w:rsidRPr="00131CBA">
        <w:rPr>
          <w:rFonts w:hint="eastAsia"/>
        </w:rPr>
        <w:t>）对下列处所的应急照明，供电时间</w:t>
      </w:r>
      <w:r>
        <w:rPr>
          <w:rFonts w:hint="eastAsia"/>
        </w:rPr>
        <w:t>36 h</w:t>
      </w:r>
      <w:r w:rsidRPr="00131CBA">
        <w:rPr>
          <w:rFonts w:hint="eastAsia"/>
        </w:rPr>
        <w:t>：</w:t>
      </w:r>
    </w:p>
    <w:p w14:paraId="3FC665D9" w14:textId="77777777" w:rsidR="00B35F0C" w:rsidRPr="00131CBA" w:rsidRDefault="00B35F0C" w:rsidP="00B35F0C">
      <w:pPr>
        <w:pStyle w:val="affffb"/>
      </w:pPr>
      <w:r w:rsidRPr="00131CBA">
        <w:rPr>
          <w:rFonts w:hint="eastAsia"/>
        </w:rPr>
        <w:t>①</w:t>
      </w:r>
      <w:r w:rsidRPr="00131CBA">
        <w:rPr>
          <w:rFonts w:hint="eastAsia"/>
        </w:rPr>
        <w:t xml:space="preserve"> </w:t>
      </w:r>
      <w:r w:rsidRPr="00131CBA">
        <w:t xml:space="preserve"> </w:t>
      </w:r>
      <w:r w:rsidRPr="00131CBA">
        <w:rPr>
          <w:rFonts w:hint="eastAsia"/>
        </w:rPr>
        <w:t>每一位于甲板上的救生艇筏的登乘站和舷侧；</w:t>
      </w:r>
    </w:p>
    <w:p w14:paraId="393E149E" w14:textId="77777777" w:rsidR="00B35F0C" w:rsidRPr="00131CBA" w:rsidRDefault="00B35F0C" w:rsidP="00B35F0C">
      <w:pPr>
        <w:pStyle w:val="affffb"/>
      </w:pPr>
      <w:r w:rsidRPr="00131CBA">
        <w:rPr>
          <w:rFonts w:hint="eastAsia"/>
        </w:rPr>
        <w:t>②</w:t>
      </w:r>
      <w:r w:rsidRPr="00131CBA">
        <w:rPr>
          <w:rFonts w:hint="eastAsia"/>
        </w:rPr>
        <w:t xml:space="preserve"> </w:t>
      </w:r>
      <w:r w:rsidRPr="00131CBA">
        <w:t xml:space="preserve"> </w:t>
      </w:r>
      <w:r w:rsidRPr="00131CBA">
        <w:rPr>
          <w:rFonts w:hint="eastAsia"/>
        </w:rPr>
        <w:t>所有服务和起居处所的走廊、梯道和出口、乘人电梯及电梯围阱；</w:t>
      </w:r>
    </w:p>
    <w:p w14:paraId="1DA9C2A0" w14:textId="77777777" w:rsidR="00B35F0C" w:rsidRPr="00131CBA" w:rsidRDefault="00B35F0C" w:rsidP="00B35F0C">
      <w:pPr>
        <w:pStyle w:val="affffb"/>
      </w:pPr>
      <w:r w:rsidRPr="00131CBA">
        <w:rPr>
          <w:rFonts w:hint="eastAsia"/>
        </w:rPr>
        <w:t>③</w:t>
      </w:r>
      <w:r w:rsidRPr="00131CBA">
        <w:rPr>
          <w:rFonts w:hint="eastAsia"/>
        </w:rPr>
        <w:t xml:space="preserve"> </w:t>
      </w:r>
      <w:r w:rsidRPr="00131CBA">
        <w:t xml:space="preserve"> </w:t>
      </w:r>
      <w:r w:rsidRPr="00131CBA">
        <w:rPr>
          <w:rFonts w:hint="eastAsia"/>
        </w:rPr>
        <w:t>机器处所和主发电站</w:t>
      </w:r>
      <w:r w:rsidRPr="00131CBA">
        <w:t>（</w:t>
      </w:r>
      <w:r w:rsidRPr="00131CBA">
        <w:rPr>
          <w:rFonts w:hint="eastAsia"/>
        </w:rPr>
        <w:t>包括其控制位置</w:t>
      </w:r>
      <w:r w:rsidRPr="00131CBA">
        <w:t>）</w:t>
      </w:r>
      <w:r w:rsidRPr="00131CBA">
        <w:rPr>
          <w:rFonts w:hint="eastAsia"/>
        </w:rPr>
        <w:t>；</w:t>
      </w:r>
    </w:p>
    <w:p w14:paraId="149C23B5" w14:textId="77777777" w:rsidR="00B35F0C" w:rsidRPr="00131CBA" w:rsidRDefault="00B35F0C" w:rsidP="00B35F0C">
      <w:pPr>
        <w:pStyle w:val="affffb"/>
      </w:pPr>
      <w:r w:rsidRPr="00131CBA">
        <w:rPr>
          <w:rFonts w:hint="eastAsia"/>
        </w:rPr>
        <w:t>④</w:t>
      </w:r>
      <w:r w:rsidRPr="00131CBA">
        <w:rPr>
          <w:rFonts w:hint="eastAsia"/>
        </w:rPr>
        <w:t xml:space="preserve"> </w:t>
      </w:r>
      <w:r w:rsidRPr="00131CBA">
        <w:t xml:space="preserve"> </w:t>
      </w:r>
      <w:r w:rsidRPr="00131CBA">
        <w:rPr>
          <w:rFonts w:hint="eastAsia"/>
        </w:rPr>
        <w:t>所有控制站和所有机器控制室；</w:t>
      </w:r>
    </w:p>
    <w:p w14:paraId="7544D478" w14:textId="1F085BFC" w:rsidR="00B35F0C" w:rsidRPr="00131CBA" w:rsidRDefault="00B35F0C" w:rsidP="00B35F0C">
      <w:pPr>
        <w:pStyle w:val="affffb"/>
      </w:pPr>
      <w:r>
        <w:rPr>
          <w:rFonts w:hint="eastAsia"/>
        </w:rPr>
        <w:t>⑤</w:t>
      </w:r>
      <w:r w:rsidRPr="00131CBA">
        <w:rPr>
          <w:rFonts w:hint="eastAsia"/>
        </w:rPr>
        <w:t xml:space="preserve"> </w:t>
      </w:r>
      <w:r w:rsidRPr="00131CBA">
        <w:t xml:space="preserve"> </w:t>
      </w:r>
      <w:r w:rsidRPr="00131CBA">
        <w:rPr>
          <w:rFonts w:hint="eastAsia"/>
        </w:rPr>
        <w:t>消防员装备的存放位置；</w:t>
      </w:r>
    </w:p>
    <w:p w14:paraId="6C980710" w14:textId="79153605" w:rsidR="00B35F0C" w:rsidRPr="00131CBA" w:rsidRDefault="00B35F0C" w:rsidP="00B35F0C">
      <w:pPr>
        <w:pStyle w:val="affffb"/>
      </w:pPr>
      <w:r>
        <w:rPr>
          <w:rFonts w:hint="eastAsia"/>
        </w:rPr>
        <w:t>⑥</w:t>
      </w:r>
      <w:r w:rsidRPr="00131CBA">
        <w:rPr>
          <w:rFonts w:hint="eastAsia"/>
        </w:rPr>
        <w:t xml:space="preserve"> </w:t>
      </w:r>
      <w:r w:rsidRPr="00131CBA">
        <w:t xml:space="preserve"> </w:t>
      </w:r>
      <w:r w:rsidRPr="00131CBA">
        <w:rPr>
          <w:rFonts w:hint="eastAsia"/>
        </w:rPr>
        <w:t>喷水器供水泵，本章</w:t>
      </w:r>
      <w:r w:rsidRPr="00131CBA">
        <w:rPr>
          <w:rFonts w:hint="eastAsia"/>
        </w:rPr>
        <w:t>6.5.4.1</w:t>
      </w:r>
      <w:r w:rsidRPr="00131CBA">
        <w:rPr>
          <w:rFonts w:hint="eastAsia"/>
        </w:rPr>
        <w:t>（</w:t>
      </w:r>
      <w:r w:rsidRPr="00131CBA">
        <w:rPr>
          <w:rFonts w:hint="eastAsia"/>
        </w:rPr>
        <w:t>5</w:t>
      </w:r>
      <w:r w:rsidRPr="00131CBA">
        <w:rPr>
          <w:rFonts w:hint="eastAsia"/>
        </w:rPr>
        <w:t>）中所述消防泵及其起动位置；</w:t>
      </w:r>
    </w:p>
    <w:p w14:paraId="1F53DA3D" w14:textId="3DC64930" w:rsidR="00B35F0C" w:rsidRPr="00131CBA" w:rsidRDefault="00B35F0C" w:rsidP="00B35F0C">
      <w:pPr>
        <w:pStyle w:val="affffb"/>
      </w:pPr>
      <w:r>
        <w:rPr>
          <w:rFonts w:hint="eastAsia"/>
        </w:rPr>
        <w:t>⑦</w:t>
      </w:r>
      <w:r w:rsidRPr="00131CBA">
        <w:rPr>
          <w:rFonts w:hint="eastAsia"/>
        </w:rPr>
        <w:t xml:space="preserve"> </w:t>
      </w:r>
      <w:r w:rsidRPr="00131CBA">
        <w:t xml:space="preserve"> </w:t>
      </w:r>
      <w:r w:rsidRPr="00131CBA">
        <w:rPr>
          <w:rFonts w:hint="eastAsia"/>
        </w:rPr>
        <w:t>直升机甲板，包括周界灯和直升机甲板状态灯、风向指示器照明和相关的障碍物灯标。</w:t>
      </w:r>
    </w:p>
    <w:p w14:paraId="6EE81F83" w14:textId="26063C37" w:rsidR="00B35F0C" w:rsidRPr="00131CBA" w:rsidRDefault="00B35F0C" w:rsidP="00992F46">
      <w:pPr>
        <w:jc w:val="both"/>
        <w:rPr>
          <w:kern w:val="0"/>
        </w:rPr>
      </w:pPr>
      <w:r w:rsidRPr="00131CBA">
        <w:rPr>
          <w:rFonts w:hint="eastAsia"/>
        </w:rPr>
        <w:t>（</w:t>
      </w:r>
      <w:r w:rsidRPr="00131CBA">
        <w:rPr>
          <w:rFonts w:hint="eastAsia"/>
        </w:rPr>
        <w:t>2</w:t>
      </w:r>
      <w:r w:rsidRPr="00131CBA">
        <w:rPr>
          <w:rFonts w:hint="eastAsia"/>
        </w:rPr>
        <w:t>）对下列设备供电</w:t>
      </w:r>
      <w:r>
        <w:rPr>
          <w:rFonts w:hint="eastAsia"/>
        </w:rPr>
        <w:t xml:space="preserve">36 </w:t>
      </w:r>
      <w:r w:rsidRPr="00131CBA">
        <w:rPr>
          <w:rFonts w:hint="eastAsia"/>
        </w:rPr>
        <w:t>h</w:t>
      </w:r>
      <w:r w:rsidRPr="00131CBA">
        <w:rPr>
          <w:rFonts w:hint="eastAsia"/>
          <w:kern w:val="0"/>
        </w:rPr>
        <w:t>：</w:t>
      </w:r>
    </w:p>
    <w:p w14:paraId="5A0DDE1F" w14:textId="10B32258" w:rsidR="00B35F0C" w:rsidRPr="00131CBA" w:rsidRDefault="00B35F0C" w:rsidP="003242AC">
      <w:pPr>
        <w:pStyle w:val="affffb"/>
      </w:pPr>
      <w:r w:rsidRPr="00131CBA">
        <w:rPr>
          <w:rFonts w:hint="eastAsia"/>
        </w:rPr>
        <w:t>①</w:t>
      </w:r>
      <w:r w:rsidRPr="00131CBA">
        <w:rPr>
          <w:rFonts w:hint="eastAsia"/>
        </w:rPr>
        <w:t xml:space="preserve">  </w:t>
      </w:r>
      <w:r w:rsidR="00DA39D9">
        <w:rPr>
          <w:rFonts w:hint="eastAsia"/>
        </w:rPr>
        <w:t>本规则</w:t>
      </w:r>
      <w:r w:rsidR="003F6E4A">
        <w:rPr>
          <w:rFonts w:hint="eastAsia"/>
        </w:rPr>
        <w:t>第</w:t>
      </w:r>
      <w:r w:rsidR="003F6E4A">
        <w:rPr>
          <w:rFonts w:hint="eastAsia"/>
        </w:rPr>
        <w:t>7</w:t>
      </w:r>
      <w:r w:rsidR="003F6E4A">
        <w:rPr>
          <w:rFonts w:hint="eastAsia"/>
        </w:rPr>
        <w:t>章要求的信号设备；</w:t>
      </w:r>
    </w:p>
    <w:p w14:paraId="20A6FEBC" w14:textId="678ABD23" w:rsidR="00B35F0C" w:rsidRPr="00131CBA" w:rsidRDefault="00B35F0C" w:rsidP="003242AC">
      <w:pPr>
        <w:pStyle w:val="affffb"/>
      </w:pPr>
      <w:r>
        <w:rPr>
          <w:rFonts w:hint="eastAsia"/>
        </w:rPr>
        <w:t>②</w:t>
      </w:r>
      <w:r w:rsidRPr="00131CBA">
        <w:rPr>
          <w:rFonts w:hint="eastAsia"/>
        </w:rPr>
        <w:t xml:space="preserve">  </w:t>
      </w:r>
      <w:r w:rsidRPr="00131CBA">
        <w:rPr>
          <w:rFonts w:hint="eastAsia"/>
        </w:rPr>
        <w:t>下列设备供电：</w:t>
      </w:r>
    </w:p>
    <w:p w14:paraId="41873D4D" w14:textId="2AF031F8" w:rsidR="00B35F0C" w:rsidRPr="00131CBA" w:rsidRDefault="003242AC" w:rsidP="003242AC">
      <w:pPr>
        <w:pStyle w:val="affff2"/>
        <w:spacing w:before="120" w:after="120"/>
        <w:ind w:left="1785" w:hanging="525"/>
      </w:pPr>
      <w:r>
        <w:rPr>
          <w:rFonts w:hint="eastAsia"/>
        </w:rPr>
        <w:t>（</w:t>
      </w:r>
      <w:r w:rsidRPr="00131CBA">
        <w:rPr>
          <w:rFonts w:hint="eastAsia"/>
        </w:rPr>
        <w:t>a</w:t>
      </w:r>
      <w:r>
        <w:rPr>
          <w:rFonts w:hint="eastAsia"/>
        </w:rPr>
        <w:t>）</w:t>
      </w:r>
      <w:r w:rsidR="00B35F0C" w:rsidRPr="00131CBA">
        <w:rPr>
          <w:rFonts w:hint="eastAsia"/>
        </w:rPr>
        <w:t>紧急情况下所需要的所有内部通信设备；</w:t>
      </w:r>
    </w:p>
    <w:p w14:paraId="7C4785FD" w14:textId="7AF29B83" w:rsidR="00B35F0C" w:rsidRPr="00131CBA" w:rsidRDefault="003242AC" w:rsidP="003242AC">
      <w:pPr>
        <w:pStyle w:val="affff2"/>
        <w:spacing w:before="120" w:after="120"/>
        <w:ind w:left="1785" w:hanging="525"/>
      </w:pPr>
      <w:r>
        <w:rPr>
          <w:rFonts w:hint="eastAsia"/>
        </w:rPr>
        <w:t>（</w:t>
      </w:r>
      <w:r>
        <w:rPr>
          <w:rFonts w:hint="eastAsia"/>
        </w:rPr>
        <w:t>b</w:t>
      </w:r>
      <w:r>
        <w:rPr>
          <w:rFonts w:hint="eastAsia"/>
        </w:rPr>
        <w:t>）</w:t>
      </w:r>
      <w:r w:rsidR="00B35F0C" w:rsidRPr="00131CBA">
        <w:rPr>
          <w:rFonts w:hint="eastAsia"/>
        </w:rPr>
        <w:t>探火和失火报警系统，可燃气体探测报警系统；</w:t>
      </w:r>
    </w:p>
    <w:p w14:paraId="5EEC4500" w14:textId="3111A63F" w:rsidR="00B35F0C" w:rsidRPr="00131CBA" w:rsidRDefault="003242AC" w:rsidP="003242AC">
      <w:pPr>
        <w:pStyle w:val="affff2"/>
        <w:spacing w:before="120" w:after="120"/>
        <w:ind w:left="1785" w:hanging="525"/>
      </w:pPr>
      <w:r>
        <w:rPr>
          <w:rFonts w:hint="eastAsia"/>
        </w:rPr>
        <w:t>（</w:t>
      </w:r>
      <w:r>
        <w:rPr>
          <w:rFonts w:hint="eastAsia"/>
        </w:rPr>
        <w:t>c</w:t>
      </w:r>
      <w:r>
        <w:rPr>
          <w:rFonts w:hint="eastAsia"/>
        </w:rPr>
        <w:t>）</w:t>
      </w:r>
      <w:r w:rsidR="00B35F0C" w:rsidRPr="00131CBA">
        <w:rPr>
          <w:rFonts w:hint="eastAsia"/>
        </w:rPr>
        <w:t>手提白昼信号灯、断续使用的手动失火报警器按钮和所有紧急状态下所需要的内部信号设备</w:t>
      </w:r>
      <w:r w:rsidR="00085431">
        <w:rPr>
          <w:rFonts w:hint="eastAsia"/>
        </w:rPr>
        <w:t>。</w:t>
      </w:r>
    </w:p>
    <w:p w14:paraId="29200836" w14:textId="08E33D4B" w:rsidR="00B35F0C" w:rsidRPr="00131CBA" w:rsidRDefault="00B35F0C" w:rsidP="00992F46">
      <w:pPr>
        <w:jc w:val="both"/>
      </w:pPr>
      <w:r w:rsidRPr="00131CBA">
        <w:rPr>
          <w:rFonts w:hint="eastAsia"/>
        </w:rPr>
        <w:t>对于上述</w:t>
      </w:r>
      <w:r w:rsidR="00DA39D9" w:rsidRPr="00DA39D9">
        <w:rPr>
          <w:rFonts w:hint="eastAsia"/>
        </w:rPr>
        <w:t>（</w:t>
      </w:r>
      <w:r w:rsidR="00DA39D9" w:rsidRPr="00DA39D9">
        <w:rPr>
          <w:rFonts w:hint="eastAsia"/>
        </w:rPr>
        <w:t>a</w:t>
      </w:r>
      <w:r w:rsidR="00DA39D9" w:rsidRPr="00DA39D9">
        <w:rPr>
          <w:rFonts w:hint="eastAsia"/>
        </w:rPr>
        <w:t>）至（</w:t>
      </w:r>
      <w:r w:rsidR="00DA39D9" w:rsidRPr="00DA39D9">
        <w:rPr>
          <w:rFonts w:hint="eastAsia"/>
        </w:rPr>
        <w:t>b</w:t>
      </w:r>
      <w:r w:rsidR="00DA39D9" w:rsidRPr="00DA39D9">
        <w:rPr>
          <w:rFonts w:hint="eastAsia"/>
        </w:rPr>
        <w:t>）</w:t>
      </w:r>
      <w:r w:rsidRPr="00085431">
        <w:rPr>
          <w:rFonts w:hint="eastAsia"/>
        </w:rPr>
        <w:t>所</w:t>
      </w:r>
      <w:r w:rsidRPr="00131CBA">
        <w:rPr>
          <w:rFonts w:hint="eastAsia"/>
        </w:rPr>
        <w:t>列设备，</w:t>
      </w:r>
      <w:r>
        <w:rPr>
          <w:rFonts w:hint="eastAsia"/>
        </w:rPr>
        <w:t>若具有应急使用工况，</w:t>
      </w:r>
      <w:r w:rsidR="003F6E4A">
        <w:rPr>
          <w:rFonts w:hint="eastAsia"/>
        </w:rPr>
        <w:t>可由</w:t>
      </w:r>
      <w:r w:rsidR="003F6E4A" w:rsidRPr="00131CBA">
        <w:rPr>
          <w:rFonts w:hint="eastAsia"/>
        </w:rPr>
        <w:t>独立</w:t>
      </w:r>
      <w:r w:rsidR="003F6E4A">
        <w:rPr>
          <w:rFonts w:hint="eastAsia"/>
        </w:rPr>
        <w:t>的</w:t>
      </w:r>
      <w:r w:rsidR="003F6E4A" w:rsidRPr="00131CBA">
        <w:rPr>
          <w:rFonts w:hint="eastAsia"/>
        </w:rPr>
        <w:t>蓄电池组供电</w:t>
      </w:r>
      <w:r w:rsidR="003F6E4A">
        <w:rPr>
          <w:rFonts w:hint="eastAsia"/>
        </w:rPr>
        <w:t>，且供电时间满足本条要求</w:t>
      </w:r>
      <w:r w:rsidRPr="00131CBA">
        <w:rPr>
          <w:rFonts w:hint="eastAsia"/>
        </w:rPr>
        <w:t>。</w:t>
      </w:r>
    </w:p>
    <w:p w14:paraId="4CE7D915" w14:textId="30442EE7" w:rsidR="00B35F0C" w:rsidRPr="00131CBA" w:rsidRDefault="00B35F0C" w:rsidP="003242AC">
      <w:pPr>
        <w:pStyle w:val="affffb"/>
      </w:pPr>
      <w:r>
        <w:rPr>
          <w:rFonts w:hint="eastAsia"/>
        </w:rPr>
        <w:t>③</w:t>
      </w:r>
      <w:r w:rsidRPr="00131CBA">
        <w:rPr>
          <w:rFonts w:hint="eastAsia"/>
        </w:rPr>
        <w:t xml:space="preserve">  </w:t>
      </w:r>
      <w:r w:rsidRPr="00131CBA">
        <w:rPr>
          <w:rFonts w:hint="eastAsia"/>
        </w:rPr>
        <w:t>对消防泵中之一</w:t>
      </w:r>
      <w:r w:rsidRPr="00131CBA">
        <w:t>（</w:t>
      </w:r>
      <w:r w:rsidRPr="00131CBA">
        <w:rPr>
          <w:rFonts w:hint="eastAsia"/>
        </w:rPr>
        <w:t>若为应急发电机供电者</w:t>
      </w:r>
      <w:r w:rsidRPr="00131CBA">
        <w:t>）</w:t>
      </w:r>
      <w:r w:rsidR="003F6E4A">
        <w:rPr>
          <w:rFonts w:hint="eastAsia"/>
        </w:rPr>
        <w:t>；</w:t>
      </w:r>
    </w:p>
    <w:p w14:paraId="757FCFD2" w14:textId="142E818C" w:rsidR="00B35F0C" w:rsidRPr="00131CBA" w:rsidRDefault="00B35F0C" w:rsidP="003242AC">
      <w:pPr>
        <w:pStyle w:val="affffb"/>
      </w:pPr>
      <w:r>
        <w:rPr>
          <w:rFonts w:hint="eastAsia"/>
        </w:rPr>
        <w:t>④</w:t>
      </w:r>
      <w:r w:rsidRPr="00131CBA">
        <w:rPr>
          <w:rFonts w:hint="eastAsia"/>
        </w:rPr>
        <w:t xml:space="preserve">  </w:t>
      </w:r>
      <w:r w:rsidRPr="00131CBA">
        <w:rPr>
          <w:rFonts w:hint="eastAsia"/>
        </w:rPr>
        <w:t>对固定安装的潜水设备若由海上浮动设施上电源供电者</w:t>
      </w:r>
      <w:r w:rsidR="003F6E4A">
        <w:rPr>
          <w:rFonts w:hint="eastAsia"/>
        </w:rPr>
        <w:t>；</w:t>
      </w:r>
    </w:p>
    <w:p w14:paraId="43549949" w14:textId="77777777" w:rsidR="00B35F0C" w:rsidRPr="00131CBA" w:rsidRDefault="00B35F0C" w:rsidP="003242AC">
      <w:pPr>
        <w:pStyle w:val="affffb"/>
      </w:pPr>
      <w:r>
        <w:rPr>
          <w:rFonts w:hint="eastAsia"/>
        </w:rPr>
        <w:t>⑤</w:t>
      </w:r>
      <w:r w:rsidRPr="00131CBA">
        <w:rPr>
          <w:rFonts w:hint="eastAsia"/>
        </w:rPr>
        <w:t xml:space="preserve">  </w:t>
      </w:r>
      <w:r w:rsidRPr="00131CBA">
        <w:rPr>
          <w:rFonts w:hint="eastAsia"/>
        </w:rPr>
        <w:t>对柱稳式浮动设施的下列设备：</w:t>
      </w:r>
    </w:p>
    <w:p w14:paraId="5B79FE97" w14:textId="77777777" w:rsidR="00DA39D9" w:rsidRDefault="003242AC" w:rsidP="00DA39D9">
      <w:pPr>
        <w:pStyle w:val="affff2"/>
        <w:spacing w:before="120" w:after="120"/>
        <w:ind w:left="1785" w:hanging="525"/>
      </w:pPr>
      <w:r>
        <w:rPr>
          <w:rFonts w:hint="eastAsia"/>
        </w:rPr>
        <w:t>（</w:t>
      </w:r>
      <w:r>
        <w:rPr>
          <w:rFonts w:hint="eastAsia"/>
        </w:rPr>
        <w:t>a</w:t>
      </w:r>
      <w:r>
        <w:rPr>
          <w:rFonts w:hint="eastAsia"/>
        </w:rPr>
        <w:t>）</w:t>
      </w:r>
      <w:r w:rsidR="00DA39D9">
        <w:rPr>
          <w:rFonts w:hint="eastAsia"/>
        </w:rPr>
        <w:t>本规则第</w:t>
      </w:r>
      <w:r w:rsidR="00DA39D9">
        <w:rPr>
          <w:rFonts w:hint="eastAsia"/>
        </w:rPr>
        <w:t>5</w:t>
      </w:r>
      <w:r w:rsidR="00DA39D9">
        <w:rPr>
          <w:rFonts w:hint="eastAsia"/>
        </w:rPr>
        <w:t>章</w:t>
      </w:r>
      <w:r w:rsidR="00DA39D9">
        <w:rPr>
          <w:rFonts w:hint="eastAsia"/>
        </w:rPr>
        <w:t>5.3.10.2</w:t>
      </w:r>
      <w:r w:rsidR="00DA39D9">
        <w:rPr>
          <w:rFonts w:hint="eastAsia"/>
        </w:rPr>
        <w:t>（</w:t>
      </w:r>
      <w:r w:rsidR="00DA39D9">
        <w:rPr>
          <w:rFonts w:hint="eastAsia"/>
        </w:rPr>
        <w:t>6</w:t>
      </w:r>
      <w:r w:rsidR="00DA39D9">
        <w:rPr>
          <w:rFonts w:hint="eastAsia"/>
        </w:rPr>
        <w:t>）规定的压载控制和指示系统；</w:t>
      </w:r>
    </w:p>
    <w:p w14:paraId="7216B55F" w14:textId="7228D84B" w:rsidR="00B35F0C" w:rsidRDefault="00DA39D9" w:rsidP="00DA39D9">
      <w:pPr>
        <w:pStyle w:val="affff2"/>
        <w:spacing w:before="120" w:after="120"/>
        <w:ind w:left="1785" w:hanging="525"/>
      </w:pPr>
      <w:r>
        <w:rPr>
          <w:rFonts w:hint="eastAsia"/>
        </w:rPr>
        <w:t>（</w:t>
      </w:r>
      <w:r>
        <w:rPr>
          <w:rFonts w:hint="eastAsia"/>
        </w:rPr>
        <w:t>b</w:t>
      </w:r>
      <w:r>
        <w:rPr>
          <w:rFonts w:hint="eastAsia"/>
        </w:rPr>
        <w:t>）本规则</w:t>
      </w:r>
      <w:r w:rsidR="00B35F0C" w:rsidRPr="00131CBA">
        <w:rPr>
          <w:rFonts w:hint="eastAsia"/>
        </w:rPr>
        <w:t>第</w:t>
      </w:r>
      <w:r w:rsidR="00B35F0C" w:rsidRPr="00131CBA">
        <w:rPr>
          <w:rFonts w:hint="eastAsia"/>
        </w:rPr>
        <w:t>5</w:t>
      </w:r>
      <w:r w:rsidR="00B35F0C" w:rsidRPr="00131CBA">
        <w:rPr>
          <w:rFonts w:hint="eastAsia"/>
        </w:rPr>
        <w:t>章</w:t>
      </w:r>
      <w:r w:rsidR="00B35F0C" w:rsidRPr="00131CBA">
        <w:rPr>
          <w:rFonts w:hint="eastAsia"/>
        </w:rPr>
        <w:t>5.3.10.1</w:t>
      </w:r>
      <w:r w:rsidR="00B35F0C" w:rsidRPr="00131CBA">
        <w:rPr>
          <w:rFonts w:hint="eastAsia"/>
        </w:rPr>
        <w:t>（</w:t>
      </w:r>
      <w:r w:rsidR="00B35F0C" w:rsidRPr="00131CBA">
        <w:rPr>
          <w:rFonts w:hint="eastAsia"/>
        </w:rPr>
        <w:t>1</w:t>
      </w:r>
      <w:r w:rsidR="00B35F0C" w:rsidRPr="00131CBA">
        <w:rPr>
          <w:rFonts w:hint="eastAsia"/>
        </w:rPr>
        <w:t>）规定的任何压载泵，但仅要求其中一台随时可以投入使用。</w:t>
      </w:r>
    </w:p>
    <w:p w14:paraId="6C38E3C9" w14:textId="6699097E" w:rsidR="00B35F0C" w:rsidRPr="00131CBA" w:rsidRDefault="00B35F0C" w:rsidP="00B35F0C">
      <w:pPr>
        <w:pStyle w:val="affffb"/>
        <w:ind w:leftChars="203" w:hangingChars="397" w:hanging="834"/>
      </w:pPr>
      <w:r>
        <w:rPr>
          <w:rFonts w:hint="eastAsia"/>
        </w:rPr>
        <w:t>（</w:t>
      </w:r>
      <w:r>
        <w:rPr>
          <w:rFonts w:hint="eastAsia"/>
        </w:rPr>
        <w:t>3</w:t>
      </w:r>
      <w:r>
        <w:rPr>
          <w:rFonts w:hint="eastAsia"/>
        </w:rPr>
        <w:t>）</w:t>
      </w:r>
      <w:r w:rsidRPr="00131CBA">
        <w:rPr>
          <w:rFonts w:hint="eastAsia"/>
        </w:rPr>
        <w:t>对标示海上结构物所需的声光信号供电</w:t>
      </w:r>
      <w:r>
        <w:rPr>
          <w:rFonts w:hint="eastAsia"/>
        </w:rPr>
        <w:t>96 h</w:t>
      </w:r>
      <w:r w:rsidRPr="00131CBA">
        <w:rPr>
          <w:rFonts w:hint="eastAsia"/>
        </w:rPr>
        <w:t>，如海上浮动设施障碍标示灯</w:t>
      </w:r>
      <w:r w:rsidR="003F6E4A">
        <w:rPr>
          <w:rFonts w:hint="eastAsia"/>
        </w:rPr>
        <w:t>；</w:t>
      </w:r>
    </w:p>
    <w:p w14:paraId="5D8793F9" w14:textId="21239ED2" w:rsidR="00B35F0C" w:rsidRPr="00131CBA" w:rsidRDefault="00B35F0C" w:rsidP="00992F46">
      <w:pPr>
        <w:jc w:val="both"/>
      </w:pPr>
      <w:r w:rsidRPr="00131CBA">
        <w:rPr>
          <w:rFonts w:hint="eastAsia"/>
        </w:rPr>
        <w:t>（</w:t>
      </w:r>
      <w:r>
        <w:rPr>
          <w:rFonts w:hint="eastAsia"/>
        </w:rPr>
        <w:t>4</w:t>
      </w:r>
      <w:r w:rsidRPr="00131CBA">
        <w:rPr>
          <w:rFonts w:hint="eastAsia"/>
        </w:rPr>
        <w:t>）对下列操作供电</w:t>
      </w:r>
      <w:r w:rsidRPr="00131CBA">
        <w:rPr>
          <w:rFonts w:hint="eastAsia"/>
        </w:rPr>
        <w:t>0.5</w:t>
      </w:r>
      <w:r w:rsidR="00DA39D9">
        <w:rPr>
          <w:rFonts w:hint="eastAsia"/>
        </w:rPr>
        <w:t xml:space="preserve"> h</w:t>
      </w:r>
      <w:r w:rsidRPr="00131CBA">
        <w:rPr>
          <w:rFonts w:hint="eastAsia"/>
        </w:rPr>
        <w:t>：</w:t>
      </w:r>
    </w:p>
    <w:p w14:paraId="35449E56" w14:textId="77777777" w:rsidR="00B35F0C" w:rsidRPr="00131CBA" w:rsidRDefault="00B35F0C" w:rsidP="00B35F0C">
      <w:pPr>
        <w:pStyle w:val="affffb"/>
      </w:pPr>
      <w:r w:rsidRPr="00131CBA">
        <w:rPr>
          <w:rFonts w:hint="eastAsia"/>
        </w:rPr>
        <w:t>①</w:t>
      </w:r>
      <w:r w:rsidRPr="00131CBA">
        <w:rPr>
          <w:rFonts w:hint="eastAsia"/>
        </w:rPr>
        <w:t xml:space="preserve">  </w:t>
      </w:r>
      <w:r w:rsidRPr="00131CBA">
        <w:rPr>
          <w:rFonts w:hint="eastAsia"/>
        </w:rPr>
        <w:t>水密完整性</w:t>
      </w:r>
      <w:r>
        <w:rPr>
          <w:rFonts w:hint="eastAsia"/>
        </w:rPr>
        <w:t>要求</w:t>
      </w:r>
      <w:r w:rsidRPr="00131CBA">
        <w:rPr>
          <w:rFonts w:hint="eastAsia"/>
        </w:rPr>
        <w:t>的水密门的操纵设备，但不必同时操控所有水密门</w:t>
      </w:r>
      <w:r>
        <w:rPr>
          <w:rFonts w:hint="eastAsia"/>
        </w:rPr>
        <w:t>。</w:t>
      </w:r>
      <w:r w:rsidRPr="00131CBA">
        <w:rPr>
          <w:rFonts w:hint="eastAsia"/>
        </w:rPr>
        <w:t>设有独立的临时储备能源者除外；</w:t>
      </w:r>
    </w:p>
    <w:p w14:paraId="79EA5989" w14:textId="247B0BC8" w:rsidR="00B35F0C" w:rsidRPr="00131CBA" w:rsidRDefault="00B35F0C" w:rsidP="00085431">
      <w:pPr>
        <w:pStyle w:val="affffb"/>
      </w:pPr>
      <w:r w:rsidRPr="00131CBA">
        <w:rPr>
          <w:rFonts w:hint="eastAsia"/>
        </w:rPr>
        <w:t>②</w:t>
      </w:r>
      <w:r w:rsidRPr="00131CBA">
        <w:rPr>
          <w:rFonts w:hint="eastAsia"/>
        </w:rPr>
        <w:t xml:space="preserve">  </w:t>
      </w:r>
      <w:r w:rsidRPr="00131CBA">
        <w:rPr>
          <w:rFonts w:hint="eastAsia"/>
        </w:rPr>
        <w:t>水密完整性</w:t>
      </w:r>
      <w:r>
        <w:rPr>
          <w:rFonts w:hint="eastAsia"/>
        </w:rPr>
        <w:t>要求</w:t>
      </w:r>
      <w:r w:rsidRPr="00131CBA">
        <w:rPr>
          <w:rFonts w:hint="eastAsia"/>
        </w:rPr>
        <w:t>的</w:t>
      </w:r>
      <w:r>
        <w:rPr>
          <w:rFonts w:hint="eastAsia"/>
        </w:rPr>
        <w:t>，</w:t>
      </w:r>
      <w:r w:rsidRPr="00131CBA">
        <w:rPr>
          <w:rFonts w:hint="eastAsia"/>
        </w:rPr>
        <w:t>在漂浮状态下作业时用到的门及舱口的控制和指示设备。</w:t>
      </w:r>
    </w:p>
    <w:p w14:paraId="3C3E0305" w14:textId="77777777" w:rsidR="008307F3" w:rsidRPr="00131CBA" w:rsidRDefault="008307F3" w:rsidP="008307F3">
      <w:pPr>
        <w:pStyle w:val="3"/>
        <w:spacing w:before="240"/>
      </w:pPr>
      <w:r w:rsidRPr="00131CBA">
        <w:rPr>
          <w:rFonts w:hint="eastAsia"/>
        </w:rPr>
        <w:lastRenderedPageBreak/>
        <w:t xml:space="preserve">6.5.6 </w:t>
      </w:r>
      <w:r w:rsidRPr="00131CBA">
        <w:t xml:space="preserve"> </w:t>
      </w:r>
      <w:r w:rsidRPr="00131CBA">
        <w:rPr>
          <w:rFonts w:hint="eastAsia"/>
        </w:rPr>
        <w:t>应急电源免设</w:t>
      </w:r>
    </w:p>
    <w:p w14:paraId="3206BAEC" w14:textId="77777777" w:rsidR="008307F3" w:rsidRPr="00131CBA" w:rsidRDefault="008307F3" w:rsidP="00992F46">
      <w:pPr>
        <w:jc w:val="both"/>
      </w:pPr>
      <w:r w:rsidRPr="00131CBA">
        <w:rPr>
          <w:rFonts w:hint="eastAsia"/>
        </w:rPr>
        <w:t>6.5.6.1</w:t>
      </w:r>
      <w:r w:rsidRPr="00131CBA">
        <w:t xml:space="preserve">  </w:t>
      </w:r>
      <w:r w:rsidRPr="00131CBA">
        <w:rPr>
          <w:rFonts w:hint="eastAsia"/>
        </w:rPr>
        <w:t>如果海上浮动设施的主电源分设于两个或两个以上处所中，各处所中的主电源均自成系统，包括配电和控制系统在内均完全相互独立，从而能使在某一处所发生火灾或其他事故情况下，不致影响到其他处所的正常配电或本章</w:t>
      </w:r>
      <w:r w:rsidRPr="00131CBA">
        <w:rPr>
          <w:rFonts w:hint="eastAsia"/>
        </w:rPr>
        <w:t>6.5.4.1</w:t>
      </w:r>
      <w:r w:rsidRPr="00131CBA">
        <w:rPr>
          <w:rFonts w:hint="eastAsia"/>
        </w:rPr>
        <w:t>规定各项设备的供电，并在符合下列要求并经船舶检验机构确认后，也可视为符合本章</w:t>
      </w:r>
      <w:r w:rsidRPr="00131CBA">
        <w:rPr>
          <w:rFonts w:hint="eastAsia"/>
        </w:rPr>
        <w:t>6.5.1.1</w:t>
      </w:r>
      <w:r w:rsidRPr="00131CBA">
        <w:rPr>
          <w:rFonts w:hint="eastAsia"/>
        </w:rPr>
        <w:t>的要求：</w:t>
      </w:r>
    </w:p>
    <w:p w14:paraId="473DBCFC" w14:textId="3A4EF68F" w:rsidR="008307F3" w:rsidRPr="00131CBA" w:rsidRDefault="008307F3" w:rsidP="00992F46">
      <w:pPr>
        <w:jc w:val="both"/>
      </w:pPr>
      <w:r w:rsidRPr="00131CBA">
        <w:rPr>
          <w:rFonts w:hint="eastAsia"/>
        </w:rPr>
        <w:t>（</w:t>
      </w:r>
      <w:r w:rsidRPr="00131CBA">
        <w:rPr>
          <w:rFonts w:hint="eastAsia"/>
        </w:rPr>
        <w:t>1</w:t>
      </w:r>
      <w:r w:rsidRPr="00131CBA">
        <w:rPr>
          <w:rFonts w:hint="eastAsia"/>
        </w:rPr>
        <w:t>）在两个或两个以上处所的每个处所中，至少应设有两台符合本章</w:t>
      </w:r>
      <w:r w:rsidRPr="00131CBA">
        <w:rPr>
          <w:rFonts w:hint="eastAsia"/>
        </w:rPr>
        <w:t>6.5.3.5</w:t>
      </w:r>
      <w:r w:rsidRPr="00131CBA">
        <w:rPr>
          <w:rFonts w:hint="eastAsia"/>
        </w:rPr>
        <w:t>规定的发电机组，每组容量都符合本章</w:t>
      </w:r>
      <w:r w:rsidRPr="00131CBA">
        <w:rPr>
          <w:rFonts w:hint="eastAsia"/>
        </w:rPr>
        <w:t>6.5.</w:t>
      </w:r>
      <w:r w:rsidR="00842762">
        <w:rPr>
          <w:rFonts w:hint="eastAsia"/>
        </w:rPr>
        <w:t>4</w:t>
      </w:r>
      <w:r w:rsidR="00842762">
        <w:rPr>
          <w:rFonts w:hint="eastAsia"/>
        </w:rPr>
        <w:t>、</w:t>
      </w:r>
      <w:r w:rsidR="00842762">
        <w:rPr>
          <w:rFonts w:hint="eastAsia"/>
        </w:rPr>
        <w:t>6.5.5</w:t>
      </w:r>
      <w:r w:rsidRPr="00131CBA">
        <w:rPr>
          <w:rFonts w:hint="eastAsia"/>
        </w:rPr>
        <w:t>的规定；</w:t>
      </w:r>
    </w:p>
    <w:p w14:paraId="2687F3CE" w14:textId="77777777" w:rsidR="008307F3" w:rsidRPr="00131CBA" w:rsidRDefault="008307F3" w:rsidP="00992F46">
      <w:pPr>
        <w:jc w:val="both"/>
      </w:pPr>
      <w:r w:rsidRPr="00131CBA">
        <w:rPr>
          <w:rFonts w:hint="eastAsia"/>
        </w:rPr>
        <w:t>（</w:t>
      </w:r>
      <w:r w:rsidRPr="00131CBA">
        <w:t>2</w:t>
      </w:r>
      <w:r w:rsidRPr="00131CBA">
        <w:rPr>
          <w:rFonts w:hint="eastAsia"/>
        </w:rPr>
        <w:t>）在上述（</w:t>
      </w:r>
      <w:r w:rsidRPr="00131CBA">
        <w:rPr>
          <w:rFonts w:hint="eastAsia"/>
        </w:rPr>
        <w:t>1</w:t>
      </w:r>
      <w:r w:rsidRPr="00131CBA">
        <w:rPr>
          <w:rFonts w:hint="eastAsia"/>
        </w:rPr>
        <w:t>）所要求的每一处所中的发电装置，应等效于本章</w:t>
      </w:r>
      <w:r w:rsidRPr="00131CBA">
        <w:rPr>
          <w:rFonts w:hint="eastAsia"/>
        </w:rPr>
        <w:t>6.5.2.2</w:t>
      </w:r>
      <w:r w:rsidRPr="00131CBA">
        <w:rPr>
          <w:rFonts w:hint="eastAsia"/>
        </w:rPr>
        <w:t>、</w:t>
      </w:r>
      <w:r w:rsidRPr="00131CBA">
        <w:rPr>
          <w:rFonts w:hint="eastAsia"/>
        </w:rPr>
        <w:t>6.5.3.1</w:t>
      </w:r>
      <w:r w:rsidRPr="00131CBA">
        <w:rPr>
          <w:rFonts w:hint="eastAsia"/>
        </w:rPr>
        <w:t>至</w:t>
      </w:r>
      <w:r w:rsidRPr="00131CBA">
        <w:rPr>
          <w:rFonts w:hint="eastAsia"/>
        </w:rPr>
        <w:t>6.5.3.5</w:t>
      </w:r>
      <w:r w:rsidRPr="00131CBA">
        <w:rPr>
          <w:rFonts w:hint="eastAsia"/>
        </w:rPr>
        <w:t>和第</w:t>
      </w:r>
      <w:r w:rsidRPr="00131CBA">
        <w:rPr>
          <w:rFonts w:hint="eastAsia"/>
        </w:rPr>
        <w:t>7</w:t>
      </w:r>
      <w:r w:rsidRPr="00131CBA">
        <w:rPr>
          <w:rFonts w:hint="eastAsia"/>
        </w:rPr>
        <w:t>节的规定，以保证本章</w:t>
      </w:r>
      <w:r w:rsidRPr="00131CBA">
        <w:rPr>
          <w:rFonts w:hint="eastAsia"/>
        </w:rPr>
        <w:t>6.5.4.1</w:t>
      </w:r>
      <w:r w:rsidRPr="00131CBA">
        <w:rPr>
          <w:rFonts w:hint="eastAsia"/>
        </w:rPr>
        <w:t>规定的设备能随时从一个电源获得供电；</w:t>
      </w:r>
    </w:p>
    <w:p w14:paraId="48A0DAA9" w14:textId="77777777" w:rsidR="008307F3" w:rsidRPr="00131CBA" w:rsidRDefault="008307F3" w:rsidP="00992F46">
      <w:pPr>
        <w:jc w:val="both"/>
      </w:pPr>
      <w:r w:rsidRPr="00131CBA">
        <w:rPr>
          <w:rFonts w:hint="eastAsia"/>
        </w:rPr>
        <w:t>（</w:t>
      </w:r>
      <w:r w:rsidRPr="00131CBA">
        <w:t>3</w:t>
      </w:r>
      <w:r w:rsidRPr="00131CBA">
        <w:rPr>
          <w:rFonts w:hint="eastAsia"/>
        </w:rPr>
        <w:t>）上述（</w:t>
      </w:r>
      <w:r w:rsidRPr="00131CBA">
        <w:rPr>
          <w:rFonts w:hint="eastAsia"/>
        </w:rPr>
        <w:t>1</w:t>
      </w:r>
      <w:r w:rsidRPr="00131CBA">
        <w:rPr>
          <w:rFonts w:hint="eastAsia"/>
        </w:rPr>
        <w:t>）所述每一处所的位置均应符合本章</w:t>
      </w:r>
      <w:r w:rsidRPr="00131CBA">
        <w:rPr>
          <w:rFonts w:hint="eastAsia"/>
        </w:rPr>
        <w:t>6.5.1.2</w:t>
      </w:r>
      <w:r w:rsidRPr="00131CBA">
        <w:rPr>
          <w:rFonts w:hint="eastAsia"/>
        </w:rPr>
        <w:t>的规定，其限界面符合本章</w:t>
      </w:r>
      <w:r w:rsidRPr="00131CBA">
        <w:rPr>
          <w:rFonts w:hint="eastAsia"/>
        </w:rPr>
        <w:t>6.5.1.3</w:t>
      </w:r>
      <w:r w:rsidRPr="00131CBA">
        <w:rPr>
          <w:rFonts w:hint="eastAsia"/>
        </w:rPr>
        <w:t>的规定，除非其限界面为“</w:t>
      </w:r>
      <w:r w:rsidRPr="00131CBA">
        <w:rPr>
          <w:rFonts w:hint="eastAsia"/>
        </w:rPr>
        <w:t>A-60</w:t>
      </w:r>
      <w:r w:rsidRPr="00131CBA">
        <w:rPr>
          <w:rFonts w:hint="eastAsia"/>
        </w:rPr>
        <w:t>”舱壁或隔离空舱或两侧均以“</w:t>
      </w:r>
      <w:r w:rsidRPr="00131CBA">
        <w:rPr>
          <w:rFonts w:hint="eastAsia"/>
        </w:rPr>
        <w:t>A-60</w:t>
      </w:r>
      <w:r w:rsidRPr="00131CBA">
        <w:rPr>
          <w:rFonts w:hint="eastAsia"/>
        </w:rPr>
        <w:t>”级绝热的钢质舱壁。</w:t>
      </w:r>
    </w:p>
    <w:p w14:paraId="556C9862" w14:textId="77777777" w:rsidR="008307F3" w:rsidRPr="00131CBA" w:rsidRDefault="008307F3" w:rsidP="008307F3">
      <w:pPr>
        <w:pStyle w:val="2"/>
        <w:spacing w:before="240"/>
      </w:pPr>
      <w:bookmarkStart w:id="397" w:name="_Toc167892331"/>
      <w:r w:rsidRPr="00131CBA">
        <w:rPr>
          <w:rFonts w:hint="eastAsia"/>
        </w:rPr>
        <w:t>第</w:t>
      </w:r>
      <w:r w:rsidRPr="00131CBA">
        <w:t>6</w:t>
      </w:r>
      <w:r w:rsidRPr="00131CBA">
        <w:rPr>
          <w:rFonts w:hint="eastAsia"/>
        </w:rPr>
        <w:t>节</w:t>
      </w:r>
      <w:r w:rsidRPr="00131CBA">
        <w:rPr>
          <w:rFonts w:hint="eastAsia"/>
        </w:rPr>
        <w:t xml:space="preserve">  </w:t>
      </w:r>
      <w:r w:rsidRPr="00131CBA">
        <w:rPr>
          <w:rFonts w:hint="eastAsia"/>
        </w:rPr>
        <w:t>配</w:t>
      </w:r>
      <w:r w:rsidRPr="00131CBA">
        <w:t xml:space="preserve"> </w:t>
      </w:r>
      <w:r w:rsidRPr="00131CBA">
        <w:rPr>
          <w:rFonts w:hint="eastAsia"/>
        </w:rPr>
        <w:t xml:space="preserve"> </w:t>
      </w:r>
      <w:r w:rsidRPr="00131CBA">
        <w:rPr>
          <w:rFonts w:hint="eastAsia"/>
        </w:rPr>
        <w:t>电</w:t>
      </w:r>
      <w:bookmarkEnd w:id="397"/>
    </w:p>
    <w:p w14:paraId="421EC3D7" w14:textId="77777777" w:rsidR="008307F3" w:rsidRPr="00131CBA" w:rsidRDefault="008307F3" w:rsidP="008307F3">
      <w:pPr>
        <w:pStyle w:val="3"/>
        <w:spacing w:before="240"/>
      </w:pPr>
      <w:r w:rsidRPr="00131CBA">
        <w:rPr>
          <w:rFonts w:hint="eastAsia"/>
        </w:rPr>
        <w:t xml:space="preserve">6.6.1 </w:t>
      </w:r>
      <w:r w:rsidRPr="00131CBA">
        <w:t xml:space="preserve"> </w:t>
      </w:r>
      <w:r w:rsidRPr="00131CBA">
        <w:rPr>
          <w:rFonts w:hint="eastAsia"/>
        </w:rPr>
        <w:t>一般要求</w:t>
      </w:r>
    </w:p>
    <w:p w14:paraId="314BD996" w14:textId="7BF1C736" w:rsidR="008307F3" w:rsidRPr="00131CBA" w:rsidRDefault="008307F3" w:rsidP="00992F46">
      <w:pPr>
        <w:jc w:val="both"/>
      </w:pPr>
      <w:r w:rsidRPr="00131CBA">
        <w:rPr>
          <w:rFonts w:hint="eastAsia"/>
        </w:rPr>
        <w:t>6.6.1.1</w:t>
      </w:r>
      <w:r w:rsidRPr="00131CBA">
        <w:t xml:space="preserve">  </w:t>
      </w:r>
      <w:r w:rsidRPr="00131CBA">
        <w:rPr>
          <w:rFonts w:hint="eastAsia"/>
        </w:rPr>
        <w:t>不应采用利用海上浮动设施壳体作回路的配电系统，但下列情况</w:t>
      </w:r>
      <w:r w:rsidR="009C4C7B">
        <w:rPr>
          <w:rFonts w:hint="eastAsia"/>
        </w:rPr>
        <w:t>除外</w:t>
      </w:r>
      <w:r w:rsidRPr="00131CBA">
        <w:rPr>
          <w:rFonts w:hint="eastAsia"/>
        </w:rPr>
        <w:t>：</w:t>
      </w:r>
    </w:p>
    <w:p w14:paraId="45E71819" w14:textId="77777777" w:rsidR="008307F3" w:rsidRPr="00131CBA" w:rsidRDefault="008307F3" w:rsidP="00992F46">
      <w:pPr>
        <w:jc w:val="both"/>
      </w:pPr>
      <w:r w:rsidRPr="00131CBA">
        <w:rPr>
          <w:rFonts w:hint="eastAsia"/>
        </w:rPr>
        <w:t>（</w:t>
      </w:r>
      <w:r w:rsidRPr="00131CBA">
        <w:rPr>
          <w:rFonts w:hint="eastAsia"/>
        </w:rPr>
        <w:t>1</w:t>
      </w:r>
      <w:r w:rsidRPr="00131CBA">
        <w:rPr>
          <w:rFonts w:hint="eastAsia"/>
        </w:rPr>
        <w:t>）外加电流阴极保护系统；</w:t>
      </w:r>
    </w:p>
    <w:p w14:paraId="4D94514C" w14:textId="77777777" w:rsidR="008307F3" w:rsidRPr="00131CBA" w:rsidRDefault="008307F3" w:rsidP="00992F46">
      <w:pPr>
        <w:jc w:val="both"/>
      </w:pPr>
      <w:r w:rsidRPr="00131CBA">
        <w:rPr>
          <w:rFonts w:hint="eastAsia"/>
        </w:rPr>
        <w:t>（</w:t>
      </w:r>
      <w:r w:rsidRPr="00131CBA">
        <w:t>2</w:t>
      </w:r>
      <w:r w:rsidRPr="00131CBA">
        <w:rPr>
          <w:rFonts w:hint="eastAsia"/>
        </w:rPr>
        <w:t>）有限的局部接地系统</w:t>
      </w:r>
      <w:r w:rsidRPr="00131CBA">
        <w:t>（</w:t>
      </w:r>
      <w:r w:rsidRPr="00131CBA">
        <w:rPr>
          <w:rFonts w:hint="eastAsia"/>
        </w:rPr>
        <w:t>如发动机起动系统</w:t>
      </w:r>
      <w:r w:rsidRPr="00131CBA">
        <w:t>）</w:t>
      </w:r>
      <w:r w:rsidRPr="00131CBA">
        <w:rPr>
          <w:rFonts w:hint="eastAsia"/>
        </w:rPr>
        <w:t>；</w:t>
      </w:r>
    </w:p>
    <w:p w14:paraId="4DFF9EC2" w14:textId="77777777" w:rsidR="008307F3" w:rsidRPr="00131CBA" w:rsidRDefault="008307F3" w:rsidP="00992F46">
      <w:pPr>
        <w:jc w:val="both"/>
      </w:pPr>
      <w:r w:rsidRPr="00131CBA">
        <w:rPr>
          <w:rFonts w:hint="eastAsia"/>
        </w:rPr>
        <w:t>（</w:t>
      </w:r>
      <w:r w:rsidRPr="00131CBA">
        <w:t>3</w:t>
      </w:r>
      <w:r w:rsidRPr="00131CBA">
        <w:rPr>
          <w:rFonts w:hint="eastAsia"/>
        </w:rPr>
        <w:t>）有限的局部接地电焊系统，如果经船舶检验机构确认结构的等电位以合格的方式得到保证，则可安装利用海上浮动设施壳体作回路的电焊系统；</w:t>
      </w:r>
    </w:p>
    <w:p w14:paraId="627A639F" w14:textId="77777777" w:rsidR="008307F3" w:rsidRPr="00131CBA" w:rsidRDefault="008307F3" w:rsidP="00992F46">
      <w:pPr>
        <w:jc w:val="both"/>
      </w:pPr>
      <w:r w:rsidRPr="00131CBA">
        <w:rPr>
          <w:rFonts w:hint="eastAsia"/>
        </w:rPr>
        <w:t>（</w:t>
      </w:r>
      <w:r w:rsidRPr="00131CBA">
        <w:t>4</w:t>
      </w:r>
      <w:r w:rsidRPr="00131CBA">
        <w:rPr>
          <w:rFonts w:hint="eastAsia"/>
        </w:rPr>
        <w:t>）绝缘电阻监测装置，但循环电流在最不利工况下应不超过</w:t>
      </w:r>
      <w:r w:rsidRPr="00131CBA">
        <w:rPr>
          <w:rFonts w:hint="eastAsia"/>
        </w:rPr>
        <w:t>30mA</w:t>
      </w:r>
      <w:r w:rsidRPr="00131CBA">
        <w:rPr>
          <w:rFonts w:hint="eastAsia"/>
        </w:rPr>
        <w:t>。</w:t>
      </w:r>
    </w:p>
    <w:p w14:paraId="0C4CC13A" w14:textId="77777777" w:rsidR="008307F3" w:rsidRPr="00131CBA" w:rsidRDefault="008307F3" w:rsidP="00992F46">
      <w:pPr>
        <w:jc w:val="both"/>
      </w:pPr>
      <w:r w:rsidRPr="00131CBA">
        <w:rPr>
          <w:rFonts w:hint="eastAsia"/>
        </w:rPr>
        <w:t xml:space="preserve">6.6.1.2  </w:t>
      </w:r>
      <w:r w:rsidRPr="00131CBA">
        <w:rPr>
          <w:rFonts w:hint="eastAsia"/>
        </w:rPr>
        <w:t>高压系统的供电和配电系统见本章第</w:t>
      </w:r>
      <w:r w:rsidRPr="00131CBA">
        <w:rPr>
          <w:rFonts w:hint="eastAsia"/>
        </w:rPr>
        <w:t>12</w:t>
      </w:r>
      <w:r w:rsidRPr="00131CBA">
        <w:rPr>
          <w:rFonts w:hint="eastAsia"/>
        </w:rPr>
        <w:t>节。</w:t>
      </w:r>
    </w:p>
    <w:p w14:paraId="779D8836" w14:textId="77777777" w:rsidR="008307F3" w:rsidRPr="00131CBA" w:rsidRDefault="008307F3" w:rsidP="00992F46">
      <w:pPr>
        <w:jc w:val="both"/>
      </w:pPr>
      <w:r w:rsidRPr="00131CBA">
        <w:rPr>
          <w:rFonts w:hint="eastAsia"/>
        </w:rPr>
        <w:t xml:space="preserve">6.6.1.3  </w:t>
      </w:r>
      <w:r w:rsidRPr="00131CBA">
        <w:rPr>
          <w:rFonts w:hint="eastAsia"/>
        </w:rPr>
        <w:t>固定式潜水舱底泵的电动机应接于应急配电板。馈电电缆应从电动机的接线端连续敷设至舱壁甲板上。电缆应具有不透性的护套和铠装。电缆及其端头应能承受与舱壁甲板高度相等的水柱压力。</w:t>
      </w:r>
    </w:p>
    <w:p w14:paraId="717F7E05" w14:textId="77777777" w:rsidR="008307F3" w:rsidRPr="00131CBA" w:rsidRDefault="008307F3" w:rsidP="00992F46">
      <w:pPr>
        <w:jc w:val="both"/>
      </w:pPr>
      <w:r w:rsidRPr="00131CBA">
        <w:rPr>
          <w:rFonts w:hint="eastAsia"/>
        </w:rPr>
        <w:t xml:space="preserve">6.6.1.4 </w:t>
      </w:r>
      <w:r w:rsidRPr="00131CBA">
        <w:t xml:space="preserve"> </w:t>
      </w:r>
      <w:r w:rsidRPr="00131CBA">
        <w:rPr>
          <w:rFonts w:hint="eastAsia"/>
        </w:rPr>
        <w:t>直流或交流配电系统的最高电压应不超过表</w:t>
      </w:r>
      <w:r w:rsidRPr="00131CBA">
        <w:rPr>
          <w:rFonts w:hint="eastAsia"/>
        </w:rPr>
        <w:t>6.6.1.4</w:t>
      </w:r>
      <w:r w:rsidRPr="00131CBA">
        <w:rPr>
          <w:rFonts w:hint="eastAsia"/>
        </w:rPr>
        <w:t>的规定。</w:t>
      </w:r>
    </w:p>
    <w:p w14:paraId="43127024" w14:textId="77777777" w:rsidR="008307F3" w:rsidRPr="00131CBA" w:rsidRDefault="008307F3" w:rsidP="008307F3">
      <w:pPr>
        <w:pStyle w:val="affff8"/>
        <w:spacing w:before="240"/>
      </w:pPr>
      <w:r w:rsidRPr="00131CBA">
        <w:rPr>
          <w:rFonts w:hint="eastAsia"/>
        </w:rPr>
        <w:t>配电系统的最高供电电压</w:t>
      </w:r>
      <w:r w:rsidRPr="00131CBA">
        <w:t xml:space="preserve">                         </w:t>
      </w:r>
      <w:r w:rsidRPr="00131CBA">
        <w:rPr>
          <w:rFonts w:hint="eastAsia"/>
        </w:rPr>
        <w:t>表</w:t>
      </w:r>
      <w:r w:rsidRPr="00131CBA">
        <w:t>6.6.</w:t>
      </w:r>
      <w:r w:rsidRPr="00131CBA">
        <w:rPr>
          <w:rFonts w:hint="eastAsia"/>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26"/>
        <w:gridCol w:w="6919"/>
        <w:gridCol w:w="1766"/>
      </w:tblGrid>
      <w:tr w:rsidR="008307F3" w:rsidRPr="00131CBA" w14:paraId="05566451" w14:textId="77777777" w:rsidTr="0007639E">
        <w:tc>
          <w:tcPr>
            <w:tcW w:w="726" w:type="dxa"/>
          </w:tcPr>
          <w:p w14:paraId="3564E554" w14:textId="77777777" w:rsidR="008307F3" w:rsidRPr="00131CBA" w:rsidRDefault="008307F3" w:rsidP="0007639E">
            <w:pPr>
              <w:pStyle w:val="affffc"/>
            </w:pPr>
            <w:r w:rsidRPr="00131CBA">
              <w:rPr>
                <w:rFonts w:hint="eastAsia"/>
              </w:rPr>
              <w:t>序号</w:t>
            </w:r>
          </w:p>
        </w:tc>
        <w:tc>
          <w:tcPr>
            <w:tcW w:w="6919" w:type="dxa"/>
          </w:tcPr>
          <w:p w14:paraId="7ABE8F98" w14:textId="77777777" w:rsidR="008307F3" w:rsidRPr="00131CBA" w:rsidRDefault="008307F3" w:rsidP="0007639E">
            <w:pPr>
              <w:pStyle w:val="affffc"/>
            </w:pPr>
            <w:r w:rsidRPr="00131CBA">
              <w:rPr>
                <w:rFonts w:hint="eastAsia"/>
              </w:rPr>
              <w:t>用途</w:t>
            </w:r>
          </w:p>
        </w:tc>
        <w:tc>
          <w:tcPr>
            <w:tcW w:w="1766" w:type="dxa"/>
          </w:tcPr>
          <w:p w14:paraId="7B97B061" w14:textId="77777777" w:rsidR="008307F3" w:rsidRPr="00131CBA" w:rsidRDefault="008307F3" w:rsidP="0007639E">
            <w:pPr>
              <w:pStyle w:val="affffc"/>
            </w:pPr>
            <w:r w:rsidRPr="00131CBA">
              <w:rPr>
                <w:rFonts w:hint="eastAsia"/>
              </w:rPr>
              <w:t>最高电压（</w:t>
            </w:r>
            <w:r w:rsidRPr="00131CBA">
              <w:t>V</w:t>
            </w:r>
            <w:r w:rsidRPr="00131CBA">
              <w:rPr>
                <w:rFonts w:hint="eastAsia"/>
              </w:rPr>
              <w:t>）</w:t>
            </w:r>
          </w:p>
        </w:tc>
      </w:tr>
      <w:tr w:rsidR="008307F3" w:rsidRPr="00131CBA" w14:paraId="7B88FD18" w14:textId="77777777" w:rsidTr="0007639E">
        <w:tc>
          <w:tcPr>
            <w:tcW w:w="726" w:type="dxa"/>
            <w:vAlign w:val="center"/>
          </w:tcPr>
          <w:p w14:paraId="5E531A44" w14:textId="77777777" w:rsidR="008307F3" w:rsidRPr="00131CBA" w:rsidRDefault="008307F3" w:rsidP="0007639E">
            <w:pPr>
              <w:pStyle w:val="affffc"/>
            </w:pPr>
            <w:r w:rsidRPr="00131CBA">
              <w:t>1</w:t>
            </w:r>
          </w:p>
        </w:tc>
        <w:tc>
          <w:tcPr>
            <w:tcW w:w="6919" w:type="dxa"/>
          </w:tcPr>
          <w:p w14:paraId="35238E4D" w14:textId="77777777" w:rsidR="008307F3" w:rsidRPr="00131CBA" w:rsidRDefault="008307F3" w:rsidP="00085431">
            <w:pPr>
              <w:pStyle w:val="affffc"/>
              <w:jc w:val="left"/>
            </w:pPr>
            <w:r w:rsidRPr="00131CBA">
              <w:rPr>
                <w:rFonts w:hint="eastAsia"/>
              </w:rPr>
              <w:t>固定安装，接于固定布线的电力设备</w:t>
            </w:r>
          </w:p>
        </w:tc>
        <w:tc>
          <w:tcPr>
            <w:tcW w:w="1766" w:type="dxa"/>
            <w:vAlign w:val="center"/>
          </w:tcPr>
          <w:p w14:paraId="3016F385" w14:textId="77777777" w:rsidR="008307F3" w:rsidRPr="00131CBA" w:rsidRDefault="008307F3" w:rsidP="0007639E">
            <w:pPr>
              <w:pStyle w:val="affffc"/>
            </w:pPr>
            <w:r w:rsidRPr="00131CBA">
              <w:t>15000</w:t>
            </w:r>
          </w:p>
        </w:tc>
      </w:tr>
      <w:tr w:rsidR="008307F3" w:rsidRPr="00131CBA" w14:paraId="0065F54D" w14:textId="77777777" w:rsidTr="0007639E">
        <w:tc>
          <w:tcPr>
            <w:tcW w:w="726" w:type="dxa"/>
            <w:vAlign w:val="center"/>
          </w:tcPr>
          <w:p w14:paraId="5162825F" w14:textId="77777777" w:rsidR="008307F3" w:rsidRPr="00131CBA" w:rsidRDefault="008307F3" w:rsidP="0007639E">
            <w:pPr>
              <w:pStyle w:val="affffc"/>
            </w:pPr>
            <w:r w:rsidRPr="00131CBA">
              <w:t>2</w:t>
            </w:r>
          </w:p>
        </w:tc>
        <w:tc>
          <w:tcPr>
            <w:tcW w:w="6919" w:type="dxa"/>
          </w:tcPr>
          <w:p w14:paraId="4B304BB4" w14:textId="77777777" w:rsidR="008307F3" w:rsidRPr="00131CBA" w:rsidRDefault="008307F3" w:rsidP="0007639E">
            <w:pPr>
              <w:pStyle w:val="affffc"/>
              <w:ind w:left="480" w:hangingChars="250" w:hanging="480"/>
              <w:jc w:val="left"/>
            </w:pPr>
            <w:r w:rsidRPr="00131CBA">
              <w:rPr>
                <w:rFonts w:hint="eastAsia"/>
              </w:rPr>
              <w:t>（</w:t>
            </w:r>
            <w:r w:rsidRPr="00131CBA">
              <w:t>1</w:t>
            </w:r>
            <w:r w:rsidRPr="00131CBA">
              <w:rPr>
                <w:rFonts w:hint="eastAsia"/>
              </w:rPr>
              <w:t>）固定安装并连接于固定布线的电力设备、电炊设备和除室内取暖器以外的电热设备；</w:t>
            </w:r>
          </w:p>
          <w:p w14:paraId="16D52663" w14:textId="05745E7A" w:rsidR="008307F3" w:rsidRPr="00131CBA" w:rsidRDefault="008307F3" w:rsidP="0007639E">
            <w:pPr>
              <w:pStyle w:val="affffc"/>
              <w:ind w:left="480" w:hangingChars="250" w:hanging="480"/>
              <w:jc w:val="left"/>
            </w:pPr>
            <w:r w:rsidRPr="00131CBA">
              <w:rPr>
                <w:rFonts w:hint="eastAsia"/>
              </w:rPr>
              <w:t>（</w:t>
            </w:r>
            <w:r w:rsidRPr="00131CBA">
              <w:t>2</w:t>
            </w:r>
            <w:r w:rsidRPr="00131CBA">
              <w:rPr>
                <w:rFonts w:hint="eastAsia"/>
              </w:rPr>
              <w:t>）固定安装的电力设备和除室内取暖器以外的电热设备，由于使用上的原因需用软电缆连接者，例如起重机</w:t>
            </w:r>
            <w:r w:rsidR="003D65B5">
              <w:rPr>
                <w:rFonts w:hint="eastAsia"/>
              </w:rPr>
              <w:t>内</w:t>
            </w:r>
            <w:r w:rsidR="003D65B5" w:rsidRPr="00131CBA">
              <w:rPr>
                <w:rFonts w:hint="eastAsia"/>
              </w:rPr>
              <w:t>可移动的</w:t>
            </w:r>
            <w:r w:rsidR="00EE350B">
              <w:rPr>
                <w:rFonts w:hint="eastAsia"/>
              </w:rPr>
              <w:t>电热设备</w:t>
            </w:r>
            <w:r w:rsidRPr="00131CBA">
              <w:rPr>
                <w:rFonts w:hint="eastAsia"/>
              </w:rPr>
              <w:t>等；</w:t>
            </w:r>
          </w:p>
          <w:p w14:paraId="0A2E7052" w14:textId="5C592B89" w:rsidR="008307F3" w:rsidRPr="00131CBA" w:rsidRDefault="008307F3" w:rsidP="0007639E">
            <w:pPr>
              <w:pStyle w:val="affffc"/>
              <w:ind w:left="480" w:hangingChars="250" w:hanging="480"/>
              <w:jc w:val="left"/>
            </w:pPr>
            <w:r w:rsidRPr="00131CBA">
              <w:rPr>
                <w:rFonts w:hint="eastAsia"/>
              </w:rPr>
              <w:t>（</w:t>
            </w:r>
            <w:r w:rsidRPr="00131CBA">
              <w:t>3</w:t>
            </w:r>
            <w:r w:rsidRPr="00131CBA">
              <w:rPr>
                <w:rFonts w:hint="eastAsia"/>
              </w:rPr>
              <w:t>）以软电缆与插座连接，运行中不需手握持，并以连续接地导体可靠接地的可移动设备，例如电焊</w:t>
            </w:r>
            <w:r w:rsidR="00EE350B">
              <w:rPr>
                <w:rFonts w:hint="eastAsia"/>
              </w:rPr>
              <w:t>机</w:t>
            </w:r>
            <w:r w:rsidRPr="00131CBA">
              <w:rPr>
                <w:rFonts w:hint="eastAsia"/>
              </w:rPr>
              <w:t>等。</w:t>
            </w:r>
          </w:p>
        </w:tc>
        <w:tc>
          <w:tcPr>
            <w:tcW w:w="1766" w:type="dxa"/>
            <w:vAlign w:val="center"/>
          </w:tcPr>
          <w:p w14:paraId="3297B0CA" w14:textId="77777777" w:rsidR="008307F3" w:rsidRPr="00131CBA" w:rsidRDefault="008307F3" w:rsidP="0007639E">
            <w:pPr>
              <w:pStyle w:val="affffc"/>
            </w:pPr>
            <w:r w:rsidRPr="00131CBA">
              <w:t>1000</w:t>
            </w:r>
          </w:p>
        </w:tc>
      </w:tr>
      <w:tr w:rsidR="008307F3" w:rsidRPr="00131CBA" w14:paraId="2A9233AF" w14:textId="77777777" w:rsidTr="0007639E">
        <w:tc>
          <w:tcPr>
            <w:tcW w:w="726" w:type="dxa"/>
            <w:vAlign w:val="center"/>
          </w:tcPr>
          <w:p w14:paraId="62803C20" w14:textId="77777777" w:rsidR="008307F3" w:rsidRPr="00131CBA" w:rsidRDefault="008307F3" w:rsidP="0007639E">
            <w:pPr>
              <w:pStyle w:val="affffc"/>
            </w:pPr>
            <w:r w:rsidRPr="00131CBA">
              <w:t>3</w:t>
            </w:r>
          </w:p>
        </w:tc>
        <w:tc>
          <w:tcPr>
            <w:tcW w:w="6919" w:type="dxa"/>
          </w:tcPr>
          <w:p w14:paraId="6C8F7775" w14:textId="77777777" w:rsidR="008307F3" w:rsidRPr="00131CBA" w:rsidRDefault="008307F3" w:rsidP="0007639E">
            <w:pPr>
              <w:pStyle w:val="affffc"/>
              <w:jc w:val="left"/>
            </w:pPr>
            <w:r w:rsidRPr="00131CBA">
              <w:rPr>
                <w:rFonts w:hint="eastAsia"/>
              </w:rPr>
              <w:t>（</w:t>
            </w:r>
            <w:r w:rsidRPr="00131CBA">
              <w:t>1</w:t>
            </w:r>
            <w:r w:rsidRPr="00131CBA">
              <w:rPr>
                <w:rFonts w:hint="eastAsia"/>
              </w:rPr>
              <w:t>）居住舱室内的照明设备、取暖器</w:t>
            </w:r>
          </w:p>
          <w:p w14:paraId="56E6B7F1" w14:textId="77777777" w:rsidR="008307F3" w:rsidRPr="00131CBA" w:rsidRDefault="008307F3" w:rsidP="0007639E">
            <w:pPr>
              <w:pStyle w:val="affffc"/>
              <w:jc w:val="left"/>
            </w:pPr>
            <w:r w:rsidRPr="00131CBA">
              <w:rPr>
                <w:rFonts w:hint="eastAsia"/>
              </w:rPr>
              <w:t>（</w:t>
            </w:r>
            <w:r w:rsidRPr="00131CBA">
              <w:t>2</w:t>
            </w:r>
            <w:r w:rsidRPr="00131CBA">
              <w:rPr>
                <w:rFonts w:hint="eastAsia"/>
              </w:rPr>
              <w:t>）向下列设备供电的插座：</w:t>
            </w:r>
          </w:p>
          <w:p w14:paraId="6C2B7CE1" w14:textId="77777777" w:rsidR="008307F3" w:rsidRPr="00131CBA" w:rsidRDefault="008307F3" w:rsidP="0007639E">
            <w:pPr>
              <w:pStyle w:val="affffc"/>
              <w:ind w:firstLineChars="250" w:firstLine="480"/>
              <w:jc w:val="left"/>
            </w:pPr>
            <w:r w:rsidRPr="00131CBA">
              <w:rPr>
                <w:rFonts w:hint="eastAsia"/>
              </w:rPr>
              <w:t>①</w:t>
            </w:r>
            <w:r w:rsidRPr="00131CBA">
              <w:t xml:space="preserve">  </w:t>
            </w:r>
            <w:r w:rsidRPr="00131CBA">
              <w:rPr>
                <w:rFonts w:hint="eastAsia"/>
              </w:rPr>
              <w:t>具有双重绝缘的设备；</w:t>
            </w:r>
          </w:p>
          <w:p w14:paraId="5B62A5E5" w14:textId="77777777" w:rsidR="008307F3" w:rsidRPr="00131CBA" w:rsidRDefault="008307F3" w:rsidP="0007639E">
            <w:pPr>
              <w:pStyle w:val="affffc"/>
              <w:ind w:firstLineChars="250" w:firstLine="480"/>
              <w:jc w:val="left"/>
            </w:pPr>
            <w:r w:rsidRPr="00131CBA">
              <w:rPr>
                <w:rFonts w:hint="eastAsia"/>
              </w:rPr>
              <w:t>②</w:t>
            </w:r>
            <w:r w:rsidRPr="00131CBA">
              <w:t xml:space="preserve">  </w:t>
            </w:r>
            <w:r w:rsidRPr="00131CBA">
              <w:rPr>
                <w:rFonts w:hint="eastAsia"/>
              </w:rPr>
              <w:t>以连续接地导体接地的设备。</w:t>
            </w:r>
          </w:p>
        </w:tc>
        <w:tc>
          <w:tcPr>
            <w:tcW w:w="1766" w:type="dxa"/>
            <w:vAlign w:val="center"/>
          </w:tcPr>
          <w:p w14:paraId="72831A3B" w14:textId="77777777" w:rsidR="008307F3" w:rsidRPr="00131CBA" w:rsidRDefault="008307F3" w:rsidP="0007639E">
            <w:pPr>
              <w:pStyle w:val="affffc"/>
            </w:pPr>
            <w:r w:rsidRPr="00131CBA">
              <w:t>250</w:t>
            </w:r>
          </w:p>
        </w:tc>
      </w:tr>
      <w:tr w:rsidR="008307F3" w:rsidRPr="00131CBA" w14:paraId="1AEA5CE9" w14:textId="77777777" w:rsidTr="0007639E">
        <w:tc>
          <w:tcPr>
            <w:tcW w:w="726" w:type="dxa"/>
            <w:vAlign w:val="center"/>
          </w:tcPr>
          <w:p w14:paraId="45D589EE" w14:textId="77777777" w:rsidR="008307F3" w:rsidRPr="00131CBA" w:rsidRDefault="008307F3" w:rsidP="0007639E">
            <w:pPr>
              <w:pStyle w:val="affffc"/>
            </w:pPr>
            <w:r w:rsidRPr="00131CBA">
              <w:t>4</w:t>
            </w:r>
          </w:p>
        </w:tc>
        <w:tc>
          <w:tcPr>
            <w:tcW w:w="6919" w:type="dxa"/>
          </w:tcPr>
          <w:p w14:paraId="2C1942A2" w14:textId="77777777" w:rsidR="008307F3" w:rsidRPr="00131CBA" w:rsidRDefault="008307F3" w:rsidP="0007639E">
            <w:pPr>
              <w:pStyle w:val="affffc"/>
              <w:jc w:val="left"/>
            </w:pPr>
            <w:r w:rsidRPr="00131CBA">
              <w:rPr>
                <w:rFonts w:hint="eastAsia"/>
              </w:rPr>
              <w:t>人特别容易触电的场所，例如：特别潮湿、狭窄处所中的插座：</w:t>
            </w:r>
          </w:p>
          <w:p w14:paraId="601E0C27" w14:textId="77777777" w:rsidR="008307F3" w:rsidRPr="00131CBA" w:rsidRDefault="008307F3" w:rsidP="0007639E">
            <w:pPr>
              <w:pStyle w:val="affffc"/>
              <w:jc w:val="left"/>
            </w:pPr>
            <w:r w:rsidRPr="00131CBA">
              <w:rPr>
                <w:rFonts w:hint="eastAsia"/>
              </w:rPr>
              <w:t>（</w:t>
            </w:r>
            <w:r w:rsidRPr="00131CBA">
              <w:t>1</w:t>
            </w:r>
            <w:r w:rsidRPr="00131CBA">
              <w:rPr>
                <w:rFonts w:hint="eastAsia"/>
              </w:rPr>
              <w:t>）用或不用隔离变压器供电；</w:t>
            </w:r>
          </w:p>
          <w:p w14:paraId="7BC5230F" w14:textId="77777777" w:rsidR="008307F3" w:rsidRPr="00131CBA" w:rsidRDefault="008307F3" w:rsidP="0007639E">
            <w:pPr>
              <w:pStyle w:val="affffc"/>
              <w:jc w:val="left"/>
            </w:pPr>
            <w:r w:rsidRPr="00131CBA">
              <w:rPr>
                <w:rFonts w:hint="eastAsia"/>
              </w:rPr>
              <w:t>（</w:t>
            </w:r>
            <w:r w:rsidRPr="00131CBA">
              <w:t>2</w:t>
            </w:r>
            <w:r w:rsidRPr="00131CBA">
              <w:rPr>
                <w:rFonts w:hint="eastAsia"/>
              </w:rPr>
              <w:t>）由只供一个用电设备的安全隔离变压器供电；</w:t>
            </w:r>
          </w:p>
          <w:p w14:paraId="54DEF00F" w14:textId="77777777" w:rsidR="008307F3" w:rsidRPr="00131CBA" w:rsidRDefault="008307F3" w:rsidP="0007639E">
            <w:pPr>
              <w:pStyle w:val="affffc"/>
              <w:jc w:val="left"/>
            </w:pPr>
            <w:r w:rsidRPr="00131CBA">
              <w:rPr>
                <w:rFonts w:hint="eastAsia"/>
              </w:rPr>
              <w:t>这些插座系统的两根导线均应对地绝缘。</w:t>
            </w:r>
          </w:p>
        </w:tc>
        <w:tc>
          <w:tcPr>
            <w:tcW w:w="1766" w:type="dxa"/>
            <w:vAlign w:val="center"/>
          </w:tcPr>
          <w:p w14:paraId="07AC41CD" w14:textId="77777777" w:rsidR="008307F3" w:rsidRPr="00131CBA" w:rsidRDefault="008307F3" w:rsidP="0007639E">
            <w:pPr>
              <w:pStyle w:val="affffc"/>
            </w:pPr>
            <w:r w:rsidRPr="00131CBA">
              <w:t>50</w:t>
            </w:r>
          </w:p>
          <w:p w14:paraId="7664FA7C" w14:textId="77777777" w:rsidR="008307F3" w:rsidRPr="00131CBA" w:rsidRDefault="008307F3" w:rsidP="0007639E">
            <w:pPr>
              <w:pStyle w:val="affffc"/>
            </w:pPr>
            <w:r w:rsidRPr="00131CBA">
              <w:t>250</w:t>
            </w:r>
          </w:p>
        </w:tc>
      </w:tr>
      <w:tr w:rsidR="008307F3" w:rsidRPr="00131CBA" w14:paraId="5CE7A915" w14:textId="77777777" w:rsidTr="0007639E">
        <w:trPr>
          <w:trHeight w:val="446"/>
        </w:trPr>
        <w:tc>
          <w:tcPr>
            <w:tcW w:w="9411" w:type="dxa"/>
            <w:gridSpan w:val="3"/>
            <w:vAlign w:val="center"/>
          </w:tcPr>
          <w:p w14:paraId="2BFB25D8" w14:textId="77777777" w:rsidR="008307F3" w:rsidRPr="00131CBA" w:rsidRDefault="008307F3" w:rsidP="0007639E">
            <w:pPr>
              <w:pStyle w:val="affffc"/>
              <w:ind w:firstLineChars="100" w:firstLine="192"/>
              <w:jc w:val="left"/>
            </w:pPr>
            <w:r w:rsidRPr="00131CBA">
              <w:rPr>
                <w:rFonts w:hint="eastAsia"/>
              </w:rPr>
              <w:t>注：电压为</w:t>
            </w:r>
            <w:r w:rsidRPr="00131CBA">
              <w:t>500</w:t>
            </w:r>
            <w:r w:rsidRPr="00131CBA">
              <w:rPr>
                <w:rFonts w:hint="eastAsia"/>
              </w:rPr>
              <w:t xml:space="preserve"> </w:t>
            </w:r>
            <w:r w:rsidRPr="00131CBA">
              <w:t>V</w:t>
            </w:r>
            <w:r w:rsidRPr="00131CBA">
              <w:rPr>
                <w:rFonts w:hint="eastAsia"/>
              </w:rPr>
              <w:t>以上配电系统的控制电压见本章</w:t>
            </w:r>
            <w:r w:rsidRPr="00131CBA">
              <w:t>6.6.</w:t>
            </w:r>
            <w:r w:rsidRPr="00131CBA">
              <w:rPr>
                <w:rFonts w:hint="eastAsia"/>
              </w:rPr>
              <w:t>1.</w:t>
            </w:r>
            <w:r w:rsidRPr="00131CBA">
              <w:t>6</w:t>
            </w:r>
            <w:r w:rsidRPr="00131CBA">
              <w:rPr>
                <w:rFonts w:hint="eastAsia"/>
              </w:rPr>
              <w:t>的规定。</w:t>
            </w:r>
          </w:p>
        </w:tc>
      </w:tr>
    </w:tbl>
    <w:p w14:paraId="3E4E6DC2" w14:textId="3B82A93F" w:rsidR="008307F3" w:rsidRPr="00131CBA" w:rsidRDefault="008307F3" w:rsidP="00992F46">
      <w:pPr>
        <w:jc w:val="both"/>
        <w:rPr>
          <w:bCs/>
        </w:rPr>
      </w:pPr>
      <w:r w:rsidRPr="00131CBA">
        <w:t>6.6.</w:t>
      </w:r>
      <w:r w:rsidRPr="00131CBA">
        <w:rPr>
          <w:rFonts w:hint="eastAsia"/>
        </w:rPr>
        <w:t>1.5</w:t>
      </w:r>
      <w:r w:rsidRPr="00131CBA">
        <w:t xml:space="preserve">  500</w:t>
      </w:r>
      <w:r w:rsidRPr="00131CBA">
        <w:rPr>
          <w:rFonts w:hint="eastAsia"/>
        </w:rPr>
        <w:t xml:space="preserve"> </w:t>
      </w:r>
      <w:r w:rsidRPr="00131CBA">
        <w:t>V</w:t>
      </w:r>
      <w:r w:rsidRPr="00131CBA">
        <w:rPr>
          <w:rFonts w:hint="eastAsia"/>
        </w:rPr>
        <w:t>以上的配电系统，其控制电压均应不高于</w:t>
      </w:r>
      <w:r w:rsidRPr="00131CBA">
        <w:t>250</w:t>
      </w:r>
      <w:r w:rsidRPr="00131CBA">
        <w:rPr>
          <w:rFonts w:hint="eastAsia"/>
        </w:rPr>
        <w:t xml:space="preserve"> </w:t>
      </w:r>
      <w:r w:rsidRPr="00131CBA">
        <w:t>V</w:t>
      </w:r>
      <w:r w:rsidRPr="00131CBA">
        <w:rPr>
          <w:rFonts w:hint="eastAsia"/>
        </w:rPr>
        <w:t>。</w:t>
      </w:r>
      <w:r w:rsidR="00975AC1" w:rsidRPr="00131CBA">
        <w:rPr>
          <w:rFonts w:hint="eastAsia"/>
        </w:rPr>
        <w:t>电压不高于</w:t>
      </w:r>
      <w:r w:rsidR="00975AC1" w:rsidRPr="00131CBA">
        <w:t>1000</w:t>
      </w:r>
      <w:r w:rsidR="00975AC1" w:rsidRPr="00131CBA">
        <w:rPr>
          <w:rFonts w:hint="eastAsia"/>
        </w:rPr>
        <w:t xml:space="preserve"> </w:t>
      </w:r>
      <w:r w:rsidR="00975AC1" w:rsidRPr="00131CBA">
        <w:t>V</w:t>
      </w:r>
      <w:r w:rsidR="00975AC1" w:rsidRPr="00131CBA">
        <w:rPr>
          <w:rFonts w:hint="eastAsia"/>
        </w:rPr>
        <w:t>配电系统中</w:t>
      </w:r>
      <w:r w:rsidR="00975AC1">
        <w:rPr>
          <w:rFonts w:hint="eastAsia"/>
        </w:rPr>
        <w:t>，</w:t>
      </w:r>
      <w:r w:rsidR="00975AC1" w:rsidRPr="00131CBA">
        <w:rPr>
          <w:rFonts w:hint="eastAsia"/>
        </w:rPr>
        <w:t>控制设备均封闭在控制柜内</w:t>
      </w:r>
      <w:r w:rsidR="00975AC1">
        <w:rPr>
          <w:rFonts w:hint="eastAsia"/>
        </w:rPr>
        <w:t>的除外。</w:t>
      </w:r>
    </w:p>
    <w:p w14:paraId="61D5913A" w14:textId="77777777" w:rsidR="008307F3" w:rsidRPr="00131CBA" w:rsidRDefault="008307F3" w:rsidP="00992F46">
      <w:pPr>
        <w:jc w:val="both"/>
      </w:pPr>
      <w:r w:rsidRPr="00131CBA">
        <w:lastRenderedPageBreak/>
        <w:t>6.6.</w:t>
      </w:r>
      <w:r w:rsidRPr="00131CBA">
        <w:rPr>
          <w:rFonts w:hint="eastAsia"/>
        </w:rPr>
        <w:t>1.6</w:t>
      </w:r>
      <w:r w:rsidRPr="00131CBA">
        <w:t xml:space="preserve">  </w:t>
      </w:r>
      <w:r w:rsidRPr="00131CBA">
        <w:rPr>
          <w:rFonts w:hint="eastAsia"/>
        </w:rPr>
        <w:t>交流配电系统的标准频率为</w:t>
      </w:r>
      <w:r w:rsidRPr="00131CBA">
        <w:t>50</w:t>
      </w:r>
      <w:r w:rsidRPr="00131CBA">
        <w:rPr>
          <w:rFonts w:hint="eastAsia"/>
        </w:rPr>
        <w:t xml:space="preserve"> </w:t>
      </w:r>
      <w:r w:rsidRPr="00131CBA">
        <w:t>Hz</w:t>
      </w:r>
      <w:r w:rsidRPr="00131CBA">
        <w:rPr>
          <w:rFonts w:hint="eastAsia"/>
        </w:rPr>
        <w:t>或</w:t>
      </w:r>
      <w:r w:rsidRPr="00131CBA">
        <w:t>60</w:t>
      </w:r>
      <w:r w:rsidRPr="00131CBA">
        <w:rPr>
          <w:rFonts w:hint="eastAsia"/>
        </w:rPr>
        <w:t xml:space="preserve"> </w:t>
      </w:r>
      <w:r w:rsidRPr="00131CBA">
        <w:t>Hz</w:t>
      </w:r>
      <w:r w:rsidRPr="00131CBA">
        <w:rPr>
          <w:rFonts w:hint="eastAsia"/>
        </w:rPr>
        <w:t>。</w:t>
      </w:r>
    </w:p>
    <w:p w14:paraId="5411CB16" w14:textId="77777777" w:rsidR="008307F3" w:rsidRPr="00131CBA" w:rsidRDefault="008307F3" w:rsidP="008307F3">
      <w:pPr>
        <w:pStyle w:val="2"/>
        <w:spacing w:before="240"/>
      </w:pPr>
      <w:bookmarkStart w:id="398" w:name="_Toc167892332"/>
      <w:r w:rsidRPr="00131CBA">
        <w:rPr>
          <w:rFonts w:hint="eastAsia"/>
        </w:rPr>
        <w:t>第</w:t>
      </w:r>
      <w:r w:rsidRPr="00131CBA">
        <w:t>7</w:t>
      </w:r>
      <w:r w:rsidRPr="00131CBA">
        <w:rPr>
          <w:rFonts w:hint="eastAsia"/>
        </w:rPr>
        <w:t>节</w:t>
      </w:r>
      <w:r w:rsidRPr="00131CBA">
        <w:rPr>
          <w:rFonts w:hint="eastAsia"/>
        </w:rPr>
        <w:t xml:space="preserve">  </w:t>
      </w:r>
      <w:r w:rsidRPr="00131CBA">
        <w:rPr>
          <w:rFonts w:hint="eastAsia"/>
        </w:rPr>
        <w:t>应急发电机的起动装置</w:t>
      </w:r>
      <w:bookmarkEnd w:id="398"/>
    </w:p>
    <w:p w14:paraId="49A8EE6C" w14:textId="77777777" w:rsidR="008307F3" w:rsidRPr="00131CBA" w:rsidRDefault="008307F3" w:rsidP="008307F3">
      <w:pPr>
        <w:pStyle w:val="3"/>
        <w:spacing w:before="240"/>
      </w:pPr>
      <w:r w:rsidRPr="00131CBA">
        <w:rPr>
          <w:rFonts w:hint="eastAsia"/>
        </w:rPr>
        <w:t xml:space="preserve">6.7.1 </w:t>
      </w:r>
      <w:r w:rsidRPr="00131CBA">
        <w:t xml:space="preserve"> </w:t>
      </w:r>
      <w:r w:rsidRPr="00131CBA">
        <w:rPr>
          <w:rFonts w:hint="eastAsia"/>
        </w:rPr>
        <w:t>一般要求</w:t>
      </w:r>
    </w:p>
    <w:p w14:paraId="70CF807F" w14:textId="1EA3B725" w:rsidR="008307F3" w:rsidRPr="00131CBA" w:rsidRDefault="008307F3" w:rsidP="00992F46">
      <w:pPr>
        <w:jc w:val="both"/>
        <w:rPr>
          <w:bCs/>
        </w:rPr>
      </w:pPr>
      <w:r w:rsidRPr="00131CBA">
        <w:rPr>
          <w:rFonts w:hint="eastAsia"/>
        </w:rPr>
        <w:t>6.</w:t>
      </w:r>
      <w:r w:rsidRPr="00131CBA">
        <w:t>7.1</w:t>
      </w:r>
      <w:r w:rsidRPr="00131CBA">
        <w:rPr>
          <w:rFonts w:hint="eastAsia"/>
        </w:rPr>
        <w:t>.1</w:t>
      </w:r>
      <w:r w:rsidRPr="00131CBA">
        <w:t xml:space="preserve">  </w:t>
      </w:r>
      <w:r w:rsidRPr="00131CBA">
        <w:rPr>
          <w:rFonts w:hint="eastAsia"/>
        </w:rPr>
        <w:t>应急发电机应在其冷机状态的温度降至</w:t>
      </w:r>
      <w:r w:rsidRPr="00131CBA">
        <w:t>0</w:t>
      </w:r>
      <w:r w:rsidRPr="00131CBA">
        <w:rPr>
          <w:rFonts w:hint="eastAsia"/>
        </w:rPr>
        <w:t xml:space="preserve"> </w:t>
      </w:r>
      <w:r w:rsidRPr="00131CBA">
        <w:rPr>
          <w:rFonts w:hint="eastAsia"/>
        </w:rPr>
        <w:t>℃时，仍能立即起动。如果无法做到，或可能遇到更低的温度，则应考虑设置加热装置并对其维护保养，以保证应急发电机组能立即起动。</w:t>
      </w:r>
    </w:p>
    <w:p w14:paraId="63816B1D" w14:textId="09B5D771" w:rsidR="008307F3" w:rsidRPr="00131CBA" w:rsidRDefault="008307F3" w:rsidP="00992F46">
      <w:pPr>
        <w:jc w:val="both"/>
      </w:pPr>
      <w:r w:rsidRPr="00131CBA">
        <w:rPr>
          <w:rFonts w:hint="eastAsia"/>
        </w:rPr>
        <w:t xml:space="preserve">6.7.1.2  </w:t>
      </w:r>
      <w:r w:rsidRPr="00131CBA">
        <w:t>需自动起动的每台应急发电机组</w:t>
      </w:r>
      <w:r w:rsidRPr="00131CBA">
        <w:rPr>
          <w:rFonts w:ascii="Microsoft Yi Baiti" w:hAnsi="Microsoft Yi Baiti" w:cs="Microsoft Yi Baiti" w:hint="eastAsia"/>
        </w:rPr>
        <w:t>，</w:t>
      </w:r>
      <w:r w:rsidRPr="00131CBA">
        <w:t>均应设有认可</w:t>
      </w:r>
      <w:r w:rsidR="00763699">
        <w:rPr>
          <w:rFonts w:hint="eastAsia"/>
        </w:rPr>
        <w:t>型</w:t>
      </w:r>
      <w:r w:rsidRPr="00131CBA">
        <w:t>的起动装置</w:t>
      </w:r>
      <w:r w:rsidRPr="00131CBA">
        <w:rPr>
          <w:rFonts w:ascii="Microsoft Yi Baiti" w:hAnsi="Microsoft Yi Baiti" w:cs="Microsoft Yi Baiti" w:hint="eastAsia"/>
        </w:rPr>
        <w:t>，</w:t>
      </w:r>
      <w:r w:rsidRPr="00131CBA">
        <w:t>并配备至少能连续启动三次的能源</w:t>
      </w:r>
      <w:r w:rsidRPr="00131CBA">
        <w:rPr>
          <w:rFonts w:ascii="Microsoft Yi Baiti" w:hAnsi="Microsoft Yi Baiti" w:cs="Microsoft Yi Baiti" w:hint="eastAsia"/>
        </w:rPr>
        <w:t>。</w:t>
      </w:r>
      <w:r w:rsidRPr="00131CBA">
        <w:t>此外</w:t>
      </w:r>
      <w:r w:rsidRPr="00131CBA">
        <w:rPr>
          <w:rFonts w:ascii="Microsoft Yi Baiti" w:hAnsi="Microsoft Yi Baiti" w:cs="Microsoft Yi Baiti" w:hint="eastAsia"/>
        </w:rPr>
        <w:t>，</w:t>
      </w:r>
      <w:r w:rsidRPr="00131CBA">
        <w:t>还应配备在</w:t>
      </w:r>
      <w:r w:rsidRPr="00131CBA">
        <w:rPr>
          <w:rFonts w:hint="eastAsia"/>
        </w:rPr>
        <w:t>30 min</w:t>
      </w:r>
      <w:r w:rsidRPr="00131CBA">
        <w:t>内能启动三次的第二能源</w:t>
      </w:r>
      <w:r w:rsidRPr="00131CBA">
        <w:rPr>
          <w:rFonts w:ascii="Microsoft Yi Baiti" w:hAnsi="Microsoft Yi Baiti" w:cs="Microsoft Yi Baiti" w:hint="eastAsia"/>
        </w:rPr>
        <w:t>，</w:t>
      </w:r>
      <w:r w:rsidRPr="00131CBA">
        <w:t>但人工启动被证明有效者可以除外</w:t>
      </w:r>
      <w:r w:rsidRPr="00131CBA">
        <w:rPr>
          <w:rFonts w:ascii="Microsoft Yi Baiti" w:hAnsi="Microsoft Yi Baiti" w:cs="Microsoft Yi Baiti" w:hint="eastAsia"/>
        </w:rPr>
        <w:t>。</w:t>
      </w:r>
    </w:p>
    <w:p w14:paraId="76F735C9" w14:textId="77777777" w:rsidR="008307F3" w:rsidRPr="00131CBA" w:rsidRDefault="008307F3" w:rsidP="00992F46">
      <w:pPr>
        <w:jc w:val="both"/>
      </w:pPr>
      <w:r w:rsidRPr="00131CBA">
        <w:rPr>
          <w:rFonts w:hint="eastAsia"/>
        </w:rPr>
        <w:t xml:space="preserve">6.7.1.3  </w:t>
      </w:r>
      <w:r w:rsidRPr="00131CBA">
        <w:t>应设有在任何时候均保持储备能量的措施</w:t>
      </w:r>
      <w:r w:rsidRPr="00131CBA">
        <w:rPr>
          <w:rFonts w:ascii="Microsoft Yi Baiti" w:hAnsi="Microsoft Yi Baiti" w:cs="Microsoft Yi Baiti" w:hint="eastAsia"/>
        </w:rPr>
        <w:t>，</w:t>
      </w:r>
      <w:r w:rsidRPr="00131CBA">
        <w:t>确保应急发电机的启动</w:t>
      </w:r>
      <w:r w:rsidRPr="00131CBA">
        <w:rPr>
          <w:rFonts w:ascii="Microsoft Yi Baiti" w:hAnsi="Microsoft Yi Baiti" w:cs="Microsoft Yi Baiti" w:hint="eastAsia"/>
        </w:rPr>
        <w:t>。</w:t>
      </w:r>
    </w:p>
    <w:p w14:paraId="04D762B3" w14:textId="77777777" w:rsidR="008307F3" w:rsidRPr="00131CBA" w:rsidRDefault="008307F3" w:rsidP="00992F46">
      <w:pPr>
        <w:jc w:val="both"/>
      </w:pPr>
      <w:r w:rsidRPr="00131CBA">
        <w:rPr>
          <w:rFonts w:hint="eastAsia"/>
        </w:rPr>
        <w:t xml:space="preserve">6.7.1.4  </w:t>
      </w:r>
      <w:r w:rsidRPr="00131CBA">
        <w:t>电力和液压起动系统应由应急配电板保持供电</w:t>
      </w:r>
      <w:r w:rsidRPr="00131CBA">
        <w:rPr>
          <w:rFonts w:ascii="Microsoft Yi Baiti" w:hAnsi="Microsoft Yi Baiti" w:cs="Microsoft Yi Baiti" w:hint="eastAsia"/>
        </w:rPr>
        <w:t>。</w:t>
      </w:r>
    </w:p>
    <w:p w14:paraId="55F2181C" w14:textId="77777777" w:rsidR="008307F3" w:rsidRPr="00131CBA" w:rsidRDefault="008307F3" w:rsidP="00992F46">
      <w:pPr>
        <w:jc w:val="both"/>
      </w:pPr>
      <w:r w:rsidRPr="00131CBA">
        <w:rPr>
          <w:rFonts w:hint="eastAsia"/>
        </w:rPr>
        <w:t xml:space="preserve">6.7.1.5  </w:t>
      </w:r>
      <w:r w:rsidRPr="00131CBA">
        <w:t>压缩空气起动系统可由主或辅压缩空气瓶通过一个适当的止回阀保持供气</w:t>
      </w:r>
      <w:r w:rsidRPr="00131CBA">
        <w:rPr>
          <w:rFonts w:ascii="Microsoft Yi Baiti" w:hAnsi="Microsoft Yi Baiti" w:cs="Microsoft Yi Baiti" w:hint="eastAsia"/>
        </w:rPr>
        <w:t>，</w:t>
      </w:r>
      <w:r w:rsidRPr="00131CBA">
        <w:t>或通过一个由应急配电板供电的应急空气压缩机供气</w:t>
      </w:r>
      <w:r w:rsidRPr="00131CBA">
        <w:rPr>
          <w:rFonts w:ascii="Microsoft Yi Baiti" w:hAnsi="Microsoft Yi Baiti" w:cs="Microsoft Yi Baiti" w:hint="eastAsia"/>
        </w:rPr>
        <w:t>。</w:t>
      </w:r>
    </w:p>
    <w:p w14:paraId="4393D505" w14:textId="77777777" w:rsidR="008307F3" w:rsidRPr="00131CBA" w:rsidRDefault="008307F3" w:rsidP="00992F46">
      <w:pPr>
        <w:jc w:val="both"/>
      </w:pPr>
      <w:r w:rsidRPr="00131CBA">
        <w:rPr>
          <w:rFonts w:hint="eastAsia"/>
        </w:rPr>
        <w:t xml:space="preserve">6.7.1.6  </w:t>
      </w:r>
      <w:r w:rsidRPr="00131CBA">
        <w:t>所有起动、充注和储能设备均应设置在应急发电机室内</w:t>
      </w:r>
      <w:r w:rsidRPr="00131CBA">
        <w:rPr>
          <w:rFonts w:ascii="Microsoft Yi Baiti" w:hAnsi="Microsoft Yi Baiti" w:cs="Microsoft Yi Baiti" w:hint="eastAsia"/>
        </w:rPr>
        <w:t>，</w:t>
      </w:r>
      <w:r w:rsidRPr="00131CBA">
        <w:t>这些设备除起动应急发电机组外</w:t>
      </w:r>
      <w:r w:rsidRPr="00131CBA">
        <w:rPr>
          <w:rFonts w:ascii="Microsoft Yi Baiti" w:hAnsi="Microsoft Yi Baiti" w:cs="Microsoft Yi Baiti" w:hint="eastAsia"/>
        </w:rPr>
        <w:t>，</w:t>
      </w:r>
      <w:r w:rsidRPr="00131CBA">
        <w:t>不应作其他目的使用</w:t>
      </w:r>
      <w:r w:rsidRPr="00131CBA">
        <w:rPr>
          <w:rFonts w:ascii="Microsoft Yi Baiti" w:hAnsi="Microsoft Yi Baiti" w:cs="Microsoft Yi Baiti" w:hint="eastAsia"/>
        </w:rPr>
        <w:t>。</w:t>
      </w:r>
      <w:r w:rsidRPr="00131CBA">
        <w:t>但并不排除通过设在应急发电机室内的止回阀</w:t>
      </w:r>
      <w:r w:rsidRPr="00131CBA">
        <w:rPr>
          <w:rFonts w:ascii="Microsoft Yi Baiti" w:hAnsi="Microsoft Yi Baiti" w:cs="Microsoft Yi Baiti" w:hint="eastAsia"/>
        </w:rPr>
        <w:t>，</w:t>
      </w:r>
      <w:r w:rsidRPr="00131CBA">
        <w:t>由主或辅压缩空气系统向应急发电机组的空气瓶供气</w:t>
      </w:r>
      <w:r w:rsidRPr="00131CBA">
        <w:rPr>
          <w:rFonts w:ascii="Microsoft Yi Baiti" w:hAnsi="Microsoft Yi Baiti" w:cs="Microsoft Yi Baiti" w:hint="eastAsia"/>
        </w:rPr>
        <w:t>。</w:t>
      </w:r>
    </w:p>
    <w:p w14:paraId="195FFB68" w14:textId="77777777" w:rsidR="008307F3" w:rsidRPr="00131CBA" w:rsidRDefault="008307F3" w:rsidP="00992F46">
      <w:pPr>
        <w:jc w:val="both"/>
      </w:pPr>
      <w:r w:rsidRPr="00131CBA">
        <w:rPr>
          <w:rFonts w:hint="eastAsia"/>
        </w:rPr>
        <w:t xml:space="preserve">6.7.1.7  </w:t>
      </w:r>
      <w:r w:rsidRPr="00131CBA">
        <w:t>当不要求自动起动时</w:t>
      </w:r>
      <w:r w:rsidRPr="00131CBA">
        <w:rPr>
          <w:rFonts w:ascii="Microsoft Yi Baiti" w:hAnsi="Microsoft Yi Baiti" w:cs="Microsoft Yi Baiti" w:hint="eastAsia"/>
        </w:rPr>
        <w:t>，</w:t>
      </w:r>
      <w:r w:rsidRPr="00131CBA">
        <w:t>可允许人工启动</w:t>
      </w:r>
      <w:r w:rsidRPr="00131CBA">
        <w:rPr>
          <w:rFonts w:ascii="Microsoft Yi Baiti" w:hAnsi="Microsoft Yi Baiti" w:cs="Microsoft Yi Baiti" w:hint="eastAsia"/>
        </w:rPr>
        <w:t>，</w:t>
      </w:r>
      <w:r w:rsidRPr="00131CBA">
        <w:t>例如手摇曲柄、惯性起动器、人工液压蓄能器或火药填充筒</w:t>
      </w:r>
      <w:r w:rsidRPr="00131CBA">
        <w:rPr>
          <w:rFonts w:ascii="Microsoft Yi Baiti" w:hAnsi="Microsoft Yi Baiti" w:cs="Microsoft Yi Baiti" w:hint="eastAsia"/>
        </w:rPr>
        <w:t>，</w:t>
      </w:r>
      <w:r w:rsidRPr="00131CBA">
        <w:t>这些起动方法应被证明是行之有效的</w:t>
      </w:r>
      <w:r w:rsidRPr="00131CBA">
        <w:rPr>
          <w:rFonts w:ascii="Microsoft Yi Baiti" w:hAnsi="Microsoft Yi Baiti" w:cs="Microsoft Yi Baiti" w:hint="eastAsia"/>
        </w:rPr>
        <w:t>。</w:t>
      </w:r>
    </w:p>
    <w:p w14:paraId="6A5382E8" w14:textId="77777777" w:rsidR="008307F3" w:rsidRPr="00131CBA" w:rsidRDefault="008307F3" w:rsidP="008307F3">
      <w:pPr>
        <w:pStyle w:val="2"/>
        <w:spacing w:before="240"/>
      </w:pPr>
      <w:bookmarkStart w:id="399" w:name="_Toc167892333"/>
      <w:r w:rsidRPr="00131CBA">
        <w:rPr>
          <w:rFonts w:hint="eastAsia"/>
        </w:rPr>
        <w:t>第</w:t>
      </w:r>
      <w:r w:rsidRPr="00131CBA">
        <w:t>8</w:t>
      </w:r>
      <w:r w:rsidRPr="00131CBA">
        <w:rPr>
          <w:rFonts w:hint="eastAsia"/>
        </w:rPr>
        <w:t>节</w:t>
      </w:r>
      <w:r w:rsidRPr="00131CBA">
        <w:rPr>
          <w:rFonts w:hint="eastAsia"/>
        </w:rPr>
        <w:t xml:space="preserve">  </w:t>
      </w:r>
      <w:r w:rsidRPr="00131CBA">
        <w:rPr>
          <w:rFonts w:hint="eastAsia"/>
        </w:rPr>
        <w:t>系统保护</w:t>
      </w:r>
      <w:bookmarkEnd w:id="399"/>
    </w:p>
    <w:p w14:paraId="20D1F38C" w14:textId="77777777" w:rsidR="008307F3" w:rsidRPr="00131CBA" w:rsidRDefault="008307F3" w:rsidP="008307F3">
      <w:pPr>
        <w:pStyle w:val="3"/>
        <w:spacing w:before="240"/>
      </w:pPr>
      <w:r w:rsidRPr="00131CBA">
        <w:rPr>
          <w:rFonts w:hint="eastAsia"/>
        </w:rPr>
        <w:t xml:space="preserve">6.8.1 </w:t>
      </w:r>
      <w:r w:rsidRPr="00131CBA">
        <w:t xml:space="preserve"> </w:t>
      </w:r>
      <w:r w:rsidRPr="00131CBA">
        <w:rPr>
          <w:rFonts w:hint="eastAsia"/>
        </w:rPr>
        <w:t>一般要求</w:t>
      </w:r>
    </w:p>
    <w:p w14:paraId="3178FF9A" w14:textId="77777777" w:rsidR="008307F3" w:rsidRPr="00131CBA" w:rsidRDefault="008307F3" w:rsidP="00992F46">
      <w:pPr>
        <w:jc w:val="both"/>
      </w:pPr>
      <w:r w:rsidRPr="00131CBA">
        <w:rPr>
          <w:rFonts w:hint="eastAsia"/>
        </w:rPr>
        <w:t>6.8.1.1</w:t>
      </w:r>
      <w:r w:rsidRPr="00131CBA">
        <w:t xml:space="preserve">  </w:t>
      </w:r>
      <w:r w:rsidRPr="00131CBA">
        <w:rPr>
          <w:rFonts w:hint="eastAsia"/>
        </w:rPr>
        <w:t>电气装置中应设置合适的保护电器，以能在发生包括短路在内的过电流和其他电气故障时对其进行保护。各保护电器的性能及其布置应能提供自动保护，以保证发生故障时，通过保护电器的选择性作用确保无故障重要设备电路的供电连续性，消除故障的影响，以尽可能减少对系统的损害和发生火灾的危险。</w:t>
      </w:r>
    </w:p>
    <w:p w14:paraId="09F28433" w14:textId="77777777" w:rsidR="008307F3" w:rsidRPr="00131CBA" w:rsidRDefault="008307F3" w:rsidP="00992F46">
      <w:pPr>
        <w:jc w:val="both"/>
      </w:pPr>
      <w:r w:rsidRPr="00131CBA">
        <w:rPr>
          <w:rFonts w:hint="eastAsia"/>
        </w:rPr>
        <w:t xml:space="preserve">6.8.1.2 </w:t>
      </w:r>
      <w:r w:rsidRPr="00131CBA">
        <w:t xml:space="preserve"> </w:t>
      </w:r>
      <w:r w:rsidRPr="00131CBA">
        <w:rPr>
          <w:rFonts w:hint="eastAsia"/>
        </w:rPr>
        <w:t>发电机应设有过载和短路保护，并联运行发电机组应设有欠压和逆功率保护。</w:t>
      </w:r>
    </w:p>
    <w:p w14:paraId="37C6566B" w14:textId="77777777" w:rsidR="008307F3" w:rsidRPr="00131CBA" w:rsidRDefault="008307F3" w:rsidP="00992F46">
      <w:pPr>
        <w:jc w:val="both"/>
      </w:pPr>
      <w:r w:rsidRPr="00131CBA">
        <w:rPr>
          <w:rFonts w:hint="eastAsia"/>
        </w:rPr>
        <w:t>6.8.1.3</w:t>
      </w:r>
      <w:r w:rsidRPr="00131CBA">
        <w:t xml:space="preserve">  </w:t>
      </w:r>
      <w:r w:rsidRPr="00131CBA">
        <w:rPr>
          <w:rFonts w:hint="eastAsia"/>
        </w:rPr>
        <w:t>外来电源配电箱至主配电板间的固定敷设连接电缆，应以断路器或开关加熔断器进行保护，此项保护应设于外来电源配电箱中。</w:t>
      </w:r>
    </w:p>
    <w:p w14:paraId="4EEE220F" w14:textId="77777777" w:rsidR="008307F3" w:rsidRPr="00131CBA" w:rsidRDefault="008307F3" w:rsidP="00992F46">
      <w:pPr>
        <w:jc w:val="both"/>
      </w:pPr>
      <w:r w:rsidRPr="00131CBA">
        <w:rPr>
          <w:rFonts w:hint="eastAsia"/>
        </w:rPr>
        <w:t>6.8.1.4</w:t>
      </w:r>
      <w:r w:rsidRPr="00131CBA">
        <w:t xml:space="preserve">  </w:t>
      </w:r>
      <w:r w:rsidRPr="00131CBA">
        <w:rPr>
          <w:rFonts w:hint="eastAsia"/>
        </w:rPr>
        <w:t>一般情况下由主配电板供电给应急配电板的互连馈线，应在主配电板上设有过载和短路保护。若允许反向供电时，则还应在应急配电板上设有该馈线的短路保护。</w:t>
      </w:r>
    </w:p>
    <w:p w14:paraId="209D7577" w14:textId="77777777" w:rsidR="008307F3" w:rsidRPr="00131CBA" w:rsidRDefault="008307F3" w:rsidP="00992F46">
      <w:pPr>
        <w:jc w:val="both"/>
      </w:pPr>
      <w:r w:rsidRPr="00131CBA">
        <w:rPr>
          <w:rFonts w:hint="eastAsia"/>
        </w:rPr>
        <w:t>6.8.1.5</w:t>
      </w:r>
      <w:r w:rsidRPr="00131CBA">
        <w:t xml:space="preserve">  </w:t>
      </w:r>
      <w:r w:rsidRPr="00131CBA">
        <w:rPr>
          <w:rFonts w:hint="eastAsia"/>
        </w:rPr>
        <w:t>容量大于</w:t>
      </w:r>
      <w:r w:rsidRPr="00131CBA">
        <w:rPr>
          <w:rFonts w:hint="eastAsia"/>
        </w:rPr>
        <w:t>0.5 kW</w:t>
      </w:r>
      <w:r w:rsidRPr="00131CBA">
        <w:rPr>
          <w:rFonts w:hint="eastAsia"/>
        </w:rPr>
        <w:t>和所有重要设备电动机，均应设有独立的过载、短路保护以及欠电压保护。</w:t>
      </w:r>
    </w:p>
    <w:p w14:paraId="53B00BCE" w14:textId="77777777" w:rsidR="008307F3" w:rsidRPr="00131CBA" w:rsidRDefault="008307F3" w:rsidP="00992F46">
      <w:pPr>
        <w:jc w:val="both"/>
      </w:pPr>
      <w:r w:rsidRPr="00131CBA">
        <w:rPr>
          <w:rFonts w:hint="eastAsia"/>
        </w:rPr>
        <w:t>6.8.1.6</w:t>
      </w:r>
      <w:r w:rsidRPr="00131CBA">
        <w:t xml:space="preserve">  </w:t>
      </w:r>
      <w:r w:rsidRPr="00131CBA">
        <w:rPr>
          <w:rFonts w:hint="eastAsia"/>
        </w:rPr>
        <w:t>应标明每一电路的过载保护电器额定值或相应的整定值的耐久标志，该标志应设于保护电器所在位置处。</w:t>
      </w:r>
    </w:p>
    <w:p w14:paraId="58F561ED" w14:textId="77777777" w:rsidR="008307F3" w:rsidRPr="00131CBA" w:rsidRDefault="008307F3" w:rsidP="008307F3">
      <w:pPr>
        <w:pStyle w:val="2"/>
        <w:spacing w:before="240"/>
      </w:pPr>
      <w:bookmarkStart w:id="400" w:name="_Toc167892334"/>
      <w:r w:rsidRPr="00131CBA">
        <w:rPr>
          <w:rFonts w:hint="eastAsia"/>
        </w:rPr>
        <w:t>第</w:t>
      </w:r>
      <w:r w:rsidRPr="00131CBA">
        <w:t>9</w:t>
      </w:r>
      <w:r w:rsidRPr="00131CBA">
        <w:rPr>
          <w:rFonts w:hint="eastAsia"/>
        </w:rPr>
        <w:t>节</w:t>
      </w:r>
      <w:r w:rsidRPr="00131CBA">
        <w:rPr>
          <w:rFonts w:hint="eastAsia"/>
        </w:rPr>
        <w:t xml:space="preserve">  </w:t>
      </w:r>
      <w:r w:rsidRPr="00131CBA">
        <w:rPr>
          <w:rFonts w:hint="eastAsia"/>
        </w:rPr>
        <w:t>照</w:t>
      </w:r>
      <w:r w:rsidRPr="00131CBA">
        <w:t xml:space="preserve"> </w:t>
      </w:r>
      <w:r w:rsidRPr="00131CBA">
        <w:rPr>
          <w:rFonts w:hint="eastAsia"/>
        </w:rPr>
        <w:t xml:space="preserve"> </w:t>
      </w:r>
      <w:r w:rsidRPr="00131CBA">
        <w:rPr>
          <w:rFonts w:hint="eastAsia"/>
        </w:rPr>
        <w:t>明</w:t>
      </w:r>
      <w:bookmarkEnd w:id="400"/>
    </w:p>
    <w:p w14:paraId="58BA99D0" w14:textId="77777777" w:rsidR="008307F3" w:rsidRPr="00131CBA" w:rsidRDefault="008307F3" w:rsidP="008307F3">
      <w:pPr>
        <w:pStyle w:val="3"/>
        <w:spacing w:before="240"/>
      </w:pPr>
      <w:r w:rsidRPr="00131CBA">
        <w:rPr>
          <w:rFonts w:hint="eastAsia"/>
        </w:rPr>
        <w:t xml:space="preserve">6.9.1 </w:t>
      </w:r>
      <w:r w:rsidRPr="00131CBA">
        <w:t xml:space="preserve"> </w:t>
      </w:r>
      <w:r w:rsidRPr="00131CBA">
        <w:rPr>
          <w:rFonts w:hint="eastAsia"/>
        </w:rPr>
        <w:t>一般要求</w:t>
      </w:r>
    </w:p>
    <w:p w14:paraId="09AB9CCE" w14:textId="3FA71032" w:rsidR="008307F3" w:rsidRPr="00131CBA" w:rsidRDefault="008307F3" w:rsidP="00992F46">
      <w:pPr>
        <w:jc w:val="both"/>
      </w:pPr>
      <w:r w:rsidRPr="00131CBA">
        <w:rPr>
          <w:rFonts w:hint="eastAsia"/>
        </w:rPr>
        <w:t>6.9.1.1</w:t>
      </w:r>
      <w:r w:rsidRPr="00131CBA">
        <w:t xml:space="preserve">  </w:t>
      </w:r>
      <w:r w:rsidRPr="00131CBA">
        <w:rPr>
          <w:rFonts w:hint="eastAsia"/>
        </w:rPr>
        <w:t>照明灯具的结构应能防止其温升过高而损伤其连接电线和电缆，并能防止其周围材料发生过热现象。</w:t>
      </w:r>
    </w:p>
    <w:p w14:paraId="17AB2EF4" w14:textId="397C2904" w:rsidR="008307F3" w:rsidRPr="00131CBA" w:rsidRDefault="008307F3" w:rsidP="00992F46">
      <w:pPr>
        <w:jc w:val="both"/>
      </w:pPr>
      <w:r w:rsidRPr="00131CBA">
        <w:rPr>
          <w:rFonts w:hint="eastAsia"/>
        </w:rPr>
        <w:t>6.9.1.2</w:t>
      </w:r>
      <w:r w:rsidRPr="00131CBA">
        <w:t xml:space="preserve">  </w:t>
      </w:r>
      <w:r w:rsidRPr="00131CBA">
        <w:rPr>
          <w:rFonts w:hint="eastAsia"/>
        </w:rPr>
        <w:t>下列处所的照明至少应由照明用的两个最后分路供电。当其中任何一路不能供电时，另一</w:t>
      </w:r>
      <w:r w:rsidRPr="00131CBA">
        <w:rPr>
          <w:rFonts w:hint="eastAsia"/>
        </w:rPr>
        <w:lastRenderedPageBreak/>
        <w:t>路仍应能保持该处所必要的照明</w:t>
      </w:r>
      <w:r w:rsidR="00615B81">
        <w:rPr>
          <w:rFonts w:hint="eastAsia"/>
        </w:rPr>
        <w:t>：</w:t>
      </w:r>
    </w:p>
    <w:p w14:paraId="1D350F40" w14:textId="77777777" w:rsidR="008307F3" w:rsidRPr="00131CBA" w:rsidRDefault="008307F3" w:rsidP="00992F46">
      <w:pPr>
        <w:jc w:val="both"/>
      </w:pPr>
      <w:r w:rsidRPr="00131CBA">
        <w:rPr>
          <w:rFonts w:hint="eastAsia"/>
        </w:rPr>
        <w:t>（</w:t>
      </w:r>
      <w:r w:rsidRPr="00131CBA">
        <w:rPr>
          <w:rFonts w:hint="eastAsia"/>
        </w:rPr>
        <w:t>1</w:t>
      </w:r>
      <w:r w:rsidRPr="00131CBA">
        <w:rPr>
          <w:rFonts w:hint="eastAsia"/>
        </w:rPr>
        <w:t>）</w:t>
      </w:r>
      <w:r w:rsidRPr="00131CBA">
        <w:rPr>
          <w:rFonts w:hint="eastAsia"/>
        </w:rPr>
        <w:t>A</w:t>
      </w:r>
      <w:r w:rsidRPr="00131CBA">
        <w:rPr>
          <w:rFonts w:hint="eastAsia"/>
        </w:rPr>
        <w:t>类机器处所；</w:t>
      </w:r>
    </w:p>
    <w:p w14:paraId="1796BE1A" w14:textId="77777777" w:rsidR="008307F3" w:rsidRPr="00131CBA" w:rsidRDefault="008307F3" w:rsidP="00992F46">
      <w:pPr>
        <w:jc w:val="both"/>
      </w:pPr>
      <w:r w:rsidRPr="00131CBA">
        <w:rPr>
          <w:rFonts w:hint="eastAsia"/>
        </w:rPr>
        <w:t>（</w:t>
      </w:r>
      <w:r w:rsidRPr="00131CBA">
        <w:t>2</w:t>
      </w:r>
      <w:r w:rsidRPr="00131CBA">
        <w:rPr>
          <w:rFonts w:hint="eastAsia"/>
        </w:rPr>
        <w:t>）大型厨房；</w:t>
      </w:r>
    </w:p>
    <w:p w14:paraId="0D07B999" w14:textId="77777777" w:rsidR="008307F3" w:rsidRPr="00131CBA" w:rsidRDefault="008307F3" w:rsidP="00992F46">
      <w:pPr>
        <w:jc w:val="both"/>
      </w:pPr>
      <w:r w:rsidRPr="00131CBA">
        <w:rPr>
          <w:rFonts w:hint="eastAsia"/>
        </w:rPr>
        <w:t>（</w:t>
      </w:r>
      <w:r w:rsidRPr="00131CBA">
        <w:t>3</w:t>
      </w:r>
      <w:r w:rsidRPr="00131CBA">
        <w:rPr>
          <w:rFonts w:hint="eastAsia"/>
        </w:rPr>
        <w:t>）公共处所；</w:t>
      </w:r>
    </w:p>
    <w:p w14:paraId="7C67E75D" w14:textId="77777777" w:rsidR="008307F3" w:rsidRPr="00131CBA" w:rsidRDefault="008307F3" w:rsidP="00992F46">
      <w:pPr>
        <w:jc w:val="both"/>
      </w:pPr>
      <w:r w:rsidRPr="00131CBA">
        <w:rPr>
          <w:rFonts w:hint="eastAsia"/>
        </w:rPr>
        <w:t>（</w:t>
      </w:r>
      <w:r w:rsidRPr="00131CBA">
        <w:t>4</w:t>
      </w:r>
      <w:r w:rsidRPr="00131CBA">
        <w:rPr>
          <w:rFonts w:hint="eastAsia"/>
        </w:rPr>
        <w:t>）通向艇甲板及直升飞机甲板（如设有）的通道、梯道；</w:t>
      </w:r>
    </w:p>
    <w:p w14:paraId="3923D13F" w14:textId="77777777" w:rsidR="008307F3" w:rsidRPr="00131CBA" w:rsidRDefault="008307F3" w:rsidP="00992F46">
      <w:pPr>
        <w:jc w:val="both"/>
      </w:pPr>
      <w:r w:rsidRPr="00131CBA">
        <w:rPr>
          <w:rFonts w:hint="eastAsia"/>
        </w:rPr>
        <w:t>当安装有应急发电机时，其中一路应由主配电板供电，另一路可由应急配电板供电。</w:t>
      </w:r>
    </w:p>
    <w:p w14:paraId="7FAC6099" w14:textId="2277C713" w:rsidR="008307F3" w:rsidRPr="00131CBA" w:rsidRDefault="008307F3" w:rsidP="00992F46">
      <w:pPr>
        <w:jc w:val="both"/>
      </w:pPr>
      <w:r w:rsidRPr="00131CBA">
        <w:rPr>
          <w:rFonts w:hint="eastAsia"/>
        </w:rPr>
        <w:t>6.9.1.</w:t>
      </w:r>
      <w:r w:rsidR="003C4AC1">
        <w:rPr>
          <w:rFonts w:hint="eastAsia"/>
        </w:rPr>
        <w:t>3</w:t>
      </w:r>
      <w:r w:rsidRPr="00131CBA">
        <w:t xml:space="preserve">  </w:t>
      </w:r>
      <w:r w:rsidRPr="00131CBA">
        <w:rPr>
          <w:rFonts w:hint="eastAsia"/>
        </w:rPr>
        <w:t>各种场所安装的照明灯具，其保护等级应符合本章</w:t>
      </w:r>
      <w:r w:rsidRPr="00131CBA">
        <w:t>6.1.</w:t>
      </w:r>
      <w:r w:rsidRPr="00131CBA">
        <w:rPr>
          <w:rFonts w:hint="eastAsia"/>
        </w:rPr>
        <w:t>1.4</w:t>
      </w:r>
      <w:r w:rsidRPr="00131CBA">
        <w:rPr>
          <w:rFonts w:hint="eastAsia"/>
        </w:rPr>
        <w:t>的要求。</w:t>
      </w:r>
    </w:p>
    <w:p w14:paraId="1302DA13" w14:textId="36E3E5E0" w:rsidR="008307F3" w:rsidRPr="00131CBA" w:rsidRDefault="008307F3" w:rsidP="00992F46">
      <w:pPr>
        <w:jc w:val="both"/>
      </w:pPr>
      <w:r w:rsidRPr="00131CBA">
        <w:rPr>
          <w:rFonts w:hint="eastAsia"/>
        </w:rPr>
        <w:t>6.9.1.</w:t>
      </w:r>
      <w:r w:rsidR="003C4AC1">
        <w:rPr>
          <w:rFonts w:hint="eastAsia"/>
        </w:rPr>
        <w:t>4</w:t>
      </w:r>
      <w:r w:rsidRPr="00131CBA">
        <w:t xml:space="preserve">  </w:t>
      </w:r>
      <w:r w:rsidRPr="00131CBA">
        <w:rPr>
          <w:rFonts w:hint="eastAsia"/>
        </w:rPr>
        <w:t>要求的隔壁灯照明，其照明窗的结构应坚固及气密，并设有防止机械损伤的保护栅。</w:t>
      </w:r>
    </w:p>
    <w:p w14:paraId="6F74D48E" w14:textId="77777777" w:rsidR="008307F3" w:rsidRPr="00131CBA" w:rsidRDefault="008307F3" w:rsidP="008307F3">
      <w:pPr>
        <w:pStyle w:val="3"/>
        <w:spacing w:before="240"/>
      </w:pPr>
      <w:r w:rsidRPr="00131CBA">
        <w:rPr>
          <w:rFonts w:hint="eastAsia"/>
        </w:rPr>
        <w:t>6.9.2</w:t>
      </w:r>
      <w:r w:rsidRPr="00131CBA">
        <w:t xml:space="preserve"> </w:t>
      </w:r>
      <w:r w:rsidRPr="00131CBA">
        <w:rPr>
          <w:rFonts w:hint="eastAsia"/>
        </w:rPr>
        <w:t xml:space="preserve"> </w:t>
      </w:r>
      <w:r w:rsidRPr="00131CBA">
        <w:rPr>
          <w:rFonts w:hint="eastAsia"/>
        </w:rPr>
        <w:t>应急照明特殊要求</w:t>
      </w:r>
    </w:p>
    <w:p w14:paraId="700B3AA1" w14:textId="77777777" w:rsidR="008307F3" w:rsidRPr="00131CBA" w:rsidRDefault="008307F3" w:rsidP="00992F46">
      <w:pPr>
        <w:jc w:val="both"/>
      </w:pPr>
      <w:r w:rsidRPr="00131CBA">
        <w:rPr>
          <w:rFonts w:hint="eastAsia"/>
        </w:rPr>
        <w:t>6.9.2.1</w:t>
      </w:r>
      <w:r w:rsidRPr="00131CBA">
        <w:t xml:space="preserve">  </w:t>
      </w:r>
      <w:r w:rsidRPr="00131CBA">
        <w:rPr>
          <w:rFonts w:hint="eastAsia"/>
        </w:rPr>
        <w:t>对应急照明的特殊要求：</w:t>
      </w:r>
    </w:p>
    <w:p w14:paraId="79D513D1" w14:textId="5C541A51" w:rsidR="008307F3" w:rsidRPr="00131CBA" w:rsidRDefault="008307F3" w:rsidP="00992F46">
      <w:pPr>
        <w:jc w:val="both"/>
      </w:pPr>
      <w:r w:rsidRPr="00131CBA">
        <w:rPr>
          <w:rFonts w:hint="eastAsia"/>
        </w:rPr>
        <w:t>（</w:t>
      </w:r>
      <w:r w:rsidRPr="00131CBA">
        <w:rPr>
          <w:rFonts w:hint="eastAsia"/>
        </w:rPr>
        <w:t>1</w:t>
      </w:r>
      <w:r w:rsidRPr="00131CBA">
        <w:rPr>
          <w:rFonts w:hint="eastAsia"/>
        </w:rPr>
        <w:t>）应急照明的</w:t>
      </w:r>
      <w:r w:rsidR="004D77E8">
        <w:rPr>
          <w:rFonts w:hint="eastAsia"/>
        </w:rPr>
        <w:t>布置</w:t>
      </w:r>
      <w:r w:rsidRPr="00131CBA">
        <w:rPr>
          <w:rFonts w:hint="eastAsia"/>
        </w:rPr>
        <w:t>等应符合本章</w:t>
      </w:r>
      <w:r w:rsidRPr="00131CBA">
        <w:t>6.5.</w:t>
      </w:r>
      <w:r w:rsidRPr="00131CBA">
        <w:rPr>
          <w:rFonts w:hint="eastAsia"/>
        </w:rPr>
        <w:t>4.1</w:t>
      </w:r>
      <w:r w:rsidRPr="00131CBA">
        <w:rPr>
          <w:rFonts w:hint="eastAsia"/>
        </w:rPr>
        <w:t>的有关规定。</w:t>
      </w:r>
    </w:p>
    <w:p w14:paraId="7E663754" w14:textId="77777777" w:rsidR="008307F3" w:rsidRPr="00131CBA" w:rsidRDefault="008307F3" w:rsidP="00992F46">
      <w:pPr>
        <w:jc w:val="both"/>
      </w:pPr>
      <w:r w:rsidRPr="00131CBA">
        <w:rPr>
          <w:rFonts w:hint="eastAsia"/>
        </w:rPr>
        <w:t>（</w:t>
      </w:r>
      <w:r w:rsidRPr="00131CBA">
        <w:t>2</w:t>
      </w:r>
      <w:r w:rsidRPr="00131CBA">
        <w:rPr>
          <w:rFonts w:hint="eastAsia"/>
        </w:rPr>
        <w:t>）各种应急照明灯均应在灯具上有明显的标志，或在结构上与一般照明灯不同。</w:t>
      </w:r>
    </w:p>
    <w:p w14:paraId="32657BD7" w14:textId="77777777" w:rsidR="008307F3" w:rsidRPr="00131CBA" w:rsidRDefault="008307F3" w:rsidP="00992F46">
      <w:pPr>
        <w:jc w:val="both"/>
      </w:pPr>
      <w:r w:rsidRPr="00131CBA">
        <w:rPr>
          <w:rFonts w:hint="eastAsia"/>
        </w:rPr>
        <w:t>（</w:t>
      </w:r>
      <w:r w:rsidRPr="00131CBA">
        <w:t>3</w:t>
      </w:r>
      <w:r w:rsidRPr="00131CBA">
        <w:rPr>
          <w:rFonts w:hint="eastAsia"/>
        </w:rPr>
        <w:t>）除中控室（如设有）、救生艇、救生筏存放处的舷外的应急照明灯外，在应急照明及临时应急照明电路中不应设就地开关。</w:t>
      </w:r>
    </w:p>
    <w:p w14:paraId="7A4CB75A" w14:textId="77777777" w:rsidR="008307F3" w:rsidRPr="00131CBA" w:rsidRDefault="008307F3" w:rsidP="00992F46">
      <w:pPr>
        <w:jc w:val="both"/>
      </w:pPr>
      <w:r w:rsidRPr="00131CBA">
        <w:rPr>
          <w:rFonts w:hint="eastAsia"/>
        </w:rPr>
        <w:t xml:space="preserve">6.9.2.2 </w:t>
      </w:r>
      <w:r w:rsidRPr="00131CBA">
        <w:t xml:space="preserve"> </w:t>
      </w:r>
      <w:r w:rsidRPr="00131CBA">
        <w:rPr>
          <w:rFonts w:hint="eastAsia"/>
        </w:rPr>
        <w:t>应急照明提供的亮度应满足人员在紧急并可能有烟雾的情况下安全撤离的需要。</w:t>
      </w:r>
    </w:p>
    <w:p w14:paraId="11E3C308" w14:textId="41493885" w:rsidR="008307F3" w:rsidRPr="00131CBA" w:rsidRDefault="008307F3" w:rsidP="008307F3">
      <w:pPr>
        <w:pStyle w:val="3"/>
        <w:spacing w:before="240"/>
      </w:pPr>
      <w:r w:rsidRPr="00131CBA">
        <w:rPr>
          <w:rFonts w:hint="eastAsia"/>
        </w:rPr>
        <w:t xml:space="preserve">6.9.3  </w:t>
      </w:r>
      <w:r w:rsidRPr="00131CBA">
        <w:rPr>
          <w:rFonts w:hint="eastAsia"/>
        </w:rPr>
        <w:t>服务类设施的</w:t>
      </w:r>
      <w:r w:rsidR="003C4AC1">
        <w:rPr>
          <w:rFonts w:hint="eastAsia"/>
        </w:rPr>
        <w:t>特殊要求</w:t>
      </w:r>
    </w:p>
    <w:p w14:paraId="137B906D" w14:textId="6E556E34" w:rsidR="003C4AC1" w:rsidRPr="003C4AC1" w:rsidRDefault="003C4AC1" w:rsidP="00992F46">
      <w:pPr>
        <w:jc w:val="both"/>
      </w:pPr>
      <w:r w:rsidRPr="00131CBA">
        <w:rPr>
          <w:rFonts w:hint="eastAsia"/>
        </w:rPr>
        <w:t>6.9.</w:t>
      </w:r>
      <w:r>
        <w:rPr>
          <w:rFonts w:hint="eastAsia"/>
        </w:rPr>
        <w:t>3.1</w:t>
      </w:r>
      <w:r w:rsidRPr="00131CBA">
        <w:rPr>
          <w:rFonts w:hint="eastAsia"/>
        </w:rPr>
        <w:t xml:space="preserve"> </w:t>
      </w:r>
      <w:r w:rsidRPr="00131CBA">
        <w:t xml:space="preserve"> </w:t>
      </w:r>
      <w:r w:rsidRPr="00131CBA">
        <w:rPr>
          <w:rFonts w:hint="eastAsia"/>
        </w:rPr>
        <w:t>每一主竖区至少需有两路独立照明的馈电线，其中一路可为应急照明馈电线。</w:t>
      </w:r>
    </w:p>
    <w:p w14:paraId="69BDB630" w14:textId="4C854D6A" w:rsidR="008307F3" w:rsidRPr="00131CBA" w:rsidRDefault="008307F3" w:rsidP="00992F46">
      <w:pPr>
        <w:jc w:val="both"/>
      </w:pPr>
      <w:r w:rsidRPr="00131CBA">
        <w:rPr>
          <w:rFonts w:hint="eastAsia"/>
        </w:rPr>
        <w:t>6.9.3.</w:t>
      </w:r>
      <w:r w:rsidR="003C4AC1">
        <w:rPr>
          <w:rFonts w:hint="eastAsia"/>
        </w:rPr>
        <w:t>2</w:t>
      </w:r>
      <w:r w:rsidRPr="00131CBA">
        <w:rPr>
          <w:rFonts w:hint="eastAsia"/>
        </w:rPr>
        <w:t xml:space="preserve">  </w:t>
      </w:r>
      <w:r w:rsidRPr="00131CBA">
        <w:t>所有</w:t>
      </w:r>
      <w:r w:rsidRPr="00131CBA">
        <w:rPr>
          <w:rFonts w:hint="eastAsia"/>
        </w:rPr>
        <w:t>乘客舱室</w:t>
      </w:r>
      <w:r w:rsidRPr="00131CBA">
        <w:t>均应设有辅助照明，以清楚地示明出口，使乘客能够找到通向门的通道。辅助照明可与应急电源相连，或在每一</w:t>
      </w:r>
      <w:r w:rsidRPr="00131CBA">
        <w:rPr>
          <w:rFonts w:hint="eastAsia"/>
        </w:rPr>
        <w:t>乘客舱室</w:t>
      </w:r>
      <w:r w:rsidRPr="00131CBA">
        <w:t>中配备独立电源，在</w:t>
      </w:r>
      <w:r w:rsidRPr="00131CBA">
        <w:rPr>
          <w:rFonts w:hint="eastAsia"/>
        </w:rPr>
        <w:t>乘客舱室</w:t>
      </w:r>
      <w:r w:rsidRPr="00131CBA">
        <w:t>正常照明断电时自动点亮，并持续至少</w:t>
      </w:r>
      <w:r w:rsidRPr="00131CBA">
        <w:t>30min</w:t>
      </w:r>
      <w:r w:rsidRPr="00131CBA">
        <w:rPr>
          <w:rFonts w:hint="eastAsia"/>
        </w:rPr>
        <w:t>。</w:t>
      </w:r>
    </w:p>
    <w:p w14:paraId="4C55E351" w14:textId="1129E22D" w:rsidR="008307F3" w:rsidRPr="00131CBA" w:rsidRDefault="008307F3" w:rsidP="008307F3">
      <w:pPr>
        <w:pStyle w:val="2"/>
        <w:spacing w:before="240"/>
      </w:pPr>
      <w:bookmarkStart w:id="401" w:name="_Toc167892335"/>
      <w:r w:rsidRPr="00131CBA">
        <w:rPr>
          <w:rFonts w:hint="eastAsia"/>
        </w:rPr>
        <w:t>第</w:t>
      </w:r>
      <w:r w:rsidRPr="00131CBA">
        <w:t>10</w:t>
      </w:r>
      <w:r w:rsidRPr="00131CBA">
        <w:rPr>
          <w:rFonts w:hint="eastAsia"/>
        </w:rPr>
        <w:t>节</w:t>
      </w:r>
      <w:r w:rsidRPr="00131CBA">
        <w:rPr>
          <w:rFonts w:hint="eastAsia"/>
        </w:rPr>
        <w:t xml:space="preserve">  </w:t>
      </w:r>
      <w:r w:rsidRPr="00131CBA">
        <w:rPr>
          <w:rFonts w:hint="eastAsia"/>
        </w:rPr>
        <w:t>信号灯</w:t>
      </w:r>
      <w:bookmarkEnd w:id="401"/>
    </w:p>
    <w:p w14:paraId="15FE6B0D" w14:textId="77777777" w:rsidR="008307F3" w:rsidRPr="00131CBA" w:rsidRDefault="008307F3" w:rsidP="008307F3">
      <w:pPr>
        <w:pStyle w:val="3"/>
        <w:spacing w:before="240"/>
      </w:pPr>
      <w:r w:rsidRPr="00131CBA">
        <w:rPr>
          <w:rFonts w:hint="eastAsia"/>
        </w:rPr>
        <w:t xml:space="preserve">6.10.1 </w:t>
      </w:r>
      <w:r w:rsidRPr="00131CBA">
        <w:t xml:space="preserve"> </w:t>
      </w:r>
      <w:r w:rsidRPr="00131CBA">
        <w:rPr>
          <w:rFonts w:hint="eastAsia"/>
        </w:rPr>
        <w:t>一般要求</w:t>
      </w:r>
    </w:p>
    <w:p w14:paraId="5C5D9648" w14:textId="1A8D7B99" w:rsidR="008307F3" w:rsidRPr="00131CBA" w:rsidRDefault="008307F3" w:rsidP="00992F46">
      <w:pPr>
        <w:jc w:val="both"/>
      </w:pPr>
      <w:r w:rsidRPr="00131CBA">
        <w:rPr>
          <w:rFonts w:hint="eastAsia"/>
        </w:rPr>
        <w:t>6.10.1.1</w:t>
      </w:r>
      <w:r w:rsidRPr="00131CBA">
        <w:t xml:space="preserve">  </w:t>
      </w:r>
      <w:r w:rsidRPr="00131CBA">
        <w:rPr>
          <w:rFonts w:hint="eastAsia"/>
        </w:rPr>
        <w:t>每一海上浮动设施应按本规则第</w:t>
      </w:r>
      <w:r w:rsidRPr="00131CBA">
        <w:rPr>
          <w:rFonts w:hint="eastAsia"/>
        </w:rPr>
        <w:t>7</w:t>
      </w:r>
      <w:r w:rsidRPr="00131CBA">
        <w:rPr>
          <w:rFonts w:hint="eastAsia"/>
        </w:rPr>
        <w:t>章和第</w:t>
      </w:r>
      <w:r w:rsidR="006F3D6D" w:rsidRPr="00131CBA">
        <w:t>1</w:t>
      </w:r>
      <w:r w:rsidR="006F3D6D">
        <w:rPr>
          <w:rFonts w:hint="eastAsia"/>
        </w:rPr>
        <w:t>2</w:t>
      </w:r>
      <w:r w:rsidRPr="00131CBA">
        <w:rPr>
          <w:rFonts w:hint="eastAsia"/>
        </w:rPr>
        <w:t>章的有关规定配备包括标示</w:t>
      </w:r>
      <w:r w:rsidR="004D77E8">
        <w:rPr>
          <w:rFonts w:hint="eastAsia"/>
        </w:rPr>
        <w:t>海上</w:t>
      </w:r>
      <w:r w:rsidRPr="00131CBA">
        <w:rPr>
          <w:rFonts w:hint="eastAsia"/>
        </w:rPr>
        <w:t>建筑的信号灯、直升机降落信号灯在内的各种信号灯。</w:t>
      </w:r>
    </w:p>
    <w:p w14:paraId="0D5B29B7" w14:textId="77777777" w:rsidR="008307F3" w:rsidRPr="00131CBA" w:rsidRDefault="008307F3" w:rsidP="00992F46">
      <w:pPr>
        <w:jc w:val="both"/>
      </w:pPr>
      <w:r w:rsidRPr="00131CBA">
        <w:rPr>
          <w:rFonts w:hint="eastAsia"/>
        </w:rPr>
        <w:t>6.10.1.2</w:t>
      </w:r>
      <w:r w:rsidRPr="00131CBA">
        <w:t xml:space="preserve">  </w:t>
      </w:r>
      <w:r w:rsidRPr="00131CBA">
        <w:rPr>
          <w:rFonts w:hint="eastAsia"/>
        </w:rPr>
        <w:t>航行灯控制箱应由两路馈电线供电，其中一路应直接由主配电板供电，另一路则应来自应急配电板。</w:t>
      </w:r>
    </w:p>
    <w:p w14:paraId="7D5C17FC" w14:textId="77777777" w:rsidR="008307F3" w:rsidRPr="00131CBA" w:rsidRDefault="008307F3" w:rsidP="00992F46">
      <w:pPr>
        <w:jc w:val="both"/>
      </w:pPr>
      <w:r w:rsidRPr="00131CBA">
        <w:rPr>
          <w:rFonts w:hint="eastAsia"/>
        </w:rPr>
        <w:t xml:space="preserve">6.10.1.3  </w:t>
      </w:r>
      <w:r w:rsidRPr="00131CBA">
        <w:rPr>
          <w:rFonts w:hint="eastAsia"/>
        </w:rPr>
        <w:t>两路馈电线的转换开关应设在控制箱上或中控室（如设有）内的适当处所。每只航行灯均应由航行灯控制箱引出的独立分路供电，而且必须在这些分路的所有极或相上用安装在该控制箱内的开关和熔断器或断路器来进行控制和保护。</w:t>
      </w:r>
    </w:p>
    <w:p w14:paraId="51111BD4" w14:textId="3DB8A7D1" w:rsidR="008307F3" w:rsidRPr="00131CBA" w:rsidRDefault="008307F3" w:rsidP="00992F46">
      <w:pPr>
        <w:jc w:val="both"/>
      </w:pPr>
      <w:r w:rsidRPr="00131CBA">
        <w:rPr>
          <w:rFonts w:hint="eastAsia"/>
        </w:rPr>
        <w:t xml:space="preserve">6.10.1.4  </w:t>
      </w:r>
      <w:r w:rsidRPr="00131CBA">
        <w:rPr>
          <w:rFonts w:hint="eastAsia"/>
        </w:rPr>
        <w:t>备用航行灯</w:t>
      </w:r>
      <w:r w:rsidR="006F3D6D" w:rsidRPr="00131CBA">
        <w:t>（</w:t>
      </w:r>
      <w:r w:rsidR="006F3D6D" w:rsidRPr="00131CBA">
        <w:rPr>
          <w:rFonts w:hint="eastAsia"/>
        </w:rPr>
        <w:t>如设有</w:t>
      </w:r>
      <w:r w:rsidR="006F3D6D" w:rsidRPr="00131CBA">
        <w:t>）</w:t>
      </w:r>
      <w:r w:rsidRPr="00131CBA">
        <w:rPr>
          <w:rFonts w:hint="eastAsia"/>
        </w:rPr>
        <w:t>应由临时应急电源供电，否则应由应急电源供电。</w:t>
      </w:r>
    </w:p>
    <w:p w14:paraId="18656278" w14:textId="28266502" w:rsidR="008307F3" w:rsidRPr="00131CBA" w:rsidRDefault="008307F3" w:rsidP="00992F46">
      <w:pPr>
        <w:jc w:val="both"/>
      </w:pPr>
      <w:r w:rsidRPr="00131CBA">
        <w:rPr>
          <w:rFonts w:hint="eastAsia"/>
        </w:rPr>
        <w:t>6.10.1.</w:t>
      </w:r>
      <w:r w:rsidRPr="00131CBA">
        <w:t xml:space="preserve">5  </w:t>
      </w:r>
      <w:r w:rsidRPr="00131CBA">
        <w:rPr>
          <w:rFonts w:hint="eastAsia"/>
        </w:rPr>
        <w:t>必须设置在每一航行灯发生故障时能发出声响和视觉信号的自动指示器。如果采用与航行灯串联连接的灯光信号，应该有防止信号灯故障而导致航行灯熄灭的措施。</w:t>
      </w:r>
    </w:p>
    <w:p w14:paraId="047F4FE4" w14:textId="63FDD05F" w:rsidR="008307F3" w:rsidRPr="00131CBA" w:rsidRDefault="008307F3" w:rsidP="00992F46">
      <w:pPr>
        <w:jc w:val="both"/>
      </w:pPr>
      <w:r w:rsidRPr="00131CBA">
        <w:rPr>
          <w:rFonts w:hint="eastAsia"/>
        </w:rPr>
        <w:t>6.10.1.</w:t>
      </w:r>
      <w:r w:rsidRPr="00131CBA">
        <w:t xml:space="preserve">6  </w:t>
      </w:r>
      <w:r w:rsidRPr="00131CBA">
        <w:rPr>
          <w:rFonts w:hint="eastAsia"/>
        </w:rPr>
        <w:t>失控灯、标示</w:t>
      </w:r>
      <w:r w:rsidR="0074379F">
        <w:rPr>
          <w:rFonts w:hint="eastAsia"/>
        </w:rPr>
        <w:t>海上</w:t>
      </w:r>
      <w:r w:rsidRPr="00131CBA">
        <w:rPr>
          <w:rFonts w:hint="eastAsia"/>
        </w:rPr>
        <w:t>建筑的信号灯以及直升机降落信号灯应由主电源和应急电源供电。其中备用失控灯（如设有）还应由临时应急电源供电，该临时应急电源应满足</w:t>
      </w:r>
      <w:r w:rsidRPr="00131CBA">
        <w:t>6.5.2.2</w:t>
      </w:r>
      <w:r w:rsidRPr="00131CBA">
        <w:rPr>
          <w:rFonts w:hint="eastAsia"/>
        </w:rPr>
        <w:t>要求。</w:t>
      </w:r>
    </w:p>
    <w:p w14:paraId="682CDA0E" w14:textId="5C248206" w:rsidR="008307F3" w:rsidRPr="00131CBA" w:rsidRDefault="008307F3" w:rsidP="00992F46">
      <w:pPr>
        <w:jc w:val="both"/>
      </w:pPr>
      <w:r w:rsidRPr="00131CBA">
        <w:rPr>
          <w:rFonts w:hint="eastAsia"/>
        </w:rPr>
        <w:t>6.10.1.</w:t>
      </w:r>
      <w:r w:rsidR="0074379F">
        <w:rPr>
          <w:rFonts w:hint="eastAsia"/>
        </w:rPr>
        <w:t>7</w:t>
      </w:r>
      <w:r w:rsidR="0074379F" w:rsidRPr="00131CBA">
        <w:t xml:space="preserve">  </w:t>
      </w:r>
      <w:r w:rsidRPr="00131CBA">
        <w:rPr>
          <w:rFonts w:hint="eastAsia"/>
        </w:rPr>
        <w:t>除数量较多的直升机降落信号灯等至少应由两个独立的最后分路供电外，每一信号灯均应由独立的最后分路供电，且在这些分路的所有极或相上应设开关加熔断器或断路器进行控制和保护。</w:t>
      </w:r>
    </w:p>
    <w:p w14:paraId="79719B27" w14:textId="77777777" w:rsidR="008307F3" w:rsidRPr="00131CBA" w:rsidRDefault="008307F3" w:rsidP="008307F3">
      <w:pPr>
        <w:pStyle w:val="2"/>
        <w:spacing w:before="240"/>
      </w:pPr>
      <w:bookmarkStart w:id="402" w:name="_Toc167892336"/>
      <w:r w:rsidRPr="00131CBA">
        <w:rPr>
          <w:rFonts w:hint="eastAsia"/>
        </w:rPr>
        <w:lastRenderedPageBreak/>
        <w:t>第</w:t>
      </w:r>
      <w:r w:rsidRPr="00131CBA">
        <w:t>11</w:t>
      </w:r>
      <w:r w:rsidRPr="00131CBA">
        <w:rPr>
          <w:rFonts w:hint="eastAsia"/>
        </w:rPr>
        <w:t>节</w:t>
      </w:r>
      <w:r w:rsidRPr="00131CBA">
        <w:rPr>
          <w:rFonts w:hint="eastAsia"/>
        </w:rPr>
        <w:t xml:space="preserve">  </w:t>
      </w:r>
      <w:r w:rsidRPr="00131CBA">
        <w:rPr>
          <w:rFonts w:hint="eastAsia"/>
        </w:rPr>
        <w:t>电缆及其敷设</w:t>
      </w:r>
      <w:bookmarkEnd w:id="402"/>
    </w:p>
    <w:p w14:paraId="165A1910" w14:textId="77777777" w:rsidR="008307F3" w:rsidRPr="00131CBA" w:rsidRDefault="008307F3" w:rsidP="008307F3">
      <w:pPr>
        <w:pStyle w:val="3"/>
        <w:spacing w:before="240"/>
      </w:pPr>
      <w:r w:rsidRPr="00131CBA">
        <w:rPr>
          <w:rFonts w:hint="eastAsia"/>
        </w:rPr>
        <w:t xml:space="preserve">6.11.1 </w:t>
      </w:r>
      <w:r w:rsidRPr="00131CBA">
        <w:t xml:space="preserve"> </w:t>
      </w:r>
      <w:r w:rsidRPr="00131CBA">
        <w:rPr>
          <w:rFonts w:hint="eastAsia"/>
        </w:rPr>
        <w:t>一般要求</w:t>
      </w:r>
    </w:p>
    <w:p w14:paraId="198031E3" w14:textId="77777777" w:rsidR="008307F3" w:rsidRPr="00131CBA" w:rsidRDefault="008307F3" w:rsidP="00992F46">
      <w:pPr>
        <w:jc w:val="both"/>
      </w:pPr>
      <w:r w:rsidRPr="00131CBA">
        <w:rPr>
          <w:rFonts w:hint="eastAsia"/>
        </w:rPr>
        <w:t>6.11.1.1</w:t>
      </w:r>
      <w:r w:rsidRPr="00131CBA">
        <w:t xml:space="preserve">  </w:t>
      </w:r>
      <w:r w:rsidRPr="00131CBA">
        <w:rPr>
          <w:rFonts w:hint="eastAsia"/>
        </w:rPr>
        <w:t>电缆的选择应根据敷设场所的环境条件、敷设方法、电流定额、工作定额、需用系数和允许电压降等因素来确定。</w:t>
      </w:r>
    </w:p>
    <w:p w14:paraId="66069858" w14:textId="77777777" w:rsidR="008307F3" w:rsidRPr="00131CBA" w:rsidRDefault="008307F3" w:rsidP="00992F46">
      <w:pPr>
        <w:jc w:val="both"/>
      </w:pPr>
      <w:r w:rsidRPr="00131CBA">
        <w:rPr>
          <w:rFonts w:hint="eastAsia"/>
        </w:rPr>
        <w:t>6.11.1.2</w:t>
      </w:r>
      <w:r w:rsidRPr="00131CBA">
        <w:t xml:space="preserve">  </w:t>
      </w:r>
      <w:r w:rsidRPr="00131CBA">
        <w:rPr>
          <w:rFonts w:hint="eastAsia"/>
        </w:rPr>
        <w:t>任何电缆的额定电压应不低于其所在电路的额定电压。</w:t>
      </w:r>
    </w:p>
    <w:p w14:paraId="260F61BB" w14:textId="77777777" w:rsidR="008307F3" w:rsidRPr="00131CBA" w:rsidRDefault="008307F3" w:rsidP="00992F46">
      <w:pPr>
        <w:jc w:val="both"/>
      </w:pPr>
      <w:r w:rsidRPr="00131CBA">
        <w:rPr>
          <w:rFonts w:hint="eastAsia"/>
        </w:rPr>
        <w:t>6.11.1.3</w:t>
      </w:r>
      <w:r w:rsidRPr="00131CBA">
        <w:t xml:space="preserve">  </w:t>
      </w:r>
      <w:r w:rsidRPr="00131CBA">
        <w:rPr>
          <w:rFonts w:hint="eastAsia"/>
        </w:rPr>
        <w:t>便携式电气设备应采用移动软电缆。</w:t>
      </w:r>
    </w:p>
    <w:p w14:paraId="3724FCC7" w14:textId="77777777" w:rsidR="008307F3" w:rsidRPr="00131CBA" w:rsidRDefault="008307F3" w:rsidP="00992F46">
      <w:pPr>
        <w:jc w:val="both"/>
      </w:pPr>
      <w:r w:rsidRPr="00131CBA">
        <w:rPr>
          <w:rFonts w:hint="eastAsia"/>
        </w:rPr>
        <w:t>6.11.1.4</w:t>
      </w:r>
      <w:r w:rsidRPr="00131CBA">
        <w:t xml:space="preserve">  </w:t>
      </w:r>
      <w:r w:rsidRPr="00131CBA">
        <w:rPr>
          <w:rFonts w:hint="eastAsia"/>
        </w:rPr>
        <w:t>在非接地系统中使用的电缆，应具有合适的定额以便能承受在发生故障时施加在电缆绝缘上的附加应力。</w:t>
      </w:r>
    </w:p>
    <w:p w14:paraId="210240D3" w14:textId="71D46804" w:rsidR="008307F3" w:rsidRPr="00131CBA" w:rsidRDefault="008307F3" w:rsidP="00992F46">
      <w:pPr>
        <w:jc w:val="both"/>
      </w:pPr>
      <w:r w:rsidRPr="00131CBA">
        <w:rPr>
          <w:rFonts w:hint="eastAsia"/>
        </w:rPr>
        <w:t>6.11.1.5</w:t>
      </w:r>
      <w:r w:rsidRPr="00131CBA">
        <w:t xml:space="preserve">  </w:t>
      </w:r>
      <w:r w:rsidRPr="00131CBA">
        <w:rPr>
          <w:rFonts w:hint="eastAsia"/>
        </w:rPr>
        <w:t>所有电缆和电气设备的外接线至少应为阻燃型，在敷设中应不致损及其原有的阻燃性能，阻燃性能应符合船舶检验机构接受的关于电缆耐火型特性标准要求。而需成束敷设时，则应采取限制火焰沿电缆束蔓延的措施。为了某些特种用途需要，</w:t>
      </w:r>
      <w:r w:rsidR="00957BDC" w:rsidRPr="00131CBA">
        <w:rPr>
          <w:rFonts w:hint="eastAsia"/>
        </w:rPr>
        <w:t>经船舶检验机构同意，</w:t>
      </w:r>
      <w:r w:rsidRPr="00131CBA">
        <w:rPr>
          <w:rFonts w:hint="eastAsia"/>
        </w:rPr>
        <w:t>允许使用不符合上述要求的特种电缆，如射频电缆。</w:t>
      </w:r>
    </w:p>
    <w:p w14:paraId="6E7DB305" w14:textId="77777777" w:rsidR="008307F3" w:rsidRPr="00131CBA" w:rsidRDefault="008307F3" w:rsidP="008307F3">
      <w:pPr>
        <w:pStyle w:val="3"/>
        <w:spacing w:before="240"/>
      </w:pPr>
      <w:r w:rsidRPr="00131CBA">
        <w:rPr>
          <w:rFonts w:hint="eastAsia"/>
        </w:rPr>
        <w:t>6.11.2</w:t>
      </w:r>
      <w:r w:rsidRPr="00131CBA">
        <w:t xml:space="preserve">  </w:t>
      </w:r>
      <w:r w:rsidRPr="00131CBA">
        <w:rPr>
          <w:rFonts w:hint="eastAsia"/>
        </w:rPr>
        <w:t>电缆布置</w:t>
      </w:r>
    </w:p>
    <w:p w14:paraId="6749B4E2" w14:textId="7CA7683F" w:rsidR="008307F3" w:rsidRPr="00131CBA" w:rsidRDefault="008307F3" w:rsidP="00992F46">
      <w:pPr>
        <w:jc w:val="both"/>
      </w:pPr>
      <w:r w:rsidRPr="00131CBA">
        <w:rPr>
          <w:rFonts w:hint="eastAsia"/>
        </w:rPr>
        <w:t>6.11.2.1</w:t>
      </w:r>
      <w:r w:rsidRPr="00131CBA">
        <w:t xml:space="preserve">  </w:t>
      </w:r>
      <w:r w:rsidRPr="00131CBA">
        <w:rPr>
          <w:rFonts w:hint="eastAsia"/>
        </w:rPr>
        <w:t>用于重要设备、应急状态下使用的电力、照明、内部通信或信号所用的电缆和电线应尽可能避开厨房、</w:t>
      </w:r>
      <w:r w:rsidRPr="00131CBA">
        <w:rPr>
          <w:rFonts w:hint="eastAsia"/>
        </w:rPr>
        <w:t>A</w:t>
      </w:r>
      <w:r w:rsidRPr="00131CBA">
        <w:rPr>
          <w:rFonts w:hint="eastAsia"/>
        </w:rPr>
        <w:t>类机器处所及其围壁和其他有高度失火危险的区域敷设。在失火状态下必须维持工作的重要设备的电缆，例如连接消防泵与应急配电板的电缆，</w:t>
      </w:r>
      <w:r w:rsidR="00957BDC">
        <w:rPr>
          <w:rFonts w:hint="eastAsia"/>
        </w:rPr>
        <w:t>若</w:t>
      </w:r>
      <w:r w:rsidRPr="00131CBA">
        <w:rPr>
          <w:rFonts w:hint="eastAsia"/>
        </w:rPr>
        <w:t>通过有高度失火危险的区域，则应为耐火型。所有这些电缆的敷设方式应能防止由于相邻处所失火引起的舱壁发热而失效。</w:t>
      </w:r>
    </w:p>
    <w:p w14:paraId="11AD3BDD" w14:textId="77777777" w:rsidR="008307F3" w:rsidRPr="00131CBA" w:rsidRDefault="008307F3" w:rsidP="00992F46">
      <w:pPr>
        <w:jc w:val="both"/>
      </w:pPr>
      <w:r w:rsidRPr="00131CBA">
        <w:rPr>
          <w:rFonts w:hint="eastAsia"/>
        </w:rPr>
        <w:t>6.11.2.2</w:t>
      </w:r>
      <w:r w:rsidRPr="00131CBA">
        <w:t xml:space="preserve">  </w:t>
      </w:r>
      <w:r w:rsidRPr="00131CBA">
        <w:rPr>
          <w:rFonts w:hint="eastAsia"/>
        </w:rPr>
        <w:t>电缆和电线的敷设和支承应能避免其被磨损或受到其他损坏。</w:t>
      </w:r>
    </w:p>
    <w:p w14:paraId="3DDE4721" w14:textId="77777777" w:rsidR="008307F3" w:rsidRPr="00131CBA" w:rsidRDefault="008307F3" w:rsidP="00992F46">
      <w:pPr>
        <w:jc w:val="both"/>
      </w:pPr>
      <w:r w:rsidRPr="00131CBA">
        <w:rPr>
          <w:rFonts w:hint="eastAsia"/>
        </w:rPr>
        <w:t>6.11.2.3</w:t>
      </w:r>
      <w:r w:rsidRPr="00131CBA">
        <w:t xml:space="preserve">  </w:t>
      </w:r>
      <w:r w:rsidRPr="00131CBA">
        <w:rPr>
          <w:rFonts w:hint="eastAsia"/>
        </w:rPr>
        <w:t>所有导体的端子和接头均应能保持电缆原有的电气性能、机械性能、阻燃性能或耐火性能。</w:t>
      </w:r>
    </w:p>
    <w:p w14:paraId="135B9F86" w14:textId="77777777" w:rsidR="008307F3" w:rsidRPr="00131CBA" w:rsidRDefault="008307F3" w:rsidP="00992F46">
      <w:pPr>
        <w:jc w:val="both"/>
      </w:pPr>
      <w:r w:rsidRPr="00131CBA">
        <w:rPr>
          <w:rFonts w:hint="eastAsia"/>
        </w:rPr>
        <w:t>6.11.2.4</w:t>
      </w:r>
      <w:r w:rsidRPr="00131CBA">
        <w:t xml:space="preserve">  </w:t>
      </w:r>
      <w:r w:rsidRPr="00131CBA">
        <w:rPr>
          <w:rFonts w:hint="eastAsia"/>
        </w:rPr>
        <w:t>在失火状况下必须维持工作的设备的电缆，包括其供电电缆，若穿过较大失火危险区或甲板时，则除了服务于这些区域的电缆外，应采用船舶检验机构接受标准</w:t>
      </w:r>
      <w:r w:rsidRPr="00131CBA">
        <w:rPr>
          <w:rStyle w:val="a9"/>
        </w:rPr>
        <w:footnoteReference w:id="4"/>
      </w:r>
      <w:r w:rsidRPr="00131CBA">
        <w:rPr>
          <w:rFonts w:hint="eastAsia"/>
        </w:rPr>
        <w:t>规定试验的耐火型电缆。但下列设备除外：</w:t>
      </w:r>
    </w:p>
    <w:p w14:paraId="3D0385B0" w14:textId="77777777" w:rsidR="008307F3" w:rsidRPr="00131CBA" w:rsidRDefault="008307F3" w:rsidP="00992F46">
      <w:pPr>
        <w:jc w:val="both"/>
      </w:pPr>
      <w:r w:rsidRPr="00131CBA">
        <w:rPr>
          <w:rFonts w:hint="eastAsia"/>
        </w:rPr>
        <w:t>（</w:t>
      </w:r>
      <w:r w:rsidRPr="00131CBA">
        <w:rPr>
          <w:rFonts w:hint="eastAsia"/>
        </w:rPr>
        <w:t>1</w:t>
      </w:r>
      <w:r w:rsidRPr="00131CBA">
        <w:rPr>
          <w:rFonts w:hint="eastAsia"/>
        </w:rPr>
        <w:t>）有自我监测功能的系统；</w:t>
      </w:r>
    </w:p>
    <w:p w14:paraId="4B2C78A5" w14:textId="77777777" w:rsidR="008307F3" w:rsidRPr="00131CBA" w:rsidRDefault="008307F3" w:rsidP="00992F46">
      <w:pPr>
        <w:jc w:val="both"/>
      </w:pPr>
      <w:r w:rsidRPr="00131CBA">
        <w:rPr>
          <w:rFonts w:hint="eastAsia"/>
        </w:rPr>
        <w:t>（</w:t>
      </w:r>
      <w:r w:rsidRPr="00131CBA">
        <w:t>2</w:t>
      </w:r>
      <w:r w:rsidRPr="00131CBA">
        <w:rPr>
          <w:rFonts w:hint="eastAsia"/>
        </w:rPr>
        <w:t>）按故障安全原则设计的系统；</w:t>
      </w:r>
    </w:p>
    <w:p w14:paraId="041D2544" w14:textId="77777777" w:rsidR="008307F3" w:rsidRPr="00131CBA" w:rsidRDefault="008307F3" w:rsidP="00992F46">
      <w:pPr>
        <w:jc w:val="both"/>
      </w:pPr>
      <w:r w:rsidRPr="00131CBA">
        <w:rPr>
          <w:rFonts w:hint="eastAsia"/>
        </w:rPr>
        <w:t>（</w:t>
      </w:r>
      <w:r w:rsidRPr="00131CBA">
        <w:t>3</w:t>
      </w:r>
      <w:r w:rsidRPr="00131CBA">
        <w:rPr>
          <w:rFonts w:hint="eastAsia"/>
        </w:rPr>
        <w:t>）双套系统，且其电缆是远离分开敷设的。</w:t>
      </w:r>
    </w:p>
    <w:p w14:paraId="6D2B5494" w14:textId="3D573066" w:rsidR="008307F3" w:rsidRPr="00131CBA" w:rsidRDefault="008307F3" w:rsidP="00992F46">
      <w:pPr>
        <w:jc w:val="both"/>
      </w:pPr>
      <w:r w:rsidRPr="00131CBA">
        <w:rPr>
          <w:rFonts w:hint="eastAsia"/>
        </w:rPr>
        <w:t>6.11.2.5</w:t>
      </w:r>
      <w:r w:rsidRPr="00131CBA">
        <w:t xml:space="preserve">  </w:t>
      </w:r>
      <w:r w:rsidRPr="00131CBA">
        <w:rPr>
          <w:rFonts w:hint="eastAsia"/>
        </w:rPr>
        <w:t>每个本质安全电路应设有专用电缆，并应与非本质安全电路的电缆分开敷设。本质安全电缆的外套应为蓝色或者具有蓝色条纹标识。</w:t>
      </w:r>
    </w:p>
    <w:p w14:paraId="3258986B" w14:textId="54E8881A" w:rsidR="008307F3" w:rsidRPr="00131CBA" w:rsidRDefault="008307F3" w:rsidP="00992F46">
      <w:pPr>
        <w:jc w:val="both"/>
      </w:pPr>
      <w:r w:rsidRPr="00131CBA">
        <w:rPr>
          <w:rFonts w:hint="eastAsia"/>
        </w:rPr>
        <w:t>6.11.2.6</w:t>
      </w:r>
      <w:r w:rsidRPr="00131CBA">
        <w:t xml:space="preserve">  </w:t>
      </w:r>
      <w:r w:rsidRPr="00131CBA">
        <w:rPr>
          <w:rFonts w:hint="eastAsia"/>
        </w:rPr>
        <w:t>要求两路供电的重要设备，其供电及控制用的两路电线，应尽最大可能在水平及垂直方向远离敷设。</w:t>
      </w:r>
    </w:p>
    <w:p w14:paraId="0BDC1505" w14:textId="77BA3F7C" w:rsidR="008307F3" w:rsidRPr="00131CBA" w:rsidRDefault="008307F3" w:rsidP="00992F46">
      <w:pPr>
        <w:jc w:val="both"/>
      </w:pPr>
      <w:r w:rsidRPr="00131CBA">
        <w:rPr>
          <w:rFonts w:hint="eastAsia"/>
        </w:rPr>
        <w:t>6.11.2.7</w:t>
      </w:r>
      <w:r w:rsidRPr="00131CBA">
        <w:t xml:space="preserve">  </w:t>
      </w:r>
      <w:r w:rsidRPr="00131CBA">
        <w:rPr>
          <w:rFonts w:hint="eastAsia"/>
        </w:rPr>
        <w:t>具有双套设备的重要设备或互为备用实现同一重要功能的双套系统，其各自的供电及其控制用电缆应尽可能在水平及垂直方向远离敷设。若主配电板安装于独立的封闭舱室</w:t>
      </w:r>
      <w:r w:rsidRPr="00131CBA">
        <w:t>（</w:t>
      </w:r>
      <w:r w:rsidRPr="00131CBA">
        <w:rPr>
          <w:rFonts w:hint="eastAsia"/>
        </w:rPr>
        <w:t>例如安装在主发动机控制室</w:t>
      </w:r>
      <w:r w:rsidRPr="00131CBA">
        <w:t>）</w:t>
      </w:r>
      <w:r w:rsidRPr="00131CBA">
        <w:rPr>
          <w:rFonts w:hint="eastAsia"/>
        </w:rPr>
        <w:t>中，则该要求不适用于安装在该封闭舱中的设备和电缆。</w:t>
      </w:r>
    </w:p>
    <w:p w14:paraId="151F139F" w14:textId="77777777" w:rsidR="008307F3" w:rsidRPr="00131CBA" w:rsidRDefault="008307F3" w:rsidP="00992F46">
      <w:pPr>
        <w:jc w:val="both"/>
      </w:pPr>
      <w:r w:rsidRPr="00131CBA">
        <w:rPr>
          <w:rFonts w:hint="eastAsia"/>
        </w:rPr>
        <w:t>6.11.2.8</w:t>
      </w:r>
      <w:r w:rsidRPr="00131CBA">
        <w:t xml:space="preserve">  </w:t>
      </w:r>
      <w:r w:rsidRPr="00131CBA">
        <w:rPr>
          <w:rFonts w:hint="eastAsia"/>
        </w:rPr>
        <w:t>电缆贯穿水密隔舱壁或甲板时，可采用单独水密填料函，或用容纳多根电缆的水密填料箱，但完工后应保持隔舱壁或甲板的水密完整性。</w:t>
      </w:r>
    </w:p>
    <w:p w14:paraId="64407414" w14:textId="77777777" w:rsidR="008307F3" w:rsidRPr="00131CBA" w:rsidRDefault="008307F3" w:rsidP="00992F46">
      <w:pPr>
        <w:jc w:val="both"/>
      </w:pPr>
      <w:r w:rsidRPr="00131CBA">
        <w:rPr>
          <w:rFonts w:hint="eastAsia"/>
        </w:rPr>
        <w:t>6.11.2.9</w:t>
      </w:r>
      <w:r w:rsidRPr="00131CBA">
        <w:t xml:space="preserve">  </w:t>
      </w:r>
      <w:r w:rsidRPr="00131CBA">
        <w:rPr>
          <w:rFonts w:hint="eastAsia"/>
        </w:rPr>
        <w:t>电缆贯穿有防火要求的舱壁和甲板时，应保证不会削弱甲板和舱壁的防火完整性。</w:t>
      </w:r>
    </w:p>
    <w:p w14:paraId="27C5673E" w14:textId="77777777" w:rsidR="008307F3" w:rsidRPr="00131CBA" w:rsidRDefault="008307F3" w:rsidP="008307F3">
      <w:pPr>
        <w:pStyle w:val="2"/>
        <w:spacing w:before="240"/>
      </w:pPr>
      <w:bookmarkStart w:id="403" w:name="_Toc167892337"/>
      <w:r w:rsidRPr="00131CBA">
        <w:rPr>
          <w:rFonts w:hint="eastAsia"/>
        </w:rPr>
        <w:lastRenderedPageBreak/>
        <w:t>第</w:t>
      </w:r>
      <w:r w:rsidRPr="00131CBA">
        <w:rPr>
          <w:rFonts w:hint="eastAsia"/>
        </w:rPr>
        <w:t>1</w:t>
      </w:r>
      <w:r w:rsidRPr="00131CBA">
        <w:t>2</w:t>
      </w:r>
      <w:r w:rsidRPr="00131CBA">
        <w:rPr>
          <w:rFonts w:hint="eastAsia"/>
        </w:rPr>
        <w:t>节</w:t>
      </w:r>
      <w:r w:rsidRPr="00131CBA">
        <w:rPr>
          <w:rFonts w:hint="eastAsia"/>
        </w:rPr>
        <w:t xml:space="preserve">  </w:t>
      </w:r>
      <w:r w:rsidRPr="00131CBA">
        <w:rPr>
          <w:rFonts w:hint="eastAsia"/>
        </w:rPr>
        <w:t>交流高压电气装置特殊要求</w:t>
      </w:r>
      <w:bookmarkEnd w:id="403"/>
    </w:p>
    <w:p w14:paraId="5B167A9B" w14:textId="77777777" w:rsidR="008307F3" w:rsidRPr="00131CBA" w:rsidRDefault="008307F3" w:rsidP="008307F3">
      <w:pPr>
        <w:pStyle w:val="3"/>
        <w:spacing w:before="240"/>
      </w:pPr>
      <w:r w:rsidRPr="00131CBA">
        <w:rPr>
          <w:rFonts w:hint="eastAsia"/>
        </w:rPr>
        <w:t xml:space="preserve">6.12.1 </w:t>
      </w:r>
      <w:r w:rsidRPr="00131CBA">
        <w:t xml:space="preserve"> </w:t>
      </w:r>
      <w:r w:rsidRPr="00131CBA">
        <w:rPr>
          <w:rFonts w:hint="eastAsia"/>
        </w:rPr>
        <w:t>一般要求</w:t>
      </w:r>
    </w:p>
    <w:p w14:paraId="086A7849" w14:textId="3F22636B" w:rsidR="008307F3" w:rsidRPr="00131CBA" w:rsidRDefault="008307F3" w:rsidP="00992F46">
      <w:pPr>
        <w:jc w:val="both"/>
      </w:pPr>
      <w:r w:rsidRPr="00131CBA">
        <w:rPr>
          <w:rFonts w:hint="eastAsia"/>
        </w:rPr>
        <w:t xml:space="preserve">6.12.1.1  </w:t>
      </w:r>
      <w:r w:rsidRPr="00131CBA">
        <w:rPr>
          <w:rFonts w:hint="eastAsia"/>
        </w:rPr>
        <w:t>如设有电压超过</w:t>
      </w:r>
      <w:r w:rsidRPr="00131CBA">
        <w:rPr>
          <w:rFonts w:hint="eastAsia"/>
        </w:rPr>
        <w:t>1 kV</w:t>
      </w:r>
      <w:r w:rsidRPr="00131CBA">
        <w:rPr>
          <w:rFonts w:hint="eastAsia"/>
        </w:rPr>
        <w:t>的高压电气设备</w:t>
      </w:r>
      <w:r w:rsidR="00957BDC">
        <w:rPr>
          <w:rFonts w:hint="eastAsia"/>
        </w:rPr>
        <w:t>或</w:t>
      </w:r>
      <w:r w:rsidRPr="00131CBA">
        <w:rPr>
          <w:rFonts w:hint="eastAsia"/>
        </w:rPr>
        <w:t>系统，则需满足本节要求。</w:t>
      </w:r>
    </w:p>
    <w:p w14:paraId="7795322D" w14:textId="77777777" w:rsidR="008307F3" w:rsidRPr="00131CBA" w:rsidRDefault="008307F3" w:rsidP="00992F46">
      <w:pPr>
        <w:jc w:val="both"/>
      </w:pPr>
      <w:r w:rsidRPr="00131CBA">
        <w:rPr>
          <w:rFonts w:hint="eastAsia"/>
        </w:rPr>
        <w:t>6.12.1.2</w:t>
      </w:r>
      <w:r w:rsidRPr="00131CBA">
        <w:t xml:space="preserve">  </w:t>
      </w:r>
      <w:r w:rsidRPr="00131CBA">
        <w:rPr>
          <w:rFonts w:hint="eastAsia"/>
        </w:rPr>
        <w:t>电压超过</w:t>
      </w:r>
      <w:r w:rsidRPr="00131CBA">
        <w:rPr>
          <w:rFonts w:hint="eastAsia"/>
        </w:rPr>
        <w:t>1 kV</w:t>
      </w:r>
      <w:r w:rsidRPr="00131CBA">
        <w:rPr>
          <w:rFonts w:hint="eastAsia"/>
        </w:rPr>
        <w:t>的高压电气设备和低压电气设备不应组合在同一外壳内，除非采取隔离或其他合适的措施，以确保人员接近低压设备时不致对人体造成伤害。</w:t>
      </w:r>
    </w:p>
    <w:p w14:paraId="31B2E840" w14:textId="77777777" w:rsidR="008307F3" w:rsidRPr="00131CBA" w:rsidRDefault="008307F3" w:rsidP="00992F46">
      <w:pPr>
        <w:jc w:val="both"/>
      </w:pPr>
      <w:r w:rsidRPr="00131CBA">
        <w:rPr>
          <w:rFonts w:hint="eastAsia"/>
        </w:rPr>
        <w:t>6.12.1.3</w:t>
      </w:r>
      <w:r w:rsidRPr="00131CBA">
        <w:t xml:space="preserve">  </w:t>
      </w:r>
      <w:r w:rsidRPr="00131CBA">
        <w:rPr>
          <w:rFonts w:hint="eastAsia"/>
        </w:rPr>
        <w:t>高压电气设备的外壳防护等级、电气间隙和爬电距离及系统保护应与其安装场所、工作条件等相适应，确保其安全性能。</w:t>
      </w:r>
    </w:p>
    <w:p w14:paraId="3784BB7D" w14:textId="510A8FB6" w:rsidR="008307F3" w:rsidRPr="00131CBA" w:rsidRDefault="008307F3" w:rsidP="00992F46">
      <w:pPr>
        <w:jc w:val="both"/>
      </w:pPr>
      <w:r w:rsidRPr="00131CBA">
        <w:rPr>
          <w:rFonts w:hint="eastAsia"/>
        </w:rPr>
        <w:t>6.12.1.4</w:t>
      </w:r>
      <w:r w:rsidRPr="00131CBA">
        <w:t xml:space="preserve">  </w:t>
      </w:r>
      <w:r w:rsidRPr="00131CBA">
        <w:rPr>
          <w:rFonts w:hint="eastAsia"/>
        </w:rPr>
        <w:t>对大型设备如旋转电机、电力变压器等要考虑到对其的监测报警。通常对旋转电机定子绕组的温度</w:t>
      </w:r>
      <w:r w:rsidR="00615B81">
        <w:rPr>
          <w:rFonts w:hint="eastAsia"/>
        </w:rPr>
        <w:t>、</w:t>
      </w:r>
      <w:r w:rsidRPr="00131CBA">
        <w:rPr>
          <w:rFonts w:hint="eastAsia"/>
        </w:rPr>
        <w:t>油浸式变压器的油位等进行报警监测。</w:t>
      </w:r>
    </w:p>
    <w:p w14:paraId="7A1974E3" w14:textId="77777777" w:rsidR="008307F3" w:rsidRPr="00131CBA" w:rsidRDefault="008307F3" w:rsidP="00992F46">
      <w:pPr>
        <w:jc w:val="both"/>
      </w:pPr>
      <w:r w:rsidRPr="00131CBA">
        <w:rPr>
          <w:rFonts w:hint="eastAsia"/>
        </w:rPr>
        <w:t>6.12.1.5</w:t>
      </w:r>
      <w:r w:rsidRPr="00131CBA">
        <w:t xml:space="preserve">  </w:t>
      </w:r>
      <w:r w:rsidRPr="00131CBA">
        <w:rPr>
          <w:rFonts w:hint="eastAsia"/>
        </w:rPr>
        <w:t>在安装高压设备处所的入口，应设有标志牌，指明高压危险。安装在上述处所以外的高压设备也应有类似的标志牌。</w:t>
      </w:r>
    </w:p>
    <w:p w14:paraId="3DA6176F" w14:textId="77777777" w:rsidR="008307F3" w:rsidRPr="00131CBA" w:rsidRDefault="008307F3" w:rsidP="008307F3">
      <w:pPr>
        <w:pStyle w:val="3"/>
        <w:spacing w:before="240"/>
      </w:pPr>
      <w:r w:rsidRPr="00131CBA">
        <w:rPr>
          <w:rFonts w:hint="eastAsia"/>
        </w:rPr>
        <w:t xml:space="preserve">6.12.2 </w:t>
      </w:r>
      <w:r w:rsidRPr="00131CBA">
        <w:t xml:space="preserve"> </w:t>
      </w:r>
      <w:r w:rsidRPr="00131CBA">
        <w:rPr>
          <w:rFonts w:hint="eastAsia"/>
        </w:rPr>
        <w:t>高压电缆敷设</w:t>
      </w:r>
    </w:p>
    <w:p w14:paraId="27DDD79D" w14:textId="77777777" w:rsidR="008307F3" w:rsidRPr="00131CBA" w:rsidRDefault="008307F3" w:rsidP="00992F46">
      <w:pPr>
        <w:jc w:val="both"/>
      </w:pPr>
      <w:r w:rsidRPr="00131CBA">
        <w:rPr>
          <w:rFonts w:hint="eastAsia"/>
        </w:rPr>
        <w:t>6.12.2.1</w:t>
      </w:r>
      <w:r w:rsidRPr="00131CBA">
        <w:t xml:space="preserve">  </w:t>
      </w:r>
      <w:r w:rsidRPr="00131CBA">
        <w:rPr>
          <w:rFonts w:hint="eastAsia"/>
        </w:rPr>
        <w:t>高压电缆的敷设及试验应符合下列要求：</w:t>
      </w:r>
    </w:p>
    <w:p w14:paraId="04A57728" w14:textId="77777777" w:rsidR="008307F3" w:rsidRPr="00131CBA" w:rsidRDefault="008307F3" w:rsidP="00992F46">
      <w:pPr>
        <w:jc w:val="both"/>
      </w:pPr>
      <w:r w:rsidRPr="00131CBA">
        <w:rPr>
          <w:rFonts w:hint="eastAsia"/>
        </w:rPr>
        <w:t>（</w:t>
      </w:r>
      <w:r w:rsidRPr="00131CBA">
        <w:rPr>
          <w:rFonts w:hint="eastAsia"/>
        </w:rPr>
        <w:t>1</w:t>
      </w:r>
      <w:r w:rsidRPr="00131CBA">
        <w:rPr>
          <w:rFonts w:hint="eastAsia"/>
        </w:rPr>
        <w:t>）高压电缆路经居住处所时，应敷设在封闭的罩壳内；</w:t>
      </w:r>
    </w:p>
    <w:p w14:paraId="5AD8FA31" w14:textId="77777777" w:rsidR="008307F3" w:rsidRPr="00131CBA" w:rsidRDefault="008307F3" w:rsidP="00992F46">
      <w:pPr>
        <w:jc w:val="both"/>
      </w:pPr>
      <w:r w:rsidRPr="00131CBA">
        <w:rPr>
          <w:rFonts w:hint="eastAsia"/>
        </w:rPr>
        <w:t>（</w:t>
      </w:r>
      <w:r w:rsidRPr="00131CBA">
        <w:t>2</w:t>
      </w:r>
      <w:r w:rsidRPr="00131CBA">
        <w:rPr>
          <w:rFonts w:hint="eastAsia"/>
        </w:rPr>
        <w:t>）高压电缆应与不同工作电压的电缆分开敷设，不应敷设在同一电缆管或电缆槽、同一管道或者同一箱</w:t>
      </w:r>
      <w:r w:rsidRPr="00131CBA">
        <w:t>（</w:t>
      </w:r>
      <w:r w:rsidRPr="00131CBA">
        <w:rPr>
          <w:rFonts w:hint="eastAsia"/>
        </w:rPr>
        <w:t>盒</w:t>
      </w:r>
      <w:r w:rsidRPr="00131CBA">
        <w:t>）</w:t>
      </w:r>
      <w:r w:rsidRPr="00131CBA">
        <w:rPr>
          <w:rFonts w:hint="eastAsia"/>
        </w:rPr>
        <w:t>中；</w:t>
      </w:r>
    </w:p>
    <w:p w14:paraId="510320A3" w14:textId="77777777" w:rsidR="008307F3" w:rsidRPr="00131CBA" w:rsidRDefault="008307F3" w:rsidP="00992F46">
      <w:pPr>
        <w:jc w:val="both"/>
      </w:pPr>
      <w:r w:rsidRPr="00131CBA">
        <w:rPr>
          <w:rFonts w:hint="eastAsia"/>
        </w:rPr>
        <w:t>（</w:t>
      </w:r>
      <w:r w:rsidRPr="00131CBA">
        <w:t>3</w:t>
      </w:r>
      <w:r w:rsidRPr="00131CBA">
        <w:rPr>
          <w:rFonts w:hint="eastAsia"/>
        </w:rPr>
        <w:t>）具有连续有效接地的金属护套或铠装高压电缆应安装在托架上，否则，整根电缆均应安装在有效接地的金属槽或金属管道中；</w:t>
      </w:r>
    </w:p>
    <w:p w14:paraId="0007EA35" w14:textId="77777777" w:rsidR="008307F3" w:rsidRPr="00131CBA" w:rsidRDefault="008307F3" w:rsidP="00992F46">
      <w:pPr>
        <w:jc w:val="both"/>
      </w:pPr>
      <w:r w:rsidRPr="00131CBA">
        <w:rPr>
          <w:rFonts w:hint="eastAsia"/>
        </w:rPr>
        <w:t>（</w:t>
      </w:r>
      <w:r w:rsidRPr="00131CBA">
        <w:t>4</w:t>
      </w:r>
      <w:r w:rsidRPr="00131CBA">
        <w:rPr>
          <w:rFonts w:hint="eastAsia"/>
        </w:rPr>
        <w:t>）高压电缆应有合适的标志，以便识别；</w:t>
      </w:r>
    </w:p>
    <w:p w14:paraId="4AB09053" w14:textId="77777777" w:rsidR="008307F3" w:rsidRPr="00131CBA" w:rsidRDefault="008307F3" w:rsidP="00992F46">
      <w:pPr>
        <w:jc w:val="both"/>
      </w:pPr>
      <w:r w:rsidRPr="00131CBA">
        <w:rPr>
          <w:rFonts w:hint="eastAsia"/>
        </w:rPr>
        <w:t>（</w:t>
      </w:r>
      <w:r w:rsidRPr="00131CBA">
        <w:t>5</w:t>
      </w:r>
      <w:r w:rsidRPr="00131CBA">
        <w:rPr>
          <w:rFonts w:hint="eastAsia"/>
        </w:rPr>
        <w:t>）高压电缆安装完毕，投入运行前，应对每一完工的电缆及其附件在绝缘电阻试验之后进行耐电压试验，试验方法应符合船舶检验机构接受标准</w:t>
      </w:r>
      <w:r w:rsidRPr="00131CBA">
        <w:rPr>
          <w:rStyle w:val="a9"/>
        </w:rPr>
        <w:footnoteReference w:id="5"/>
      </w:r>
      <w:r w:rsidRPr="00131CBA">
        <w:rPr>
          <w:rFonts w:hint="eastAsia"/>
        </w:rPr>
        <w:t>。</w:t>
      </w:r>
    </w:p>
    <w:p w14:paraId="25E6E507" w14:textId="77777777" w:rsidR="008307F3" w:rsidRPr="00131CBA" w:rsidRDefault="008307F3" w:rsidP="008307F3">
      <w:pPr>
        <w:pStyle w:val="2"/>
        <w:spacing w:before="240"/>
      </w:pPr>
      <w:bookmarkStart w:id="404" w:name="_Toc167892338"/>
      <w:r w:rsidRPr="00131CBA">
        <w:rPr>
          <w:rFonts w:hint="eastAsia"/>
        </w:rPr>
        <w:t>第</w:t>
      </w:r>
      <w:r w:rsidRPr="00131CBA">
        <w:rPr>
          <w:rFonts w:hint="eastAsia"/>
        </w:rPr>
        <w:t>1</w:t>
      </w:r>
      <w:r w:rsidRPr="00131CBA">
        <w:t>3</w:t>
      </w:r>
      <w:r w:rsidRPr="00131CBA">
        <w:rPr>
          <w:rFonts w:hint="eastAsia"/>
        </w:rPr>
        <w:t>节</w:t>
      </w:r>
      <w:r w:rsidRPr="00131CBA">
        <w:rPr>
          <w:rFonts w:hint="eastAsia"/>
        </w:rPr>
        <w:t xml:space="preserve">  </w:t>
      </w:r>
      <w:r w:rsidRPr="00131CBA">
        <w:rPr>
          <w:rFonts w:hint="eastAsia"/>
        </w:rPr>
        <w:t>内部通信与报警</w:t>
      </w:r>
      <w:bookmarkEnd w:id="404"/>
    </w:p>
    <w:p w14:paraId="25ED1117" w14:textId="77777777" w:rsidR="008307F3" w:rsidRPr="00131CBA" w:rsidRDefault="008307F3" w:rsidP="008307F3">
      <w:pPr>
        <w:pStyle w:val="3"/>
        <w:spacing w:before="240"/>
      </w:pPr>
      <w:r w:rsidRPr="00131CBA">
        <w:rPr>
          <w:rFonts w:hint="eastAsia"/>
        </w:rPr>
        <w:t xml:space="preserve">6.13.1 </w:t>
      </w:r>
      <w:r w:rsidRPr="00131CBA">
        <w:t xml:space="preserve"> </w:t>
      </w:r>
      <w:r w:rsidRPr="00131CBA">
        <w:rPr>
          <w:rFonts w:hint="eastAsia"/>
        </w:rPr>
        <w:t>一般要求</w:t>
      </w:r>
    </w:p>
    <w:p w14:paraId="12B56724" w14:textId="18B230A9" w:rsidR="008307F3" w:rsidRPr="00131CBA" w:rsidRDefault="008307F3" w:rsidP="00992F46">
      <w:pPr>
        <w:jc w:val="both"/>
      </w:pPr>
      <w:r w:rsidRPr="00131CBA">
        <w:rPr>
          <w:rFonts w:hint="eastAsia"/>
        </w:rPr>
        <w:t>6.13.1.1</w:t>
      </w:r>
      <w:r w:rsidRPr="00131CBA">
        <w:t xml:space="preserve">  </w:t>
      </w:r>
      <w:r w:rsidR="00C0142D">
        <w:rPr>
          <w:rFonts w:hint="eastAsia"/>
        </w:rPr>
        <w:t>除无人驻守设施外，</w:t>
      </w:r>
      <w:r w:rsidR="00B3364A">
        <w:rPr>
          <w:rFonts w:hint="eastAsia"/>
        </w:rPr>
        <w:t>其他浮动设施</w:t>
      </w:r>
      <w:r w:rsidRPr="00131CBA">
        <w:rPr>
          <w:rFonts w:hint="eastAsia"/>
        </w:rPr>
        <w:t>应设有一个公共广播系统，该系统应使所有日常操作人员通常可以出入的处所都能清楚听到广播。应能在以下场所收听广播：紧急响应中心、中控室、发动机控制室、压载控制站</w:t>
      </w:r>
      <w:r w:rsidRPr="00131CBA">
        <w:t>（</w:t>
      </w:r>
      <w:r w:rsidRPr="00131CBA">
        <w:rPr>
          <w:rFonts w:hint="eastAsia"/>
        </w:rPr>
        <w:t>如设有</w:t>
      </w:r>
      <w:r w:rsidRPr="00131CBA">
        <w:t>）</w:t>
      </w:r>
      <w:r w:rsidRPr="00131CBA">
        <w:rPr>
          <w:rFonts w:hint="eastAsia"/>
        </w:rPr>
        <w:t>。</w:t>
      </w:r>
    </w:p>
    <w:p w14:paraId="54428401" w14:textId="77777777" w:rsidR="008307F3" w:rsidRPr="00131CBA" w:rsidRDefault="008307F3" w:rsidP="00992F46">
      <w:pPr>
        <w:jc w:val="both"/>
      </w:pPr>
      <w:r w:rsidRPr="00131CBA">
        <w:rPr>
          <w:rFonts w:hint="eastAsia"/>
        </w:rPr>
        <w:t>6.13.1.2</w:t>
      </w:r>
      <w:r w:rsidRPr="00131CBA">
        <w:t xml:space="preserve">  </w:t>
      </w:r>
      <w:r w:rsidRPr="00131CBA">
        <w:rPr>
          <w:rFonts w:hint="eastAsia"/>
        </w:rPr>
        <w:t>在噪声较大的处所内还应带有灯光或闪光警报设备。</w:t>
      </w:r>
    </w:p>
    <w:p w14:paraId="16CEEF7C" w14:textId="77777777" w:rsidR="008307F3" w:rsidRPr="00131CBA" w:rsidRDefault="008307F3" w:rsidP="008307F3">
      <w:pPr>
        <w:pStyle w:val="3"/>
        <w:spacing w:before="240"/>
      </w:pPr>
      <w:r w:rsidRPr="00131CBA">
        <w:rPr>
          <w:rFonts w:hint="eastAsia"/>
        </w:rPr>
        <w:t>6.13.2</w:t>
      </w:r>
      <w:r w:rsidRPr="00131CBA">
        <w:t xml:space="preserve"> </w:t>
      </w:r>
      <w:r w:rsidRPr="00131CBA">
        <w:rPr>
          <w:rFonts w:hint="eastAsia"/>
        </w:rPr>
        <w:t xml:space="preserve"> </w:t>
      </w:r>
      <w:r w:rsidRPr="00131CBA">
        <w:rPr>
          <w:rFonts w:hint="eastAsia"/>
        </w:rPr>
        <w:t>通用报警</w:t>
      </w:r>
    </w:p>
    <w:p w14:paraId="1BC628B6" w14:textId="75F2E65E" w:rsidR="008307F3" w:rsidRPr="00131CBA" w:rsidRDefault="008307F3" w:rsidP="00992F46">
      <w:pPr>
        <w:jc w:val="both"/>
      </w:pPr>
      <w:r w:rsidRPr="00131CBA">
        <w:rPr>
          <w:rFonts w:hint="eastAsia"/>
        </w:rPr>
        <w:t>6.13.2.1</w:t>
      </w:r>
      <w:r w:rsidRPr="00131CBA">
        <w:t xml:space="preserve">  </w:t>
      </w:r>
      <w:r w:rsidRPr="00131CBA">
        <w:rPr>
          <w:rFonts w:hint="eastAsia"/>
        </w:rPr>
        <w:t>每座海上浮动设施均应设有一个通用报警系统，且</w:t>
      </w:r>
      <w:r w:rsidR="00957BDC">
        <w:rPr>
          <w:rFonts w:hint="eastAsia"/>
        </w:rPr>
        <w:t>其布置应能使</w:t>
      </w:r>
      <w:r w:rsidRPr="00131CBA">
        <w:rPr>
          <w:rFonts w:hint="eastAsia"/>
        </w:rPr>
        <w:t>浮动设施上所有通常可以到达的位置</w:t>
      </w:r>
      <w:r w:rsidRPr="00131CBA">
        <w:t>（</w:t>
      </w:r>
      <w:r w:rsidRPr="00131CBA">
        <w:rPr>
          <w:rFonts w:hint="eastAsia"/>
        </w:rPr>
        <w:t>包括开敞甲板</w:t>
      </w:r>
      <w:r w:rsidRPr="00131CBA">
        <w:t>）</w:t>
      </w:r>
      <w:r w:rsidR="00C0142D">
        <w:rPr>
          <w:rFonts w:hint="eastAsia"/>
        </w:rPr>
        <w:t>均</w:t>
      </w:r>
      <w:r w:rsidRPr="00131CBA">
        <w:rPr>
          <w:rFonts w:hint="eastAsia"/>
        </w:rPr>
        <w:t>能清楚收到报警。</w:t>
      </w:r>
      <w:r w:rsidR="00C0142D">
        <w:rPr>
          <w:rFonts w:hint="eastAsia"/>
        </w:rPr>
        <w:t>通用紧急报警系统应能在主控制站、消防控制站和临近报警信号分配板位置等处所进行控制。</w:t>
      </w:r>
      <w:r w:rsidRPr="00131CBA">
        <w:rPr>
          <w:rFonts w:hint="eastAsia"/>
        </w:rPr>
        <w:t>报警信号应限于：普通紧急情况、有毒气体（如有）、可燃气体（如有）、火警和放弃海上浮动设施信号。上述报警信号应在应变部署表和操作手册中予以说明。</w:t>
      </w:r>
    </w:p>
    <w:p w14:paraId="1C149E98" w14:textId="77777777" w:rsidR="008307F3" w:rsidRPr="00131CBA" w:rsidRDefault="008307F3" w:rsidP="00992F46">
      <w:pPr>
        <w:jc w:val="both"/>
      </w:pPr>
      <w:r w:rsidRPr="00131CBA">
        <w:rPr>
          <w:rFonts w:hint="eastAsia"/>
        </w:rPr>
        <w:t>6.13.2.2</w:t>
      </w:r>
      <w:r w:rsidRPr="00131CBA">
        <w:t xml:space="preserve">  </w:t>
      </w:r>
      <w:r w:rsidRPr="00131CBA">
        <w:rPr>
          <w:rFonts w:hint="eastAsia"/>
        </w:rPr>
        <w:t>通用报警系统发出的信号可由公共广播系统发出的指令予以补充。</w:t>
      </w:r>
    </w:p>
    <w:p w14:paraId="5E14E3D7" w14:textId="77777777" w:rsidR="008307F3" w:rsidRPr="00131CBA" w:rsidRDefault="008307F3" w:rsidP="008307F3">
      <w:pPr>
        <w:pStyle w:val="3"/>
        <w:spacing w:before="240"/>
      </w:pPr>
      <w:r w:rsidRPr="00131CBA">
        <w:rPr>
          <w:rFonts w:hint="eastAsia"/>
        </w:rPr>
        <w:lastRenderedPageBreak/>
        <w:t xml:space="preserve">6.13.3 </w:t>
      </w:r>
      <w:r w:rsidRPr="00131CBA">
        <w:t xml:space="preserve"> </w:t>
      </w:r>
      <w:r w:rsidRPr="00131CBA">
        <w:rPr>
          <w:rFonts w:hint="eastAsia"/>
        </w:rPr>
        <w:t>其他报警</w:t>
      </w:r>
    </w:p>
    <w:p w14:paraId="627598E7" w14:textId="1D381E59" w:rsidR="008307F3" w:rsidRPr="00131CBA" w:rsidRDefault="008307F3" w:rsidP="00992F46">
      <w:pPr>
        <w:jc w:val="both"/>
      </w:pPr>
      <w:r w:rsidRPr="00131CBA">
        <w:rPr>
          <w:rFonts w:hint="eastAsia"/>
        </w:rPr>
        <w:t>6.13.3.1</w:t>
      </w:r>
      <w:r w:rsidRPr="00131CBA">
        <w:t xml:space="preserve">  </w:t>
      </w:r>
      <w:r w:rsidRPr="00131CBA">
        <w:rPr>
          <w:rFonts w:hint="eastAsia"/>
        </w:rPr>
        <w:t>探火和失火报警系统、卤代烃（如设有）等灭火剂系统所要求的报警装置，以及可燃气体检测和报警装置（如设有），应符合</w:t>
      </w:r>
      <w:r w:rsidR="00615B81">
        <w:rPr>
          <w:rFonts w:hint="eastAsia"/>
        </w:rPr>
        <w:t>本局</w:t>
      </w:r>
      <w:r w:rsidRPr="00131CBA">
        <w:rPr>
          <w:rFonts w:hint="eastAsia"/>
        </w:rPr>
        <w:t>《海上移动式平台技术规则（</w:t>
      </w:r>
      <w:r w:rsidRPr="00131CBA">
        <w:rPr>
          <w:rFonts w:hint="eastAsia"/>
        </w:rPr>
        <w:t>202</w:t>
      </w:r>
      <w:r w:rsidRPr="00131CBA">
        <w:t>3</w:t>
      </w:r>
      <w:r w:rsidRPr="00131CBA">
        <w:rPr>
          <w:rFonts w:hint="eastAsia"/>
        </w:rPr>
        <w:t>）》第</w:t>
      </w:r>
      <w:r w:rsidRPr="00131CBA">
        <w:rPr>
          <w:rFonts w:hint="eastAsia"/>
        </w:rPr>
        <w:t>1</w:t>
      </w:r>
      <w:r w:rsidRPr="00131CBA">
        <w:rPr>
          <w:rFonts w:hint="eastAsia"/>
        </w:rPr>
        <w:t>篇第</w:t>
      </w:r>
      <w:r w:rsidRPr="00131CBA">
        <w:rPr>
          <w:rFonts w:hint="eastAsia"/>
        </w:rPr>
        <w:t>9</w:t>
      </w:r>
      <w:r w:rsidRPr="00131CBA">
        <w:rPr>
          <w:rFonts w:hint="eastAsia"/>
        </w:rPr>
        <w:t>章的有关规定。</w:t>
      </w:r>
    </w:p>
    <w:p w14:paraId="5477C20A" w14:textId="027CAA93" w:rsidR="008307F3" w:rsidRPr="00131CBA" w:rsidRDefault="008307F3" w:rsidP="00992F46">
      <w:pPr>
        <w:jc w:val="both"/>
      </w:pPr>
      <w:r w:rsidRPr="00131CBA">
        <w:rPr>
          <w:rFonts w:hint="eastAsia"/>
        </w:rPr>
        <w:t>6.13.3.2</w:t>
      </w:r>
      <w:r w:rsidRPr="00131CBA">
        <w:t xml:space="preserve">  </w:t>
      </w:r>
      <w:r w:rsidR="000A276E">
        <w:rPr>
          <w:rFonts w:hint="eastAsia"/>
        </w:rPr>
        <w:t>冷藏库的门如</w:t>
      </w:r>
      <w:r w:rsidR="000A276E">
        <w:rPr>
          <w:rFonts w:hint="eastAsia"/>
          <w:color w:val="000000"/>
          <w:szCs w:val="21"/>
        </w:rPr>
        <w:t>不能从其内部开启，则应设有能从该处所内部触发误关报警，并将其传送至通常有人位置。</w:t>
      </w:r>
    </w:p>
    <w:p w14:paraId="115BD799" w14:textId="77777777" w:rsidR="008307F3" w:rsidRPr="00131CBA" w:rsidRDefault="008307F3" w:rsidP="00992F46">
      <w:pPr>
        <w:jc w:val="both"/>
      </w:pPr>
      <w:r w:rsidRPr="00131CBA">
        <w:rPr>
          <w:rFonts w:hint="eastAsia"/>
        </w:rPr>
        <w:t>6.13.3.3</w:t>
      </w:r>
      <w:r w:rsidRPr="00131CBA">
        <w:t xml:space="preserve">  </w:t>
      </w:r>
      <w:r w:rsidRPr="00131CBA">
        <w:rPr>
          <w:rFonts w:hint="eastAsia"/>
        </w:rPr>
        <w:t>在压载水集中控制站（如设有）与装有压载泵和压载阀的处所之间，或与可能装有操作压载系统必需的设备的其他处所之间，应设有独立于海上浮动设施主电源且固定安装的通信设施。</w:t>
      </w:r>
    </w:p>
    <w:p w14:paraId="5A99041A" w14:textId="77777777" w:rsidR="008307F3" w:rsidRPr="00131CBA" w:rsidRDefault="008307F3" w:rsidP="008307F3">
      <w:pPr>
        <w:pStyle w:val="2"/>
        <w:spacing w:before="240"/>
      </w:pPr>
      <w:bookmarkStart w:id="405" w:name="_Toc167892339"/>
      <w:r w:rsidRPr="00131CBA">
        <w:rPr>
          <w:rFonts w:hint="eastAsia"/>
        </w:rPr>
        <w:t>第</w:t>
      </w:r>
      <w:r w:rsidRPr="00131CBA">
        <w:rPr>
          <w:rFonts w:hint="eastAsia"/>
        </w:rPr>
        <w:t>1</w:t>
      </w:r>
      <w:r w:rsidRPr="00131CBA">
        <w:t>4</w:t>
      </w:r>
      <w:r w:rsidRPr="00131CBA">
        <w:rPr>
          <w:rFonts w:hint="eastAsia"/>
        </w:rPr>
        <w:t>节</w:t>
      </w:r>
      <w:r w:rsidRPr="00131CBA">
        <w:rPr>
          <w:rFonts w:hint="eastAsia"/>
        </w:rPr>
        <w:t xml:space="preserve">  </w:t>
      </w:r>
      <w:r w:rsidRPr="00131CBA">
        <w:rPr>
          <w:rFonts w:hint="eastAsia"/>
        </w:rPr>
        <w:t>自动化系统</w:t>
      </w:r>
      <w:bookmarkEnd w:id="405"/>
    </w:p>
    <w:p w14:paraId="3B3F3A67" w14:textId="77777777" w:rsidR="008307F3" w:rsidRPr="00131CBA" w:rsidRDefault="008307F3" w:rsidP="008307F3">
      <w:pPr>
        <w:pStyle w:val="3"/>
        <w:spacing w:before="240"/>
      </w:pPr>
      <w:r w:rsidRPr="00131CBA">
        <w:rPr>
          <w:rFonts w:hint="eastAsia"/>
        </w:rPr>
        <w:t>6.14.1</w:t>
      </w:r>
      <w:r w:rsidRPr="00131CBA">
        <w:t xml:space="preserve"> </w:t>
      </w:r>
      <w:r w:rsidRPr="00131CBA">
        <w:rPr>
          <w:rFonts w:hint="eastAsia"/>
        </w:rPr>
        <w:t xml:space="preserve"> </w:t>
      </w:r>
      <w:r w:rsidRPr="00131CBA">
        <w:rPr>
          <w:rFonts w:hint="eastAsia"/>
        </w:rPr>
        <w:t>一般要求</w:t>
      </w:r>
    </w:p>
    <w:p w14:paraId="03B05CE9" w14:textId="77777777" w:rsidR="008307F3" w:rsidRPr="00131CBA" w:rsidRDefault="008307F3" w:rsidP="00992F46">
      <w:pPr>
        <w:jc w:val="both"/>
      </w:pPr>
      <w:r w:rsidRPr="00131CBA">
        <w:rPr>
          <w:rFonts w:hint="eastAsia"/>
        </w:rPr>
        <w:t>6.14.1.1</w:t>
      </w:r>
      <w:r w:rsidRPr="00131CBA">
        <w:t xml:space="preserve"> </w:t>
      </w:r>
      <w:r w:rsidRPr="00131CBA">
        <w:rPr>
          <w:rFonts w:hint="eastAsia"/>
        </w:rPr>
        <w:t xml:space="preserve"> </w:t>
      </w:r>
      <w:r w:rsidRPr="00131CBA">
        <w:rPr>
          <w:rFonts w:hint="eastAsia"/>
        </w:rPr>
        <w:t>海上浮动设施上的自动与安全系统应能保障人员安全、生产正常运行、处理设施的安全及保护海上环境不受污染。</w:t>
      </w:r>
    </w:p>
    <w:p w14:paraId="1FE901CE" w14:textId="77777777" w:rsidR="008307F3" w:rsidRPr="00131CBA" w:rsidRDefault="008307F3" w:rsidP="00992F46">
      <w:pPr>
        <w:jc w:val="both"/>
      </w:pPr>
      <w:r w:rsidRPr="00131CBA">
        <w:rPr>
          <w:rFonts w:hint="eastAsia"/>
        </w:rPr>
        <w:t xml:space="preserve">6.14.1.2 </w:t>
      </w:r>
      <w:r w:rsidRPr="00131CBA">
        <w:t xml:space="preserve"> </w:t>
      </w:r>
      <w:r w:rsidRPr="00131CBA">
        <w:rPr>
          <w:rFonts w:hint="eastAsia"/>
        </w:rPr>
        <w:t>海上浮动设施上的自动与安全系统应适用于含盐雾及高湿度的海洋环境，并具有符合使用环境的防护等级。</w:t>
      </w:r>
    </w:p>
    <w:p w14:paraId="48F7074A" w14:textId="627B3014" w:rsidR="008307F3" w:rsidRPr="00131CBA" w:rsidRDefault="008307F3" w:rsidP="00992F46">
      <w:pPr>
        <w:jc w:val="both"/>
      </w:pPr>
      <w:r w:rsidRPr="00131CBA">
        <w:rPr>
          <w:rFonts w:hint="eastAsia"/>
        </w:rPr>
        <w:t xml:space="preserve">6.14.1.3 </w:t>
      </w:r>
      <w:r w:rsidRPr="00131CBA">
        <w:t xml:space="preserve"> </w:t>
      </w:r>
      <w:r w:rsidRPr="00131CBA">
        <w:rPr>
          <w:rFonts w:hint="eastAsia"/>
        </w:rPr>
        <w:t>所有涉及自动与安全系统的装置应具有合格的出厂证书。安装于危险区的电气设备应有符合安装处所要求的防爆等级证书。</w:t>
      </w:r>
    </w:p>
    <w:p w14:paraId="5B2F2D90" w14:textId="24978C98" w:rsidR="00957C88" w:rsidRPr="00131CBA" w:rsidRDefault="00957C88" w:rsidP="00DD3A0B">
      <w:pPr>
        <w:pStyle w:val="1"/>
        <w:spacing w:before="120" w:after="120"/>
      </w:pPr>
      <w:bookmarkStart w:id="406" w:name="_Toc57987257"/>
      <w:bookmarkStart w:id="407" w:name="_Toc167892340"/>
      <w:bookmarkEnd w:id="11"/>
      <w:bookmarkEnd w:id="12"/>
      <w:bookmarkEnd w:id="13"/>
      <w:bookmarkEnd w:id="14"/>
      <w:bookmarkEnd w:id="15"/>
      <w:bookmarkEnd w:id="16"/>
      <w:bookmarkEnd w:id="17"/>
      <w:bookmarkEnd w:id="21"/>
      <w:bookmarkEnd w:id="22"/>
      <w:bookmarkEnd w:id="23"/>
      <w:bookmarkEnd w:id="24"/>
      <w:bookmarkEnd w:id="25"/>
      <w:bookmarkEnd w:id="26"/>
      <w:bookmarkEnd w:id="27"/>
      <w:r w:rsidRPr="00131CBA">
        <w:rPr>
          <w:rFonts w:hint="eastAsia"/>
        </w:rPr>
        <w:lastRenderedPageBreak/>
        <w:t>第</w:t>
      </w:r>
      <w:r w:rsidRPr="00131CBA">
        <w:rPr>
          <w:rFonts w:hint="eastAsia"/>
        </w:rPr>
        <w:t>7</w:t>
      </w:r>
      <w:r w:rsidRPr="00131CBA">
        <w:rPr>
          <w:rFonts w:hint="eastAsia"/>
        </w:rPr>
        <w:t>章</w:t>
      </w:r>
      <w:r w:rsidRPr="00131CBA">
        <w:rPr>
          <w:rFonts w:hint="eastAsia"/>
        </w:rPr>
        <w:t xml:space="preserve">  </w:t>
      </w:r>
      <w:r w:rsidRPr="00131CBA">
        <w:rPr>
          <w:rFonts w:hint="eastAsia"/>
        </w:rPr>
        <w:t>无线电及信号设备</w:t>
      </w:r>
      <w:bookmarkEnd w:id="407"/>
    </w:p>
    <w:p w14:paraId="3BF3C428" w14:textId="1E5D9F94" w:rsidR="00957C88" w:rsidRPr="00131CBA" w:rsidRDefault="00957C88" w:rsidP="005F722F">
      <w:pPr>
        <w:pStyle w:val="2"/>
        <w:spacing w:before="240"/>
        <w:rPr>
          <w:b/>
        </w:rPr>
      </w:pPr>
      <w:bookmarkStart w:id="408" w:name="_Toc167892341"/>
      <w:r w:rsidRPr="00131CBA">
        <w:rPr>
          <w:rFonts w:hint="eastAsia"/>
        </w:rPr>
        <w:t>第</w:t>
      </w:r>
      <w:r w:rsidRPr="00131CBA">
        <w:rPr>
          <w:rFonts w:hint="eastAsia"/>
        </w:rPr>
        <w:t>1</w:t>
      </w:r>
      <w:r w:rsidRPr="00131CBA">
        <w:rPr>
          <w:rFonts w:hint="eastAsia"/>
        </w:rPr>
        <w:t>节</w:t>
      </w:r>
      <w:r w:rsidRPr="00131CBA">
        <w:rPr>
          <w:rFonts w:hint="eastAsia"/>
        </w:rPr>
        <w:t xml:space="preserve">  </w:t>
      </w:r>
      <w:r w:rsidR="00160B84">
        <w:rPr>
          <w:rFonts w:hint="eastAsia"/>
        </w:rPr>
        <w:t>无线电设备</w:t>
      </w:r>
      <w:bookmarkEnd w:id="408"/>
    </w:p>
    <w:p w14:paraId="11B8FA04" w14:textId="7DAA7DE5" w:rsidR="00957C88" w:rsidRPr="00131CBA" w:rsidRDefault="00957C88" w:rsidP="005F722F">
      <w:pPr>
        <w:pStyle w:val="3"/>
        <w:spacing w:before="240"/>
      </w:pPr>
      <w:r w:rsidRPr="00131CBA">
        <w:rPr>
          <w:rFonts w:hint="eastAsia"/>
        </w:rPr>
        <w:t>7.1.1</w:t>
      </w:r>
      <w:r w:rsidR="005260C0" w:rsidRPr="00131CBA">
        <w:t xml:space="preserve"> </w:t>
      </w:r>
      <w:r w:rsidRPr="00131CBA">
        <w:rPr>
          <w:rFonts w:hint="eastAsia"/>
        </w:rPr>
        <w:t xml:space="preserve"> </w:t>
      </w:r>
      <w:r w:rsidR="005260C0" w:rsidRPr="00131CBA">
        <w:rPr>
          <w:rFonts w:hint="eastAsia"/>
        </w:rPr>
        <w:t>一般要求</w:t>
      </w:r>
    </w:p>
    <w:p w14:paraId="589567D3" w14:textId="628481EA" w:rsidR="008935ED" w:rsidRDefault="00957C88" w:rsidP="00992F46">
      <w:pPr>
        <w:jc w:val="both"/>
      </w:pPr>
      <w:r w:rsidRPr="00131CBA">
        <w:rPr>
          <w:rFonts w:hint="eastAsia"/>
        </w:rPr>
        <w:t xml:space="preserve">7.1.1.1  </w:t>
      </w:r>
      <w:r w:rsidR="008935ED">
        <w:rPr>
          <w:rFonts w:hint="eastAsia"/>
        </w:rPr>
        <w:t>海上浮动设施无线电设备的配备</w:t>
      </w:r>
      <w:r w:rsidR="008935ED" w:rsidRPr="00131CBA">
        <w:rPr>
          <w:rFonts w:hint="eastAsia"/>
        </w:rPr>
        <w:t>应</w:t>
      </w:r>
      <w:r w:rsidR="008935ED">
        <w:rPr>
          <w:rFonts w:hint="eastAsia"/>
        </w:rPr>
        <w:t>根据</w:t>
      </w:r>
      <w:r w:rsidR="008935ED" w:rsidRPr="00131CBA">
        <w:rPr>
          <w:rFonts w:hint="eastAsia"/>
        </w:rPr>
        <w:t>其作业海区</w:t>
      </w:r>
      <w:r w:rsidR="008935ED">
        <w:rPr>
          <w:rFonts w:hint="eastAsia"/>
        </w:rPr>
        <w:t>满足</w:t>
      </w:r>
      <w:r w:rsidR="008935ED" w:rsidRPr="00131CBA">
        <w:rPr>
          <w:rFonts w:hint="eastAsia"/>
        </w:rPr>
        <w:t>表</w:t>
      </w:r>
      <w:r w:rsidR="008935ED" w:rsidRPr="00131CBA">
        <w:rPr>
          <w:rFonts w:hint="eastAsia"/>
        </w:rPr>
        <w:t>7.1.1.</w:t>
      </w:r>
      <w:r w:rsidR="00615B81">
        <w:rPr>
          <w:rFonts w:hint="eastAsia"/>
        </w:rPr>
        <w:t>1</w:t>
      </w:r>
      <w:r w:rsidR="008935ED">
        <w:rPr>
          <w:rFonts w:hint="eastAsia"/>
        </w:rPr>
        <w:t>的要求。</w:t>
      </w:r>
    </w:p>
    <w:p w14:paraId="0BC97B6C" w14:textId="073E02FD" w:rsidR="008935ED" w:rsidRDefault="008935ED" w:rsidP="00992F46">
      <w:pPr>
        <w:jc w:val="both"/>
      </w:pPr>
      <w:r w:rsidRPr="00131CBA">
        <w:rPr>
          <w:rFonts w:hint="eastAsia"/>
        </w:rPr>
        <w:t>7.1.1.</w:t>
      </w:r>
      <w:r w:rsidR="00615B81">
        <w:rPr>
          <w:rFonts w:hint="eastAsia"/>
        </w:rPr>
        <w:t>2</w:t>
      </w:r>
      <w:r>
        <w:rPr>
          <w:rFonts w:hint="eastAsia"/>
        </w:rPr>
        <w:t xml:space="preserve">  </w:t>
      </w:r>
      <w:r w:rsidR="00957C88" w:rsidRPr="00131CBA">
        <w:rPr>
          <w:rFonts w:hint="eastAsia"/>
        </w:rPr>
        <w:t>处于拖航状态有人的浮动设施，应配备和拖船进行有效通信的无线电通信设备，即表</w:t>
      </w:r>
      <w:r w:rsidR="00957C88" w:rsidRPr="00131CBA">
        <w:rPr>
          <w:rFonts w:hint="eastAsia"/>
        </w:rPr>
        <w:t>7.1.</w:t>
      </w:r>
      <w:r w:rsidR="00957C88" w:rsidRPr="00131CBA">
        <w:t>1.</w:t>
      </w:r>
      <w:r w:rsidR="00615B81">
        <w:rPr>
          <w:rFonts w:hint="eastAsia"/>
        </w:rPr>
        <w:t>1</w:t>
      </w:r>
      <w:r w:rsidR="00957C88" w:rsidRPr="00131CBA">
        <w:rPr>
          <w:rFonts w:hint="eastAsia"/>
        </w:rPr>
        <w:t>中的</w:t>
      </w:r>
      <w:r w:rsidR="00957C88" w:rsidRPr="00131CBA">
        <w:t xml:space="preserve">VHF </w:t>
      </w:r>
      <w:r w:rsidR="00957C88" w:rsidRPr="00131CBA">
        <w:rPr>
          <w:rFonts w:hint="eastAsia"/>
        </w:rPr>
        <w:t>无线电话（固定安装或便携式）。</w:t>
      </w:r>
    </w:p>
    <w:p w14:paraId="3EB8EFC8" w14:textId="073E50F2" w:rsidR="00957C88" w:rsidRPr="00131CBA" w:rsidRDefault="008935ED" w:rsidP="00992F46">
      <w:pPr>
        <w:jc w:val="both"/>
      </w:pPr>
      <w:r w:rsidRPr="00131CBA">
        <w:rPr>
          <w:rFonts w:hint="eastAsia"/>
        </w:rPr>
        <w:t>7.1.1.</w:t>
      </w:r>
      <w:r w:rsidR="00615B81">
        <w:rPr>
          <w:rFonts w:hint="eastAsia"/>
        </w:rPr>
        <w:t>3</w:t>
      </w:r>
      <w:r>
        <w:rPr>
          <w:rFonts w:hint="eastAsia"/>
        </w:rPr>
        <w:t xml:space="preserve">  </w:t>
      </w:r>
      <w:r w:rsidR="00957C88" w:rsidRPr="00131CBA">
        <w:rPr>
          <w:rFonts w:hint="eastAsia"/>
        </w:rPr>
        <w:t>处于作业状态的浮动设施，若其周围不间断有船守护，则仅需配备与守护船进行有效通信的设备，即表</w:t>
      </w:r>
      <w:r w:rsidR="00957C88" w:rsidRPr="00131CBA">
        <w:rPr>
          <w:rFonts w:hint="eastAsia"/>
        </w:rPr>
        <w:t>7.1.1.</w:t>
      </w:r>
      <w:r w:rsidR="00615B81">
        <w:rPr>
          <w:rFonts w:hint="eastAsia"/>
        </w:rPr>
        <w:t>1</w:t>
      </w:r>
      <w:r w:rsidR="00957C88" w:rsidRPr="00131CBA">
        <w:rPr>
          <w:rFonts w:hint="eastAsia"/>
        </w:rPr>
        <w:t>中的</w:t>
      </w:r>
      <w:r w:rsidR="00957C88" w:rsidRPr="00131CBA">
        <w:t>VHF</w:t>
      </w:r>
      <w:r w:rsidR="00957C88" w:rsidRPr="00131CBA">
        <w:rPr>
          <w:rFonts w:hint="eastAsia"/>
        </w:rPr>
        <w:t>无线电话（固定安装或便携式）</w:t>
      </w:r>
      <w:r>
        <w:rPr>
          <w:rFonts w:hint="eastAsia"/>
        </w:rPr>
        <w:t>。</w:t>
      </w:r>
      <w:r w:rsidRPr="00131CBA" w:rsidDel="008935ED">
        <w:rPr>
          <w:rFonts w:hint="eastAsia"/>
        </w:rPr>
        <w:t xml:space="preserve"> </w:t>
      </w:r>
    </w:p>
    <w:p w14:paraId="57D3923D" w14:textId="20DFE0C3" w:rsidR="00957C88" w:rsidRPr="00131CBA" w:rsidRDefault="00957C88" w:rsidP="00992F46">
      <w:pPr>
        <w:jc w:val="both"/>
      </w:pPr>
      <w:r w:rsidRPr="00131CBA">
        <w:rPr>
          <w:rFonts w:hint="eastAsia"/>
        </w:rPr>
        <w:t>7.1.1.</w:t>
      </w:r>
      <w:r w:rsidR="00615B81">
        <w:rPr>
          <w:rFonts w:hint="eastAsia"/>
        </w:rPr>
        <w:t>4</w:t>
      </w:r>
      <w:r w:rsidR="008935ED" w:rsidRPr="00131CBA">
        <w:rPr>
          <w:rFonts w:hint="eastAsia"/>
        </w:rPr>
        <w:t xml:space="preserve"> </w:t>
      </w:r>
      <w:r w:rsidR="008935ED" w:rsidRPr="00131CBA">
        <w:t xml:space="preserve"> </w:t>
      </w:r>
      <w:r w:rsidRPr="00131CBA">
        <w:rPr>
          <w:rFonts w:hint="eastAsia"/>
        </w:rPr>
        <w:t>对于配有救生艇筏的浮动设施</w:t>
      </w:r>
      <w:r w:rsidR="00712388" w:rsidRPr="00131CBA">
        <w:rPr>
          <w:rFonts w:hint="eastAsia"/>
        </w:rPr>
        <w:t>，</w:t>
      </w:r>
      <w:r w:rsidRPr="00131CBA">
        <w:rPr>
          <w:rFonts w:hint="eastAsia"/>
        </w:rPr>
        <w:t>还应配备表</w:t>
      </w:r>
      <w:r w:rsidRPr="00131CBA">
        <w:rPr>
          <w:rFonts w:hint="eastAsia"/>
        </w:rPr>
        <w:t>7.1.1.</w:t>
      </w:r>
      <w:r w:rsidR="00615B81">
        <w:rPr>
          <w:rFonts w:hint="eastAsia"/>
        </w:rPr>
        <w:t>1</w:t>
      </w:r>
      <w:r w:rsidRPr="00131CBA">
        <w:rPr>
          <w:rFonts w:hint="eastAsia"/>
        </w:rPr>
        <w:t>中规定的救生艇筏双向甚高频无线电话和搜救定位装置。</w:t>
      </w:r>
    </w:p>
    <w:p w14:paraId="4C40F2B0" w14:textId="6D067420" w:rsidR="00957C88" w:rsidRPr="00131CBA" w:rsidRDefault="00957C88" w:rsidP="0023332D">
      <w:pPr>
        <w:pStyle w:val="affff8"/>
        <w:spacing w:before="240"/>
      </w:pPr>
      <w:r w:rsidRPr="00131CBA">
        <w:rPr>
          <w:rFonts w:hint="eastAsia"/>
        </w:rPr>
        <w:t>无线电设备配置要求</w:t>
      </w:r>
      <w:r w:rsidRPr="00131CBA">
        <w:rPr>
          <w:rFonts w:hint="eastAsia"/>
        </w:rPr>
        <w:t xml:space="preserve">                          </w:t>
      </w:r>
      <w:r w:rsidRPr="00131CBA">
        <w:rPr>
          <w:rFonts w:hint="eastAsia"/>
        </w:rPr>
        <w:t>表</w:t>
      </w:r>
      <w:r w:rsidRPr="00131CBA">
        <w:rPr>
          <w:rFonts w:hint="eastAsia"/>
        </w:rPr>
        <w:t>7.1.1.</w:t>
      </w:r>
      <w:r w:rsidR="00615B81">
        <w:rPr>
          <w:rFonts w:hint="eastAsia"/>
        </w:rPr>
        <w:t>1</w:t>
      </w:r>
    </w:p>
    <w:tbl>
      <w:tblPr>
        <w:tblStyle w:val="1ff5"/>
        <w:tblW w:w="5000" w:type="pct"/>
        <w:jc w:val="center"/>
        <w:tblLook w:val="04A0" w:firstRow="1" w:lastRow="0" w:firstColumn="1" w:lastColumn="0" w:noHBand="0" w:noVBand="1"/>
      </w:tblPr>
      <w:tblGrid>
        <w:gridCol w:w="796"/>
        <w:gridCol w:w="3177"/>
        <w:gridCol w:w="1798"/>
        <w:gridCol w:w="1787"/>
        <w:gridCol w:w="914"/>
        <w:gridCol w:w="873"/>
      </w:tblGrid>
      <w:tr w:rsidR="00957C88" w:rsidRPr="00131CBA" w14:paraId="551B79F4" w14:textId="77777777" w:rsidTr="00FA4A32">
        <w:trPr>
          <w:trHeight w:val="323"/>
          <w:jc w:val="center"/>
        </w:trPr>
        <w:tc>
          <w:tcPr>
            <w:tcW w:w="426" w:type="pct"/>
            <w:vMerge w:val="restart"/>
            <w:vAlign w:val="center"/>
          </w:tcPr>
          <w:p w14:paraId="72AB2AF8" w14:textId="77777777" w:rsidR="00957C88" w:rsidRPr="00131CBA" w:rsidRDefault="00957C88" w:rsidP="00F47108">
            <w:pPr>
              <w:pStyle w:val="affffc"/>
            </w:pPr>
            <w:r w:rsidRPr="00131CBA">
              <w:rPr>
                <w:rFonts w:hint="eastAsia"/>
              </w:rPr>
              <w:t>序号</w:t>
            </w:r>
          </w:p>
        </w:tc>
        <w:tc>
          <w:tcPr>
            <w:tcW w:w="1700" w:type="pct"/>
            <w:vMerge w:val="restart"/>
            <w:vAlign w:val="center"/>
          </w:tcPr>
          <w:p w14:paraId="2B9C4E8D" w14:textId="77777777" w:rsidR="00957C88" w:rsidRPr="00131CBA" w:rsidRDefault="00957C88" w:rsidP="00F47108">
            <w:pPr>
              <w:pStyle w:val="affffc"/>
            </w:pPr>
            <w:r w:rsidRPr="00131CBA">
              <w:rPr>
                <w:rFonts w:hint="eastAsia"/>
              </w:rPr>
              <w:t>设备名称</w:t>
            </w:r>
          </w:p>
        </w:tc>
        <w:tc>
          <w:tcPr>
            <w:tcW w:w="2873" w:type="pct"/>
            <w:gridSpan w:val="4"/>
            <w:vAlign w:val="center"/>
          </w:tcPr>
          <w:p w14:paraId="267E44A0" w14:textId="04008339" w:rsidR="00957C88" w:rsidRPr="00131CBA" w:rsidRDefault="00957C88" w:rsidP="00BC3B33">
            <w:pPr>
              <w:pStyle w:val="affffc"/>
            </w:pPr>
            <w:r w:rsidRPr="00131CBA">
              <w:rPr>
                <w:rFonts w:hint="eastAsia"/>
              </w:rPr>
              <w:t>按海区配备无线电通信设备的数量</w:t>
            </w:r>
            <w:r w:rsidR="00BC3B33" w:rsidRPr="00131CBA">
              <w:rPr>
                <w:rFonts w:ascii="宋体" w:hAnsi="宋体" w:cs="宋体" w:hint="eastAsia"/>
                <w:szCs w:val="21"/>
                <w:vertAlign w:val="superscript"/>
              </w:rPr>
              <w:t>①</w:t>
            </w:r>
            <w:r w:rsidRPr="00131CBA">
              <w:rPr>
                <w:rFonts w:hint="eastAsia"/>
              </w:rPr>
              <w:t>，台（只）</w:t>
            </w:r>
          </w:p>
        </w:tc>
      </w:tr>
      <w:tr w:rsidR="00957C88" w:rsidRPr="00131CBA" w14:paraId="6926A28E" w14:textId="77777777" w:rsidTr="00FA4A32">
        <w:trPr>
          <w:trHeight w:val="343"/>
          <w:jc w:val="center"/>
        </w:trPr>
        <w:tc>
          <w:tcPr>
            <w:tcW w:w="426" w:type="pct"/>
            <w:vMerge/>
            <w:vAlign w:val="center"/>
          </w:tcPr>
          <w:p w14:paraId="1A225897" w14:textId="77777777" w:rsidR="00957C88" w:rsidRPr="00131CBA" w:rsidRDefault="00957C88" w:rsidP="00F47108">
            <w:pPr>
              <w:pStyle w:val="affffc"/>
            </w:pPr>
          </w:p>
        </w:tc>
        <w:tc>
          <w:tcPr>
            <w:tcW w:w="1700" w:type="pct"/>
            <w:vMerge/>
            <w:vAlign w:val="center"/>
          </w:tcPr>
          <w:p w14:paraId="32AD4F41" w14:textId="77777777" w:rsidR="00957C88" w:rsidRPr="00131CBA" w:rsidRDefault="00957C88" w:rsidP="00F47108">
            <w:pPr>
              <w:pStyle w:val="affffc"/>
            </w:pPr>
          </w:p>
        </w:tc>
        <w:tc>
          <w:tcPr>
            <w:tcW w:w="962" w:type="pct"/>
            <w:vAlign w:val="center"/>
          </w:tcPr>
          <w:p w14:paraId="3DC64582" w14:textId="77777777" w:rsidR="00957C88" w:rsidRPr="00131CBA" w:rsidRDefault="00957C88" w:rsidP="00F47108">
            <w:pPr>
              <w:pStyle w:val="affffc"/>
            </w:pPr>
            <w:r w:rsidRPr="00131CBA">
              <w:rPr>
                <w:rFonts w:hint="eastAsia"/>
              </w:rPr>
              <w:t>A1</w:t>
            </w:r>
            <w:r w:rsidRPr="00131CBA">
              <w:rPr>
                <w:rFonts w:hint="eastAsia"/>
              </w:rPr>
              <w:t>海区</w:t>
            </w:r>
          </w:p>
        </w:tc>
        <w:tc>
          <w:tcPr>
            <w:tcW w:w="956" w:type="pct"/>
            <w:vAlign w:val="center"/>
          </w:tcPr>
          <w:p w14:paraId="7A655E58" w14:textId="77777777" w:rsidR="00957C88" w:rsidRPr="00131CBA" w:rsidRDefault="00957C88" w:rsidP="00F47108">
            <w:pPr>
              <w:pStyle w:val="affffc"/>
            </w:pPr>
            <w:r w:rsidRPr="00131CBA">
              <w:rPr>
                <w:rFonts w:hint="eastAsia"/>
              </w:rPr>
              <w:t>A1+A2</w:t>
            </w:r>
            <w:r w:rsidRPr="00131CBA">
              <w:rPr>
                <w:rFonts w:hint="eastAsia"/>
              </w:rPr>
              <w:t>海区</w:t>
            </w:r>
          </w:p>
        </w:tc>
        <w:tc>
          <w:tcPr>
            <w:tcW w:w="956" w:type="pct"/>
            <w:gridSpan w:val="2"/>
            <w:vAlign w:val="center"/>
          </w:tcPr>
          <w:p w14:paraId="1DE1592C" w14:textId="77777777" w:rsidR="00957C88" w:rsidRPr="00131CBA" w:rsidRDefault="00957C88" w:rsidP="00F47108">
            <w:pPr>
              <w:pStyle w:val="affffc"/>
            </w:pPr>
            <w:r w:rsidRPr="00131CBA">
              <w:rPr>
                <w:rFonts w:hint="eastAsia"/>
              </w:rPr>
              <w:t>A1+A2+A3</w:t>
            </w:r>
            <w:r w:rsidRPr="00131CBA">
              <w:rPr>
                <w:rFonts w:hint="eastAsia"/>
              </w:rPr>
              <w:t>海区</w:t>
            </w:r>
          </w:p>
        </w:tc>
      </w:tr>
      <w:tr w:rsidR="00957C88" w:rsidRPr="00131CBA" w14:paraId="2E8B9818" w14:textId="77777777" w:rsidTr="00FA4A32">
        <w:trPr>
          <w:trHeight w:val="323"/>
          <w:jc w:val="center"/>
        </w:trPr>
        <w:tc>
          <w:tcPr>
            <w:tcW w:w="426" w:type="pct"/>
            <w:vAlign w:val="center"/>
          </w:tcPr>
          <w:p w14:paraId="0A371CEC" w14:textId="77777777" w:rsidR="00957C88" w:rsidRPr="00131CBA" w:rsidRDefault="00957C88" w:rsidP="00F47108">
            <w:pPr>
              <w:pStyle w:val="affffc"/>
            </w:pPr>
            <w:r w:rsidRPr="00131CBA">
              <w:rPr>
                <w:rFonts w:hint="eastAsia"/>
              </w:rPr>
              <w:t>1</w:t>
            </w:r>
          </w:p>
        </w:tc>
        <w:tc>
          <w:tcPr>
            <w:tcW w:w="1700" w:type="pct"/>
            <w:vAlign w:val="center"/>
          </w:tcPr>
          <w:p w14:paraId="7F5D3C75" w14:textId="77777777" w:rsidR="00957C88" w:rsidRPr="00131CBA" w:rsidRDefault="00957C88" w:rsidP="00F47108">
            <w:pPr>
              <w:pStyle w:val="affffc"/>
            </w:pPr>
            <w:r w:rsidRPr="00131CBA">
              <w:rPr>
                <w:rFonts w:hint="eastAsia"/>
              </w:rPr>
              <w:t>甚高频无线电装置（</w:t>
            </w:r>
            <w:r w:rsidRPr="00131CBA">
              <w:rPr>
                <w:rFonts w:hint="eastAsia"/>
              </w:rPr>
              <w:t>VHF</w:t>
            </w:r>
            <w:r w:rsidRPr="00131CBA">
              <w:rPr>
                <w:rFonts w:hint="eastAsia"/>
              </w:rPr>
              <w:t>）</w:t>
            </w:r>
          </w:p>
        </w:tc>
        <w:tc>
          <w:tcPr>
            <w:tcW w:w="962" w:type="pct"/>
            <w:vAlign w:val="center"/>
          </w:tcPr>
          <w:p w14:paraId="36E55395" w14:textId="77777777" w:rsidR="00957C88" w:rsidRPr="00131CBA" w:rsidRDefault="00957C88" w:rsidP="00F47108">
            <w:pPr>
              <w:pStyle w:val="affffc"/>
            </w:pPr>
            <w:r w:rsidRPr="00131CBA">
              <w:rPr>
                <w:rFonts w:hint="eastAsia"/>
              </w:rPr>
              <w:t>1</w:t>
            </w:r>
          </w:p>
        </w:tc>
        <w:tc>
          <w:tcPr>
            <w:tcW w:w="956" w:type="pct"/>
            <w:vAlign w:val="center"/>
          </w:tcPr>
          <w:p w14:paraId="16C4575E" w14:textId="77777777" w:rsidR="00957C88" w:rsidRPr="00131CBA" w:rsidRDefault="00957C88" w:rsidP="00F47108">
            <w:pPr>
              <w:pStyle w:val="affffc"/>
            </w:pPr>
            <w:r w:rsidRPr="00131CBA">
              <w:rPr>
                <w:rFonts w:hint="eastAsia"/>
              </w:rPr>
              <w:t>1</w:t>
            </w:r>
          </w:p>
        </w:tc>
        <w:tc>
          <w:tcPr>
            <w:tcW w:w="956" w:type="pct"/>
            <w:gridSpan w:val="2"/>
            <w:vAlign w:val="center"/>
          </w:tcPr>
          <w:p w14:paraId="05587BA2" w14:textId="77777777" w:rsidR="00957C88" w:rsidRPr="00131CBA" w:rsidRDefault="00957C88" w:rsidP="00F47108">
            <w:pPr>
              <w:pStyle w:val="affffc"/>
            </w:pPr>
            <w:r w:rsidRPr="00131CBA">
              <w:rPr>
                <w:rFonts w:hint="eastAsia"/>
              </w:rPr>
              <w:t>1</w:t>
            </w:r>
          </w:p>
        </w:tc>
      </w:tr>
      <w:tr w:rsidR="00957C88" w:rsidRPr="00131CBA" w14:paraId="050A2DED" w14:textId="77777777" w:rsidTr="00FA4A32">
        <w:trPr>
          <w:trHeight w:val="323"/>
          <w:jc w:val="center"/>
        </w:trPr>
        <w:tc>
          <w:tcPr>
            <w:tcW w:w="426" w:type="pct"/>
            <w:vAlign w:val="center"/>
          </w:tcPr>
          <w:p w14:paraId="3C56AAEF" w14:textId="77777777" w:rsidR="00957C88" w:rsidRPr="00131CBA" w:rsidRDefault="00957C88" w:rsidP="00F47108">
            <w:pPr>
              <w:pStyle w:val="affffc"/>
            </w:pPr>
            <w:r w:rsidRPr="00131CBA">
              <w:rPr>
                <w:rFonts w:hint="eastAsia"/>
              </w:rPr>
              <w:t>2</w:t>
            </w:r>
          </w:p>
        </w:tc>
        <w:tc>
          <w:tcPr>
            <w:tcW w:w="1700" w:type="pct"/>
            <w:vAlign w:val="center"/>
          </w:tcPr>
          <w:p w14:paraId="63E860F9" w14:textId="77777777" w:rsidR="00957C88" w:rsidRPr="00131CBA" w:rsidRDefault="00957C88" w:rsidP="00F47108">
            <w:pPr>
              <w:pStyle w:val="affffc"/>
            </w:pPr>
            <w:r w:rsidRPr="00131CBA">
              <w:rPr>
                <w:rFonts w:hint="eastAsia"/>
              </w:rPr>
              <w:t>奈伏泰斯接收机（</w:t>
            </w:r>
            <w:r w:rsidRPr="00131CBA">
              <w:rPr>
                <w:rFonts w:hint="eastAsia"/>
              </w:rPr>
              <w:t>NAVTEX</w:t>
            </w:r>
            <w:r w:rsidRPr="00131CBA">
              <w:rPr>
                <w:rFonts w:hint="eastAsia"/>
              </w:rPr>
              <w:t>）</w:t>
            </w:r>
          </w:p>
        </w:tc>
        <w:tc>
          <w:tcPr>
            <w:tcW w:w="962" w:type="pct"/>
            <w:vAlign w:val="center"/>
          </w:tcPr>
          <w:p w14:paraId="64DD1B9A" w14:textId="77777777" w:rsidR="00957C88" w:rsidRPr="00131CBA" w:rsidRDefault="00957C88" w:rsidP="00F47108">
            <w:pPr>
              <w:pStyle w:val="affffc"/>
            </w:pPr>
            <w:r w:rsidRPr="00131CBA">
              <w:rPr>
                <w:rFonts w:hint="eastAsia"/>
              </w:rPr>
              <w:t>1</w:t>
            </w:r>
            <w:r w:rsidRPr="00131CBA">
              <w:rPr>
                <w:rFonts w:hint="eastAsia"/>
              </w:rPr>
              <w:t>（乘客</w:t>
            </w:r>
            <w:r w:rsidRPr="00131CBA">
              <w:rPr>
                <w:rFonts w:hint="eastAsia"/>
              </w:rPr>
              <w:t>100</w:t>
            </w:r>
            <w:r w:rsidRPr="00131CBA">
              <w:rPr>
                <w:rFonts w:hint="eastAsia"/>
              </w:rPr>
              <w:t>人及以上）</w:t>
            </w:r>
          </w:p>
        </w:tc>
        <w:tc>
          <w:tcPr>
            <w:tcW w:w="956" w:type="pct"/>
            <w:vAlign w:val="center"/>
          </w:tcPr>
          <w:p w14:paraId="1178D969" w14:textId="77777777" w:rsidR="00957C88" w:rsidRPr="00131CBA" w:rsidRDefault="00957C88" w:rsidP="00F47108">
            <w:pPr>
              <w:pStyle w:val="affffc"/>
            </w:pPr>
            <w:r w:rsidRPr="00131CBA">
              <w:rPr>
                <w:rFonts w:hint="eastAsia"/>
              </w:rPr>
              <w:t>1</w:t>
            </w:r>
          </w:p>
        </w:tc>
        <w:tc>
          <w:tcPr>
            <w:tcW w:w="956" w:type="pct"/>
            <w:gridSpan w:val="2"/>
            <w:vAlign w:val="center"/>
          </w:tcPr>
          <w:p w14:paraId="64394B49" w14:textId="77777777" w:rsidR="00957C88" w:rsidRPr="00131CBA" w:rsidRDefault="00957C88" w:rsidP="00F47108">
            <w:pPr>
              <w:pStyle w:val="affffc"/>
            </w:pPr>
            <w:r w:rsidRPr="00131CBA">
              <w:rPr>
                <w:rFonts w:hint="eastAsia"/>
              </w:rPr>
              <w:t>1</w:t>
            </w:r>
          </w:p>
        </w:tc>
      </w:tr>
      <w:tr w:rsidR="00957C88" w:rsidRPr="00131CBA" w14:paraId="210F4DCF" w14:textId="77777777" w:rsidTr="00FA4A32">
        <w:trPr>
          <w:trHeight w:val="323"/>
          <w:jc w:val="center"/>
        </w:trPr>
        <w:tc>
          <w:tcPr>
            <w:tcW w:w="426" w:type="pct"/>
            <w:vAlign w:val="center"/>
          </w:tcPr>
          <w:p w14:paraId="7290A0FB" w14:textId="77777777" w:rsidR="00957C88" w:rsidRPr="00131CBA" w:rsidRDefault="00957C88" w:rsidP="00F47108">
            <w:pPr>
              <w:pStyle w:val="affffc"/>
            </w:pPr>
            <w:r w:rsidRPr="00131CBA">
              <w:rPr>
                <w:rFonts w:hint="eastAsia"/>
              </w:rPr>
              <w:t>3</w:t>
            </w:r>
          </w:p>
        </w:tc>
        <w:tc>
          <w:tcPr>
            <w:tcW w:w="1700" w:type="pct"/>
            <w:vAlign w:val="center"/>
          </w:tcPr>
          <w:p w14:paraId="317CACC1" w14:textId="77777777" w:rsidR="00957C88" w:rsidRPr="00131CBA" w:rsidRDefault="00957C88" w:rsidP="00F47108">
            <w:pPr>
              <w:pStyle w:val="affffc"/>
            </w:pPr>
            <w:r w:rsidRPr="00131CBA">
              <w:rPr>
                <w:rFonts w:hint="eastAsia"/>
              </w:rPr>
              <w:t>卫星紧急无线电示位标（</w:t>
            </w:r>
            <w:r w:rsidRPr="00131CBA">
              <w:rPr>
                <w:rFonts w:hint="eastAsia"/>
              </w:rPr>
              <w:t>S-EPIRB</w:t>
            </w:r>
            <w:r w:rsidRPr="00131CBA">
              <w:rPr>
                <w:rFonts w:hint="eastAsia"/>
              </w:rPr>
              <w:t>）</w:t>
            </w:r>
          </w:p>
        </w:tc>
        <w:tc>
          <w:tcPr>
            <w:tcW w:w="962" w:type="pct"/>
            <w:vMerge w:val="restart"/>
            <w:vAlign w:val="center"/>
          </w:tcPr>
          <w:p w14:paraId="16FC2D6D" w14:textId="77777777" w:rsidR="00957C88" w:rsidRPr="00131CBA" w:rsidRDefault="00957C88" w:rsidP="00F47108">
            <w:pPr>
              <w:pStyle w:val="affffc"/>
            </w:pPr>
            <w:r w:rsidRPr="00131CBA">
              <w:rPr>
                <w:rFonts w:hint="eastAsia"/>
              </w:rPr>
              <w:t>1</w:t>
            </w:r>
            <w:r w:rsidRPr="00131CBA">
              <w:rPr>
                <w:rFonts w:hint="eastAsia"/>
              </w:rPr>
              <w:t>（任选一）</w:t>
            </w:r>
          </w:p>
        </w:tc>
        <w:tc>
          <w:tcPr>
            <w:tcW w:w="956" w:type="pct"/>
            <w:vMerge w:val="restart"/>
            <w:vAlign w:val="center"/>
          </w:tcPr>
          <w:p w14:paraId="636762BF" w14:textId="77777777" w:rsidR="00957C88" w:rsidRPr="00131CBA" w:rsidRDefault="00957C88" w:rsidP="00F47108">
            <w:pPr>
              <w:pStyle w:val="affffc"/>
            </w:pPr>
            <w:r w:rsidRPr="00131CBA">
              <w:rPr>
                <w:rFonts w:hint="eastAsia"/>
              </w:rPr>
              <w:t>1</w:t>
            </w:r>
            <w:r w:rsidRPr="00131CBA">
              <w:rPr>
                <w:rFonts w:hint="eastAsia"/>
              </w:rPr>
              <w:t>（任选一）</w:t>
            </w:r>
          </w:p>
        </w:tc>
        <w:tc>
          <w:tcPr>
            <w:tcW w:w="956" w:type="pct"/>
            <w:gridSpan w:val="2"/>
            <w:vMerge w:val="restart"/>
            <w:vAlign w:val="center"/>
          </w:tcPr>
          <w:p w14:paraId="1044236A" w14:textId="77777777" w:rsidR="00957C88" w:rsidRPr="00131CBA" w:rsidRDefault="00957C88" w:rsidP="00F47108">
            <w:pPr>
              <w:pStyle w:val="affffc"/>
            </w:pPr>
            <w:r w:rsidRPr="00131CBA">
              <w:rPr>
                <w:rFonts w:hint="eastAsia"/>
              </w:rPr>
              <w:t>1</w:t>
            </w:r>
            <w:r w:rsidRPr="00131CBA">
              <w:rPr>
                <w:rFonts w:hint="eastAsia"/>
              </w:rPr>
              <w:t>（任选一）</w:t>
            </w:r>
          </w:p>
        </w:tc>
      </w:tr>
      <w:tr w:rsidR="00957C88" w:rsidRPr="00131CBA" w14:paraId="6DAE8E8D" w14:textId="77777777" w:rsidTr="00FA4A32">
        <w:trPr>
          <w:trHeight w:val="323"/>
          <w:jc w:val="center"/>
        </w:trPr>
        <w:tc>
          <w:tcPr>
            <w:tcW w:w="426" w:type="pct"/>
            <w:vAlign w:val="center"/>
          </w:tcPr>
          <w:p w14:paraId="6328CFCB" w14:textId="77777777" w:rsidR="00957C88" w:rsidRPr="00131CBA" w:rsidDel="00F65856" w:rsidRDefault="00957C88" w:rsidP="00F47108">
            <w:pPr>
              <w:pStyle w:val="affffc"/>
            </w:pPr>
            <w:r w:rsidRPr="00131CBA">
              <w:rPr>
                <w:rFonts w:hint="eastAsia"/>
              </w:rPr>
              <w:t>4</w:t>
            </w:r>
          </w:p>
        </w:tc>
        <w:tc>
          <w:tcPr>
            <w:tcW w:w="1700" w:type="pct"/>
            <w:vAlign w:val="center"/>
          </w:tcPr>
          <w:p w14:paraId="2FB89788" w14:textId="77777777" w:rsidR="00957C88" w:rsidRPr="00131CBA" w:rsidRDefault="00957C88" w:rsidP="00F47108">
            <w:pPr>
              <w:pStyle w:val="affffc"/>
            </w:pPr>
            <w:r w:rsidRPr="00131CBA">
              <w:rPr>
                <w:rFonts w:hint="eastAsia"/>
              </w:rPr>
              <w:t>北斗应急无线电示位标（</w:t>
            </w:r>
            <w:r w:rsidRPr="00131CBA">
              <w:rPr>
                <w:rFonts w:hint="eastAsia"/>
              </w:rPr>
              <w:t>BD-EPIRB</w:t>
            </w:r>
            <w:r w:rsidRPr="00131CBA">
              <w:rPr>
                <w:rFonts w:hint="eastAsia"/>
              </w:rPr>
              <w:t>）</w:t>
            </w:r>
          </w:p>
        </w:tc>
        <w:tc>
          <w:tcPr>
            <w:tcW w:w="962" w:type="pct"/>
            <w:vMerge/>
            <w:vAlign w:val="center"/>
          </w:tcPr>
          <w:p w14:paraId="579A0EC0" w14:textId="77777777" w:rsidR="00957C88" w:rsidRPr="00131CBA" w:rsidRDefault="00957C88" w:rsidP="00F47108">
            <w:pPr>
              <w:pStyle w:val="affffc"/>
            </w:pPr>
          </w:p>
        </w:tc>
        <w:tc>
          <w:tcPr>
            <w:tcW w:w="956" w:type="pct"/>
            <w:vMerge/>
            <w:vAlign w:val="center"/>
          </w:tcPr>
          <w:p w14:paraId="4C34CD7E" w14:textId="77777777" w:rsidR="00957C88" w:rsidRPr="00131CBA" w:rsidRDefault="00957C88" w:rsidP="00F47108">
            <w:pPr>
              <w:pStyle w:val="affffc"/>
            </w:pPr>
          </w:p>
        </w:tc>
        <w:tc>
          <w:tcPr>
            <w:tcW w:w="956" w:type="pct"/>
            <w:gridSpan w:val="2"/>
            <w:vMerge/>
            <w:vAlign w:val="center"/>
          </w:tcPr>
          <w:p w14:paraId="20BC2A46" w14:textId="77777777" w:rsidR="00957C88" w:rsidRPr="00131CBA" w:rsidRDefault="00957C88" w:rsidP="00F47108">
            <w:pPr>
              <w:pStyle w:val="affffc"/>
            </w:pPr>
          </w:p>
        </w:tc>
      </w:tr>
      <w:tr w:rsidR="00957C88" w:rsidRPr="00131CBA" w14:paraId="44B3B5F8" w14:textId="77777777" w:rsidTr="00FA4A32">
        <w:trPr>
          <w:trHeight w:val="323"/>
          <w:jc w:val="center"/>
        </w:trPr>
        <w:tc>
          <w:tcPr>
            <w:tcW w:w="426" w:type="pct"/>
            <w:vAlign w:val="center"/>
          </w:tcPr>
          <w:p w14:paraId="5C9FB03B" w14:textId="77777777" w:rsidR="00957C88" w:rsidRPr="00131CBA" w:rsidRDefault="00957C88" w:rsidP="00F47108">
            <w:pPr>
              <w:pStyle w:val="affffc"/>
            </w:pPr>
            <w:r w:rsidRPr="00131CBA">
              <w:rPr>
                <w:rFonts w:hint="eastAsia"/>
              </w:rPr>
              <w:t>5</w:t>
            </w:r>
          </w:p>
        </w:tc>
        <w:tc>
          <w:tcPr>
            <w:tcW w:w="1700" w:type="pct"/>
            <w:vAlign w:val="center"/>
          </w:tcPr>
          <w:p w14:paraId="7538AEC2" w14:textId="77777777" w:rsidR="00957C88" w:rsidRPr="00131CBA" w:rsidRDefault="00957C88" w:rsidP="00F47108">
            <w:pPr>
              <w:pStyle w:val="affffc"/>
            </w:pPr>
            <w:r w:rsidRPr="00131CBA">
              <w:rPr>
                <w:rFonts w:hint="eastAsia"/>
              </w:rPr>
              <w:t>中频无线电装置（</w:t>
            </w:r>
            <w:r w:rsidRPr="00131CBA">
              <w:rPr>
                <w:rFonts w:hint="eastAsia"/>
              </w:rPr>
              <w:t>MF</w:t>
            </w:r>
            <w:r w:rsidRPr="00131CBA">
              <w:rPr>
                <w:rFonts w:hint="eastAsia"/>
              </w:rPr>
              <w:t>）</w:t>
            </w:r>
          </w:p>
        </w:tc>
        <w:tc>
          <w:tcPr>
            <w:tcW w:w="962" w:type="pct"/>
            <w:vAlign w:val="center"/>
          </w:tcPr>
          <w:p w14:paraId="1A9534D3" w14:textId="77777777" w:rsidR="00957C88" w:rsidRPr="00131CBA" w:rsidRDefault="00957C88" w:rsidP="00F47108">
            <w:pPr>
              <w:pStyle w:val="affffc"/>
            </w:pPr>
          </w:p>
        </w:tc>
        <w:tc>
          <w:tcPr>
            <w:tcW w:w="956" w:type="pct"/>
            <w:vMerge w:val="restart"/>
            <w:vAlign w:val="center"/>
          </w:tcPr>
          <w:p w14:paraId="69184F27" w14:textId="77777777" w:rsidR="00957C88" w:rsidRPr="00131CBA" w:rsidRDefault="00957C88" w:rsidP="00F47108">
            <w:pPr>
              <w:pStyle w:val="affffc"/>
            </w:pPr>
            <w:r w:rsidRPr="00131CBA">
              <w:rPr>
                <w:rFonts w:hint="eastAsia"/>
              </w:rPr>
              <w:t>根据实际海区任选一种</w:t>
            </w:r>
          </w:p>
        </w:tc>
        <w:tc>
          <w:tcPr>
            <w:tcW w:w="489" w:type="pct"/>
            <w:vAlign w:val="center"/>
          </w:tcPr>
          <w:p w14:paraId="64A17677" w14:textId="5A318859" w:rsidR="00957C88" w:rsidRPr="00131CBA" w:rsidRDefault="00957C88" w:rsidP="00BC3B33">
            <w:pPr>
              <w:pStyle w:val="affffc"/>
              <w:rPr>
                <w:rFonts w:ascii="宋体" w:hAnsi="宋体" w:cs="宋体"/>
              </w:rPr>
            </w:pPr>
            <w:r w:rsidRPr="00131CBA">
              <w:rPr>
                <w:rFonts w:hint="eastAsia"/>
              </w:rPr>
              <w:t>1</w:t>
            </w:r>
            <w:r w:rsidR="00BC3B33" w:rsidRPr="00131CBA">
              <w:rPr>
                <w:rFonts w:ascii="宋体" w:hAnsi="宋体" w:cs="宋体" w:hint="eastAsia"/>
                <w:szCs w:val="21"/>
                <w:vertAlign w:val="superscript"/>
              </w:rPr>
              <w:t>②</w:t>
            </w:r>
          </w:p>
        </w:tc>
        <w:tc>
          <w:tcPr>
            <w:tcW w:w="467" w:type="pct"/>
            <w:vAlign w:val="center"/>
          </w:tcPr>
          <w:p w14:paraId="214A9145" w14:textId="77777777" w:rsidR="00957C88" w:rsidRPr="00131CBA" w:rsidRDefault="00957C88" w:rsidP="00F47108">
            <w:pPr>
              <w:pStyle w:val="affffc"/>
            </w:pPr>
          </w:p>
        </w:tc>
      </w:tr>
      <w:tr w:rsidR="00957C88" w:rsidRPr="00131CBA" w14:paraId="5288F16C" w14:textId="77777777" w:rsidTr="00FA4A32">
        <w:trPr>
          <w:trHeight w:val="323"/>
          <w:jc w:val="center"/>
        </w:trPr>
        <w:tc>
          <w:tcPr>
            <w:tcW w:w="426" w:type="pct"/>
            <w:vAlign w:val="center"/>
          </w:tcPr>
          <w:p w14:paraId="3D58C3E2" w14:textId="77777777" w:rsidR="00957C88" w:rsidRPr="00131CBA" w:rsidRDefault="00957C88" w:rsidP="00F47108">
            <w:pPr>
              <w:pStyle w:val="affffc"/>
            </w:pPr>
            <w:r w:rsidRPr="00131CBA">
              <w:rPr>
                <w:rFonts w:hint="eastAsia"/>
              </w:rPr>
              <w:t>6</w:t>
            </w:r>
          </w:p>
        </w:tc>
        <w:tc>
          <w:tcPr>
            <w:tcW w:w="1700" w:type="pct"/>
            <w:vAlign w:val="center"/>
          </w:tcPr>
          <w:p w14:paraId="115F984F" w14:textId="77777777" w:rsidR="00957C88" w:rsidRPr="00131CBA" w:rsidRDefault="00957C88" w:rsidP="00F47108">
            <w:pPr>
              <w:pStyle w:val="affffc"/>
            </w:pPr>
            <w:r w:rsidRPr="00131CBA">
              <w:rPr>
                <w:rFonts w:hint="eastAsia"/>
              </w:rPr>
              <w:t>中</w:t>
            </w:r>
            <w:r w:rsidRPr="00131CBA">
              <w:rPr>
                <w:rFonts w:hint="eastAsia"/>
              </w:rPr>
              <w:t>/</w:t>
            </w:r>
            <w:r w:rsidRPr="00131CBA">
              <w:rPr>
                <w:rFonts w:hint="eastAsia"/>
              </w:rPr>
              <w:t>高频无线电装置（</w:t>
            </w:r>
            <w:r w:rsidRPr="00131CBA">
              <w:rPr>
                <w:rFonts w:hint="eastAsia"/>
              </w:rPr>
              <w:t>MF/HF</w:t>
            </w:r>
            <w:r w:rsidRPr="00131CBA">
              <w:rPr>
                <w:rFonts w:hint="eastAsia"/>
              </w:rPr>
              <w:t>）</w:t>
            </w:r>
          </w:p>
        </w:tc>
        <w:tc>
          <w:tcPr>
            <w:tcW w:w="962" w:type="pct"/>
            <w:vAlign w:val="center"/>
          </w:tcPr>
          <w:p w14:paraId="1B62D50F" w14:textId="77777777" w:rsidR="00957C88" w:rsidRPr="00131CBA" w:rsidRDefault="00957C88" w:rsidP="00F47108">
            <w:pPr>
              <w:pStyle w:val="affffc"/>
            </w:pPr>
          </w:p>
        </w:tc>
        <w:tc>
          <w:tcPr>
            <w:tcW w:w="956" w:type="pct"/>
            <w:vMerge/>
            <w:vAlign w:val="center"/>
          </w:tcPr>
          <w:p w14:paraId="3994696E" w14:textId="77777777" w:rsidR="00957C88" w:rsidRPr="00131CBA" w:rsidRDefault="00957C88" w:rsidP="00F47108">
            <w:pPr>
              <w:pStyle w:val="affffc"/>
            </w:pPr>
          </w:p>
        </w:tc>
        <w:tc>
          <w:tcPr>
            <w:tcW w:w="489" w:type="pct"/>
            <w:vAlign w:val="center"/>
          </w:tcPr>
          <w:p w14:paraId="0D9D77A8" w14:textId="77777777" w:rsidR="00957C88" w:rsidRPr="00131CBA" w:rsidRDefault="00957C88" w:rsidP="00F47108">
            <w:pPr>
              <w:pStyle w:val="affffc"/>
            </w:pPr>
          </w:p>
        </w:tc>
        <w:tc>
          <w:tcPr>
            <w:tcW w:w="467" w:type="pct"/>
            <w:vAlign w:val="center"/>
          </w:tcPr>
          <w:p w14:paraId="6D042193" w14:textId="508C5DF8" w:rsidR="00957C88" w:rsidRPr="00131CBA" w:rsidRDefault="00957C88" w:rsidP="00F47108">
            <w:pPr>
              <w:pStyle w:val="affffc"/>
            </w:pPr>
            <w:r w:rsidRPr="00131CBA">
              <w:rPr>
                <w:rFonts w:hint="eastAsia"/>
              </w:rPr>
              <w:t>1</w:t>
            </w:r>
            <w:r w:rsidR="00F47108" w:rsidRPr="00131CBA">
              <w:rPr>
                <w:rFonts w:eastAsiaTheme="minorEastAsia" w:cs="Times New Roman"/>
                <w:i/>
                <w:szCs w:val="21"/>
                <w:vertAlign w:val="superscript"/>
              </w:rPr>
              <w:t>b</w:t>
            </w:r>
          </w:p>
        </w:tc>
      </w:tr>
      <w:tr w:rsidR="00957C88" w:rsidRPr="00131CBA" w14:paraId="76CD872A" w14:textId="77777777" w:rsidTr="00FA4A32">
        <w:trPr>
          <w:trHeight w:val="323"/>
          <w:jc w:val="center"/>
        </w:trPr>
        <w:tc>
          <w:tcPr>
            <w:tcW w:w="426" w:type="pct"/>
            <w:vAlign w:val="center"/>
          </w:tcPr>
          <w:p w14:paraId="6AA2A129" w14:textId="77777777" w:rsidR="00957C88" w:rsidRPr="00131CBA" w:rsidRDefault="00957C88" w:rsidP="00F47108">
            <w:pPr>
              <w:pStyle w:val="affffc"/>
            </w:pPr>
            <w:r w:rsidRPr="00131CBA">
              <w:rPr>
                <w:rFonts w:hint="eastAsia"/>
              </w:rPr>
              <w:t>7</w:t>
            </w:r>
          </w:p>
        </w:tc>
        <w:tc>
          <w:tcPr>
            <w:tcW w:w="1700" w:type="pct"/>
            <w:vAlign w:val="center"/>
          </w:tcPr>
          <w:p w14:paraId="7C0D956E" w14:textId="77777777" w:rsidR="00957C88" w:rsidRPr="00131CBA" w:rsidRDefault="00957C88" w:rsidP="00F47108">
            <w:pPr>
              <w:pStyle w:val="affffc"/>
            </w:pPr>
            <w:r w:rsidRPr="00131CBA">
              <w:rPr>
                <w:rFonts w:hint="eastAsia"/>
              </w:rPr>
              <w:t>船舶地面站（</w:t>
            </w:r>
            <w:r w:rsidRPr="00131CBA">
              <w:rPr>
                <w:rFonts w:hint="eastAsia"/>
              </w:rPr>
              <w:t>SES</w:t>
            </w:r>
            <w:r w:rsidRPr="00131CBA">
              <w:rPr>
                <w:rFonts w:hint="eastAsia"/>
              </w:rPr>
              <w:t>）</w:t>
            </w:r>
          </w:p>
        </w:tc>
        <w:tc>
          <w:tcPr>
            <w:tcW w:w="962" w:type="pct"/>
            <w:vAlign w:val="center"/>
          </w:tcPr>
          <w:p w14:paraId="302AA09C" w14:textId="77777777" w:rsidR="00957C88" w:rsidRPr="00131CBA" w:rsidRDefault="00957C88" w:rsidP="00F47108">
            <w:pPr>
              <w:pStyle w:val="affffc"/>
            </w:pPr>
          </w:p>
        </w:tc>
        <w:tc>
          <w:tcPr>
            <w:tcW w:w="956" w:type="pct"/>
            <w:vMerge/>
            <w:vAlign w:val="center"/>
          </w:tcPr>
          <w:p w14:paraId="6E60600E" w14:textId="77777777" w:rsidR="00957C88" w:rsidRPr="00131CBA" w:rsidRDefault="00957C88" w:rsidP="00F47108">
            <w:pPr>
              <w:pStyle w:val="affffc"/>
            </w:pPr>
          </w:p>
        </w:tc>
        <w:tc>
          <w:tcPr>
            <w:tcW w:w="489" w:type="pct"/>
            <w:vAlign w:val="center"/>
          </w:tcPr>
          <w:p w14:paraId="0251DBB2" w14:textId="2E68F36F" w:rsidR="00957C88" w:rsidRPr="00131CBA" w:rsidRDefault="00957C88" w:rsidP="00F47108">
            <w:pPr>
              <w:pStyle w:val="affffc"/>
            </w:pPr>
            <w:r w:rsidRPr="00131CBA">
              <w:rPr>
                <w:rFonts w:hint="eastAsia"/>
              </w:rPr>
              <w:t>1</w:t>
            </w:r>
            <w:r w:rsidR="00F47108" w:rsidRPr="00131CBA">
              <w:rPr>
                <w:rFonts w:eastAsiaTheme="minorEastAsia" w:cs="Times New Roman"/>
                <w:i/>
                <w:szCs w:val="21"/>
                <w:vertAlign w:val="superscript"/>
              </w:rPr>
              <w:t>b</w:t>
            </w:r>
          </w:p>
        </w:tc>
        <w:tc>
          <w:tcPr>
            <w:tcW w:w="467" w:type="pct"/>
            <w:vAlign w:val="center"/>
          </w:tcPr>
          <w:p w14:paraId="1965F0A4" w14:textId="77777777" w:rsidR="00957C88" w:rsidRPr="00131CBA" w:rsidRDefault="00957C88" w:rsidP="00F47108">
            <w:pPr>
              <w:pStyle w:val="affffc"/>
            </w:pPr>
          </w:p>
        </w:tc>
      </w:tr>
      <w:tr w:rsidR="00957C88" w:rsidRPr="00131CBA" w14:paraId="69F785F7" w14:textId="77777777" w:rsidTr="00FA4A32">
        <w:trPr>
          <w:trHeight w:val="646"/>
          <w:jc w:val="center"/>
        </w:trPr>
        <w:tc>
          <w:tcPr>
            <w:tcW w:w="426" w:type="pct"/>
            <w:vAlign w:val="center"/>
          </w:tcPr>
          <w:p w14:paraId="45C740F5" w14:textId="77777777" w:rsidR="00957C88" w:rsidRPr="00131CBA" w:rsidRDefault="00957C88" w:rsidP="00F47108">
            <w:pPr>
              <w:pStyle w:val="affffc"/>
            </w:pPr>
            <w:r w:rsidRPr="00131CBA">
              <w:rPr>
                <w:rFonts w:hint="eastAsia"/>
              </w:rPr>
              <w:t>8</w:t>
            </w:r>
          </w:p>
        </w:tc>
        <w:tc>
          <w:tcPr>
            <w:tcW w:w="1700" w:type="pct"/>
            <w:vAlign w:val="center"/>
          </w:tcPr>
          <w:p w14:paraId="0813C3A9" w14:textId="77777777" w:rsidR="00957C88" w:rsidRPr="00131CBA" w:rsidRDefault="00957C88" w:rsidP="00F47108">
            <w:pPr>
              <w:pStyle w:val="affffc"/>
            </w:pPr>
            <w:r w:rsidRPr="00131CBA">
              <w:rPr>
                <w:rFonts w:hint="eastAsia"/>
              </w:rPr>
              <w:t>救生艇筏双向甚高频无线电话（</w:t>
            </w:r>
            <w:r w:rsidRPr="00131CBA">
              <w:rPr>
                <w:rFonts w:hint="eastAsia"/>
              </w:rPr>
              <w:t>TWO-WAY VHF</w:t>
            </w:r>
            <w:r w:rsidRPr="00131CBA">
              <w:rPr>
                <w:rFonts w:hint="eastAsia"/>
              </w:rPr>
              <w:t>）</w:t>
            </w:r>
          </w:p>
        </w:tc>
        <w:tc>
          <w:tcPr>
            <w:tcW w:w="962" w:type="pct"/>
            <w:vAlign w:val="center"/>
          </w:tcPr>
          <w:p w14:paraId="7945D6E6" w14:textId="77777777" w:rsidR="00957C88" w:rsidRPr="00131CBA" w:rsidRDefault="00957C88" w:rsidP="00F47108">
            <w:pPr>
              <w:pStyle w:val="affffc"/>
            </w:pPr>
            <w:r w:rsidRPr="00131CBA">
              <w:rPr>
                <w:rFonts w:hint="eastAsia"/>
              </w:rPr>
              <w:t>2</w:t>
            </w:r>
          </w:p>
        </w:tc>
        <w:tc>
          <w:tcPr>
            <w:tcW w:w="956" w:type="pct"/>
            <w:vAlign w:val="center"/>
          </w:tcPr>
          <w:p w14:paraId="075231B7" w14:textId="77777777" w:rsidR="00957C88" w:rsidRPr="00131CBA" w:rsidRDefault="00957C88" w:rsidP="00F47108">
            <w:pPr>
              <w:pStyle w:val="affffc"/>
            </w:pPr>
            <w:r w:rsidRPr="00131CBA">
              <w:rPr>
                <w:rFonts w:hint="eastAsia"/>
              </w:rPr>
              <w:t>3</w:t>
            </w:r>
          </w:p>
        </w:tc>
        <w:tc>
          <w:tcPr>
            <w:tcW w:w="956" w:type="pct"/>
            <w:gridSpan w:val="2"/>
            <w:vAlign w:val="center"/>
          </w:tcPr>
          <w:p w14:paraId="7749EC34" w14:textId="77777777" w:rsidR="00957C88" w:rsidRPr="00131CBA" w:rsidRDefault="00957C88" w:rsidP="00F47108">
            <w:pPr>
              <w:pStyle w:val="affffc"/>
            </w:pPr>
            <w:r w:rsidRPr="00131CBA">
              <w:rPr>
                <w:rFonts w:hint="eastAsia"/>
              </w:rPr>
              <w:t>3</w:t>
            </w:r>
          </w:p>
        </w:tc>
      </w:tr>
      <w:tr w:rsidR="00957C88" w:rsidRPr="00131CBA" w14:paraId="3C037746" w14:textId="77777777" w:rsidTr="00FA4A32">
        <w:trPr>
          <w:trHeight w:val="323"/>
          <w:jc w:val="center"/>
        </w:trPr>
        <w:tc>
          <w:tcPr>
            <w:tcW w:w="426" w:type="pct"/>
            <w:vAlign w:val="center"/>
          </w:tcPr>
          <w:p w14:paraId="57DB5754" w14:textId="77777777" w:rsidR="00957C88" w:rsidRPr="00131CBA" w:rsidRDefault="00957C88" w:rsidP="00F47108">
            <w:pPr>
              <w:pStyle w:val="affffc"/>
            </w:pPr>
            <w:r w:rsidRPr="00131CBA">
              <w:rPr>
                <w:rFonts w:hint="eastAsia"/>
              </w:rPr>
              <w:t>9</w:t>
            </w:r>
          </w:p>
        </w:tc>
        <w:tc>
          <w:tcPr>
            <w:tcW w:w="1700" w:type="pct"/>
            <w:vAlign w:val="center"/>
          </w:tcPr>
          <w:p w14:paraId="14B2225C" w14:textId="77777777" w:rsidR="00957C88" w:rsidRPr="00131CBA" w:rsidRDefault="00957C88" w:rsidP="00F47108">
            <w:pPr>
              <w:pStyle w:val="affffc"/>
            </w:pPr>
            <w:r w:rsidRPr="00131CBA">
              <w:rPr>
                <w:rFonts w:hint="eastAsia"/>
              </w:rPr>
              <w:t>搜救定位装置</w:t>
            </w:r>
          </w:p>
        </w:tc>
        <w:tc>
          <w:tcPr>
            <w:tcW w:w="962" w:type="pct"/>
            <w:vAlign w:val="center"/>
          </w:tcPr>
          <w:p w14:paraId="10DCEC08" w14:textId="77777777" w:rsidR="00957C88" w:rsidRPr="00131CBA" w:rsidRDefault="00957C88" w:rsidP="00F47108">
            <w:pPr>
              <w:pStyle w:val="affffc"/>
            </w:pPr>
            <w:r w:rsidRPr="00131CBA">
              <w:rPr>
                <w:rFonts w:hint="eastAsia"/>
              </w:rPr>
              <w:t>1</w:t>
            </w:r>
          </w:p>
        </w:tc>
        <w:tc>
          <w:tcPr>
            <w:tcW w:w="956" w:type="pct"/>
            <w:vAlign w:val="center"/>
          </w:tcPr>
          <w:p w14:paraId="0657A2C3" w14:textId="77777777" w:rsidR="00957C88" w:rsidRPr="00131CBA" w:rsidRDefault="00957C88" w:rsidP="00F47108">
            <w:pPr>
              <w:pStyle w:val="affffc"/>
            </w:pPr>
            <w:r w:rsidRPr="00131CBA">
              <w:rPr>
                <w:rFonts w:hint="eastAsia"/>
              </w:rPr>
              <w:t>2</w:t>
            </w:r>
          </w:p>
        </w:tc>
        <w:tc>
          <w:tcPr>
            <w:tcW w:w="956" w:type="pct"/>
            <w:gridSpan w:val="2"/>
            <w:vAlign w:val="center"/>
          </w:tcPr>
          <w:p w14:paraId="6B0BBAA0" w14:textId="77777777" w:rsidR="00957C88" w:rsidRPr="00131CBA" w:rsidRDefault="00957C88" w:rsidP="00F47108">
            <w:pPr>
              <w:pStyle w:val="affffc"/>
            </w:pPr>
            <w:r w:rsidRPr="00131CBA">
              <w:rPr>
                <w:rFonts w:hint="eastAsia"/>
              </w:rPr>
              <w:t>2</w:t>
            </w:r>
          </w:p>
        </w:tc>
      </w:tr>
      <w:tr w:rsidR="00957C88" w:rsidRPr="00131CBA" w14:paraId="280D110C" w14:textId="77777777" w:rsidTr="00FA4A32">
        <w:trPr>
          <w:trHeight w:val="323"/>
          <w:jc w:val="center"/>
        </w:trPr>
        <w:tc>
          <w:tcPr>
            <w:tcW w:w="426" w:type="pct"/>
            <w:vAlign w:val="center"/>
          </w:tcPr>
          <w:p w14:paraId="6C038887" w14:textId="77777777" w:rsidR="00957C88" w:rsidRPr="00131CBA" w:rsidDel="00F65856" w:rsidRDefault="00957C88" w:rsidP="00F47108">
            <w:pPr>
              <w:pStyle w:val="affffc"/>
            </w:pPr>
            <w:r w:rsidRPr="00131CBA">
              <w:rPr>
                <w:rFonts w:hint="eastAsia"/>
              </w:rPr>
              <w:t>10</w:t>
            </w:r>
          </w:p>
        </w:tc>
        <w:tc>
          <w:tcPr>
            <w:tcW w:w="1700" w:type="pct"/>
            <w:vAlign w:val="center"/>
          </w:tcPr>
          <w:p w14:paraId="5E99838D" w14:textId="77777777" w:rsidR="00957C88" w:rsidRPr="00131CBA" w:rsidRDefault="00957C88" w:rsidP="00F47108">
            <w:pPr>
              <w:pStyle w:val="affffc"/>
            </w:pPr>
            <w:r w:rsidRPr="00131CBA">
              <w:rPr>
                <w:rFonts w:hint="eastAsia"/>
              </w:rPr>
              <w:t>现场（航空）双向</w:t>
            </w:r>
            <w:r w:rsidRPr="00131CBA">
              <w:rPr>
                <w:rFonts w:hint="eastAsia"/>
              </w:rPr>
              <w:t>VHF</w:t>
            </w:r>
            <w:r w:rsidRPr="00131CBA">
              <w:rPr>
                <w:rFonts w:hint="eastAsia"/>
              </w:rPr>
              <w:t>无线电话装置</w:t>
            </w:r>
          </w:p>
        </w:tc>
        <w:tc>
          <w:tcPr>
            <w:tcW w:w="962" w:type="pct"/>
            <w:vAlign w:val="center"/>
          </w:tcPr>
          <w:p w14:paraId="42589043" w14:textId="77777777" w:rsidR="00957C88" w:rsidRPr="00131CBA" w:rsidRDefault="00957C88" w:rsidP="00F47108">
            <w:pPr>
              <w:pStyle w:val="affffc"/>
            </w:pPr>
            <w:r w:rsidRPr="00131CBA">
              <w:rPr>
                <w:rFonts w:hint="eastAsia"/>
              </w:rPr>
              <w:t>1</w:t>
            </w:r>
            <w:r w:rsidRPr="00131CBA">
              <w:rPr>
                <w:rFonts w:hint="eastAsia"/>
              </w:rPr>
              <w:t>（乘客</w:t>
            </w:r>
            <w:r w:rsidRPr="00131CBA">
              <w:rPr>
                <w:rFonts w:hint="eastAsia"/>
              </w:rPr>
              <w:t>100</w:t>
            </w:r>
            <w:r w:rsidRPr="00131CBA">
              <w:rPr>
                <w:rFonts w:hint="eastAsia"/>
              </w:rPr>
              <w:t>人及以上）</w:t>
            </w:r>
          </w:p>
        </w:tc>
        <w:tc>
          <w:tcPr>
            <w:tcW w:w="956" w:type="pct"/>
            <w:vAlign w:val="center"/>
          </w:tcPr>
          <w:p w14:paraId="5AA34496" w14:textId="77777777" w:rsidR="00957C88" w:rsidRPr="00131CBA" w:rsidDel="007F4474" w:rsidRDefault="00957C88" w:rsidP="00F47108">
            <w:pPr>
              <w:pStyle w:val="affffc"/>
            </w:pPr>
            <w:r w:rsidRPr="00131CBA">
              <w:rPr>
                <w:rFonts w:hint="eastAsia"/>
              </w:rPr>
              <w:t>1</w:t>
            </w:r>
          </w:p>
        </w:tc>
        <w:tc>
          <w:tcPr>
            <w:tcW w:w="956" w:type="pct"/>
            <w:gridSpan w:val="2"/>
            <w:vAlign w:val="center"/>
          </w:tcPr>
          <w:p w14:paraId="448B1E0F" w14:textId="77777777" w:rsidR="00957C88" w:rsidRPr="00131CBA" w:rsidRDefault="00957C88" w:rsidP="00F47108">
            <w:pPr>
              <w:pStyle w:val="affffc"/>
            </w:pPr>
            <w:r w:rsidRPr="00131CBA">
              <w:rPr>
                <w:rFonts w:hint="eastAsia"/>
              </w:rPr>
              <w:t>1</w:t>
            </w:r>
          </w:p>
        </w:tc>
      </w:tr>
      <w:tr w:rsidR="00F47108" w:rsidRPr="00131CBA" w14:paraId="792E1440" w14:textId="77777777" w:rsidTr="00FA4A32">
        <w:trPr>
          <w:trHeight w:val="1095"/>
          <w:jc w:val="center"/>
        </w:trPr>
        <w:tc>
          <w:tcPr>
            <w:tcW w:w="5000" w:type="pct"/>
            <w:gridSpan w:val="6"/>
            <w:vAlign w:val="center"/>
          </w:tcPr>
          <w:p w14:paraId="566452A9" w14:textId="6E56B52F" w:rsidR="00F47108" w:rsidRPr="00131CBA" w:rsidRDefault="00BC3B33" w:rsidP="00F47108">
            <w:pPr>
              <w:pStyle w:val="affffc"/>
              <w:ind w:left="192" w:hangingChars="100" w:hanging="192"/>
              <w:jc w:val="left"/>
              <w:rPr>
                <w:rFonts w:ascii="宋体" w:eastAsiaTheme="minorEastAsia" w:hAnsiTheme="minorHAnsi"/>
                <w:szCs w:val="21"/>
              </w:rPr>
            </w:pPr>
            <w:r w:rsidRPr="00131CBA">
              <w:rPr>
                <w:rFonts w:ascii="宋体" w:hAnsi="宋体" w:cs="宋体" w:hint="eastAsia"/>
                <w:szCs w:val="21"/>
              </w:rPr>
              <w:t xml:space="preserve">① </w:t>
            </w:r>
            <w:r w:rsidR="00F47108" w:rsidRPr="00131CBA">
              <w:rPr>
                <w:rFonts w:ascii="宋体" w:eastAsiaTheme="minorEastAsia" w:hAnsiTheme="minorHAnsi" w:hint="eastAsia"/>
                <w:szCs w:val="21"/>
              </w:rPr>
              <w:t>位于遮蔽</w:t>
            </w:r>
            <w:r w:rsidR="00463EE6">
              <w:rPr>
                <w:rFonts w:ascii="宋体" w:eastAsiaTheme="minorEastAsia" w:hAnsiTheme="minorHAnsi" w:hint="eastAsia"/>
                <w:szCs w:val="21"/>
              </w:rPr>
              <w:t>水</w:t>
            </w:r>
            <w:r w:rsidR="001C1450">
              <w:rPr>
                <w:rFonts w:ascii="宋体" w:eastAsiaTheme="minorEastAsia" w:hAnsiTheme="minorHAnsi" w:hint="eastAsia"/>
                <w:szCs w:val="21"/>
              </w:rPr>
              <w:t>域</w:t>
            </w:r>
            <w:r w:rsidR="00F47108" w:rsidRPr="00131CBA">
              <w:rPr>
                <w:rFonts w:ascii="宋体" w:eastAsiaTheme="minorEastAsia" w:hAnsiTheme="minorHAnsi" w:hint="eastAsia"/>
                <w:szCs w:val="21"/>
              </w:rPr>
              <w:t>的设施，</w:t>
            </w:r>
            <w:r w:rsidR="004238F0">
              <w:rPr>
                <w:rFonts w:ascii="宋体" w:eastAsiaTheme="minorEastAsia" w:hAnsiTheme="minorHAnsi" w:hint="eastAsia"/>
                <w:szCs w:val="21"/>
              </w:rPr>
              <w:t>可不</w:t>
            </w:r>
            <w:r w:rsidR="00F47108" w:rsidRPr="00131CBA">
              <w:rPr>
                <w:rFonts w:ascii="宋体" w:eastAsiaTheme="minorEastAsia" w:hAnsiTheme="minorHAnsi" w:hint="eastAsia"/>
                <w:szCs w:val="21"/>
              </w:rPr>
              <w:t>配备奈伏泰斯接收机、甚高频紧急无线电示位标和卫星紧急无线电示位标；</w:t>
            </w:r>
          </w:p>
          <w:p w14:paraId="60FD86ED" w14:textId="2D1DABB3" w:rsidR="00F47108" w:rsidRPr="00131CBA" w:rsidRDefault="00BC3B33" w:rsidP="00BC3B33">
            <w:pPr>
              <w:pStyle w:val="affffc"/>
              <w:ind w:left="288" w:hangingChars="150" w:hanging="288"/>
              <w:jc w:val="left"/>
            </w:pPr>
            <w:r w:rsidRPr="00131CBA">
              <w:rPr>
                <w:rFonts w:ascii="宋体" w:hAnsi="宋体" w:cs="宋体" w:hint="eastAsia"/>
                <w:szCs w:val="21"/>
              </w:rPr>
              <w:t xml:space="preserve">② </w:t>
            </w:r>
            <w:r w:rsidR="004238F0">
              <w:rPr>
                <w:rFonts w:asciiTheme="minorEastAsia" w:eastAsiaTheme="minorEastAsia" w:hAnsiTheme="minorEastAsia" w:hint="eastAsia"/>
                <w:szCs w:val="21"/>
              </w:rPr>
              <w:t>作业于</w:t>
            </w:r>
            <w:r w:rsidR="00F47108" w:rsidRPr="00131CBA">
              <w:rPr>
                <w:rFonts w:hint="eastAsia"/>
                <w:szCs w:val="21"/>
              </w:rPr>
              <w:t>A1+A2+A3</w:t>
            </w:r>
            <w:r w:rsidR="00F47108" w:rsidRPr="00131CBA">
              <w:rPr>
                <w:rFonts w:hint="eastAsia"/>
                <w:szCs w:val="21"/>
              </w:rPr>
              <w:t>海区的</w:t>
            </w:r>
            <w:r w:rsidR="004238F0">
              <w:rPr>
                <w:rFonts w:hint="eastAsia"/>
                <w:szCs w:val="21"/>
              </w:rPr>
              <w:t>浮动设施</w:t>
            </w:r>
            <w:r w:rsidR="00F47108" w:rsidRPr="00131CBA">
              <w:rPr>
                <w:rFonts w:hint="eastAsia"/>
                <w:szCs w:val="21"/>
              </w:rPr>
              <w:t>，可采用如下方式之一</w:t>
            </w:r>
            <w:r w:rsidR="004238F0">
              <w:rPr>
                <w:rFonts w:hint="eastAsia"/>
                <w:szCs w:val="21"/>
              </w:rPr>
              <w:t>配备</w:t>
            </w:r>
            <w:r w:rsidR="00F47108" w:rsidRPr="00131CBA">
              <w:rPr>
                <w:rFonts w:hint="eastAsia"/>
                <w:szCs w:val="21"/>
              </w:rPr>
              <w:t>：一是</w:t>
            </w:r>
            <w:r w:rsidR="00F47108" w:rsidRPr="00131CBA">
              <w:rPr>
                <w:rFonts w:hint="eastAsia"/>
                <w:szCs w:val="21"/>
              </w:rPr>
              <w:t>1</w:t>
            </w:r>
            <w:r w:rsidR="00F47108" w:rsidRPr="00131CBA">
              <w:rPr>
                <w:rFonts w:hint="eastAsia"/>
                <w:szCs w:val="21"/>
              </w:rPr>
              <w:t>套中频无线电装置和</w:t>
            </w:r>
            <w:r w:rsidR="00F47108" w:rsidRPr="00131CBA">
              <w:rPr>
                <w:rFonts w:hint="eastAsia"/>
                <w:szCs w:val="21"/>
              </w:rPr>
              <w:t>1</w:t>
            </w:r>
            <w:r w:rsidR="00F47108" w:rsidRPr="00131CBA">
              <w:rPr>
                <w:rFonts w:hint="eastAsia"/>
                <w:szCs w:val="21"/>
              </w:rPr>
              <w:t>套船舶地面站；二是</w:t>
            </w:r>
            <w:r w:rsidR="00F47108" w:rsidRPr="00131CBA">
              <w:rPr>
                <w:rFonts w:hint="eastAsia"/>
                <w:szCs w:val="21"/>
              </w:rPr>
              <w:t>1</w:t>
            </w:r>
            <w:r w:rsidR="00F47108" w:rsidRPr="00131CBA">
              <w:rPr>
                <w:rFonts w:hint="eastAsia"/>
                <w:szCs w:val="21"/>
              </w:rPr>
              <w:t>套中</w:t>
            </w:r>
            <w:r w:rsidR="00F47108" w:rsidRPr="00131CBA">
              <w:rPr>
                <w:rFonts w:hint="eastAsia"/>
                <w:szCs w:val="21"/>
              </w:rPr>
              <w:t>/</w:t>
            </w:r>
            <w:r w:rsidR="00F47108" w:rsidRPr="00131CBA">
              <w:rPr>
                <w:rFonts w:hint="eastAsia"/>
                <w:szCs w:val="21"/>
              </w:rPr>
              <w:t>高频无线电装置。</w:t>
            </w:r>
          </w:p>
        </w:tc>
      </w:tr>
    </w:tbl>
    <w:p w14:paraId="2C48EF69" w14:textId="3D280FB5" w:rsidR="00CC558C" w:rsidRPr="00131CBA" w:rsidRDefault="00CC558C" w:rsidP="00992F46">
      <w:pPr>
        <w:jc w:val="both"/>
      </w:pPr>
      <w:r w:rsidRPr="00131CBA">
        <w:rPr>
          <w:rFonts w:hint="eastAsia"/>
        </w:rPr>
        <w:t xml:space="preserve">7.1.1.5  </w:t>
      </w:r>
      <w:r w:rsidRPr="00131CBA">
        <w:rPr>
          <w:rFonts w:hint="eastAsia"/>
        </w:rPr>
        <w:t>无人驻守的设施可以不</w:t>
      </w:r>
      <w:r w:rsidR="007809D2">
        <w:rPr>
          <w:rFonts w:hint="eastAsia"/>
        </w:rPr>
        <w:t>配备</w:t>
      </w:r>
      <w:r w:rsidRPr="00131CBA">
        <w:rPr>
          <w:rFonts w:hint="eastAsia"/>
        </w:rPr>
        <w:t>通信系统。</w:t>
      </w:r>
      <w:r w:rsidR="007809D2">
        <w:rPr>
          <w:rFonts w:hint="eastAsia"/>
        </w:rPr>
        <w:t>登乘</w:t>
      </w:r>
      <w:r w:rsidRPr="00131CBA">
        <w:rPr>
          <w:rFonts w:hint="eastAsia"/>
        </w:rPr>
        <w:t>无人驻守设施的人员，</w:t>
      </w:r>
      <w:r w:rsidR="007809D2">
        <w:rPr>
          <w:rFonts w:hint="eastAsia"/>
        </w:rPr>
        <w:t>应</w:t>
      </w:r>
      <w:r w:rsidRPr="00131CBA">
        <w:rPr>
          <w:rFonts w:hint="eastAsia"/>
        </w:rPr>
        <w:t>携带可靠的便携式对外无线通信设备。</w:t>
      </w:r>
    </w:p>
    <w:p w14:paraId="224C0B41" w14:textId="77777777" w:rsidR="00957C88" w:rsidRPr="00131CBA" w:rsidRDefault="00957C88" w:rsidP="003600E9">
      <w:pPr>
        <w:pStyle w:val="2"/>
        <w:spacing w:before="240"/>
      </w:pPr>
      <w:bookmarkStart w:id="409" w:name="_Toc167892342"/>
      <w:r w:rsidRPr="00131CBA">
        <w:rPr>
          <w:rFonts w:hint="eastAsia"/>
        </w:rPr>
        <w:t>第</w:t>
      </w:r>
      <w:r w:rsidRPr="00131CBA">
        <w:t>2</w:t>
      </w:r>
      <w:r w:rsidRPr="00131CBA">
        <w:rPr>
          <w:rFonts w:hint="eastAsia"/>
        </w:rPr>
        <w:t>节</w:t>
      </w:r>
      <w:r w:rsidRPr="00131CBA">
        <w:rPr>
          <w:rFonts w:hint="eastAsia"/>
        </w:rPr>
        <w:t xml:space="preserve">  </w:t>
      </w:r>
      <w:r w:rsidRPr="00131CBA">
        <w:rPr>
          <w:rFonts w:hint="eastAsia"/>
        </w:rPr>
        <w:t>信号设备</w:t>
      </w:r>
      <w:bookmarkEnd w:id="409"/>
    </w:p>
    <w:p w14:paraId="5A58800C" w14:textId="10ACC2DD" w:rsidR="00957C88" w:rsidRPr="00131CBA" w:rsidRDefault="00957C88" w:rsidP="003600E9">
      <w:pPr>
        <w:pStyle w:val="3"/>
        <w:spacing w:before="240"/>
      </w:pPr>
      <w:r w:rsidRPr="00131CBA">
        <w:rPr>
          <w:rFonts w:hint="eastAsia"/>
        </w:rPr>
        <w:t>7.2.1</w:t>
      </w:r>
      <w:r w:rsidR="005260C0" w:rsidRPr="00131CBA">
        <w:t xml:space="preserve"> </w:t>
      </w:r>
      <w:r w:rsidRPr="00131CBA">
        <w:rPr>
          <w:rFonts w:hint="eastAsia"/>
        </w:rPr>
        <w:t xml:space="preserve"> </w:t>
      </w:r>
      <w:r w:rsidRPr="00131CBA">
        <w:rPr>
          <w:rFonts w:hint="eastAsia"/>
        </w:rPr>
        <w:t>一般要求</w:t>
      </w:r>
    </w:p>
    <w:bookmarkEnd w:id="406"/>
    <w:p w14:paraId="506F33C1" w14:textId="2465EDDC" w:rsidR="00113E1D" w:rsidRDefault="00113E1D" w:rsidP="00992F46">
      <w:pPr>
        <w:jc w:val="both"/>
      </w:pPr>
      <w:r>
        <w:rPr>
          <w:rFonts w:hint="eastAsia"/>
        </w:rPr>
        <w:t>7.2.1.</w:t>
      </w:r>
      <w:r w:rsidR="00344878">
        <w:rPr>
          <w:rFonts w:hint="eastAsia"/>
        </w:rPr>
        <w:t xml:space="preserve">1 </w:t>
      </w:r>
      <w:r>
        <w:rPr>
          <w:rFonts w:hint="eastAsia"/>
        </w:rPr>
        <w:t xml:space="preserve"> </w:t>
      </w:r>
      <w:r>
        <w:rPr>
          <w:rFonts w:hint="eastAsia"/>
        </w:rPr>
        <w:t>海上浮动设施</w:t>
      </w:r>
      <w:r w:rsidR="00E67178">
        <w:rPr>
          <w:rFonts w:hint="eastAsia"/>
        </w:rPr>
        <w:t>按表</w:t>
      </w:r>
      <w:r w:rsidR="00E67178">
        <w:rPr>
          <w:rFonts w:hint="eastAsia"/>
        </w:rPr>
        <w:t>7.2.1.</w:t>
      </w:r>
      <w:r w:rsidR="00344878">
        <w:rPr>
          <w:rFonts w:hint="eastAsia"/>
        </w:rPr>
        <w:t>1</w:t>
      </w:r>
      <w:r w:rsidR="00E67178">
        <w:rPr>
          <w:rFonts w:hint="eastAsia"/>
        </w:rPr>
        <w:t>配备</w:t>
      </w:r>
      <w:r>
        <w:rPr>
          <w:rFonts w:hint="eastAsia"/>
        </w:rPr>
        <w:t>锚灯和作业号灯。</w:t>
      </w:r>
    </w:p>
    <w:p w14:paraId="4CCAEF1F" w14:textId="77777777" w:rsidR="00034EEF" w:rsidRDefault="00034EEF" w:rsidP="00992F46">
      <w:pPr>
        <w:jc w:val="both"/>
      </w:pPr>
    </w:p>
    <w:p w14:paraId="79677198" w14:textId="77777777" w:rsidR="00034EEF" w:rsidRDefault="00034EEF" w:rsidP="00992F46">
      <w:pPr>
        <w:jc w:val="both"/>
        <w:rPr>
          <w:rFonts w:hint="eastAsia"/>
        </w:rPr>
      </w:pPr>
    </w:p>
    <w:p w14:paraId="0B93832B" w14:textId="6DBB592F" w:rsidR="00E67178" w:rsidRPr="00E67178" w:rsidRDefault="00E67178" w:rsidP="00E67178">
      <w:pPr>
        <w:pStyle w:val="affff4"/>
        <w:spacing w:before="120"/>
        <w:rPr>
          <w:rFonts w:cs="Times New Roman"/>
        </w:rPr>
      </w:pPr>
      <w:r w:rsidRPr="00E67178">
        <w:rPr>
          <w:rFonts w:cs="Times New Roman"/>
        </w:rPr>
        <w:lastRenderedPageBreak/>
        <w:t>锚灯和作业号灯</w:t>
      </w:r>
      <w:r w:rsidRPr="00E67178">
        <w:rPr>
          <w:rFonts w:cs="Times New Roman"/>
        </w:rPr>
        <w:t xml:space="preserve">                              </w:t>
      </w:r>
      <w:r w:rsidRPr="00E67178">
        <w:rPr>
          <w:rFonts w:cs="Times New Roman"/>
        </w:rPr>
        <w:t>表</w:t>
      </w:r>
      <w:r w:rsidRPr="00E67178">
        <w:rPr>
          <w:rFonts w:cs="Times New Roman"/>
        </w:rPr>
        <w:t>7.2.1.</w:t>
      </w:r>
      <w:r w:rsidR="00344878">
        <w:rPr>
          <w:rFonts w:cs="Times New Roman" w:hint="eastAsia"/>
        </w:rPr>
        <w:t>1</w:t>
      </w:r>
    </w:p>
    <w:tbl>
      <w:tblPr>
        <w:tblStyle w:val="affff0"/>
        <w:tblW w:w="0" w:type="auto"/>
        <w:tblLook w:val="04A0" w:firstRow="1" w:lastRow="0" w:firstColumn="1" w:lastColumn="0" w:noHBand="0" w:noVBand="1"/>
      </w:tblPr>
      <w:tblGrid>
        <w:gridCol w:w="3115"/>
        <w:gridCol w:w="3115"/>
        <w:gridCol w:w="3115"/>
      </w:tblGrid>
      <w:tr w:rsidR="00E67178" w:rsidRPr="00E67178" w14:paraId="625D6E87" w14:textId="77777777" w:rsidTr="00E67178">
        <w:trPr>
          <w:trHeight w:val="493"/>
        </w:trPr>
        <w:tc>
          <w:tcPr>
            <w:tcW w:w="3115" w:type="dxa"/>
            <w:tcBorders>
              <w:tl2br w:val="single" w:sz="4" w:space="0" w:color="auto"/>
            </w:tcBorders>
            <w:vAlign w:val="center"/>
          </w:tcPr>
          <w:p w14:paraId="1A236C69" w14:textId="4A02488D" w:rsidR="00E67178" w:rsidRPr="00E67178" w:rsidRDefault="00E67178" w:rsidP="00E67178">
            <w:pPr>
              <w:pStyle w:val="afffff"/>
              <w:rPr>
                <w:rFonts w:ascii="Times New Roman" w:eastAsia="宋体" w:hAnsi="Times New Roman"/>
              </w:rPr>
            </w:pPr>
            <w:r w:rsidRPr="00E67178">
              <w:rPr>
                <w:rFonts w:ascii="Times New Roman" w:eastAsia="宋体" w:hAnsi="Times New Roman" w:hint="eastAsia"/>
              </w:rPr>
              <w:t>号灯（盏）</w:t>
            </w:r>
            <w:r w:rsidRPr="00E67178">
              <w:rPr>
                <w:rFonts w:ascii="Times New Roman" w:eastAsia="宋体" w:hAnsi="Times New Roman" w:hint="eastAsia"/>
              </w:rPr>
              <w:t xml:space="preserve">           </w:t>
            </w:r>
            <w:r w:rsidRPr="00E67178">
              <w:rPr>
                <w:rFonts w:ascii="Times New Roman" w:eastAsia="宋体" w:hAnsi="Times New Roman" w:hint="eastAsia"/>
              </w:rPr>
              <w:t>长度（</w:t>
            </w:r>
            <w:r w:rsidRPr="00E67178">
              <w:rPr>
                <w:rFonts w:ascii="Times New Roman" w:eastAsia="宋体" w:hAnsi="Times New Roman" w:hint="eastAsia"/>
              </w:rPr>
              <w:t>m</w:t>
            </w:r>
            <w:r w:rsidRPr="00E67178">
              <w:rPr>
                <w:rFonts w:ascii="Times New Roman" w:eastAsia="宋体" w:hAnsi="Times New Roman" w:hint="eastAsia"/>
              </w:rPr>
              <w:t>）</w:t>
            </w:r>
          </w:p>
        </w:tc>
        <w:tc>
          <w:tcPr>
            <w:tcW w:w="3115" w:type="dxa"/>
            <w:vAlign w:val="center"/>
          </w:tcPr>
          <w:p w14:paraId="5C02B1EA" w14:textId="5FD52B68" w:rsidR="00E67178" w:rsidRPr="00E67178" w:rsidRDefault="00E67178" w:rsidP="00E67178">
            <w:pPr>
              <w:pStyle w:val="afffff"/>
              <w:rPr>
                <w:rFonts w:ascii="Times New Roman" w:eastAsia="宋体" w:hAnsi="Times New Roman"/>
              </w:rPr>
            </w:pPr>
            <w:r w:rsidRPr="00E67178">
              <w:rPr>
                <w:rFonts w:ascii="Times New Roman" w:eastAsia="宋体" w:hAnsi="Times New Roman" w:hint="eastAsia"/>
              </w:rPr>
              <w:t>L</w:t>
            </w:r>
            <w:r w:rsidRPr="00E67178">
              <w:rPr>
                <w:rFonts w:ascii="Times New Roman" w:eastAsia="宋体" w:hAnsi="Times New Roman" w:hint="eastAsia"/>
              </w:rPr>
              <w:t>≥</w:t>
            </w:r>
            <w:r w:rsidRPr="00E67178">
              <w:rPr>
                <w:rFonts w:ascii="Times New Roman" w:eastAsia="宋体" w:hAnsi="Times New Roman" w:hint="eastAsia"/>
              </w:rPr>
              <w:t>50</w:t>
            </w:r>
          </w:p>
        </w:tc>
        <w:tc>
          <w:tcPr>
            <w:tcW w:w="3115" w:type="dxa"/>
            <w:vAlign w:val="center"/>
          </w:tcPr>
          <w:p w14:paraId="6E703991" w14:textId="6BA52B8E" w:rsidR="00E67178" w:rsidRPr="00E67178" w:rsidRDefault="00E67178" w:rsidP="00E67178">
            <w:pPr>
              <w:pStyle w:val="afffff"/>
              <w:rPr>
                <w:rFonts w:ascii="Times New Roman" w:eastAsia="宋体" w:hAnsi="Times New Roman"/>
              </w:rPr>
            </w:pPr>
            <w:r w:rsidRPr="00E67178">
              <w:rPr>
                <w:rFonts w:ascii="Times New Roman" w:eastAsia="宋体" w:hAnsi="Times New Roman" w:hint="eastAsia"/>
              </w:rPr>
              <w:t>20</w:t>
            </w:r>
            <w:r w:rsidRPr="00E67178">
              <w:rPr>
                <w:rFonts w:ascii="Times New Roman" w:eastAsia="宋体" w:hAnsi="Times New Roman" w:hint="eastAsia"/>
              </w:rPr>
              <w:t>≤</w:t>
            </w:r>
            <w:r w:rsidRPr="00E67178">
              <w:rPr>
                <w:rFonts w:ascii="Times New Roman" w:eastAsia="宋体" w:hAnsi="Times New Roman" w:hint="eastAsia"/>
              </w:rPr>
              <w:t>L</w:t>
            </w:r>
            <w:r w:rsidRPr="00E67178">
              <w:rPr>
                <w:rFonts w:ascii="Times New Roman" w:eastAsia="宋体" w:hAnsi="Times New Roman" w:hint="eastAsia"/>
              </w:rPr>
              <w:t>＜</w:t>
            </w:r>
            <w:r w:rsidRPr="00E67178">
              <w:rPr>
                <w:rFonts w:ascii="Times New Roman" w:eastAsia="宋体" w:hAnsi="Times New Roman" w:hint="eastAsia"/>
              </w:rPr>
              <w:t>50</w:t>
            </w:r>
          </w:p>
        </w:tc>
      </w:tr>
      <w:tr w:rsidR="00E67178" w:rsidRPr="00E67178" w14:paraId="173D57F4" w14:textId="77777777" w:rsidTr="00E67178">
        <w:tc>
          <w:tcPr>
            <w:tcW w:w="3115" w:type="dxa"/>
          </w:tcPr>
          <w:p w14:paraId="35661ED0" w14:textId="3A84E49E" w:rsidR="00E67178" w:rsidRPr="00E67178" w:rsidRDefault="00E67178" w:rsidP="00E67178">
            <w:pPr>
              <w:pStyle w:val="afffff"/>
              <w:rPr>
                <w:rFonts w:ascii="Times New Roman" w:eastAsia="宋体" w:hAnsi="Times New Roman"/>
              </w:rPr>
            </w:pPr>
            <w:r w:rsidRPr="00E67178">
              <w:rPr>
                <w:rFonts w:ascii="Times New Roman" w:eastAsia="宋体" w:hAnsi="Times New Roman" w:hint="eastAsia"/>
              </w:rPr>
              <w:t>锚灯</w:t>
            </w:r>
          </w:p>
        </w:tc>
        <w:tc>
          <w:tcPr>
            <w:tcW w:w="3115" w:type="dxa"/>
            <w:vAlign w:val="center"/>
          </w:tcPr>
          <w:p w14:paraId="29B8EF60" w14:textId="174348F5" w:rsidR="00E67178" w:rsidRPr="00E67178" w:rsidRDefault="00E67178" w:rsidP="00E67178">
            <w:pPr>
              <w:pStyle w:val="afffff"/>
              <w:rPr>
                <w:rFonts w:ascii="Times New Roman" w:eastAsia="宋体" w:hAnsi="Times New Roman"/>
              </w:rPr>
            </w:pPr>
            <w:r w:rsidRPr="00E67178">
              <w:rPr>
                <w:rFonts w:ascii="Times New Roman" w:eastAsia="宋体" w:hAnsi="Times New Roman" w:hint="eastAsia"/>
              </w:rPr>
              <w:t>2</w:t>
            </w:r>
          </w:p>
        </w:tc>
        <w:tc>
          <w:tcPr>
            <w:tcW w:w="3115" w:type="dxa"/>
            <w:vAlign w:val="center"/>
          </w:tcPr>
          <w:p w14:paraId="36C3F93D" w14:textId="0B52A464" w:rsidR="00E67178" w:rsidRPr="00E67178" w:rsidRDefault="00E67178" w:rsidP="00E67178">
            <w:pPr>
              <w:pStyle w:val="afffff"/>
              <w:rPr>
                <w:rFonts w:ascii="Times New Roman" w:eastAsia="宋体" w:hAnsi="Times New Roman"/>
              </w:rPr>
            </w:pPr>
            <w:r w:rsidRPr="00E67178">
              <w:rPr>
                <w:rFonts w:ascii="Times New Roman" w:eastAsia="宋体" w:hAnsi="Times New Roman" w:hint="eastAsia"/>
              </w:rPr>
              <w:t>1</w:t>
            </w:r>
          </w:p>
        </w:tc>
      </w:tr>
      <w:tr w:rsidR="00E67178" w:rsidRPr="00E67178" w14:paraId="59F47D7D" w14:textId="77777777" w:rsidTr="00E67178">
        <w:tc>
          <w:tcPr>
            <w:tcW w:w="3115" w:type="dxa"/>
          </w:tcPr>
          <w:p w14:paraId="2763E75C" w14:textId="7C794B71" w:rsidR="00E67178" w:rsidRPr="00E67178" w:rsidRDefault="00E67178" w:rsidP="00E67178">
            <w:pPr>
              <w:pStyle w:val="afffff"/>
              <w:rPr>
                <w:rFonts w:ascii="Times New Roman" w:eastAsia="宋体" w:hAnsi="Times New Roman"/>
              </w:rPr>
            </w:pPr>
            <w:r w:rsidRPr="00E67178">
              <w:rPr>
                <w:rFonts w:ascii="Times New Roman" w:eastAsia="宋体" w:hAnsi="Times New Roman" w:hint="eastAsia"/>
              </w:rPr>
              <w:t>白环照灯</w:t>
            </w:r>
          </w:p>
        </w:tc>
        <w:tc>
          <w:tcPr>
            <w:tcW w:w="3115" w:type="dxa"/>
            <w:vAlign w:val="center"/>
          </w:tcPr>
          <w:p w14:paraId="3EAF8558" w14:textId="208B0AA5" w:rsidR="00E67178" w:rsidRPr="00E67178" w:rsidRDefault="00E67178" w:rsidP="00E67178">
            <w:pPr>
              <w:pStyle w:val="afffff"/>
              <w:rPr>
                <w:rFonts w:ascii="Times New Roman" w:eastAsia="宋体" w:hAnsi="Times New Roman"/>
              </w:rPr>
            </w:pPr>
            <w:r w:rsidRPr="00E67178">
              <w:rPr>
                <w:rFonts w:ascii="Times New Roman" w:eastAsia="宋体" w:hAnsi="Times New Roman" w:hint="eastAsia"/>
              </w:rPr>
              <w:t>1</w:t>
            </w:r>
          </w:p>
        </w:tc>
        <w:tc>
          <w:tcPr>
            <w:tcW w:w="3115" w:type="dxa"/>
            <w:vAlign w:val="center"/>
          </w:tcPr>
          <w:p w14:paraId="6E9B6166" w14:textId="30DAD42B" w:rsidR="00E67178" w:rsidRPr="00E67178" w:rsidRDefault="00E67178" w:rsidP="00E67178">
            <w:pPr>
              <w:pStyle w:val="afffff"/>
              <w:rPr>
                <w:rFonts w:ascii="Times New Roman" w:eastAsia="宋体" w:hAnsi="Times New Roman"/>
              </w:rPr>
            </w:pPr>
            <w:r w:rsidRPr="00E67178">
              <w:rPr>
                <w:rFonts w:ascii="Times New Roman" w:eastAsia="宋体" w:hAnsi="Times New Roman" w:hint="eastAsia"/>
              </w:rPr>
              <w:t>1</w:t>
            </w:r>
          </w:p>
        </w:tc>
      </w:tr>
      <w:tr w:rsidR="00E67178" w:rsidRPr="00E67178" w14:paraId="4125C85C" w14:textId="77777777" w:rsidTr="00E67178">
        <w:tc>
          <w:tcPr>
            <w:tcW w:w="3115" w:type="dxa"/>
          </w:tcPr>
          <w:p w14:paraId="642DAB2C" w14:textId="1BFA4825" w:rsidR="00E67178" w:rsidRPr="00E67178" w:rsidRDefault="00E67178" w:rsidP="00E67178">
            <w:pPr>
              <w:pStyle w:val="afffff"/>
              <w:rPr>
                <w:rFonts w:ascii="Times New Roman" w:eastAsia="宋体" w:hAnsi="Times New Roman"/>
              </w:rPr>
            </w:pPr>
            <w:r w:rsidRPr="00E67178">
              <w:rPr>
                <w:rFonts w:ascii="Times New Roman" w:eastAsia="宋体" w:hAnsi="Times New Roman" w:hint="eastAsia"/>
              </w:rPr>
              <w:t>红环照灯</w:t>
            </w:r>
          </w:p>
        </w:tc>
        <w:tc>
          <w:tcPr>
            <w:tcW w:w="3115" w:type="dxa"/>
            <w:vAlign w:val="center"/>
          </w:tcPr>
          <w:p w14:paraId="470C971E" w14:textId="11242E11" w:rsidR="00E67178" w:rsidRPr="00E67178" w:rsidRDefault="00E67178" w:rsidP="00E67178">
            <w:pPr>
              <w:pStyle w:val="afffff"/>
              <w:rPr>
                <w:rFonts w:ascii="Times New Roman" w:eastAsia="宋体" w:hAnsi="Times New Roman"/>
              </w:rPr>
            </w:pPr>
            <w:r w:rsidRPr="00E67178">
              <w:rPr>
                <w:rFonts w:ascii="Times New Roman" w:eastAsia="宋体" w:hAnsi="Times New Roman" w:hint="eastAsia"/>
              </w:rPr>
              <w:t>2</w:t>
            </w:r>
          </w:p>
        </w:tc>
        <w:tc>
          <w:tcPr>
            <w:tcW w:w="3115" w:type="dxa"/>
            <w:vAlign w:val="center"/>
          </w:tcPr>
          <w:p w14:paraId="490E3576" w14:textId="560A439F" w:rsidR="00E67178" w:rsidRPr="00E67178" w:rsidRDefault="00E67178" w:rsidP="00E67178">
            <w:pPr>
              <w:pStyle w:val="afffff"/>
              <w:rPr>
                <w:rFonts w:ascii="Times New Roman" w:eastAsia="宋体" w:hAnsi="Times New Roman"/>
              </w:rPr>
            </w:pPr>
            <w:r w:rsidRPr="00E67178">
              <w:rPr>
                <w:rFonts w:ascii="Times New Roman" w:eastAsia="宋体" w:hAnsi="Times New Roman" w:hint="eastAsia"/>
              </w:rPr>
              <w:t>2</w:t>
            </w:r>
          </w:p>
        </w:tc>
      </w:tr>
      <w:tr w:rsidR="00E67178" w:rsidRPr="00E67178" w14:paraId="7913D89C" w14:textId="77777777" w:rsidTr="00E67178">
        <w:tc>
          <w:tcPr>
            <w:tcW w:w="9345" w:type="dxa"/>
            <w:gridSpan w:val="3"/>
            <w:vAlign w:val="center"/>
          </w:tcPr>
          <w:p w14:paraId="531F768D" w14:textId="297B3878" w:rsidR="00E67178" w:rsidRPr="00E67178" w:rsidRDefault="00E67178" w:rsidP="00E67178">
            <w:pPr>
              <w:pStyle w:val="afffff"/>
              <w:jc w:val="both"/>
              <w:rPr>
                <w:rFonts w:ascii="Times New Roman" w:eastAsia="宋体" w:hAnsi="Times New Roman"/>
              </w:rPr>
            </w:pPr>
            <w:r w:rsidRPr="00E67178">
              <w:rPr>
                <w:rFonts w:ascii="Times New Roman" w:eastAsia="宋体" w:hAnsi="Times New Roman" w:hint="eastAsia"/>
              </w:rPr>
              <w:t>注：可以配备</w:t>
            </w:r>
            <w:r w:rsidRPr="00E67178">
              <w:rPr>
                <w:rFonts w:ascii="Times New Roman" w:eastAsia="宋体" w:hAnsi="Times New Roman"/>
              </w:rPr>
              <w:t>2</w:t>
            </w:r>
            <w:r w:rsidRPr="00E67178">
              <w:rPr>
                <w:rFonts w:ascii="Times New Roman" w:eastAsia="宋体" w:hAnsi="Times New Roman" w:hint="eastAsia"/>
              </w:rPr>
              <w:t>盏白环照灯，作前、后锚灯用。</w:t>
            </w:r>
          </w:p>
        </w:tc>
      </w:tr>
    </w:tbl>
    <w:p w14:paraId="0EA91254" w14:textId="77777777" w:rsidR="00771897" w:rsidRPr="00131CBA" w:rsidRDefault="00771897" w:rsidP="00771897">
      <w:pPr>
        <w:pStyle w:val="3"/>
        <w:spacing w:before="240"/>
      </w:pPr>
      <w:r w:rsidRPr="00131CBA">
        <w:t>7</w:t>
      </w:r>
      <w:r w:rsidRPr="00131CBA">
        <w:rPr>
          <w:rFonts w:hint="eastAsia"/>
        </w:rPr>
        <w:t>.2.</w:t>
      </w:r>
      <w:r w:rsidRPr="00131CBA">
        <w:t>2</w:t>
      </w:r>
      <w:r w:rsidRPr="00131CBA">
        <w:rPr>
          <w:rFonts w:hint="eastAsia"/>
        </w:rPr>
        <w:t xml:space="preserve">  </w:t>
      </w:r>
      <w:r w:rsidRPr="00131CBA">
        <w:rPr>
          <w:rFonts w:hint="eastAsia"/>
        </w:rPr>
        <w:t>助航灯</w:t>
      </w:r>
    </w:p>
    <w:p w14:paraId="0730C862" w14:textId="621CE318" w:rsidR="00771897" w:rsidRPr="00131CBA" w:rsidRDefault="00771897" w:rsidP="00992F46">
      <w:pPr>
        <w:jc w:val="both"/>
      </w:pPr>
      <w:r w:rsidRPr="00131CBA">
        <w:t>7.2</w:t>
      </w:r>
      <w:r w:rsidRPr="00131CBA">
        <w:rPr>
          <w:rFonts w:hint="eastAsia"/>
        </w:rPr>
        <w:t>.</w:t>
      </w:r>
      <w:r w:rsidRPr="00131CBA">
        <w:t>2</w:t>
      </w:r>
      <w:r w:rsidRPr="00131CBA">
        <w:rPr>
          <w:rFonts w:hint="eastAsia"/>
        </w:rPr>
        <w:t xml:space="preserve">.1  </w:t>
      </w:r>
      <w:r w:rsidRPr="00131CBA">
        <w:rPr>
          <w:rFonts w:hint="eastAsia"/>
        </w:rPr>
        <w:t>助航灯应为夜间显白色的同步发光灯。灯的结构和安装位置应保证从任何方向驶近</w:t>
      </w:r>
      <w:r w:rsidR="007809D2">
        <w:rPr>
          <w:rFonts w:hint="eastAsia"/>
        </w:rPr>
        <w:t>设施</w:t>
      </w:r>
      <w:r w:rsidRPr="00131CBA">
        <w:rPr>
          <w:rFonts w:hint="eastAsia"/>
        </w:rPr>
        <w:t>的船舶至少看见一个灯光。</w:t>
      </w:r>
    </w:p>
    <w:p w14:paraId="638D6840" w14:textId="77777777" w:rsidR="00771897" w:rsidRPr="00131CBA" w:rsidRDefault="00771897" w:rsidP="00992F46">
      <w:pPr>
        <w:jc w:val="both"/>
      </w:pPr>
      <w:r w:rsidRPr="00131CBA">
        <w:t>7</w:t>
      </w:r>
      <w:r w:rsidRPr="00131CBA">
        <w:rPr>
          <w:rFonts w:hint="eastAsia"/>
        </w:rPr>
        <w:t>.2.</w:t>
      </w:r>
      <w:r w:rsidRPr="00131CBA">
        <w:t>2</w:t>
      </w:r>
      <w:r w:rsidRPr="00131CBA">
        <w:rPr>
          <w:rFonts w:hint="eastAsia"/>
        </w:rPr>
        <w:t xml:space="preserve">.2  </w:t>
      </w:r>
      <w:r w:rsidRPr="00131CBA">
        <w:rPr>
          <w:rFonts w:hint="eastAsia"/>
        </w:rPr>
        <w:t>灯应设置在设计高潮位以上</w:t>
      </w:r>
      <w:r w:rsidRPr="00131CBA">
        <w:rPr>
          <w:rFonts w:hint="eastAsia"/>
        </w:rPr>
        <w:t>6m</w:t>
      </w:r>
      <w:r w:rsidRPr="00131CBA">
        <w:rPr>
          <w:rFonts w:hint="eastAsia"/>
        </w:rPr>
        <w:t>至</w:t>
      </w:r>
      <w:r w:rsidRPr="00131CBA">
        <w:rPr>
          <w:rFonts w:hint="eastAsia"/>
        </w:rPr>
        <w:t>30m</w:t>
      </w:r>
      <w:r w:rsidRPr="00131CBA">
        <w:rPr>
          <w:rFonts w:hint="eastAsia"/>
        </w:rPr>
        <w:t>的范围内，灯光的闪光特征为莫尔斯信号“</w:t>
      </w:r>
      <w:r w:rsidRPr="00131CBA">
        <w:rPr>
          <w:rFonts w:hint="eastAsia"/>
        </w:rPr>
        <w:t>U</w:t>
      </w:r>
      <w:r w:rsidRPr="00131CBA">
        <w:rPr>
          <w:rFonts w:hint="eastAsia"/>
        </w:rPr>
        <w:t>”，最大周期为</w:t>
      </w:r>
      <w:r w:rsidRPr="00131CBA">
        <w:rPr>
          <w:rFonts w:hint="eastAsia"/>
        </w:rPr>
        <w:t>15s</w:t>
      </w:r>
      <w:r w:rsidRPr="00131CBA">
        <w:rPr>
          <w:rFonts w:hint="eastAsia"/>
        </w:rPr>
        <w:t>，其发光强度为</w:t>
      </w:r>
      <w:r w:rsidRPr="00131CBA">
        <w:rPr>
          <w:rFonts w:hint="eastAsia"/>
        </w:rPr>
        <w:t>1400cd</w:t>
      </w:r>
      <w:r w:rsidRPr="00131CBA">
        <w:rPr>
          <w:rFonts w:hint="eastAsia"/>
        </w:rPr>
        <w:t>，并同步工作。射出光束的垂直分布应保证自平台近旁至灯光最大射程都能看到。</w:t>
      </w:r>
    </w:p>
    <w:p w14:paraId="6FDFEC9C" w14:textId="77777777" w:rsidR="00771897" w:rsidRPr="00131CBA" w:rsidRDefault="00771897" w:rsidP="00771897">
      <w:pPr>
        <w:pStyle w:val="3"/>
        <w:spacing w:before="240"/>
      </w:pPr>
      <w:r w:rsidRPr="00131CBA">
        <w:t>7.2.3</w:t>
      </w:r>
      <w:r w:rsidRPr="00131CBA">
        <w:rPr>
          <w:rFonts w:hint="eastAsia"/>
        </w:rPr>
        <w:t xml:space="preserve">  </w:t>
      </w:r>
      <w:r w:rsidRPr="00131CBA">
        <w:rPr>
          <w:rFonts w:hint="eastAsia"/>
        </w:rPr>
        <w:t>声响信号</w:t>
      </w:r>
    </w:p>
    <w:p w14:paraId="7C85106F" w14:textId="77777777" w:rsidR="00771897" w:rsidRPr="00131CBA" w:rsidRDefault="00771897" w:rsidP="00992F46">
      <w:pPr>
        <w:jc w:val="both"/>
      </w:pPr>
      <w:r w:rsidRPr="00131CBA">
        <w:t>7.2.3</w:t>
      </w:r>
      <w:r w:rsidRPr="00131CBA">
        <w:rPr>
          <w:rFonts w:hint="eastAsia"/>
        </w:rPr>
        <w:t xml:space="preserve">.1  </w:t>
      </w:r>
      <w:r w:rsidRPr="00131CBA">
        <w:rPr>
          <w:rFonts w:hint="eastAsia"/>
        </w:rPr>
        <w:t>声响信号的结构和所在位置应使任何方向驶近的船舶都可以听到。</w:t>
      </w:r>
    </w:p>
    <w:p w14:paraId="4A23CED8" w14:textId="1CCDE7C9" w:rsidR="00771897" w:rsidRPr="00131CBA" w:rsidRDefault="00771897" w:rsidP="00992F46">
      <w:pPr>
        <w:jc w:val="both"/>
      </w:pPr>
      <w:r w:rsidRPr="00131CBA">
        <w:t>7.2.3</w:t>
      </w:r>
      <w:r w:rsidRPr="00131CBA">
        <w:rPr>
          <w:rFonts w:hint="eastAsia"/>
        </w:rPr>
        <w:t xml:space="preserve">.2  </w:t>
      </w:r>
      <w:r w:rsidRPr="00131CBA">
        <w:rPr>
          <w:rFonts w:hint="eastAsia"/>
        </w:rPr>
        <w:t>声响信号应安装在设计高潮位以上</w:t>
      </w:r>
      <w:r w:rsidRPr="00131CBA">
        <w:rPr>
          <w:rFonts w:hint="eastAsia"/>
        </w:rPr>
        <w:t>6m</w:t>
      </w:r>
      <w:r w:rsidRPr="00131CBA">
        <w:rPr>
          <w:rFonts w:hint="eastAsia"/>
        </w:rPr>
        <w:t>至</w:t>
      </w:r>
      <w:r w:rsidRPr="00131CBA">
        <w:rPr>
          <w:rFonts w:hint="eastAsia"/>
        </w:rPr>
        <w:t>30m</w:t>
      </w:r>
      <w:r w:rsidRPr="00131CBA">
        <w:rPr>
          <w:rFonts w:hint="eastAsia"/>
        </w:rPr>
        <w:t>范围内，听程至少</w:t>
      </w:r>
      <w:r w:rsidR="000E4392" w:rsidRPr="00131CBA">
        <w:rPr>
          <w:rFonts w:hint="eastAsia"/>
        </w:rPr>
        <w:t>2n mile</w:t>
      </w:r>
      <w:r w:rsidRPr="00131CBA">
        <w:rPr>
          <w:rFonts w:hint="eastAsia"/>
        </w:rPr>
        <w:t>，声响节奏特征为莫尔斯信号“</w:t>
      </w:r>
      <w:r w:rsidRPr="00131CBA">
        <w:rPr>
          <w:rFonts w:hint="eastAsia"/>
        </w:rPr>
        <w:t>U</w:t>
      </w:r>
      <w:r w:rsidRPr="00131CBA">
        <w:rPr>
          <w:rFonts w:hint="eastAsia"/>
        </w:rPr>
        <w:t>”，周期</w:t>
      </w:r>
      <w:r w:rsidRPr="00131CBA">
        <w:rPr>
          <w:rFonts w:hint="eastAsia"/>
        </w:rPr>
        <w:t>30s</w:t>
      </w:r>
      <w:r w:rsidRPr="00131CBA">
        <w:rPr>
          <w:rFonts w:hint="eastAsia"/>
        </w:rPr>
        <w:t>。短声最短持续时间应为</w:t>
      </w:r>
      <w:r w:rsidRPr="00131CBA">
        <w:rPr>
          <w:rFonts w:hint="eastAsia"/>
        </w:rPr>
        <w:t>0.75s</w:t>
      </w:r>
      <w:r w:rsidRPr="00131CBA">
        <w:rPr>
          <w:rFonts w:hint="eastAsia"/>
        </w:rPr>
        <w:t>。</w:t>
      </w:r>
    </w:p>
    <w:p w14:paraId="08E6146B" w14:textId="2241BEC5" w:rsidR="00771897" w:rsidRPr="00131CBA" w:rsidRDefault="00771897" w:rsidP="00992F46">
      <w:pPr>
        <w:jc w:val="both"/>
      </w:pPr>
      <w:r w:rsidRPr="00131CBA">
        <w:t>7.2.3</w:t>
      </w:r>
      <w:r w:rsidRPr="00131CBA">
        <w:rPr>
          <w:rFonts w:hint="eastAsia"/>
        </w:rPr>
        <w:t xml:space="preserve">.3  </w:t>
      </w:r>
      <w:r w:rsidRPr="00131CBA">
        <w:rPr>
          <w:rFonts w:hint="eastAsia"/>
        </w:rPr>
        <w:t>当能见度小于或等于</w:t>
      </w:r>
      <w:r w:rsidRPr="00131CBA">
        <w:rPr>
          <w:rFonts w:hint="eastAsia"/>
        </w:rPr>
        <w:t>2n mile</w:t>
      </w:r>
      <w:r w:rsidRPr="00131CBA">
        <w:rPr>
          <w:rFonts w:hint="eastAsia"/>
        </w:rPr>
        <w:t>时，应开启声响信号，其中无人驻守</w:t>
      </w:r>
      <w:r w:rsidR="000E4392">
        <w:rPr>
          <w:rFonts w:hint="eastAsia"/>
        </w:rPr>
        <w:t>设施</w:t>
      </w:r>
      <w:r w:rsidRPr="00131CBA">
        <w:rPr>
          <w:rFonts w:hint="eastAsia"/>
        </w:rPr>
        <w:t>的声响信号，应能自动开启。</w:t>
      </w:r>
    </w:p>
    <w:p w14:paraId="7C3B5AC1" w14:textId="534C69BA" w:rsidR="00771897" w:rsidRPr="00131CBA" w:rsidRDefault="00771897" w:rsidP="00992F46">
      <w:pPr>
        <w:jc w:val="both"/>
      </w:pPr>
      <w:r w:rsidRPr="00131CBA">
        <w:t>7.2.3</w:t>
      </w:r>
      <w:r w:rsidRPr="00131CBA">
        <w:rPr>
          <w:rFonts w:hint="eastAsia"/>
        </w:rPr>
        <w:t xml:space="preserve">.4  </w:t>
      </w:r>
      <w:r w:rsidR="00DD14B6">
        <w:rPr>
          <w:rFonts w:hint="eastAsia"/>
        </w:rPr>
        <w:t>有人驻守的设施还</w:t>
      </w:r>
      <w:r w:rsidRPr="00131CBA">
        <w:rPr>
          <w:rFonts w:hint="eastAsia"/>
        </w:rPr>
        <w:t>应配备手动声响信号和其他发声器，以便声响信号故障时使用。</w:t>
      </w:r>
    </w:p>
    <w:p w14:paraId="08B7CFBC" w14:textId="4806759D" w:rsidR="00771897" w:rsidRDefault="00463EE6" w:rsidP="00463EE6">
      <w:pPr>
        <w:pStyle w:val="2"/>
        <w:spacing w:before="240"/>
      </w:pPr>
      <w:bookmarkStart w:id="410" w:name="_Toc167892343"/>
      <w:r>
        <w:rPr>
          <w:rFonts w:hint="eastAsia"/>
        </w:rPr>
        <w:t>第</w:t>
      </w:r>
      <w:r>
        <w:rPr>
          <w:rFonts w:hint="eastAsia"/>
        </w:rPr>
        <w:t>3</w:t>
      </w:r>
      <w:r>
        <w:rPr>
          <w:rFonts w:hint="eastAsia"/>
        </w:rPr>
        <w:t>节</w:t>
      </w:r>
      <w:r>
        <w:rPr>
          <w:rFonts w:hint="eastAsia"/>
        </w:rPr>
        <w:t xml:space="preserve">  </w:t>
      </w:r>
      <w:r>
        <w:rPr>
          <w:rFonts w:hint="eastAsia"/>
        </w:rPr>
        <w:t>其</w:t>
      </w:r>
      <w:r w:rsidR="00344878">
        <w:rPr>
          <w:rFonts w:hint="eastAsia"/>
        </w:rPr>
        <w:t xml:space="preserve">  </w:t>
      </w:r>
      <w:r>
        <w:rPr>
          <w:rFonts w:hint="eastAsia"/>
        </w:rPr>
        <w:t>他</w:t>
      </w:r>
      <w:bookmarkEnd w:id="410"/>
    </w:p>
    <w:p w14:paraId="751779C9" w14:textId="5B58F6DF" w:rsidR="00463EE6" w:rsidRDefault="00463EE6" w:rsidP="00463EE6">
      <w:pPr>
        <w:pStyle w:val="3"/>
        <w:spacing w:before="240"/>
      </w:pPr>
      <w:r>
        <w:rPr>
          <w:rFonts w:hint="eastAsia"/>
        </w:rPr>
        <w:t xml:space="preserve">7.3.1  </w:t>
      </w:r>
      <w:r>
        <w:rPr>
          <w:rFonts w:hint="eastAsia"/>
        </w:rPr>
        <w:t>一般要求</w:t>
      </w:r>
    </w:p>
    <w:p w14:paraId="4B31E3DB" w14:textId="3ADADA9B" w:rsidR="00463EE6" w:rsidRPr="00131CBA" w:rsidRDefault="00463EE6" w:rsidP="00992F46">
      <w:pPr>
        <w:jc w:val="both"/>
      </w:pPr>
      <w:r>
        <w:rPr>
          <w:rFonts w:hint="eastAsia"/>
        </w:rPr>
        <w:t xml:space="preserve">7.3.1.1  </w:t>
      </w:r>
      <w:r>
        <w:rPr>
          <w:rFonts w:hint="eastAsia"/>
        </w:rPr>
        <w:t>所有海上浮动设施均应配备符合</w:t>
      </w:r>
      <w:r w:rsidR="00344878">
        <w:rPr>
          <w:rFonts w:hint="eastAsia"/>
        </w:rPr>
        <w:t>本局</w:t>
      </w:r>
      <w:r>
        <w:rPr>
          <w:rFonts w:hint="eastAsia"/>
        </w:rPr>
        <w:t>《国内航行海船法定检验技术规则（</w:t>
      </w:r>
      <w:r>
        <w:rPr>
          <w:rFonts w:hint="eastAsia"/>
        </w:rPr>
        <w:t>2020</w:t>
      </w:r>
      <w:r>
        <w:rPr>
          <w:rFonts w:hint="eastAsia"/>
        </w:rPr>
        <w:t>）》第</w:t>
      </w:r>
      <w:r>
        <w:rPr>
          <w:rFonts w:hint="eastAsia"/>
        </w:rPr>
        <w:t>4</w:t>
      </w:r>
      <w:r>
        <w:rPr>
          <w:rFonts w:hint="eastAsia"/>
        </w:rPr>
        <w:t>篇第</w:t>
      </w:r>
      <w:r>
        <w:rPr>
          <w:rFonts w:hint="eastAsia"/>
        </w:rPr>
        <w:t>5</w:t>
      </w:r>
      <w:r>
        <w:rPr>
          <w:rFonts w:hint="eastAsia"/>
        </w:rPr>
        <w:t>章性能要求的</w:t>
      </w:r>
      <w:r>
        <w:rPr>
          <w:rFonts w:hint="eastAsia"/>
          <w:color w:val="000000"/>
          <w:szCs w:val="21"/>
        </w:rPr>
        <w:t>自动识别系统（</w:t>
      </w:r>
      <w:r>
        <w:rPr>
          <w:rFonts w:ascii="TimesNewRomanPSMT" w:hAnsi="TimesNewRomanPSMT"/>
          <w:color w:val="000000"/>
          <w:szCs w:val="21"/>
        </w:rPr>
        <w:t>AIS</w:t>
      </w:r>
      <w:r>
        <w:rPr>
          <w:rFonts w:hint="eastAsia"/>
          <w:color w:val="000000"/>
          <w:szCs w:val="21"/>
        </w:rPr>
        <w:t>）。</w:t>
      </w:r>
    </w:p>
    <w:p w14:paraId="7771320A" w14:textId="11E11D7E" w:rsidR="00C46ED0" w:rsidRPr="00131CBA" w:rsidRDefault="00C46ED0" w:rsidP="00DD3A0B">
      <w:pPr>
        <w:pStyle w:val="1"/>
        <w:spacing w:before="120" w:after="120"/>
      </w:pPr>
      <w:bookmarkStart w:id="411" w:name="_Toc57987260"/>
      <w:bookmarkStart w:id="412" w:name="_Toc167892344"/>
      <w:r w:rsidRPr="00131CBA">
        <w:rPr>
          <w:rFonts w:hint="eastAsia"/>
        </w:rPr>
        <w:lastRenderedPageBreak/>
        <w:t>第</w:t>
      </w:r>
      <w:r w:rsidRPr="00131CBA">
        <w:rPr>
          <w:rFonts w:hint="eastAsia"/>
        </w:rPr>
        <w:t>8</w:t>
      </w:r>
      <w:r w:rsidRPr="00131CBA">
        <w:rPr>
          <w:rFonts w:hint="eastAsia"/>
        </w:rPr>
        <w:t>章</w:t>
      </w:r>
      <w:r w:rsidRPr="00131CBA">
        <w:rPr>
          <w:rFonts w:hint="eastAsia"/>
        </w:rPr>
        <w:t xml:space="preserve"> </w:t>
      </w:r>
      <w:r w:rsidRPr="00131CBA">
        <w:t xml:space="preserve"> </w:t>
      </w:r>
      <w:r w:rsidRPr="00131CBA">
        <w:rPr>
          <w:rFonts w:hint="eastAsia"/>
        </w:rPr>
        <w:t>防爆</w:t>
      </w:r>
      <w:r w:rsidR="0007639E" w:rsidRPr="00131CBA">
        <w:rPr>
          <w:rFonts w:hint="eastAsia"/>
        </w:rPr>
        <w:t>安全</w:t>
      </w:r>
      <w:bookmarkEnd w:id="412"/>
    </w:p>
    <w:p w14:paraId="207FD25A" w14:textId="77777777" w:rsidR="00C24A1D" w:rsidRPr="00131CBA" w:rsidRDefault="00C24A1D" w:rsidP="00C24A1D">
      <w:pPr>
        <w:pStyle w:val="2"/>
        <w:spacing w:before="240"/>
      </w:pPr>
      <w:bookmarkStart w:id="413" w:name="_Toc167892345"/>
      <w:r w:rsidRPr="00131CBA">
        <w:rPr>
          <w:rFonts w:hint="eastAsia"/>
        </w:rPr>
        <w:t>第</w:t>
      </w:r>
      <w:r w:rsidRPr="00131CBA">
        <w:t xml:space="preserve"> 1 </w:t>
      </w:r>
      <w:r w:rsidRPr="00131CBA">
        <w:t>节</w:t>
      </w:r>
      <w:r w:rsidRPr="00131CBA">
        <w:t xml:space="preserve"> </w:t>
      </w:r>
      <w:r w:rsidRPr="00131CBA">
        <w:t>一般规定</w:t>
      </w:r>
      <w:bookmarkEnd w:id="413"/>
    </w:p>
    <w:p w14:paraId="476C11C3" w14:textId="77777777" w:rsidR="00C24A1D" w:rsidRPr="00131CBA" w:rsidRDefault="00C24A1D" w:rsidP="00C24A1D">
      <w:pPr>
        <w:pStyle w:val="3"/>
        <w:spacing w:before="240"/>
      </w:pPr>
      <w:r w:rsidRPr="00131CBA">
        <w:t xml:space="preserve">8.1.1 </w:t>
      </w:r>
      <w:r w:rsidRPr="00131CBA">
        <w:rPr>
          <w:rFonts w:hint="eastAsia"/>
        </w:rPr>
        <w:t xml:space="preserve"> </w:t>
      </w:r>
      <w:r w:rsidRPr="00131CBA">
        <w:rPr>
          <w:rFonts w:hint="eastAsia"/>
        </w:rPr>
        <w:t>一般要求</w:t>
      </w:r>
    </w:p>
    <w:p w14:paraId="17F22F59" w14:textId="79014C97" w:rsidR="00C24A1D" w:rsidRPr="00131CBA" w:rsidRDefault="00C24A1D" w:rsidP="00992F46">
      <w:pPr>
        <w:jc w:val="both"/>
      </w:pPr>
      <w:r w:rsidRPr="00131CBA">
        <w:rPr>
          <w:rFonts w:hint="eastAsia"/>
        </w:rPr>
        <w:t xml:space="preserve">8.1.1.1  </w:t>
      </w:r>
      <w:r w:rsidRPr="00131CBA">
        <w:rPr>
          <w:rFonts w:hint="eastAsia"/>
        </w:rPr>
        <w:t>海上浮动设施的防爆安全应满足本局《海上移动式平台技术规则（</w:t>
      </w:r>
      <w:r w:rsidRPr="00131CBA">
        <w:rPr>
          <w:rFonts w:hint="eastAsia"/>
        </w:rPr>
        <w:t>2023</w:t>
      </w:r>
      <w:r w:rsidRPr="00131CBA">
        <w:rPr>
          <w:rFonts w:hint="eastAsia"/>
        </w:rPr>
        <w:t>）》第</w:t>
      </w:r>
      <w:r w:rsidRPr="00131CBA">
        <w:rPr>
          <w:rFonts w:hint="eastAsia"/>
        </w:rPr>
        <w:t>1</w:t>
      </w:r>
      <w:r w:rsidRPr="00131CBA">
        <w:rPr>
          <w:rFonts w:hint="eastAsia"/>
        </w:rPr>
        <w:t>篇第</w:t>
      </w:r>
      <w:r w:rsidRPr="00131CBA">
        <w:rPr>
          <w:rFonts w:hint="eastAsia"/>
        </w:rPr>
        <w:t>8</w:t>
      </w:r>
      <w:r w:rsidRPr="00131CBA">
        <w:rPr>
          <w:rFonts w:hint="eastAsia"/>
        </w:rPr>
        <w:t>章的适用要求。</w:t>
      </w:r>
    </w:p>
    <w:p w14:paraId="176AAC2E" w14:textId="77777777" w:rsidR="001F603D" w:rsidRDefault="001F603D" w:rsidP="00992F46">
      <w:pPr>
        <w:jc w:val="both"/>
      </w:pPr>
      <w:r>
        <w:rPr>
          <w:rFonts w:hint="eastAsia"/>
        </w:rPr>
        <w:t xml:space="preserve">8.1.1.2  </w:t>
      </w:r>
      <w:r>
        <w:rPr>
          <w:rFonts w:hint="eastAsia"/>
        </w:rPr>
        <w:t>对于具备燃油储存、补给或输送等功能的海上浮动设施，其防爆安全还应满足本局《海上移动式平台技术规则（</w:t>
      </w:r>
      <w:r>
        <w:rPr>
          <w:rFonts w:hint="eastAsia"/>
        </w:rPr>
        <w:t>2023</w:t>
      </w:r>
      <w:r>
        <w:rPr>
          <w:rFonts w:hint="eastAsia"/>
        </w:rPr>
        <w:t>）》第</w:t>
      </w:r>
      <w:r>
        <w:rPr>
          <w:rFonts w:hint="eastAsia"/>
        </w:rPr>
        <w:t>2</w:t>
      </w:r>
      <w:r>
        <w:rPr>
          <w:rFonts w:hint="eastAsia"/>
        </w:rPr>
        <w:t>篇第</w:t>
      </w:r>
      <w:r>
        <w:rPr>
          <w:rFonts w:hint="eastAsia"/>
        </w:rPr>
        <w:t>3</w:t>
      </w:r>
      <w:r>
        <w:rPr>
          <w:rFonts w:hint="eastAsia"/>
        </w:rPr>
        <w:t>章的适用要求。</w:t>
      </w:r>
    </w:p>
    <w:p w14:paraId="534B326B" w14:textId="6C12BDBC" w:rsidR="001F603D" w:rsidRPr="00344878" w:rsidRDefault="001F603D" w:rsidP="00992F46">
      <w:pPr>
        <w:jc w:val="both"/>
      </w:pPr>
      <w:r>
        <w:rPr>
          <w:rFonts w:hint="eastAsia"/>
        </w:rPr>
        <w:t xml:space="preserve">8.1.1.3  </w:t>
      </w:r>
      <w:r>
        <w:rPr>
          <w:rFonts w:hint="eastAsia"/>
        </w:rPr>
        <w:t>对于具备饲料间等存在粉尘爆炸危险的处所，其防爆</w:t>
      </w:r>
      <w:r w:rsidR="00C243FD">
        <w:rPr>
          <w:rFonts w:hint="eastAsia"/>
        </w:rPr>
        <w:t>安全</w:t>
      </w:r>
      <w:r>
        <w:rPr>
          <w:rFonts w:hint="eastAsia"/>
        </w:rPr>
        <w:t>应符合国家或行业的</w:t>
      </w:r>
      <w:r w:rsidR="00344878">
        <w:rPr>
          <w:rFonts w:hint="eastAsia"/>
        </w:rPr>
        <w:t>相关</w:t>
      </w:r>
      <w:r>
        <w:rPr>
          <w:rFonts w:hint="eastAsia"/>
        </w:rPr>
        <w:t>标准。</w:t>
      </w:r>
    </w:p>
    <w:p w14:paraId="79B49A02" w14:textId="043525AC" w:rsidR="00943ACA" w:rsidRPr="00131CBA" w:rsidRDefault="00C46ED0" w:rsidP="00DD3A0B">
      <w:pPr>
        <w:pStyle w:val="1"/>
        <w:spacing w:before="120" w:after="120"/>
      </w:pPr>
      <w:bookmarkStart w:id="414" w:name="_Toc167892346"/>
      <w:r w:rsidRPr="00131CBA">
        <w:rPr>
          <w:rFonts w:hint="eastAsia"/>
        </w:rPr>
        <w:lastRenderedPageBreak/>
        <w:t>第</w:t>
      </w:r>
      <w:r w:rsidRPr="00131CBA">
        <w:t>9</w:t>
      </w:r>
      <w:r w:rsidRPr="00131CBA">
        <w:rPr>
          <w:rFonts w:hint="eastAsia"/>
        </w:rPr>
        <w:t>章</w:t>
      </w:r>
      <w:r w:rsidRPr="00131CBA">
        <w:t xml:space="preserve">  </w:t>
      </w:r>
      <w:r w:rsidRPr="00131CBA">
        <w:rPr>
          <w:rFonts w:hint="eastAsia"/>
        </w:rPr>
        <w:t>消</w:t>
      </w:r>
      <w:r w:rsidRPr="00131CBA">
        <w:t xml:space="preserve">  </w:t>
      </w:r>
      <w:r w:rsidRPr="00131CBA">
        <w:rPr>
          <w:rFonts w:hint="eastAsia"/>
        </w:rPr>
        <w:t>防</w:t>
      </w:r>
      <w:bookmarkEnd w:id="411"/>
      <w:bookmarkEnd w:id="414"/>
    </w:p>
    <w:p w14:paraId="20853C02" w14:textId="18263CC2" w:rsidR="00943ACA" w:rsidRPr="00131CBA" w:rsidRDefault="00943ACA" w:rsidP="00907884">
      <w:pPr>
        <w:pStyle w:val="2"/>
        <w:spacing w:before="240"/>
      </w:pPr>
      <w:bookmarkStart w:id="415" w:name="_Toc57987261"/>
      <w:bookmarkStart w:id="416" w:name="_Toc167892347"/>
      <w:r w:rsidRPr="00131CBA">
        <w:rPr>
          <w:rFonts w:hint="eastAsia"/>
        </w:rPr>
        <w:t>第</w:t>
      </w:r>
      <w:r w:rsidRPr="00131CBA">
        <w:t>1</w:t>
      </w:r>
      <w:r w:rsidRPr="00131CBA">
        <w:rPr>
          <w:rFonts w:hint="eastAsia"/>
        </w:rPr>
        <w:t>节</w:t>
      </w:r>
      <w:r w:rsidRPr="00131CBA">
        <w:t xml:space="preserve">  </w:t>
      </w:r>
      <w:r w:rsidRPr="00131CBA">
        <w:rPr>
          <w:rFonts w:hint="eastAsia"/>
        </w:rPr>
        <w:t>一般规定</w:t>
      </w:r>
      <w:bookmarkEnd w:id="415"/>
      <w:bookmarkEnd w:id="416"/>
    </w:p>
    <w:p w14:paraId="5255ACE0" w14:textId="77777777" w:rsidR="0007639E" w:rsidRDefault="0007639E" w:rsidP="0007639E">
      <w:pPr>
        <w:pStyle w:val="3"/>
        <w:spacing w:before="240"/>
        <w:rPr>
          <w:spacing w:val="-10"/>
        </w:rPr>
      </w:pPr>
      <w:r w:rsidRPr="00131CBA">
        <w:rPr>
          <w:rFonts w:hint="eastAsia"/>
        </w:rPr>
        <w:t xml:space="preserve">9.1.1  </w:t>
      </w:r>
      <w:r w:rsidRPr="00131CBA">
        <w:t>一般要</w:t>
      </w:r>
      <w:r w:rsidRPr="00131CBA">
        <w:rPr>
          <w:spacing w:val="-10"/>
        </w:rPr>
        <w:t>求</w:t>
      </w:r>
    </w:p>
    <w:p w14:paraId="3BD601D0" w14:textId="716A022C" w:rsidR="0007639E" w:rsidRPr="00131CBA" w:rsidRDefault="0007639E" w:rsidP="00992F46">
      <w:pPr>
        <w:jc w:val="both"/>
      </w:pPr>
      <w:r w:rsidRPr="00131CBA">
        <w:rPr>
          <w:rFonts w:hint="eastAsia"/>
        </w:rPr>
        <w:t>9.1.1.</w:t>
      </w:r>
      <w:r w:rsidR="00C95701">
        <w:rPr>
          <w:rFonts w:hint="eastAsia"/>
        </w:rPr>
        <w:t>2</w:t>
      </w:r>
      <w:r w:rsidR="00C95701" w:rsidRPr="00131CBA">
        <w:rPr>
          <w:rFonts w:hint="eastAsia"/>
        </w:rPr>
        <w:t xml:space="preserve">  </w:t>
      </w:r>
      <w:r w:rsidR="001F603D">
        <w:rPr>
          <w:rFonts w:hint="eastAsia"/>
        </w:rPr>
        <w:t>对于具备燃油储存、补给或输送等功能的海上浮动设施，</w:t>
      </w:r>
      <w:r w:rsidR="001F603D" w:rsidRPr="001F603D">
        <w:rPr>
          <w:rFonts w:hint="eastAsia"/>
        </w:rPr>
        <w:t>其消防要求应满足本局《海上移动式平台技术规则（</w:t>
      </w:r>
      <w:r w:rsidR="001F603D" w:rsidRPr="001F603D">
        <w:rPr>
          <w:rFonts w:hint="eastAsia"/>
        </w:rPr>
        <w:t>2023</w:t>
      </w:r>
      <w:r w:rsidR="001F603D" w:rsidRPr="001F603D">
        <w:rPr>
          <w:rFonts w:hint="eastAsia"/>
        </w:rPr>
        <w:t>）》第</w:t>
      </w:r>
      <w:r w:rsidR="001F603D" w:rsidRPr="001F603D">
        <w:rPr>
          <w:rFonts w:hint="eastAsia"/>
        </w:rPr>
        <w:t>2</w:t>
      </w:r>
      <w:r w:rsidR="001F603D" w:rsidRPr="001F603D">
        <w:rPr>
          <w:rFonts w:hint="eastAsia"/>
        </w:rPr>
        <w:t>篇第</w:t>
      </w:r>
      <w:r w:rsidR="001F603D" w:rsidRPr="001F603D">
        <w:rPr>
          <w:rFonts w:hint="eastAsia"/>
        </w:rPr>
        <w:t>4</w:t>
      </w:r>
      <w:r w:rsidR="001F603D" w:rsidRPr="001F603D">
        <w:rPr>
          <w:rFonts w:hint="eastAsia"/>
        </w:rPr>
        <w:t>章的适用要求</w:t>
      </w:r>
      <w:r w:rsidRPr="00131CBA">
        <w:rPr>
          <w:rFonts w:hint="eastAsia"/>
        </w:rPr>
        <w:t>。</w:t>
      </w:r>
    </w:p>
    <w:p w14:paraId="6567DB97" w14:textId="2D3383AD" w:rsidR="0007639E" w:rsidRPr="00131CBA" w:rsidRDefault="0007639E" w:rsidP="00992F46">
      <w:pPr>
        <w:jc w:val="both"/>
      </w:pPr>
      <w:r w:rsidRPr="00131CBA">
        <w:rPr>
          <w:rFonts w:hint="eastAsia"/>
        </w:rPr>
        <w:t>9.1.1.</w:t>
      </w:r>
      <w:r w:rsidR="001F603D">
        <w:rPr>
          <w:rFonts w:hint="eastAsia"/>
        </w:rPr>
        <w:t>3</w:t>
      </w:r>
      <w:r w:rsidR="0008608A" w:rsidRPr="00131CBA">
        <w:rPr>
          <w:rFonts w:hint="eastAsia"/>
        </w:rPr>
        <w:t xml:space="preserve">  </w:t>
      </w:r>
      <w:r w:rsidRPr="00131CBA">
        <w:rPr>
          <w:rFonts w:hint="eastAsia"/>
        </w:rPr>
        <w:t>作业类浮动设施，其消防还应满足本局《国际航行海船法定检验技术规则（</w:t>
      </w:r>
      <w:r w:rsidRPr="00131CBA">
        <w:rPr>
          <w:rFonts w:hint="eastAsia"/>
        </w:rPr>
        <w:t>2014</w:t>
      </w:r>
      <w:r w:rsidRPr="00131CBA">
        <w:rPr>
          <w:rFonts w:hint="eastAsia"/>
        </w:rPr>
        <w:t>）》及其修改通报附录</w:t>
      </w:r>
      <w:r w:rsidRPr="00131CBA">
        <w:rPr>
          <w:rFonts w:hint="eastAsia"/>
        </w:rPr>
        <w:t>4</w:t>
      </w:r>
      <w:r w:rsidRPr="00131CBA">
        <w:rPr>
          <w:rFonts w:hint="eastAsia"/>
        </w:rPr>
        <w:t>对于特种用途船</w:t>
      </w:r>
      <w:r w:rsidR="00344878">
        <w:rPr>
          <w:rFonts w:hint="eastAsia"/>
        </w:rPr>
        <w:t>舶</w:t>
      </w:r>
      <w:r w:rsidRPr="00131CBA">
        <w:rPr>
          <w:rFonts w:hint="eastAsia"/>
        </w:rPr>
        <w:t>的适用要求。</w:t>
      </w:r>
    </w:p>
    <w:p w14:paraId="5E994051" w14:textId="0D9D8E1C" w:rsidR="0007639E" w:rsidRPr="00131CBA" w:rsidRDefault="0007639E" w:rsidP="00992F46">
      <w:pPr>
        <w:jc w:val="both"/>
        <w:rPr>
          <w:spacing w:val="-10"/>
        </w:rPr>
      </w:pPr>
      <w:r w:rsidRPr="00131CBA">
        <w:rPr>
          <w:rFonts w:hint="eastAsia"/>
        </w:rPr>
        <w:t>9.1.1.</w:t>
      </w:r>
      <w:r w:rsidR="001F603D">
        <w:rPr>
          <w:rFonts w:hint="eastAsia"/>
        </w:rPr>
        <w:t>4</w:t>
      </w:r>
      <w:r w:rsidR="001F02A6" w:rsidRPr="00131CBA">
        <w:rPr>
          <w:rFonts w:hint="eastAsia"/>
        </w:rPr>
        <w:t xml:space="preserve">  </w:t>
      </w:r>
      <w:r w:rsidR="00264ECC">
        <w:rPr>
          <w:rFonts w:hint="eastAsia"/>
        </w:rPr>
        <w:t>服务类</w:t>
      </w:r>
      <w:r w:rsidRPr="00131CBA">
        <w:rPr>
          <w:rFonts w:hint="eastAsia"/>
        </w:rPr>
        <w:t>浮动设施，其消防还应满足本局《国际航行海船法定检验技术规则（</w:t>
      </w:r>
      <w:r w:rsidRPr="00131CBA">
        <w:rPr>
          <w:rFonts w:hint="eastAsia"/>
        </w:rPr>
        <w:t>2014</w:t>
      </w:r>
      <w:r w:rsidRPr="00131CBA">
        <w:rPr>
          <w:rFonts w:hint="eastAsia"/>
        </w:rPr>
        <w:t>）》及其修改通报第</w:t>
      </w:r>
      <w:r w:rsidRPr="00131CBA">
        <w:rPr>
          <w:rFonts w:hint="eastAsia"/>
        </w:rPr>
        <w:t>2-2</w:t>
      </w:r>
      <w:r w:rsidRPr="00131CBA">
        <w:rPr>
          <w:rFonts w:hint="eastAsia"/>
        </w:rPr>
        <w:t>章对载客超过</w:t>
      </w:r>
      <w:r w:rsidRPr="00131CBA">
        <w:rPr>
          <w:rFonts w:hint="eastAsia"/>
        </w:rPr>
        <w:t>36</w:t>
      </w:r>
      <w:r w:rsidRPr="00131CBA">
        <w:rPr>
          <w:rFonts w:hint="eastAsia"/>
        </w:rPr>
        <w:t>人的客船的适用要求</w:t>
      </w:r>
      <w:r w:rsidRPr="00131CBA">
        <w:rPr>
          <w:spacing w:val="-10"/>
        </w:rPr>
        <w:t>。</w:t>
      </w:r>
    </w:p>
    <w:p w14:paraId="472AC067" w14:textId="665006CB" w:rsidR="0007639E" w:rsidRPr="00131CBA" w:rsidRDefault="0007639E" w:rsidP="00992F46">
      <w:pPr>
        <w:jc w:val="both"/>
      </w:pPr>
      <w:r w:rsidRPr="00131CBA">
        <w:rPr>
          <w:rFonts w:hint="eastAsia"/>
        </w:rPr>
        <w:t>9.1.1.</w:t>
      </w:r>
      <w:r w:rsidR="001F603D">
        <w:rPr>
          <w:rFonts w:hint="eastAsia"/>
        </w:rPr>
        <w:t>5</w:t>
      </w:r>
      <w:r w:rsidR="001F02A6" w:rsidRPr="00131CBA">
        <w:rPr>
          <w:rFonts w:hint="eastAsia"/>
        </w:rPr>
        <w:t xml:space="preserve">  </w:t>
      </w:r>
      <w:r w:rsidRPr="00131CBA">
        <w:rPr>
          <w:rFonts w:hint="eastAsia"/>
        </w:rPr>
        <w:t>对于非油气环境的海上浮动设施，生活楼和甲板室外部围蔽上安装的门应与围蔽耐火等级保持一致。</w:t>
      </w:r>
    </w:p>
    <w:p w14:paraId="5910A8CD" w14:textId="4E191C97" w:rsidR="0007639E" w:rsidRPr="00131CBA" w:rsidRDefault="0007639E" w:rsidP="00992F46">
      <w:pPr>
        <w:jc w:val="both"/>
      </w:pPr>
      <w:r w:rsidRPr="00131CBA">
        <w:rPr>
          <w:rFonts w:hint="eastAsia"/>
        </w:rPr>
        <w:t>9.1.1.</w:t>
      </w:r>
      <w:r w:rsidR="001F603D">
        <w:rPr>
          <w:rFonts w:hint="eastAsia"/>
        </w:rPr>
        <w:t>6</w:t>
      </w:r>
      <w:r w:rsidR="001F02A6" w:rsidRPr="00131CBA">
        <w:rPr>
          <w:rFonts w:hint="eastAsia"/>
        </w:rPr>
        <w:t xml:space="preserve">  </w:t>
      </w:r>
      <w:r w:rsidRPr="00131CBA">
        <w:rPr>
          <w:rFonts w:hint="eastAsia"/>
        </w:rPr>
        <w:t>桑拿房的构造和布置：</w:t>
      </w:r>
    </w:p>
    <w:p w14:paraId="6F28A09A" w14:textId="183FB8CD" w:rsidR="0007639E" w:rsidRPr="00131CBA" w:rsidRDefault="0007639E" w:rsidP="00992F46">
      <w:pPr>
        <w:jc w:val="both"/>
      </w:pPr>
      <w:r w:rsidRPr="00131CBA">
        <w:rPr>
          <w:rFonts w:hint="eastAsia"/>
        </w:rPr>
        <w:t>（</w:t>
      </w:r>
      <w:r w:rsidRPr="00131CBA">
        <w:rPr>
          <w:rFonts w:hint="eastAsia"/>
        </w:rPr>
        <w:t>1</w:t>
      </w:r>
      <w:r w:rsidRPr="00131CBA">
        <w:rPr>
          <w:rFonts w:hint="eastAsia"/>
        </w:rPr>
        <w:t>）桑拿房的周界应为“</w:t>
      </w:r>
      <w:r w:rsidRPr="00131CBA">
        <w:rPr>
          <w:rFonts w:hint="eastAsia"/>
        </w:rPr>
        <w:t>A</w:t>
      </w:r>
      <w:r w:rsidRPr="00131CBA">
        <w:rPr>
          <w:rFonts w:hint="eastAsia"/>
        </w:rPr>
        <w:t>”级限界面，可将更衣室、浴室和洗手间包括在内。桑拿房应同其他处所隔热至“</w:t>
      </w:r>
      <w:r w:rsidRPr="00131CBA">
        <w:rPr>
          <w:rFonts w:hint="eastAsia"/>
        </w:rPr>
        <w:t>A</w:t>
      </w:r>
      <w:r w:rsidRPr="00131CBA">
        <w:rPr>
          <w:rFonts w:hint="eastAsia"/>
        </w:rPr>
        <w:t>—</w:t>
      </w:r>
      <w:r w:rsidRPr="00131CBA">
        <w:rPr>
          <w:rFonts w:hint="eastAsia"/>
        </w:rPr>
        <w:t>60</w:t>
      </w:r>
      <w:r w:rsidRPr="00131CBA">
        <w:rPr>
          <w:rFonts w:hint="eastAsia"/>
        </w:rPr>
        <w:t>”级标准，但桑</w:t>
      </w:r>
      <w:r w:rsidR="004615CE">
        <w:rPr>
          <w:rFonts w:hint="eastAsia"/>
        </w:rPr>
        <w:t>拿</w:t>
      </w:r>
      <w:r w:rsidRPr="00131CBA">
        <w:rPr>
          <w:rFonts w:hint="eastAsia"/>
        </w:rPr>
        <w:t>房周界内的处所和开敞甲板处所、卫生间及类似处所、极少或无失火危险的舱、空舱及辅机处所等类似处所除外；</w:t>
      </w:r>
    </w:p>
    <w:p w14:paraId="04A635E0" w14:textId="77777777" w:rsidR="0007639E" w:rsidRPr="00131CBA" w:rsidRDefault="0007639E" w:rsidP="00992F46">
      <w:pPr>
        <w:jc w:val="both"/>
      </w:pPr>
      <w:r w:rsidRPr="00131CBA">
        <w:rPr>
          <w:rFonts w:hint="eastAsia"/>
        </w:rPr>
        <w:t>（</w:t>
      </w:r>
      <w:r w:rsidRPr="00131CBA">
        <w:rPr>
          <w:rFonts w:hint="eastAsia"/>
        </w:rPr>
        <w:t>2</w:t>
      </w:r>
      <w:r w:rsidRPr="00131CBA">
        <w:rPr>
          <w:rFonts w:hint="eastAsia"/>
        </w:rPr>
        <w:t>）直接通向桑拿房的浴室可视为桑拿房的一部分。在这种情况下，桑拿房和浴室之间的门不必符合消防安全要求；</w:t>
      </w:r>
    </w:p>
    <w:p w14:paraId="776D84A6" w14:textId="77777777" w:rsidR="0007639E" w:rsidRPr="00131CBA" w:rsidRDefault="0007639E" w:rsidP="00992F46">
      <w:pPr>
        <w:jc w:val="both"/>
      </w:pPr>
      <w:r w:rsidRPr="00131CBA">
        <w:rPr>
          <w:rFonts w:hint="eastAsia"/>
        </w:rPr>
        <w:t>（</w:t>
      </w:r>
      <w:r w:rsidRPr="00131CBA">
        <w:rPr>
          <w:rFonts w:hint="eastAsia"/>
        </w:rPr>
        <w:t>3</w:t>
      </w:r>
      <w:r w:rsidRPr="00131CBA">
        <w:rPr>
          <w:rFonts w:hint="eastAsia"/>
        </w:rPr>
        <w:t>）桑拿房内允许舱壁和天花板上采用传统的木衬板。蒸汽炉上方的天花板应衬有不燃衬板，并至少留有</w:t>
      </w:r>
      <w:r w:rsidRPr="00131CBA">
        <w:rPr>
          <w:rFonts w:hint="eastAsia"/>
        </w:rPr>
        <w:t>30 mm</w:t>
      </w:r>
      <w:r w:rsidRPr="00131CBA">
        <w:rPr>
          <w:rFonts w:hint="eastAsia"/>
        </w:rPr>
        <w:t>厚的空隙。从热表面到可燃材料之间的距离至少应为</w:t>
      </w:r>
      <w:r w:rsidRPr="00131CBA">
        <w:rPr>
          <w:rFonts w:hint="eastAsia"/>
        </w:rPr>
        <w:t>500 mm</w:t>
      </w:r>
      <w:r w:rsidRPr="00131CBA">
        <w:rPr>
          <w:rFonts w:hint="eastAsia"/>
        </w:rPr>
        <w:t>，或将不燃材料保护起来（例如采用不燃材料板且至少留有</w:t>
      </w:r>
      <w:r w:rsidRPr="00131CBA">
        <w:rPr>
          <w:rFonts w:hint="eastAsia"/>
        </w:rPr>
        <w:t>30 mm</w:t>
      </w:r>
      <w:r w:rsidRPr="00131CBA">
        <w:rPr>
          <w:rFonts w:hint="eastAsia"/>
        </w:rPr>
        <w:t>的空隙）；</w:t>
      </w:r>
    </w:p>
    <w:p w14:paraId="3F86CFF0" w14:textId="77777777" w:rsidR="0007639E" w:rsidRPr="00131CBA" w:rsidRDefault="0007639E" w:rsidP="00992F46">
      <w:pPr>
        <w:jc w:val="both"/>
      </w:pPr>
      <w:r w:rsidRPr="00131CBA">
        <w:rPr>
          <w:rFonts w:hint="eastAsia"/>
        </w:rPr>
        <w:t>（</w:t>
      </w:r>
      <w:r w:rsidRPr="00131CBA">
        <w:rPr>
          <w:rFonts w:hint="eastAsia"/>
        </w:rPr>
        <w:t>4</w:t>
      </w:r>
      <w:r w:rsidRPr="00131CBA">
        <w:rPr>
          <w:rFonts w:hint="eastAsia"/>
        </w:rPr>
        <w:t>）在桑拿房内允许使用传统的木制长凳；</w:t>
      </w:r>
    </w:p>
    <w:p w14:paraId="31E3F8F0" w14:textId="77777777" w:rsidR="0007639E" w:rsidRPr="00131CBA" w:rsidRDefault="0007639E" w:rsidP="00992F46">
      <w:pPr>
        <w:jc w:val="both"/>
      </w:pPr>
      <w:r w:rsidRPr="00131CBA">
        <w:rPr>
          <w:rFonts w:hint="eastAsia"/>
        </w:rPr>
        <w:t>（</w:t>
      </w:r>
      <w:r w:rsidRPr="00131CBA">
        <w:rPr>
          <w:rFonts w:hint="eastAsia"/>
        </w:rPr>
        <w:t>5</w:t>
      </w:r>
      <w:r w:rsidRPr="00131CBA">
        <w:rPr>
          <w:rFonts w:hint="eastAsia"/>
        </w:rPr>
        <w:t>）桑拿房的开门方式应为向外推开；</w:t>
      </w:r>
    </w:p>
    <w:p w14:paraId="11D1E55C" w14:textId="77777777" w:rsidR="0007639E" w:rsidRPr="00131CBA" w:rsidRDefault="0007639E" w:rsidP="00992F46">
      <w:pPr>
        <w:jc w:val="both"/>
      </w:pPr>
      <w:r w:rsidRPr="00131CBA">
        <w:rPr>
          <w:rFonts w:hint="eastAsia"/>
        </w:rPr>
        <w:t>（</w:t>
      </w:r>
      <w:r w:rsidRPr="00131CBA">
        <w:rPr>
          <w:rFonts w:hint="eastAsia"/>
        </w:rPr>
        <w:t>6</w:t>
      </w:r>
      <w:r w:rsidRPr="00131CBA">
        <w:rPr>
          <w:rFonts w:hint="eastAsia"/>
        </w:rPr>
        <w:t>）电加热蒸汽炉应设有定时器。</w:t>
      </w:r>
    </w:p>
    <w:p w14:paraId="306D69BB" w14:textId="5DFAB77A" w:rsidR="0007639E" w:rsidRDefault="0007639E" w:rsidP="00992F46">
      <w:pPr>
        <w:jc w:val="both"/>
      </w:pPr>
      <w:r w:rsidRPr="00131CBA">
        <w:rPr>
          <w:rFonts w:hint="eastAsia"/>
        </w:rPr>
        <w:t>9.1.1.</w:t>
      </w:r>
      <w:r w:rsidR="001F603D">
        <w:rPr>
          <w:rFonts w:hint="eastAsia"/>
        </w:rPr>
        <w:t>7</w:t>
      </w:r>
      <w:r w:rsidR="001F02A6" w:rsidRPr="00131CBA">
        <w:rPr>
          <w:rFonts w:hint="eastAsia"/>
        </w:rPr>
        <w:t xml:space="preserve">  </w:t>
      </w:r>
      <w:r w:rsidRPr="00131CBA">
        <w:rPr>
          <w:rFonts w:hint="eastAsia"/>
        </w:rPr>
        <w:t>安装在</w:t>
      </w:r>
      <w:r w:rsidR="00D7711E">
        <w:rPr>
          <w:rFonts w:hint="eastAsia"/>
        </w:rPr>
        <w:t>围蔽</w:t>
      </w:r>
      <w:r w:rsidRPr="00131CBA">
        <w:rPr>
          <w:rFonts w:hint="eastAsia"/>
        </w:rPr>
        <w:t>处所内或开敞甲板上的深油烹饪设备</w:t>
      </w:r>
      <w:r w:rsidR="00D46B56">
        <w:rPr>
          <w:rFonts w:hint="eastAsia"/>
        </w:rPr>
        <w:t>：</w:t>
      </w:r>
    </w:p>
    <w:p w14:paraId="60559D90" w14:textId="23912943" w:rsidR="00D46B56" w:rsidRDefault="00D46B56" w:rsidP="00992F46">
      <w:pPr>
        <w:jc w:val="both"/>
      </w:pPr>
      <w:r>
        <w:rPr>
          <w:rFonts w:hint="eastAsia"/>
        </w:rPr>
        <w:t>（</w:t>
      </w:r>
      <w:r>
        <w:rPr>
          <w:rFonts w:hint="eastAsia"/>
        </w:rPr>
        <w:t>1</w:t>
      </w:r>
      <w:r>
        <w:rPr>
          <w:rFonts w:hint="eastAsia"/>
        </w:rPr>
        <w:t>）经船舶检验机构认可的自动或手动灭火系统；</w:t>
      </w:r>
    </w:p>
    <w:p w14:paraId="4F8A8FF4" w14:textId="7E023CFD" w:rsidR="00D46B56" w:rsidRDefault="00D46B56" w:rsidP="00992F46">
      <w:pPr>
        <w:jc w:val="both"/>
      </w:pPr>
      <w:r>
        <w:rPr>
          <w:rFonts w:hint="eastAsia"/>
        </w:rPr>
        <w:t>（</w:t>
      </w:r>
      <w:r>
        <w:rPr>
          <w:rFonts w:hint="eastAsia"/>
        </w:rPr>
        <w:t>2</w:t>
      </w:r>
      <w:r>
        <w:rPr>
          <w:rFonts w:hint="eastAsia"/>
        </w:rPr>
        <w:t>）</w:t>
      </w:r>
      <w:r>
        <w:rPr>
          <w:rFonts w:hint="eastAsia"/>
        </w:rPr>
        <w:t>1</w:t>
      </w:r>
      <w:r>
        <w:rPr>
          <w:rFonts w:hint="eastAsia"/>
        </w:rPr>
        <w:t>个主恒温器和</w:t>
      </w:r>
      <w:r>
        <w:rPr>
          <w:rFonts w:hint="eastAsia"/>
        </w:rPr>
        <w:t>1</w:t>
      </w:r>
      <w:r>
        <w:rPr>
          <w:rFonts w:hint="eastAsia"/>
        </w:rPr>
        <w:t>个后备恒温器，以及</w:t>
      </w:r>
      <w:r>
        <w:rPr>
          <w:rFonts w:hint="eastAsia"/>
        </w:rPr>
        <w:t>1</w:t>
      </w:r>
      <w:r>
        <w:rPr>
          <w:rFonts w:hint="eastAsia"/>
        </w:rPr>
        <w:t>个在任一恒温器出现故障时引起操作人员警觉的报警装置；</w:t>
      </w:r>
    </w:p>
    <w:p w14:paraId="11C15A09" w14:textId="7266FD26" w:rsidR="00D46B56" w:rsidRDefault="00D46B56" w:rsidP="00992F46">
      <w:pPr>
        <w:jc w:val="both"/>
      </w:pPr>
      <w:r>
        <w:rPr>
          <w:rFonts w:hint="eastAsia"/>
        </w:rPr>
        <w:t>（</w:t>
      </w:r>
      <w:r>
        <w:rPr>
          <w:rFonts w:hint="eastAsia"/>
        </w:rPr>
        <w:t>3</w:t>
      </w:r>
      <w:r>
        <w:rPr>
          <w:rFonts w:hint="eastAsia"/>
        </w:rPr>
        <w:t>）在灭火系统启动后自动关闭电源的装置；</w:t>
      </w:r>
    </w:p>
    <w:p w14:paraId="41A7CF4E" w14:textId="2528645B" w:rsidR="00D46B56" w:rsidRDefault="00D46B56" w:rsidP="00992F46">
      <w:pPr>
        <w:jc w:val="both"/>
      </w:pPr>
      <w:r>
        <w:rPr>
          <w:rFonts w:hint="eastAsia"/>
        </w:rPr>
        <w:t>（</w:t>
      </w:r>
      <w:r>
        <w:rPr>
          <w:rFonts w:hint="eastAsia"/>
        </w:rPr>
        <w:t>4</w:t>
      </w:r>
      <w:r>
        <w:rPr>
          <w:rFonts w:hint="eastAsia"/>
        </w:rPr>
        <w:t>）</w:t>
      </w:r>
      <w:r>
        <w:rPr>
          <w:rFonts w:hint="eastAsia"/>
        </w:rPr>
        <w:t>1</w:t>
      </w:r>
      <w:r>
        <w:rPr>
          <w:rFonts w:hint="eastAsia"/>
        </w:rPr>
        <w:t>个表明厨房内安装的灭火系统操作的报警装置；</w:t>
      </w:r>
    </w:p>
    <w:p w14:paraId="0F5B2B35" w14:textId="50EE21CC" w:rsidR="00D46B56" w:rsidRPr="00131CBA" w:rsidRDefault="00D46B56" w:rsidP="00992F46">
      <w:pPr>
        <w:jc w:val="both"/>
      </w:pPr>
      <w:r>
        <w:rPr>
          <w:rFonts w:hint="eastAsia"/>
        </w:rPr>
        <w:t>（</w:t>
      </w:r>
      <w:r>
        <w:rPr>
          <w:rFonts w:hint="eastAsia"/>
        </w:rPr>
        <w:t>5</w:t>
      </w:r>
      <w:r>
        <w:rPr>
          <w:rFonts w:hint="eastAsia"/>
        </w:rPr>
        <w:t>）灭火系统的手动操作控制器，为便于使用，其上应有清晰的标示。</w:t>
      </w:r>
    </w:p>
    <w:p w14:paraId="290C2555" w14:textId="00885DE4" w:rsidR="0007639E" w:rsidRPr="00131CBA" w:rsidRDefault="0007639E" w:rsidP="00992F46">
      <w:pPr>
        <w:jc w:val="both"/>
      </w:pPr>
      <w:r w:rsidRPr="00131CBA">
        <w:rPr>
          <w:rFonts w:hint="eastAsia"/>
        </w:rPr>
        <w:t>9.1.1.</w:t>
      </w:r>
      <w:r w:rsidR="001F603D">
        <w:rPr>
          <w:rFonts w:hint="eastAsia"/>
        </w:rPr>
        <w:t>8</w:t>
      </w:r>
      <w:r w:rsidR="001F02A6" w:rsidRPr="00131CBA">
        <w:rPr>
          <w:rFonts w:hint="eastAsia"/>
        </w:rPr>
        <w:t xml:space="preserve">  </w:t>
      </w:r>
      <w:r w:rsidRPr="00131CBA">
        <w:rPr>
          <w:rFonts w:hint="eastAsia"/>
        </w:rPr>
        <w:t>对于无人驻守海上浮动设施，应根据其结构型式、总体布置、可燃物品的分布等因素，设置必要的探火和报警系统、消防水系统、国际通岸接头、结构防火、便携式气体探测器、消防员装备和应急逃生呼吸装置，并应经船舶检验机构</w:t>
      </w:r>
      <w:r w:rsidR="00D7711E">
        <w:rPr>
          <w:rFonts w:hint="eastAsia"/>
        </w:rPr>
        <w:t>同意</w:t>
      </w:r>
      <w:r w:rsidRPr="00131CBA">
        <w:rPr>
          <w:rFonts w:hint="eastAsia"/>
        </w:rPr>
        <w:t>。</w:t>
      </w:r>
    </w:p>
    <w:p w14:paraId="0C58721B" w14:textId="77777777" w:rsidR="0007639E" w:rsidRPr="00131CBA" w:rsidRDefault="0007639E" w:rsidP="0007639E">
      <w:pPr>
        <w:pStyle w:val="2"/>
        <w:spacing w:before="240"/>
      </w:pPr>
      <w:bookmarkStart w:id="417" w:name="_Toc167892348"/>
      <w:r w:rsidRPr="00131CBA">
        <w:rPr>
          <w:rFonts w:hint="eastAsia"/>
        </w:rPr>
        <w:t>第</w:t>
      </w:r>
      <w:r w:rsidRPr="00131CBA">
        <w:rPr>
          <w:rFonts w:hint="eastAsia"/>
        </w:rPr>
        <w:t>2</w:t>
      </w:r>
      <w:r w:rsidRPr="00131CBA">
        <w:rPr>
          <w:rFonts w:hint="eastAsia"/>
        </w:rPr>
        <w:t>节</w:t>
      </w:r>
      <w:r w:rsidRPr="00131CBA">
        <w:rPr>
          <w:rFonts w:hint="eastAsia"/>
        </w:rPr>
        <w:t xml:space="preserve">  </w:t>
      </w:r>
      <w:r w:rsidRPr="00131CBA">
        <w:rPr>
          <w:rFonts w:hint="eastAsia"/>
        </w:rPr>
        <w:t>结构防火</w:t>
      </w:r>
      <w:bookmarkEnd w:id="417"/>
    </w:p>
    <w:p w14:paraId="381E2E88" w14:textId="26166316" w:rsidR="0007639E" w:rsidRPr="00131CBA" w:rsidRDefault="0007639E" w:rsidP="0007639E">
      <w:pPr>
        <w:pStyle w:val="3"/>
        <w:spacing w:before="240"/>
      </w:pPr>
      <w:r w:rsidRPr="00131CBA">
        <w:rPr>
          <w:rFonts w:hint="eastAsia"/>
        </w:rPr>
        <w:t xml:space="preserve">9.2.1  </w:t>
      </w:r>
      <w:r w:rsidR="00E06A40">
        <w:rPr>
          <w:rFonts w:hint="eastAsia"/>
        </w:rPr>
        <w:t>服务类</w:t>
      </w:r>
      <w:r w:rsidRPr="00131CBA">
        <w:rPr>
          <w:rFonts w:hint="eastAsia"/>
        </w:rPr>
        <w:t>设施的特殊要求</w:t>
      </w:r>
    </w:p>
    <w:p w14:paraId="78EBDE23" w14:textId="77777777" w:rsidR="0007639E" w:rsidRPr="00131CBA" w:rsidRDefault="0007639E" w:rsidP="00992F46">
      <w:pPr>
        <w:jc w:val="both"/>
      </w:pPr>
      <w:r w:rsidRPr="00131CBA">
        <w:rPr>
          <w:rFonts w:hint="eastAsia"/>
        </w:rPr>
        <w:t xml:space="preserve">9.2.1.1  </w:t>
      </w:r>
      <w:r w:rsidRPr="00131CBA">
        <w:rPr>
          <w:rFonts w:hint="eastAsia"/>
        </w:rPr>
        <w:t>除控制站与《国际航行海船法定检验技术规则（</w:t>
      </w:r>
      <w:r w:rsidRPr="00131CBA">
        <w:rPr>
          <w:rFonts w:hint="eastAsia"/>
        </w:rPr>
        <w:t>2014</w:t>
      </w:r>
      <w:r w:rsidRPr="00131CBA">
        <w:rPr>
          <w:rFonts w:hint="eastAsia"/>
        </w:rPr>
        <w:t>）》及其修改通报第</w:t>
      </w:r>
      <w:r w:rsidRPr="00131CBA">
        <w:rPr>
          <w:rFonts w:hint="eastAsia"/>
        </w:rPr>
        <w:t>2-2</w:t>
      </w:r>
      <w:r w:rsidRPr="00131CBA">
        <w:rPr>
          <w:rFonts w:hint="eastAsia"/>
        </w:rPr>
        <w:t>章第</w:t>
      </w:r>
      <w:r w:rsidRPr="00131CBA">
        <w:rPr>
          <w:rFonts w:hint="eastAsia"/>
        </w:rPr>
        <w:t>9</w:t>
      </w:r>
      <w:r w:rsidRPr="00131CBA">
        <w:rPr>
          <w:rFonts w:hint="eastAsia"/>
        </w:rPr>
        <w:t>条</w:t>
      </w:r>
      <w:r w:rsidRPr="00131CBA">
        <w:rPr>
          <w:rFonts w:hint="eastAsia"/>
        </w:rPr>
        <w:lastRenderedPageBreak/>
        <w:t>2.2.3.2</w:t>
      </w:r>
      <w:r w:rsidRPr="00131CBA">
        <w:rPr>
          <w:rFonts w:hint="eastAsia"/>
        </w:rPr>
        <w:t>定义的机器处所和厨房外，危险区与其他处所间的舱壁应至少以“</w:t>
      </w:r>
      <w:r w:rsidRPr="00131CBA">
        <w:rPr>
          <w:rFonts w:hint="eastAsia"/>
        </w:rPr>
        <w:t>A</w:t>
      </w:r>
      <w:r w:rsidRPr="00131CBA">
        <w:rPr>
          <w:rFonts w:hint="eastAsia"/>
        </w:rPr>
        <w:t>—</w:t>
      </w:r>
      <w:r w:rsidRPr="00131CBA">
        <w:rPr>
          <w:rFonts w:hint="eastAsia"/>
        </w:rPr>
        <w:t>0</w:t>
      </w:r>
      <w:r w:rsidRPr="00131CBA">
        <w:rPr>
          <w:rFonts w:hint="eastAsia"/>
        </w:rPr>
        <w:t>”级分隔，且与走廊、梯道或起居处所间的舱壁应按照《海上移动式平台技术规则（</w:t>
      </w:r>
      <w:r w:rsidRPr="00131CBA">
        <w:rPr>
          <w:rFonts w:hint="eastAsia"/>
        </w:rPr>
        <w:t>2023</w:t>
      </w:r>
      <w:r w:rsidRPr="00131CBA">
        <w:rPr>
          <w:rFonts w:hint="eastAsia"/>
        </w:rPr>
        <w:t>）》第</w:t>
      </w:r>
      <w:r w:rsidRPr="00131CBA">
        <w:rPr>
          <w:rFonts w:hint="eastAsia"/>
        </w:rPr>
        <w:t>1</w:t>
      </w:r>
      <w:r w:rsidRPr="00131CBA">
        <w:rPr>
          <w:rFonts w:hint="eastAsia"/>
        </w:rPr>
        <w:t>篇第</w:t>
      </w:r>
      <w:r w:rsidRPr="00131CBA">
        <w:rPr>
          <w:rFonts w:hint="eastAsia"/>
        </w:rPr>
        <w:t>9</w:t>
      </w:r>
      <w:r w:rsidRPr="00131CBA">
        <w:rPr>
          <w:rFonts w:hint="eastAsia"/>
        </w:rPr>
        <w:t>章</w:t>
      </w:r>
      <w:r w:rsidRPr="00131CBA">
        <w:rPr>
          <w:rFonts w:hint="eastAsia"/>
        </w:rPr>
        <w:t>9.4.1.1</w:t>
      </w:r>
      <w:r w:rsidRPr="00131CBA">
        <w:rPr>
          <w:rFonts w:hint="eastAsia"/>
        </w:rPr>
        <w:t>进行工程评价；危险区与机器处所、厨房、控制站间的舱壁应至少以“</w:t>
      </w:r>
      <w:r w:rsidRPr="00131CBA">
        <w:rPr>
          <w:rFonts w:hint="eastAsia"/>
        </w:rPr>
        <w:t>A</w:t>
      </w:r>
      <w:r w:rsidRPr="00131CBA">
        <w:rPr>
          <w:rFonts w:hint="eastAsia"/>
        </w:rPr>
        <w:t>—</w:t>
      </w:r>
      <w:r w:rsidRPr="00131CBA">
        <w:rPr>
          <w:rFonts w:hint="eastAsia"/>
        </w:rPr>
        <w:t>60</w:t>
      </w:r>
      <w:r w:rsidRPr="00131CBA">
        <w:rPr>
          <w:rFonts w:hint="eastAsia"/>
        </w:rPr>
        <w:t>”级分隔。</w:t>
      </w:r>
    </w:p>
    <w:p w14:paraId="64E26636" w14:textId="1580E8AA" w:rsidR="00FB0421" w:rsidRDefault="00FB0421" w:rsidP="00992F46">
      <w:pPr>
        <w:spacing w:beforeLines="0" w:before="0" w:afterLines="0" w:after="0"/>
        <w:jc w:val="both"/>
      </w:pPr>
      <w:r>
        <w:rPr>
          <w:rFonts w:hint="eastAsia"/>
        </w:rPr>
        <w:t>9</w:t>
      </w:r>
      <w:r>
        <w:t>.2.1.</w:t>
      </w:r>
      <w:r>
        <w:rPr>
          <w:rFonts w:hint="eastAsia"/>
        </w:rPr>
        <w:t>2</w:t>
      </w:r>
      <w:r>
        <w:t xml:space="preserve">  </w:t>
      </w:r>
      <w:r>
        <w:rPr>
          <w:rFonts w:hint="eastAsia"/>
        </w:rPr>
        <w:t>危险区与机器处所和厨房</w:t>
      </w:r>
      <w:bookmarkStart w:id="418" w:name="_Ref2940"/>
      <w:r>
        <w:rPr>
          <w:rStyle w:val="a9"/>
          <w:rFonts w:hint="eastAsia"/>
        </w:rPr>
        <w:footnoteReference w:id="6"/>
      </w:r>
      <w:bookmarkEnd w:id="418"/>
      <w:r>
        <w:rPr>
          <w:rFonts w:hint="eastAsia"/>
        </w:rPr>
        <w:t>、控制站之间的舱壁应至少以“</w:t>
      </w:r>
      <w:r>
        <w:rPr>
          <w:rFonts w:hint="eastAsia"/>
        </w:rPr>
        <w:t>A</w:t>
      </w:r>
      <w:r>
        <w:rPr>
          <w:rFonts w:hint="eastAsia"/>
        </w:rPr>
        <w:t>—</w:t>
      </w:r>
      <w:r>
        <w:rPr>
          <w:rFonts w:hint="eastAsia"/>
        </w:rPr>
        <w:t>60</w:t>
      </w:r>
      <w:r>
        <w:rPr>
          <w:rFonts w:hint="eastAsia"/>
        </w:rPr>
        <w:t>”级分隔；危险区与其他处所间的舱壁应至少以“</w:t>
      </w:r>
      <w:r>
        <w:rPr>
          <w:rFonts w:hint="eastAsia"/>
        </w:rPr>
        <w:t>A</w:t>
      </w:r>
      <w:r>
        <w:rPr>
          <w:rFonts w:hint="eastAsia"/>
        </w:rPr>
        <w:t>—</w:t>
      </w:r>
      <w:r>
        <w:rPr>
          <w:rFonts w:hint="eastAsia"/>
        </w:rPr>
        <w:t>0</w:t>
      </w:r>
      <w:r>
        <w:rPr>
          <w:rFonts w:hint="eastAsia"/>
        </w:rPr>
        <w:t>”级分隔。</w:t>
      </w:r>
    </w:p>
    <w:p w14:paraId="590E004B" w14:textId="6DED550F" w:rsidR="0007639E" w:rsidRPr="00131CBA" w:rsidRDefault="00FB0421" w:rsidP="00992F46">
      <w:pPr>
        <w:jc w:val="both"/>
      </w:pPr>
      <w:r>
        <w:rPr>
          <w:rFonts w:hint="eastAsia"/>
        </w:rPr>
        <w:t xml:space="preserve">9.2.1.3  </w:t>
      </w:r>
      <w:r>
        <w:rPr>
          <w:rFonts w:hint="eastAsia"/>
        </w:rPr>
        <w:t>危险区与机器处所和厨房</w:t>
      </w:r>
      <w:r>
        <w:rPr>
          <w:rFonts w:hint="eastAsia"/>
          <w:vertAlign w:val="superscript"/>
        </w:rPr>
        <w:fldChar w:fldCharType="begin"/>
      </w:r>
      <w:r>
        <w:rPr>
          <w:rFonts w:hint="eastAsia"/>
          <w:vertAlign w:val="superscript"/>
        </w:rPr>
        <w:instrText xml:space="preserve"> NOTEREF _Ref2940 \h </w:instrText>
      </w:r>
      <w:r>
        <w:rPr>
          <w:rFonts w:hint="eastAsia"/>
          <w:vertAlign w:val="superscript"/>
        </w:rPr>
      </w:r>
      <w:r>
        <w:rPr>
          <w:rFonts w:hint="eastAsia"/>
          <w:vertAlign w:val="superscript"/>
        </w:rPr>
        <w:fldChar w:fldCharType="separate"/>
      </w:r>
      <w:r>
        <w:rPr>
          <w:rFonts w:hint="eastAsia"/>
          <w:vertAlign w:val="superscript"/>
        </w:rPr>
        <w:t>①</w:t>
      </w:r>
      <w:r>
        <w:rPr>
          <w:rFonts w:hint="eastAsia"/>
          <w:vertAlign w:val="superscript"/>
        </w:rPr>
        <w:fldChar w:fldCharType="end"/>
      </w:r>
      <w:r>
        <w:rPr>
          <w:rFonts w:hint="eastAsia"/>
        </w:rPr>
        <w:t>之间的甲板应至少以“</w:t>
      </w:r>
      <w:r>
        <w:rPr>
          <w:rFonts w:hint="eastAsia"/>
        </w:rPr>
        <w:t>A</w:t>
      </w:r>
      <w:r>
        <w:rPr>
          <w:rFonts w:hint="eastAsia"/>
        </w:rPr>
        <w:t>—</w:t>
      </w:r>
      <w:r>
        <w:rPr>
          <w:rFonts w:hint="eastAsia"/>
        </w:rPr>
        <w:t>60</w:t>
      </w:r>
      <w:r>
        <w:rPr>
          <w:rFonts w:hint="eastAsia"/>
        </w:rPr>
        <w:t>”级分隔；危险区位于控制站下方时，之间的甲板应至少以“</w:t>
      </w:r>
      <w:r>
        <w:rPr>
          <w:rFonts w:hint="eastAsia"/>
        </w:rPr>
        <w:t>A</w:t>
      </w:r>
      <w:r>
        <w:rPr>
          <w:rFonts w:hint="eastAsia"/>
        </w:rPr>
        <w:t>—</w:t>
      </w:r>
      <w:r>
        <w:rPr>
          <w:rFonts w:hint="eastAsia"/>
        </w:rPr>
        <w:t>60</w:t>
      </w:r>
      <w:r>
        <w:rPr>
          <w:rFonts w:hint="eastAsia"/>
        </w:rPr>
        <w:t>”级分隔；危险区与其他处所之间的甲板应至少以“</w:t>
      </w:r>
      <w:r>
        <w:rPr>
          <w:rFonts w:hint="eastAsia"/>
        </w:rPr>
        <w:t>A</w:t>
      </w:r>
      <w:r>
        <w:rPr>
          <w:rFonts w:hint="eastAsia"/>
        </w:rPr>
        <w:t>—</w:t>
      </w:r>
      <w:r>
        <w:rPr>
          <w:rFonts w:hint="eastAsia"/>
        </w:rPr>
        <w:t>0</w:t>
      </w:r>
      <w:r>
        <w:rPr>
          <w:rFonts w:hint="eastAsia"/>
        </w:rPr>
        <w:t>”级分隔；危险区与开敞甲板间的分隔应至少为钢制或等效材料。</w:t>
      </w:r>
    </w:p>
    <w:p w14:paraId="4A747EEE" w14:textId="77777777" w:rsidR="0007639E" w:rsidRPr="00131CBA" w:rsidRDefault="0007639E" w:rsidP="0007639E">
      <w:pPr>
        <w:pStyle w:val="2"/>
        <w:spacing w:before="240"/>
      </w:pPr>
      <w:bookmarkStart w:id="419" w:name="_Toc167892349"/>
      <w:r w:rsidRPr="00131CBA">
        <w:rPr>
          <w:rFonts w:hint="eastAsia"/>
        </w:rPr>
        <w:t>第</w:t>
      </w:r>
      <w:r w:rsidRPr="00131CBA">
        <w:rPr>
          <w:rFonts w:hint="eastAsia"/>
        </w:rPr>
        <w:t>3</w:t>
      </w:r>
      <w:r w:rsidRPr="00131CBA">
        <w:rPr>
          <w:rFonts w:hint="eastAsia"/>
        </w:rPr>
        <w:t>节</w:t>
      </w:r>
      <w:r w:rsidRPr="00131CBA">
        <w:rPr>
          <w:rFonts w:hint="eastAsia"/>
        </w:rPr>
        <w:t xml:space="preserve">  </w:t>
      </w:r>
      <w:r w:rsidRPr="00131CBA">
        <w:rPr>
          <w:rFonts w:hint="eastAsia"/>
        </w:rPr>
        <w:t>脱险通道</w:t>
      </w:r>
      <w:bookmarkEnd w:id="419"/>
    </w:p>
    <w:p w14:paraId="72363B63" w14:textId="5F56B05D" w:rsidR="0007639E" w:rsidRPr="00131CBA" w:rsidRDefault="0007639E" w:rsidP="0007639E">
      <w:pPr>
        <w:pStyle w:val="3"/>
        <w:spacing w:before="240"/>
      </w:pPr>
      <w:r w:rsidRPr="00131CBA">
        <w:rPr>
          <w:rFonts w:hint="eastAsia"/>
        </w:rPr>
        <w:t xml:space="preserve">9.3.1  </w:t>
      </w:r>
      <w:r w:rsidR="005D5A63">
        <w:rPr>
          <w:rFonts w:hint="eastAsia"/>
        </w:rPr>
        <w:t>服务类</w:t>
      </w:r>
      <w:r w:rsidRPr="00131CBA">
        <w:rPr>
          <w:rFonts w:hint="eastAsia"/>
        </w:rPr>
        <w:t>设施的特殊要求</w:t>
      </w:r>
    </w:p>
    <w:p w14:paraId="25913762" w14:textId="183A665C" w:rsidR="0007639E" w:rsidRPr="00131CBA" w:rsidRDefault="0007639E" w:rsidP="00992F46">
      <w:pPr>
        <w:jc w:val="both"/>
      </w:pPr>
      <w:r w:rsidRPr="00131CBA">
        <w:rPr>
          <w:rFonts w:hint="eastAsia"/>
        </w:rPr>
        <w:t xml:space="preserve">9.3.1.1  </w:t>
      </w:r>
      <w:r w:rsidRPr="00131CBA">
        <w:rPr>
          <w:rFonts w:hint="eastAsia"/>
        </w:rPr>
        <w:t>应在设计过程</w:t>
      </w:r>
      <w:r w:rsidR="005442E3">
        <w:rPr>
          <w:rFonts w:hint="eastAsia"/>
        </w:rPr>
        <w:t>中，</w:t>
      </w:r>
      <w:r w:rsidRPr="00131CBA">
        <w:rPr>
          <w:rFonts w:hint="eastAsia"/>
        </w:rPr>
        <w:t>依据</w:t>
      </w:r>
      <w:r w:rsidRPr="00131CBA">
        <w:rPr>
          <w:rFonts w:hint="eastAsia"/>
        </w:rPr>
        <w:t>MSC.1/Circ.1533</w:t>
      </w:r>
      <w:r w:rsidRPr="00131CBA">
        <w:rPr>
          <w:rFonts w:hint="eastAsia"/>
        </w:rPr>
        <w:t>通函（经修订的新客船和现有客船撤离分析指南），对</w:t>
      </w:r>
      <w:r w:rsidR="002106D3">
        <w:rPr>
          <w:rFonts w:hint="eastAsia"/>
        </w:rPr>
        <w:t>服务类</w:t>
      </w:r>
      <w:r w:rsidRPr="00131CBA">
        <w:rPr>
          <w:rFonts w:hint="eastAsia"/>
        </w:rPr>
        <w:t>设施开展撤离分析。</w:t>
      </w:r>
    </w:p>
    <w:p w14:paraId="6C2E10DB" w14:textId="77777777" w:rsidR="001F603D" w:rsidRDefault="001F603D" w:rsidP="00992F46">
      <w:pPr>
        <w:jc w:val="both"/>
      </w:pPr>
      <w:r>
        <w:rPr>
          <w:rFonts w:hint="eastAsia"/>
        </w:rPr>
        <w:t>9</w:t>
      </w:r>
      <w:r>
        <w:t xml:space="preserve">.3.1.2  </w:t>
      </w:r>
      <w:r>
        <w:rPr>
          <w:rFonts w:hint="eastAsia"/>
        </w:rPr>
        <w:t>对于</w:t>
      </w:r>
      <w:r w:rsidRPr="0017441D">
        <w:rPr>
          <w:rFonts w:hint="eastAsia"/>
        </w:rPr>
        <w:t>上部结构底部距波峰气隙不足</w:t>
      </w:r>
      <w:r>
        <w:rPr>
          <w:rFonts w:hint="eastAsia"/>
        </w:rPr>
        <w:t>，进而可能影响脱险通道的浮动设施，应通过有效手段确保脱险通道满足人员疏散需求。</w:t>
      </w:r>
    </w:p>
    <w:p w14:paraId="44705EA0" w14:textId="77777777" w:rsidR="0007639E" w:rsidRPr="00131CBA" w:rsidRDefault="0007639E" w:rsidP="0007639E">
      <w:pPr>
        <w:pStyle w:val="3"/>
        <w:spacing w:before="240"/>
      </w:pPr>
      <w:r w:rsidRPr="00131CBA">
        <w:rPr>
          <w:rFonts w:hint="eastAsia"/>
        </w:rPr>
        <w:t xml:space="preserve">9.3.2  </w:t>
      </w:r>
      <w:r w:rsidRPr="00131CBA">
        <w:rPr>
          <w:rFonts w:hint="eastAsia"/>
        </w:rPr>
        <w:t>无人驻守海上浮动设施的特殊要求</w:t>
      </w:r>
    </w:p>
    <w:p w14:paraId="4383953D" w14:textId="4A2D066A" w:rsidR="0007639E" w:rsidRPr="00131CBA" w:rsidRDefault="0007639E" w:rsidP="00992F46">
      <w:pPr>
        <w:jc w:val="both"/>
      </w:pPr>
      <w:r w:rsidRPr="00131CBA">
        <w:rPr>
          <w:rFonts w:hint="eastAsia"/>
        </w:rPr>
        <w:t>9.3.2.</w:t>
      </w:r>
      <w:r w:rsidR="001F603D">
        <w:rPr>
          <w:rFonts w:hint="eastAsia"/>
        </w:rPr>
        <w:t>1</w:t>
      </w:r>
      <w:r w:rsidRPr="00131CBA">
        <w:rPr>
          <w:rFonts w:hint="eastAsia"/>
        </w:rPr>
        <w:t xml:space="preserve">  </w:t>
      </w:r>
      <w:r w:rsidRPr="00131CBA">
        <w:rPr>
          <w:rFonts w:hint="eastAsia"/>
        </w:rPr>
        <w:t>布置在柱稳式和框架式浮动设施下浮体内的偶尔进入的泵舱，当其难以布置</w:t>
      </w:r>
      <w:r w:rsidRPr="00131CBA">
        <w:rPr>
          <w:rFonts w:hint="eastAsia"/>
        </w:rPr>
        <w:t>2</w:t>
      </w:r>
      <w:r w:rsidRPr="00131CBA">
        <w:rPr>
          <w:rFonts w:hint="eastAsia"/>
        </w:rPr>
        <w:t>条相互远离的脱险通道时，则可仅设</w:t>
      </w:r>
      <w:r w:rsidRPr="00131CBA">
        <w:rPr>
          <w:rFonts w:hint="eastAsia"/>
        </w:rPr>
        <w:t>1</w:t>
      </w:r>
      <w:r w:rsidRPr="00131CBA">
        <w:rPr>
          <w:rFonts w:hint="eastAsia"/>
        </w:rPr>
        <w:t>条脱险通道。</w:t>
      </w:r>
    </w:p>
    <w:p w14:paraId="4EBB9F8E" w14:textId="77777777" w:rsidR="00217C7E" w:rsidRPr="00131CBA" w:rsidRDefault="00217C7E" w:rsidP="00217C7E">
      <w:pPr>
        <w:pStyle w:val="1"/>
        <w:spacing w:before="120" w:after="120"/>
      </w:pPr>
      <w:bookmarkStart w:id="420" w:name="_Toc167892350"/>
      <w:r w:rsidRPr="00131CBA">
        <w:rPr>
          <w:rFonts w:hint="eastAsia"/>
        </w:rPr>
        <w:lastRenderedPageBreak/>
        <w:t>第</w:t>
      </w:r>
      <w:r w:rsidRPr="00131CBA">
        <w:t>10</w:t>
      </w:r>
      <w:r w:rsidRPr="00131CBA">
        <w:rPr>
          <w:rFonts w:hint="eastAsia"/>
        </w:rPr>
        <w:t>章</w:t>
      </w:r>
      <w:r w:rsidRPr="00131CBA">
        <w:rPr>
          <w:rFonts w:hint="eastAsia"/>
        </w:rPr>
        <w:t xml:space="preserve">  </w:t>
      </w:r>
      <w:r w:rsidRPr="00131CBA">
        <w:rPr>
          <w:rFonts w:hint="eastAsia"/>
        </w:rPr>
        <w:t>救生设备</w:t>
      </w:r>
      <w:bookmarkEnd w:id="420"/>
    </w:p>
    <w:p w14:paraId="0EE4F177" w14:textId="77777777" w:rsidR="00217C7E" w:rsidRPr="00131CBA" w:rsidRDefault="00217C7E" w:rsidP="00217C7E">
      <w:pPr>
        <w:pStyle w:val="2"/>
        <w:spacing w:before="240"/>
      </w:pPr>
      <w:bookmarkStart w:id="421" w:name="_Toc167892351"/>
      <w:r w:rsidRPr="00131CBA">
        <w:rPr>
          <w:rFonts w:hint="eastAsia"/>
        </w:rPr>
        <w:t>第</w:t>
      </w:r>
      <w:r w:rsidRPr="00131CBA">
        <w:rPr>
          <w:rFonts w:hint="eastAsia"/>
        </w:rPr>
        <w:t>1</w:t>
      </w:r>
      <w:r w:rsidRPr="00131CBA">
        <w:rPr>
          <w:rFonts w:hint="eastAsia"/>
        </w:rPr>
        <w:t>节</w:t>
      </w:r>
      <w:r w:rsidRPr="00131CBA">
        <w:rPr>
          <w:rFonts w:hint="eastAsia"/>
        </w:rPr>
        <w:t xml:space="preserve">  </w:t>
      </w:r>
      <w:r w:rsidRPr="00131CBA">
        <w:rPr>
          <w:rFonts w:hint="eastAsia"/>
        </w:rPr>
        <w:t>一般规定</w:t>
      </w:r>
      <w:bookmarkEnd w:id="421"/>
    </w:p>
    <w:p w14:paraId="001024C5" w14:textId="77777777" w:rsidR="00217C7E" w:rsidRPr="00131CBA" w:rsidRDefault="00217C7E" w:rsidP="00217C7E">
      <w:pPr>
        <w:pStyle w:val="3"/>
        <w:spacing w:before="240"/>
      </w:pPr>
      <w:r w:rsidRPr="00131CBA">
        <w:t>10</w:t>
      </w:r>
      <w:r w:rsidRPr="00131CBA">
        <w:rPr>
          <w:rFonts w:hint="eastAsia"/>
        </w:rPr>
        <w:t xml:space="preserve">.1.1  </w:t>
      </w:r>
      <w:r w:rsidRPr="00131CBA">
        <w:rPr>
          <w:rFonts w:hint="eastAsia"/>
        </w:rPr>
        <w:t>适用范围</w:t>
      </w:r>
    </w:p>
    <w:p w14:paraId="065F586F" w14:textId="77777777" w:rsidR="00217C7E" w:rsidRPr="00131CBA" w:rsidRDefault="00217C7E" w:rsidP="00992F46">
      <w:pPr>
        <w:jc w:val="both"/>
      </w:pPr>
      <w:r w:rsidRPr="00131CBA">
        <w:t xml:space="preserve">10.1.1.1 </w:t>
      </w:r>
      <w:r>
        <w:rPr>
          <w:rFonts w:hint="eastAsia"/>
        </w:rPr>
        <w:t xml:space="preserve"> </w:t>
      </w:r>
      <w:r w:rsidRPr="00131CBA">
        <w:t>救生设备与装置的制造，应符合</w:t>
      </w:r>
      <w:r w:rsidRPr="00131CBA">
        <w:rPr>
          <w:rFonts w:hint="eastAsia"/>
        </w:rPr>
        <w:t>本局《国际航行海船法定检验技术规则（</w:t>
      </w:r>
      <w:r w:rsidRPr="00131CBA">
        <w:rPr>
          <w:rFonts w:hint="eastAsia"/>
        </w:rPr>
        <w:t>2014</w:t>
      </w:r>
      <w:r w:rsidRPr="00131CBA">
        <w:rPr>
          <w:rFonts w:hint="eastAsia"/>
        </w:rPr>
        <w:t>）》第</w:t>
      </w:r>
      <w:r w:rsidRPr="00131CBA">
        <w:rPr>
          <w:rFonts w:hint="eastAsia"/>
        </w:rPr>
        <w:t>4</w:t>
      </w:r>
      <w:r w:rsidRPr="00131CBA">
        <w:rPr>
          <w:rFonts w:hint="eastAsia"/>
        </w:rPr>
        <w:t>篇第</w:t>
      </w:r>
      <w:r w:rsidRPr="00131CBA">
        <w:rPr>
          <w:rFonts w:hint="eastAsia"/>
        </w:rPr>
        <w:t>3</w:t>
      </w:r>
      <w:r w:rsidRPr="00131CBA">
        <w:rPr>
          <w:rFonts w:hint="eastAsia"/>
        </w:rPr>
        <w:t>章附录</w:t>
      </w:r>
      <w:r w:rsidRPr="00131CBA">
        <w:rPr>
          <w:rFonts w:hint="eastAsia"/>
        </w:rPr>
        <w:t>2</w:t>
      </w:r>
      <w:r w:rsidRPr="00131CBA">
        <w:t>的有关规定</w:t>
      </w:r>
      <w:r>
        <w:rPr>
          <w:rFonts w:hint="eastAsia"/>
        </w:rPr>
        <w:t>，</w:t>
      </w:r>
      <w:r w:rsidRPr="00131CBA">
        <w:t>并经</w:t>
      </w:r>
      <w:r>
        <w:rPr>
          <w:rFonts w:hint="eastAsia"/>
        </w:rPr>
        <w:t>船舶</w:t>
      </w:r>
      <w:r w:rsidRPr="00131CBA">
        <w:t>检验机构认可。</w:t>
      </w:r>
    </w:p>
    <w:p w14:paraId="5E8D168C" w14:textId="687747E8" w:rsidR="00217C7E" w:rsidRPr="00131CBA" w:rsidRDefault="00217C7E" w:rsidP="00992F46">
      <w:pPr>
        <w:jc w:val="both"/>
      </w:pPr>
      <w:r w:rsidRPr="00131CBA">
        <w:t xml:space="preserve">10.1.1.2 </w:t>
      </w:r>
      <w:r>
        <w:rPr>
          <w:rFonts w:hint="eastAsia"/>
        </w:rPr>
        <w:t xml:space="preserve"> </w:t>
      </w:r>
      <w:r w:rsidRPr="00131CBA">
        <w:t>本章</w:t>
      </w:r>
      <w:r>
        <w:rPr>
          <w:rFonts w:hint="eastAsia"/>
        </w:rPr>
        <w:t>规定的</w:t>
      </w:r>
      <w:r w:rsidRPr="00131CBA">
        <w:rPr>
          <w:rFonts w:hint="eastAsia"/>
        </w:rPr>
        <w:t>浮动设施</w:t>
      </w:r>
      <w:r w:rsidRPr="00131CBA">
        <w:t>配备的救生设备，可准许采用其他救生设备替代，</w:t>
      </w:r>
      <w:r>
        <w:rPr>
          <w:rFonts w:hint="eastAsia"/>
        </w:rPr>
        <w:t>应</w:t>
      </w:r>
      <w:r w:rsidRPr="00131CBA">
        <w:t>经</w:t>
      </w:r>
      <w:r>
        <w:rPr>
          <w:rFonts w:hint="eastAsia"/>
        </w:rPr>
        <w:t>船舶</w:t>
      </w:r>
      <w:r w:rsidRPr="00131CBA">
        <w:t>检验机构</w:t>
      </w:r>
      <w:r w:rsidR="00D7711E">
        <w:rPr>
          <w:rFonts w:hint="eastAsia"/>
        </w:rPr>
        <w:t>同意</w:t>
      </w:r>
      <w:r w:rsidRPr="00131CBA">
        <w:t>。</w:t>
      </w:r>
    </w:p>
    <w:p w14:paraId="4C226452" w14:textId="77777777" w:rsidR="00217C7E" w:rsidRPr="00131CBA" w:rsidRDefault="00217C7E" w:rsidP="00992F46">
      <w:pPr>
        <w:jc w:val="both"/>
      </w:pPr>
      <w:r w:rsidRPr="00131CBA">
        <w:t xml:space="preserve">10.1.1.3 </w:t>
      </w:r>
      <w:r>
        <w:rPr>
          <w:rFonts w:hint="eastAsia"/>
        </w:rPr>
        <w:t xml:space="preserve"> </w:t>
      </w:r>
      <w:r w:rsidRPr="00131CBA">
        <w:t>在任何情况下，当</w:t>
      </w:r>
      <w:r w:rsidRPr="00131CBA">
        <w:rPr>
          <w:rFonts w:hint="eastAsia"/>
        </w:rPr>
        <w:t>浮动设施</w:t>
      </w:r>
      <w:r w:rsidRPr="00131CBA">
        <w:t>更换或增设救生设备或装置时，更换或增设</w:t>
      </w:r>
      <w:r>
        <w:rPr>
          <w:rFonts w:hint="eastAsia"/>
        </w:rPr>
        <w:t>的</w:t>
      </w:r>
      <w:r w:rsidRPr="00131CBA">
        <w:t>救生设备或装置应满足本章要求。但是，如果仅更换除气胀式救生筏外的救生艇、筏而不更换其降落设备，或是相反，则救生艇筏或降落设备可与被更换者</w:t>
      </w:r>
      <w:r>
        <w:rPr>
          <w:rFonts w:hint="eastAsia"/>
        </w:rPr>
        <w:t>应</w:t>
      </w:r>
      <w:r w:rsidRPr="00131CBA">
        <w:t>是相同类型</w:t>
      </w:r>
      <w:r w:rsidRPr="00131CBA">
        <w:rPr>
          <w:rFonts w:hint="eastAsia"/>
        </w:rPr>
        <w:t>。</w:t>
      </w:r>
    </w:p>
    <w:p w14:paraId="75334E52" w14:textId="77777777" w:rsidR="00217C7E" w:rsidRPr="00131CBA" w:rsidRDefault="00217C7E" w:rsidP="00992F46">
      <w:pPr>
        <w:jc w:val="both"/>
      </w:pPr>
      <w:r w:rsidRPr="00131CBA">
        <w:t>10.1.1.</w:t>
      </w:r>
      <w:r>
        <w:rPr>
          <w:rFonts w:hint="eastAsia"/>
        </w:rPr>
        <w:t>4</w:t>
      </w:r>
      <w:r w:rsidRPr="00131CBA">
        <w:t xml:space="preserve"> </w:t>
      </w:r>
      <w:r w:rsidRPr="00131CBA">
        <w:rPr>
          <w:rFonts w:hint="eastAsia"/>
        </w:rPr>
        <w:t xml:space="preserve"> </w:t>
      </w:r>
      <w:r>
        <w:rPr>
          <w:rFonts w:hint="eastAsia"/>
        </w:rPr>
        <w:t>服务类</w:t>
      </w:r>
      <w:r w:rsidRPr="00131CBA">
        <w:rPr>
          <w:rFonts w:hint="eastAsia"/>
        </w:rPr>
        <w:t>设施</w:t>
      </w:r>
      <w:r w:rsidRPr="00131CBA">
        <w:t>应配有</w:t>
      </w:r>
      <w:r w:rsidRPr="00131CBA">
        <w:t>1</w:t>
      </w:r>
      <w:r w:rsidRPr="00131CBA">
        <w:t>盏用于搜救落水人员的便携式探照灯。</w:t>
      </w:r>
    </w:p>
    <w:p w14:paraId="4BD487EB" w14:textId="77777777" w:rsidR="00217C7E" w:rsidRPr="00992F46" w:rsidRDefault="00217C7E" w:rsidP="00992F46">
      <w:pPr>
        <w:pStyle w:val="2"/>
        <w:spacing w:before="240"/>
      </w:pPr>
      <w:bookmarkStart w:id="422" w:name="_Toc167892352"/>
      <w:r w:rsidRPr="00131CBA">
        <w:rPr>
          <w:rFonts w:hint="eastAsia"/>
        </w:rPr>
        <w:t>第</w:t>
      </w:r>
      <w:r w:rsidRPr="00131CBA">
        <w:t>2</w:t>
      </w:r>
      <w:r w:rsidRPr="00131CBA">
        <w:rPr>
          <w:rFonts w:hint="eastAsia"/>
        </w:rPr>
        <w:t>节</w:t>
      </w:r>
      <w:r w:rsidRPr="00131CBA">
        <w:rPr>
          <w:rFonts w:hint="eastAsia"/>
        </w:rPr>
        <w:t xml:space="preserve">  </w:t>
      </w:r>
      <w:r w:rsidRPr="00131CBA">
        <w:t>救生艇筏</w:t>
      </w:r>
      <w:bookmarkEnd w:id="422"/>
    </w:p>
    <w:p w14:paraId="336F2DD2" w14:textId="77777777" w:rsidR="00217C7E" w:rsidRPr="00131CBA" w:rsidRDefault="00217C7E" w:rsidP="00217C7E">
      <w:pPr>
        <w:pStyle w:val="3"/>
        <w:spacing w:before="240"/>
      </w:pPr>
      <w:r w:rsidRPr="00131CBA">
        <w:t xml:space="preserve">10.2.1 </w:t>
      </w:r>
      <w:r>
        <w:rPr>
          <w:rFonts w:hint="eastAsia"/>
        </w:rPr>
        <w:t xml:space="preserve"> </w:t>
      </w:r>
      <w:r w:rsidRPr="00131CBA">
        <w:t>船</w:t>
      </w:r>
      <w:r w:rsidRPr="00131CBA">
        <w:rPr>
          <w:rFonts w:hint="eastAsia"/>
        </w:rPr>
        <w:t>式</w:t>
      </w:r>
      <w:r>
        <w:rPr>
          <w:rFonts w:hint="eastAsia"/>
        </w:rPr>
        <w:t>浮动</w:t>
      </w:r>
      <w:r w:rsidRPr="00131CBA">
        <w:rPr>
          <w:rFonts w:hint="eastAsia"/>
        </w:rPr>
        <w:t>设施</w:t>
      </w:r>
    </w:p>
    <w:p w14:paraId="4B3D96E6" w14:textId="7CDB8628" w:rsidR="00217C7E" w:rsidRDefault="00217C7E" w:rsidP="00992F46">
      <w:pPr>
        <w:spacing w:beforeLines="100" w:before="240"/>
        <w:jc w:val="both"/>
      </w:pPr>
      <w:r w:rsidRPr="00131CBA">
        <w:t xml:space="preserve">10.2.1.1 </w:t>
      </w:r>
      <w:r>
        <w:rPr>
          <w:rFonts w:hint="eastAsia"/>
        </w:rPr>
        <w:t xml:space="preserve"> </w:t>
      </w:r>
      <w:r w:rsidRPr="00F06DD9">
        <w:t>每舷</w:t>
      </w:r>
      <w:r w:rsidR="00E12D3F" w:rsidRPr="00F06DD9">
        <w:rPr>
          <w:rFonts w:hint="eastAsia"/>
        </w:rPr>
        <w:t>应</w:t>
      </w:r>
      <w:r w:rsidRPr="00F06DD9">
        <w:rPr>
          <w:rFonts w:hint="eastAsia"/>
        </w:rPr>
        <w:t>配备</w:t>
      </w:r>
      <w:r w:rsidRPr="00F06DD9">
        <w:t>1</w:t>
      </w:r>
      <w:r w:rsidRPr="00F06DD9">
        <w:t>艘或多艘</w:t>
      </w:r>
      <w:r w:rsidRPr="00F06DD9">
        <w:rPr>
          <w:rFonts w:hint="eastAsia"/>
        </w:rPr>
        <w:t>符合本局《国内海船法定检验技术规则（</w:t>
      </w:r>
      <w:r w:rsidRPr="00F06DD9">
        <w:rPr>
          <w:rFonts w:hint="eastAsia"/>
        </w:rPr>
        <w:t>20</w:t>
      </w:r>
      <w:r w:rsidRPr="00F06DD9">
        <w:t>20</w:t>
      </w:r>
      <w:r w:rsidRPr="00F06DD9">
        <w:rPr>
          <w:rFonts w:hint="eastAsia"/>
        </w:rPr>
        <w:t>）》第</w:t>
      </w:r>
      <w:r w:rsidRPr="00F06DD9">
        <w:rPr>
          <w:rFonts w:hint="eastAsia"/>
        </w:rPr>
        <w:t>4</w:t>
      </w:r>
      <w:r w:rsidRPr="00F06DD9">
        <w:rPr>
          <w:rFonts w:hint="eastAsia"/>
        </w:rPr>
        <w:t>篇第</w:t>
      </w:r>
      <w:r w:rsidRPr="00F06DD9">
        <w:rPr>
          <w:rFonts w:hint="eastAsia"/>
        </w:rPr>
        <w:t>3</w:t>
      </w:r>
      <w:r w:rsidRPr="00F06DD9">
        <w:rPr>
          <w:rFonts w:hint="eastAsia"/>
        </w:rPr>
        <w:t>章</w:t>
      </w:r>
      <w:r w:rsidRPr="00F06DD9">
        <w:rPr>
          <w:rFonts w:hint="eastAsia"/>
        </w:rPr>
        <w:t>3</w:t>
      </w:r>
      <w:r w:rsidRPr="00F06DD9">
        <w:t>.6.2</w:t>
      </w:r>
      <w:r w:rsidRPr="00F06DD9">
        <w:rPr>
          <w:rFonts w:hint="eastAsia"/>
        </w:rPr>
        <w:t>要求的救生艇</w:t>
      </w:r>
      <w:r w:rsidRPr="00F06DD9">
        <w:t>，</w:t>
      </w:r>
      <w:r>
        <w:rPr>
          <w:rFonts w:hint="eastAsia"/>
        </w:rPr>
        <w:t>每</w:t>
      </w:r>
      <w:r w:rsidRPr="00F06DD9">
        <w:t>舷</w:t>
      </w:r>
      <w:r>
        <w:rPr>
          <w:rFonts w:hint="eastAsia"/>
        </w:rPr>
        <w:t>救生艇</w:t>
      </w:r>
      <w:r w:rsidRPr="00F06DD9">
        <w:t>总容量应能容纳</w:t>
      </w:r>
      <w:r>
        <w:rPr>
          <w:rFonts w:hint="eastAsia"/>
        </w:rPr>
        <w:t>浮动</w:t>
      </w:r>
      <w:r w:rsidRPr="00F06DD9">
        <w:rPr>
          <w:rFonts w:hint="eastAsia"/>
        </w:rPr>
        <w:t>设施</w:t>
      </w:r>
      <w:r w:rsidRPr="00F06DD9">
        <w:t>人员总数</w:t>
      </w:r>
      <w:r>
        <w:rPr>
          <w:rFonts w:hint="eastAsia"/>
        </w:rPr>
        <w:t>。</w:t>
      </w:r>
    </w:p>
    <w:p w14:paraId="14D2C595" w14:textId="77777777" w:rsidR="00217C7E" w:rsidRPr="00217C7E" w:rsidRDefault="00217C7E" w:rsidP="00992F46">
      <w:pPr>
        <w:spacing w:beforeLines="100" w:before="240"/>
        <w:jc w:val="both"/>
      </w:pPr>
      <w:r w:rsidRPr="00131CBA">
        <w:t>10.2.1.</w:t>
      </w:r>
      <w:r>
        <w:t xml:space="preserve">2 </w:t>
      </w:r>
      <w:r>
        <w:rPr>
          <w:rFonts w:hint="eastAsia"/>
        </w:rPr>
        <w:t xml:space="preserve"> </w:t>
      </w:r>
      <w:r w:rsidRPr="00F06DD9">
        <w:rPr>
          <w:rFonts w:hint="eastAsia"/>
        </w:rPr>
        <w:t>应配备</w:t>
      </w:r>
      <w:r w:rsidRPr="00F06DD9">
        <w:t>1</w:t>
      </w:r>
      <w:r w:rsidRPr="00F06DD9">
        <w:t>只或多只</w:t>
      </w:r>
      <w:r w:rsidRPr="00F06DD9">
        <w:rPr>
          <w:rFonts w:hint="eastAsia"/>
        </w:rPr>
        <w:t>符合本局《国内海船法定检验技术规则（</w:t>
      </w:r>
      <w:r w:rsidRPr="00F06DD9">
        <w:rPr>
          <w:rFonts w:hint="eastAsia"/>
        </w:rPr>
        <w:t>20</w:t>
      </w:r>
      <w:r w:rsidRPr="00F06DD9">
        <w:t>20</w:t>
      </w:r>
      <w:r w:rsidRPr="00F06DD9">
        <w:rPr>
          <w:rFonts w:hint="eastAsia"/>
        </w:rPr>
        <w:t>）》第</w:t>
      </w:r>
      <w:r w:rsidRPr="00F06DD9">
        <w:rPr>
          <w:rFonts w:hint="eastAsia"/>
        </w:rPr>
        <w:t>4</w:t>
      </w:r>
      <w:r w:rsidRPr="00F06DD9">
        <w:rPr>
          <w:rFonts w:hint="eastAsia"/>
        </w:rPr>
        <w:t>篇第</w:t>
      </w:r>
      <w:r w:rsidRPr="00F06DD9">
        <w:rPr>
          <w:rFonts w:hint="eastAsia"/>
        </w:rPr>
        <w:t>3</w:t>
      </w:r>
      <w:r w:rsidRPr="00F06DD9">
        <w:rPr>
          <w:rFonts w:hint="eastAsia"/>
        </w:rPr>
        <w:t>章</w:t>
      </w:r>
      <w:r w:rsidRPr="00F06DD9">
        <w:rPr>
          <w:rFonts w:hint="eastAsia"/>
        </w:rPr>
        <w:t>3</w:t>
      </w:r>
      <w:r w:rsidRPr="00F06DD9">
        <w:t>.6.3</w:t>
      </w:r>
      <w:r w:rsidRPr="00F06DD9">
        <w:rPr>
          <w:rFonts w:hint="eastAsia"/>
        </w:rPr>
        <w:t>要求的适合实际操作高度并能从设施任何一舷下水的</w:t>
      </w:r>
      <w:r w:rsidRPr="00F06DD9">
        <w:t>救生筏，</w:t>
      </w:r>
      <w:r w:rsidRPr="00F06DD9">
        <w:rPr>
          <w:rFonts w:hint="eastAsia"/>
        </w:rPr>
        <w:t>其总容量应能容纳浮</w:t>
      </w:r>
      <w:r>
        <w:rPr>
          <w:rFonts w:hint="eastAsia"/>
        </w:rPr>
        <w:t>动</w:t>
      </w:r>
      <w:r w:rsidRPr="00F06DD9">
        <w:rPr>
          <w:rFonts w:hint="eastAsia"/>
        </w:rPr>
        <w:t>设施人员总数。如果所述救生筏不能轻易</w:t>
      </w:r>
      <w:r w:rsidRPr="00217C7E">
        <w:rPr>
          <w:rFonts w:hint="eastAsia"/>
        </w:rPr>
        <w:t>转移到设施任何一舷降落下水，则每舷所备救生筏的总容量应足以容纳浮动设施人员总数。</w:t>
      </w:r>
    </w:p>
    <w:p w14:paraId="74F2984D" w14:textId="77777777" w:rsidR="00217C7E" w:rsidRPr="00131CBA" w:rsidRDefault="00217C7E" w:rsidP="00992F46">
      <w:pPr>
        <w:spacing w:beforeLines="0" w:before="0" w:afterLines="0" w:after="0"/>
        <w:jc w:val="both"/>
      </w:pPr>
      <w:r w:rsidRPr="00217C7E">
        <w:t>10.2.1.3</w:t>
      </w:r>
      <w:r w:rsidRPr="00217C7E">
        <w:rPr>
          <w:rFonts w:hint="eastAsia"/>
        </w:rPr>
        <w:t xml:space="preserve"> </w:t>
      </w:r>
      <w:r w:rsidRPr="00217C7E">
        <w:t xml:space="preserve"> </w:t>
      </w:r>
      <w:r w:rsidRPr="00217C7E">
        <w:rPr>
          <w:rFonts w:hint="eastAsia"/>
        </w:rPr>
        <w:t>如果救生艇筏的存放位置距</w:t>
      </w:r>
      <w:r w:rsidRPr="00217C7E">
        <w:t>从</w:t>
      </w:r>
      <w:r w:rsidRPr="00217C7E">
        <w:rPr>
          <w:rFonts w:hint="eastAsia"/>
        </w:rPr>
        <w:t>设施</w:t>
      </w:r>
      <w:r w:rsidRPr="00217C7E">
        <w:t>艏</w:t>
      </w:r>
      <w:r w:rsidRPr="00217C7E">
        <w:rPr>
          <w:rFonts w:hint="eastAsia"/>
        </w:rPr>
        <w:t>部</w:t>
      </w:r>
      <w:r w:rsidRPr="00217C7E">
        <w:t>最前端或</w:t>
      </w:r>
      <w:r w:rsidRPr="00217C7E">
        <w:rPr>
          <w:rFonts w:hint="eastAsia"/>
        </w:rPr>
        <w:t>设施</w:t>
      </w:r>
      <w:r w:rsidRPr="00217C7E">
        <w:t>艉</w:t>
      </w:r>
      <w:r w:rsidRPr="00217C7E">
        <w:rPr>
          <w:rFonts w:hint="eastAsia"/>
        </w:rPr>
        <w:t>部</w:t>
      </w:r>
      <w:r w:rsidRPr="00217C7E">
        <w:t>最末端至最近救生筏最近端的水平距离超过</w:t>
      </w:r>
      <w:r w:rsidRPr="00217C7E">
        <w:t>100m</w:t>
      </w:r>
      <w:r w:rsidRPr="00217C7E">
        <w:t>时，除配备</w:t>
      </w:r>
      <w:r w:rsidRPr="00217C7E">
        <w:t>10.2.1.2</w:t>
      </w:r>
      <w:r w:rsidRPr="00217C7E">
        <w:t>要求的救生筏外，在合理可行范围内，还应配备</w:t>
      </w:r>
      <w:r w:rsidRPr="00217C7E">
        <w:t>1</w:t>
      </w:r>
      <w:r w:rsidRPr="00217C7E">
        <w:t>只救生筏，尽量靠前或靠后放置；或配备</w:t>
      </w:r>
      <w:r w:rsidRPr="00217C7E">
        <w:t>2</w:t>
      </w:r>
      <w:r w:rsidRPr="00217C7E">
        <w:t>只救生筏，</w:t>
      </w:r>
      <w:r w:rsidRPr="00131CBA">
        <w:t>1</w:t>
      </w:r>
      <w:r w:rsidRPr="00131CBA">
        <w:t>只尽量靠前放置、另</w:t>
      </w:r>
      <w:r w:rsidRPr="00131CBA">
        <w:t>1</w:t>
      </w:r>
      <w:r w:rsidRPr="00131CBA">
        <w:t>只尽量靠后。</w:t>
      </w:r>
    </w:p>
    <w:p w14:paraId="6C842628" w14:textId="6D5D54E5" w:rsidR="00217C7E" w:rsidRPr="00131CBA" w:rsidRDefault="00217C7E" w:rsidP="00217C7E">
      <w:pPr>
        <w:pStyle w:val="3"/>
        <w:spacing w:before="240"/>
      </w:pPr>
      <w:r w:rsidRPr="00131CBA">
        <w:t xml:space="preserve">10.2.2 </w:t>
      </w:r>
      <w:r>
        <w:rPr>
          <w:rFonts w:hint="eastAsia"/>
        </w:rPr>
        <w:t xml:space="preserve"> </w:t>
      </w:r>
      <w:r w:rsidR="00447C51">
        <w:rPr>
          <w:rFonts w:hint="eastAsia"/>
        </w:rPr>
        <w:t>其他</w:t>
      </w:r>
      <w:r>
        <w:rPr>
          <w:rFonts w:hint="eastAsia"/>
        </w:rPr>
        <w:t>浮动</w:t>
      </w:r>
      <w:r w:rsidRPr="00131CBA">
        <w:rPr>
          <w:rFonts w:hint="eastAsia"/>
        </w:rPr>
        <w:t>设施</w:t>
      </w:r>
    </w:p>
    <w:p w14:paraId="24B8CD8F" w14:textId="308ECEBA" w:rsidR="00217C7E" w:rsidRPr="00131CBA" w:rsidRDefault="00217C7E" w:rsidP="00992F46">
      <w:pPr>
        <w:spacing w:beforeLines="0" w:before="0" w:afterLines="0" w:after="0"/>
        <w:jc w:val="both"/>
      </w:pPr>
      <w:r w:rsidRPr="00131CBA">
        <w:t xml:space="preserve">10.2.2.1 </w:t>
      </w:r>
      <w:r>
        <w:rPr>
          <w:rFonts w:hint="eastAsia"/>
        </w:rPr>
        <w:t xml:space="preserve"> </w:t>
      </w:r>
      <w:r w:rsidRPr="00131CBA">
        <w:rPr>
          <w:rFonts w:hint="eastAsia"/>
        </w:rPr>
        <w:t>应</w:t>
      </w:r>
      <w:r w:rsidRPr="00131CBA">
        <w:t>配备</w:t>
      </w:r>
      <w:r w:rsidRPr="00131CBA">
        <w:rPr>
          <w:rFonts w:hint="eastAsia"/>
        </w:rPr>
        <w:t>符合本局《国内海船法定检验技术规则（</w:t>
      </w:r>
      <w:r w:rsidRPr="00131CBA">
        <w:rPr>
          <w:rFonts w:hint="eastAsia"/>
        </w:rPr>
        <w:t>20</w:t>
      </w:r>
      <w:r w:rsidRPr="00131CBA">
        <w:t>20</w:t>
      </w:r>
      <w:r w:rsidRPr="00131CBA">
        <w:rPr>
          <w:rFonts w:hint="eastAsia"/>
        </w:rPr>
        <w:t>）》第</w:t>
      </w:r>
      <w:r w:rsidRPr="00131CBA">
        <w:rPr>
          <w:rFonts w:hint="eastAsia"/>
        </w:rPr>
        <w:t>4</w:t>
      </w:r>
      <w:r w:rsidRPr="00131CBA">
        <w:rPr>
          <w:rFonts w:hint="eastAsia"/>
        </w:rPr>
        <w:t>篇第</w:t>
      </w:r>
      <w:r w:rsidRPr="00131CBA">
        <w:rPr>
          <w:rFonts w:hint="eastAsia"/>
        </w:rPr>
        <w:t>3</w:t>
      </w:r>
      <w:r w:rsidRPr="00131CBA">
        <w:rPr>
          <w:rFonts w:hint="eastAsia"/>
        </w:rPr>
        <w:t>章</w:t>
      </w:r>
      <w:r w:rsidRPr="00131CBA">
        <w:rPr>
          <w:rFonts w:hint="eastAsia"/>
        </w:rPr>
        <w:t>3</w:t>
      </w:r>
      <w:r w:rsidRPr="00131CBA">
        <w:t>.6.2</w:t>
      </w:r>
      <w:r w:rsidRPr="00131CBA">
        <w:rPr>
          <w:rFonts w:hint="eastAsia"/>
        </w:rPr>
        <w:t>要求的</w:t>
      </w:r>
      <w:r w:rsidRPr="00131CBA">
        <w:t>救生艇</w:t>
      </w:r>
      <w:r w:rsidRPr="00131CBA">
        <w:rPr>
          <w:rFonts w:hint="eastAsia"/>
        </w:rPr>
        <w:t>，</w:t>
      </w:r>
      <w:r w:rsidRPr="00131CBA">
        <w:t>存放在</w:t>
      </w:r>
      <w:r w:rsidRPr="00131CBA">
        <w:rPr>
          <w:rFonts w:hint="eastAsia"/>
        </w:rPr>
        <w:t>不同侧边或端部</w:t>
      </w:r>
      <w:r w:rsidRPr="00131CBA">
        <w:t>至少两个相互远离的地点</w:t>
      </w:r>
      <w:r w:rsidRPr="00131CBA">
        <w:rPr>
          <w:rFonts w:hint="eastAsia"/>
        </w:rPr>
        <w:t>，</w:t>
      </w:r>
      <w:r w:rsidRPr="00131CBA">
        <w:t>救生艇的布置应在下述情况下</w:t>
      </w:r>
      <w:r w:rsidRPr="00131CBA">
        <w:rPr>
          <w:rFonts w:hint="eastAsia"/>
        </w:rPr>
        <w:t>，其</w:t>
      </w:r>
      <w:r w:rsidRPr="00131CBA">
        <w:t>总</w:t>
      </w:r>
      <w:r w:rsidRPr="00131CBA">
        <w:rPr>
          <w:rFonts w:hint="eastAsia"/>
        </w:rPr>
        <w:t>容量</w:t>
      </w:r>
      <w:r w:rsidRPr="00131CBA">
        <w:t>足够容纳</w:t>
      </w:r>
      <w:r>
        <w:rPr>
          <w:rFonts w:hint="eastAsia"/>
        </w:rPr>
        <w:t>浮动设施</w:t>
      </w:r>
      <w:r w:rsidRPr="00131CBA">
        <w:t>人员总数：</w:t>
      </w:r>
    </w:p>
    <w:p w14:paraId="60B2B8B2" w14:textId="77777777" w:rsidR="00217C7E" w:rsidRPr="00131CBA" w:rsidRDefault="00217C7E" w:rsidP="00992F46">
      <w:pPr>
        <w:spacing w:beforeLines="0" w:afterLines="0"/>
        <w:jc w:val="both"/>
      </w:pPr>
      <w:r w:rsidRPr="00131CBA">
        <w:t>（</w:t>
      </w:r>
      <w:r w:rsidRPr="00131CBA">
        <w:t>1</w:t>
      </w:r>
      <w:r w:rsidRPr="00131CBA">
        <w:t>）任何一个地点的所有救生艇失掉或不能使用；或</w:t>
      </w:r>
    </w:p>
    <w:p w14:paraId="43646506" w14:textId="77777777" w:rsidR="00217C7E" w:rsidRPr="00131CBA" w:rsidRDefault="00217C7E" w:rsidP="00992F46">
      <w:pPr>
        <w:spacing w:beforeLines="0" w:before="0" w:afterLines="0" w:after="0"/>
        <w:jc w:val="both"/>
      </w:pPr>
      <w:r w:rsidRPr="00131CBA">
        <w:t>（</w:t>
      </w:r>
      <w:r w:rsidRPr="00131CBA">
        <w:t>2</w:t>
      </w:r>
      <w:r w:rsidRPr="00131CBA">
        <w:t>）浮动设施任何一边、任何一端或任何一角的所有救生艇失掉或不能使用。</w:t>
      </w:r>
    </w:p>
    <w:p w14:paraId="7D846148" w14:textId="719D8105" w:rsidR="00217C7E" w:rsidRPr="00131CBA" w:rsidRDefault="00217C7E" w:rsidP="00992F46">
      <w:pPr>
        <w:jc w:val="both"/>
      </w:pPr>
      <w:r w:rsidRPr="00131CBA">
        <w:t xml:space="preserve">10.2.2.2  </w:t>
      </w:r>
      <w:r w:rsidRPr="00131CBA">
        <w:t>应配备</w:t>
      </w:r>
      <w:r w:rsidRPr="00131CBA">
        <w:rPr>
          <w:rFonts w:hint="eastAsia"/>
        </w:rPr>
        <w:t>符合本局《国内海船法定检验技术规则（</w:t>
      </w:r>
      <w:r w:rsidRPr="00131CBA">
        <w:rPr>
          <w:rFonts w:hint="eastAsia"/>
        </w:rPr>
        <w:t>20</w:t>
      </w:r>
      <w:r w:rsidRPr="00131CBA">
        <w:t>20</w:t>
      </w:r>
      <w:r w:rsidRPr="00131CBA">
        <w:rPr>
          <w:rFonts w:hint="eastAsia"/>
        </w:rPr>
        <w:t>）》第</w:t>
      </w:r>
      <w:r w:rsidRPr="00131CBA">
        <w:rPr>
          <w:rFonts w:hint="eastAsia"/>
        </w:rPr>
        <w:t>4</w:t>
      </w:r>
      <w:r w:rsidRPr="00131CBA">
        <w:rPr>
          <w:rFonts w:hint="eastAsia"/>
        </w:rPr>
        <w:t>篇第</w:t>
      </w:r>
      <w:r w:rsidRPr="00131CBA">
        <w:rPr>
          <w:rFonts w:hint="eastAsia"/>
        </w:rPr>
        <w:t>3</w:t>
      </w:r>
      <w:r w:rsidRPr="00131CBA">
        <w:rPr>
          <w:rFonts w:hint="eastAsia"/>
        </w:rPr>
        <w:t>章</w:t>
      </w:r>
      <w:r w:rsidRPr="00131CBA">
        <w:rPr>
          <w:rFonts w:hint="eastAsia"/>
        </w:rPr>
        <w:t>3</w:t>
      </w:r>
      <w:r w:rsidRPr="00131CBA">
        <w:t>.6.3</w:t>
      </w:r>
      <w:r w:rsidRPr="00131CBA">
        <w:t>要求的适合实际操作高度的救生筏，其总容量应能容纳</w:t>
      </w:r>
      <w:r w:rsidRPr="00131CBA">
        <w:rPr>
          <w:rFonts w:hint="eastAsia"/>
        </w:rPr>
        <w:t>设施</w:t>
      </w:r>
      <w:r w:rsidRPr="00131CBA">
        <w:t>人员总数。</w:t>
      </w:r>
    </w:p>
    <w:p w14:paraId="203A1DC3" w14:textId="77777777" w:rsidR="00217C7E" w:rsidRPr="00131CBA" w:rsidRDefault="00217C7E" w:rsidP="00992F46">
      <w:pPr>
        <w:jc w:val="both"/>
      </w:pPr>
      <w:r w:rsidRPr="00131CBA">
        <w:t xml:space="preserve">10.2.2.3  </w:t>
      </w:r>
      <w:r w:rsidRPr="00131CBA">
        <w:rPr>
          <w:rFonts w:hint="eastAsia"/>
        </w:rPr>
        <w:t>如果救生艇筏的存放位置距</w:t>
      </w:r>
      <w:r w:rsidRPr="00131CBA">
        <w:t>从</w:t>
      </w:r>
      <w:r w:rsidRPr="00131CBA">
        <w:rPr>
          <w:rFonts w:hint="eastAsia"/>
        </w:rPr>
        <w:t>设施</w:t>
      </w:r>
      <w:r w:rsidRPr="00131CBA">
        <w:t>艏</w:t>
      </w:r>
      <w:r w:rsidRPr="00131CBA">
        <w:rPr>
          <w:rFonts w:hint="eastAsia"/>
        </w:rPr>
        <w:t>部</w:t>
      </w:r>
      <w:r>
        <w:rPr>
          <w:rFonts w:hint="eastAsia"/>
        </w:rPr>
        <w:t>（或端部）</w:t>
      </w:r>
      <w:r w:rsidRPr="00131CBA">
        <w:t>最前端或</w:t>
      </w:r>
      <w:r w:rsidRPr="00131CBA">
        <w:rPr>
          <w:rFonts w:hint="eastAsia"/>
        </w:rPr>
        <w:t>设施</w:t>
      </w:r>
      <w:r w:rsidRPr="00131CBA">
        <w:t>艉</w:t>
      </w:r>
      <w:r w:rsidRPr="00131CBA">
        <w:rPr>
          <w:rFonts w:hint="eastAsia"/>
        </w:rPr>
        <w:t>部</w:t>
      </w:r>
      <w:r>
        <w:rPr>
          <w:rFonts w:hint="eastAsia"/>
        </w:rPr>
        <w:t>（或端部）</w:t>
      </w:r>
      <w:r w:rsidRPr="00131CBA">
        <w:t>最末端至最近救生筏最近端的水平距离超过</w:t>
      </w:r>
      <w:r w:rsidRPr="00131CBA">
        <w:t>100m</w:t>
      </w:r>
      <w:r w:rsidRPr="00131CBA">
        <w:t>时</w:t>
      </w:r>
      <w:r w:rsidRPr="00131CBA">
        <w:rPr>
          <w:rFonts w:hint="eastAsia"/>
        </w:rPr>
        <w:t>，</w:t>
      </w:r>
      <w:r w:rsidRPr="00131CBA">
        <w:t>除配备</w:t>
      </w:r>
      <w:r w:rsidRPr="00131CBA">
        <w:t>10.2.2.2</w:t>
      </w:r>
      <w:r w:rsidRPr="00131CBA">
        <w:t>要求的救生筏外，在合理可行范围内，还应配备</w:t>
      </w:r>
      <w:r w:rsidRPr="00131CBA">
        <w:t>1</w:t>
      </w:r>
      <w:r w:rsidRPr="00131CBA">
        <w:t>只救生筏，尽量靠前或靠后放置；或配备</w:t>
      </w:r>
      <w:r w:rsidRPr="00131CBA">
        <w:t>2</w:t>
      </w:r>
      <w:r w:rsidRPr="00131CBA">
        <w:t>只救生筏，</w:t>
      </w:r>
      <w:r w:rsidRPr="00131CBA">
        <w:t>1</w:t>
      </w:r>
      <w:r w:rsidRPr="00131CBA">
        <w:t>只尽量靠前放置、另</w:t>
      </w:r>
      <w:r w:rsidRPr="00131CBA">
        <w:t>1</w:t>
      </w:r>
      <w:r w:rsidRPr="00131CBA">
        <w:t>只尽量靠后。</w:t>
      </w:r>
    </w:p>
    <w:p w14:paraId="0E1CEB4B" w14:textId="77777777" w:rsidR="00217C7E" w:rsidRPr="00131CBA" w:rsidRDefault="00217C7E" w:rsidP="00217C7E">
      <w:pPr>
        <w:pStyle w:val="3"/>
        <w:spacing w:before="240"/>
      </w:pPr>
      <w:r w:rsidRPr="00131CBA">
        <w:t xml:space="preserve">10.2.3 </w:t>
      </w:r>
      <w:r>
        <w:rPr>
          <w:rFonts w:hint="eastAsia"/>
        </w:rPr>
        <w:t xml:space="preserve"> </w:t>
      </w:r>
      <w:r>
        <w:rPr>
          <w:rFonts w:hint="eastAsia"/>
        </w:rPr>
        <w:t>服务类浮动</w:t>
      </w:r>
      <w:r w:rsidRPr="00131CBA">
        <w:t>设施</w:t>
      </w:r>
      <w:r w:rsidRPr="00131CBA">
        <w:rPr>
          <w:rFonts w:hint="eastAsia"/>
        </w:rPr>
        <w:t>的</w:t>
      </w:r>
      <w:r w:rsidRPr="00131CBA">
        <w:t>特殊要求</w:t>
      </w:r>
    </w:p>
    <w:p w14:paraId="067B605C" w14:textId="77777777" w:rsidR="00217C7E" w:rsidRDefault="00217C7E" w:rsidP="00992F46">
      <w:pPr>
        <w:jc w:val="both"/>
      </w:pPr>
      <w:r w:rsidRPr="00131CBA">
        <w:t xml:space="preserve">10.2.3.1 </w:t>
      </w:r>
      <w:r>
        <w:rPr>
          <w:rFonts w:hint="eastAsia"/>
        </w:rPr>
        <w:t xml:space="preserve"> </w:t>
      </w:r>
      <w:r>
        <w:rPr>
          <w:rFonts w:hint="eastAsia"/>
        </w:rPr>
        <w:t>服务类浮动设施仅需满足本条要求。</w:t>
      </w:r>
    </w:p>
    <w:p w14:paraId="462C612B" w14:textId="77777777" w:rsidR="00217C7E" w:rsidRDefault="00217C7E" w:rsidP="00992F46">
      <w:pPr>
        <w:jc w:val="both"/>
      </w:pPr>
      <w:r w:rsidRPr="00131CBA">
        <w:lastRenderedPageBreak/>
        <w:t>10.2.3.</w:t>
      </w:r>
      <w:r>
        <w:t xml:space="preserve">2  </w:t>
      </w:r>
      <w:r w:rsidRPr="00131CBA">
        <w:rPr>
          <w:rFonts w:hint="eastAsia"/>
        </w:rPr>
        <w:t>救生艇筏</w:t>
      </w:r>
      <w:r>
        <w:rPr>
          <w:rFonts w:hint="eastAsia"/>
        </w:rPr>
        <w:t>的</w:t>
      </w:r>
      <w:r w:rsidRPr="00131CBA">
        <w:rPr>
          <w:rFonts w:hint="eastAsia"/>
        </w:rPr>
        <w:t>配备应不低于如下要求</w:t>
      </w:r>
      <w:r>
        <w:rPr>
          <w:rFonts w:hint="eastAsia"/>
        </w:rPr>
        <w:t>（参照表</w:t>
      </w:r>
      <w:r>
        <w:rPr>
          <w:rFonts w:hint="eastAsia"/>
        </w:rPr>
        <w:t>1</w:t>
      </w:r>
      <w:r>
        <w:t>0.2.3.2</w:t>
      </w:r>
      <w:r>
        <w:rPr>
          <w:rFonts w:hint="eastAsia"/>
        </w:rPr>
        <w:t>）</w:t>
      </w:r>
      <w:r w:rsidRPr="00131CBA">
        <w:rPr>
          <w:rFonts w:hint="eastAsia"/>
        </w:rPr>
        <w:t>：</w:t>
      </w:r>
    </w:p>
    <w:p w14:paraId="2F988DDB" w14:textId="77777777" w:rsidR="00217C7E" w:rsidRPr="00131CBA" w:rsidRDefault="00217C7E" w:rsidP="004F6FBD">
      <w:pPr>
        <w:pStyle w:val="affff4"/>
        <w:spacing w:before="120"/>
      </w:pPr>
      <w:r>
        <w:rPr>
          <w:rFonts w:hint="eastAsia"/>
        </w:rPr>
        <w:t>服务类浮动</w:t>
      </w:r>
      <w:r w:rsidRPr="00131CBA">
        <w:rPr>
          <w:rFonts w:hint="eastAsia"/>
        </w:rPr>
        <w:t>设施</w:t>
      </w:r>
      <w:r w:rsidRPr="00131CBA">
        <w:t>救生设备的配备（</w:t>
      </w:r>
      <w:r w:rsidRPr="00131CBA">
        <w:t>%</w:t>
      </w:r>
      <w:r w:rsidRPr="00131CBA">
        <w:t>）</w:t>
      </w:r>
      <w:r w:rsidRPr="00131CBA">
        <w:t xml:space="preserve"> </w:t>
      </w:r>
      <w:r>
        <w:t xml:space="preserve">               </w:t>
      </w:r>
      <w:r w:rsidRPr="00131CBA">
        <w:t xml:space="preserve">    </w:t>
      </w:r>
      <w:r w:rsidRPr="00131CBA">
        <w:t>表</w:t>
      </w:r>
      <w:r w:rsidRPr="00131CBA">
        <w:rPr>
          <w:rFonts w:hint="eastAsia"/>
        </w:rPr>
        <w:t>10</w:t>
      </w:r>
      <w:r w:rsidRPr="00131CBA">
        <w:t>.2.</w:t>
      </w:r>
      <w:r>
        <w:t>3</w:t>
      </w:r>
      <w:r w:rsidRPr="00131CBA">
        <w:t>.</w:t>
      </w:r>
      <w:r>
        <w:t>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68"/>
        <w:gridCol w:w="3997"/>
        <w:gridCol w:w="3544"/>
      </w:tblGrid>
      <w:tr w:rsidR="00217C7E" w:rsidRPr="00131CBA" w14:paraId="11BFC39B" w14:textId="77777777" w:rsidTr="00B0084E">
        <w:tc>
          <w:tcPr>
            <w:tcW w:w="1668" w:type="dxa"/>
            <w:tcBorders>
              <w:top w:val="single" w:sz="4" w:space="0" w:color="auto"/>
              <w:left w:val="single" w:sz="4" w:space="0" w:color="auto"/>
              <w:bottom w:val="single" w:sz="4" w:space="0" w:color="auto"/>
              <w:right w:val="single" w:sz="4" w:space="0" w:color="auto"/>
            </w:tcBorders>
            <w:vAlign w:val="center"/>
          </w:tcPr>
          <w:p w14:paraId="0A86DF3B" w14:textId="77777777" w:rsidR="00217C7E" w:rsidRPr="00131CBA" w:rsidRDefault="00217C7E" w:rsidP="00A25E32">
            <w:pPr>
              <w:spacing w:beforeLines="0" w:before="0" w:afterLines="0" w:after="0"/>
              <w:ind w:firstLineChars="0" w:firstLine="0"/>
              <w:jc w:val="center"/>
              <w:rPr>
                <w:szCs w:val="21"/>
              </w:rPr>
            </w:pPr>
            <w:r w:rsidRPr="00131CBA">
              <w:rPr>
                <w:rFonts w:hint="eastAsia"/>
                <w:szCs w:val="21"/>
              </w:rPr>
              <w:t>救生艇</w:t>
            </w:r>
          </w:p>
        </w:tc>
        <w:tc>
          <w:tcPr>
            <w:tcW w:w="3997" w:type="dxa"/>
            <w:tcBorders>
              <w:top w:val="single" w:sz="4" w:space="0" w:color="auto"/>
              <w:left w:val="single" w:sz="4" w:space="0" w:color="auto"/>
              <w:bottom w:val="single" w:sz="4" w:space="0" w:color="auto"/>
              <w:right w:val="single" w:sz="4" w:space="0" w:color="auto"/>
            </w:tcBorders>
            <w:vAlign w:val="center"/>
          </w:tcPr>
          <w:p w14:paraId="732E97A6" w14:textId="77777777" w:rsidR="00217C7E" w:rsidRPr="00131CBA" w:rsidRDefault="00217C7E" w:rsidP="00A25E32">
            <w:pPr>
              <w:spacing w:beforeLines="0" w:before="0" w:afterLines="0" w:after="0"/>
              <w:ind w:firstLineChars="0" w:firstLine="0"/>
              <w:jc w:val="center"/>
              <w:rPr>
                <w:szCs w:val="21"/>
              </w:rPr>
            </w:pPr>
            <w:r w:rsidRPr="00131CBA">
              <w:rPr>
                <w:rFonts w:hint="eastAsia"/>
                <w:szCs w:val="21"/>
              </w:rPr>
              <w:t>救生筏</w:t>
            </w:r>
          </w:p>
        </w:tc>
        <w:tc>
          <w:tcPr>
            <w:tcW w:w="3544" w:type="dxa"/>
            <w:tcBorders>
              <w:top w:val="single" w:sz="4" w:space="0" w:color="auto"/>
              <w:left w:val="single" w:sz="4" w:space="0" w:color="auto"/>
              <w:bottom w:val="single" w:sz="4" w:space="0" w:color="auto"/>
              <w:right w:val="single" w:sz="4" w:space="0" w:color="auto"/>
            </w:tcBorders>
            <w:vAlign w:val="center"/>
          </w:tcPr>
          <w:p w14:paraId="5D7CA481" w14:textId="77777777" w:rsidR="00217C7E" w:rsidRPr="00131CBA" w:rsidRDefault="00217C7E" w:rsidP="00A25E32">
            <w:pPr>
              <w:spacing w:beforeLines="0" w:before="0" w:afterLines="0" w:after="0"/>
              <w:ind w:firstLineChars="0" w:firstLine="0"/>
              <w:jc w:val="center"/>
              <w:rPr>
                <w:szCs w:val="21"/>
              </w:rPr>
            </w:pPr>
            <w:r>
              <w:rPr>
                <w:rFonts w:hint="eastAsia"/>
                <w:szCs w:val="21"/>
              </w:rPr>
              <w:t>救生艇筏</w:t>
            </w:r>
          </w:p>
        </w:tc>
      </w:tr>
      <w:tr w:rsidR="00217C7E" w:rsidRPr="00131CBA" w14:paraId="123C4DAE" w14:textId="77777777" w:rsidTr="00B0084E">
        <w:tc>
          <w:tcPr>
            <w:tcW w:w="1668" w:type="dxa"/>
            <w:tcBorders>
              <w:top w:val="single" w:sz="4" w:space="0" w:color="auto"/>
              <w:left w:val="single" w:sz="4" w:space="0" w:color="auto"/>
              <w:bottom w:val="single" w:sz="4" w:space="0" w:color="auto"/>
              <w:right w:val="single" w:sz="4" w:space="0" w:color="auto"/>
            </w:tcBorders>
            <w:vAlign w:val="center"/>
          </w:tcPr>
          <w:p w14:paraId="04BFC384" w14:textId="77777777" w:rsidR="00217C7E" w:rsidRPr="00131CBA" w:rsidRDefault="00217C7E" w:rsidP="00A25E32">
            <w:pPr>
              <w:spacing w:beforeLines="0" w:before="0" w:afterLines="0" w:after="0"/>
              <w:ind w:firstLineChars="0" w:firstLine="0"/>
              <w:jc w:val="center"/>
              <w:rPr>
                <w:szCs w:val="21"/>
              </w:rPr>
            </w:pPr>
            <w:r>
              <w:rPr>
                <w:rFonts w:hint="eastAsia"/>
                <w:szCs w:val="21"/>
              </w:rPr>
              <w:t>1</w:t>
            </w:r>
            <w:r>
              <w:rPr>
                <w:szCs w:val="21"/>
              </w:rPr>
              <w:t>00(</w:t>
            </w:r>
            <w:r>
              <w:rPr>
                <w:rFonts w:hint="eastAsia"/>
                <w:szCs w:val="21"/>
              </w:rPr>
              <w:t>每舷</w:t>
            </w:r>
            <w:r>
              <w:rPr>
                <w:szCs w:val="21"/>
              </w:rPr>
              <w:t>5</w:t>
            </w:r>
            <w:r w:rsidRPr="00131CBA">
              <w:rPr>
                <w:szCs w:val="21"/>
              </w:rPr>
              <w:t>0</w:t>
            </w:r>
            <w:r>
              <w:rPr>
                <w:rFonts w:hint="eastAsia"/>
                <w:szCs w:val="21"/>
              </w:rPr>
              <w:t>)</w:t>
            </w:r>
          </w:p>
        </w:tc>
        <w:tc>
          <w:tcPr>
            <w:tcW w:w="3997" w:type="dxa"/>
            <w:tcBorders>
              <w:top w:val="single" w:sz="4" w:space="0" w:color="auto"/>
              <w:left w:val="single" w:sz="4" w:space="0" w:color="auto"/>
              <w:bottom w:val="single" w:sz="4" w:space="0" w:color="auto"/>
              <w:right w:val="single" w:sz="4" w:space="0" w:color="auto"/>
            </w:tcBorders>
            <w:vAlign w:val="center"/>
          </w:tcPr>
          <w:p w14:paraId="4BBC46E4" w14:textId="77777777" w:rsidR="00217C7E" w:rsidRDefault="00217C7E" w:rsidP="00992F46">
            <w:pPr>
              <w:spacing w:beforeLines="0" w:before="0" w:afterLines="0" w:after="0"/>
              <w:ind w:firstLineChars="0" w:firstLine="0"/>
              <w:jc w:val="both"/>
              <w:rPr>
                <w:szCs w:val="21"/>
              </w:rPr>
            </w:pPr>
            <w:r w:rsidRPr="00131CBA">
              <w:rPr>
                <w:rFonts w:hint="eastAsia"/>
                <w:szCs w:val="21"/>
              </w:rPr>
              <w:t>100</w:t>
            </w:r>
            <w:r w:rsidRPr="00131CBA">
              <w:rPr>
                <w:rFonts w:hint="eastAsia"/>
                <w:szCs w:val="21"/>
              </w:rPr>
              <w:t>（可</w:t>
            </w:r>
            <w:r>
              <w:rPr>
                <w:rFonts w:hint="eastAsia"/>
                <w:szCs w:val="21"/>
              </w:rPr>
              <w:t>舷对舷</w:t>
            </w:r>
            <w:r w:rsidRPr="00131CBA">
              <w:rPr>
                <w:rFonts w:hint="eastAsia"/>
                <w:szCs w:val="21"/>
              </w:rPr>
              <w:t>转移）；</w:t>
            </w:r>
          </w:p>
          <w:p w14:paraId="10F86B8D" w14:textId="77777777" w:rsidR="00217C7E" w:rsidRPr="00131CBA" w:rsidRDefault="00217C7E" w:rsidP="00992F46">
            <w:pPr>
              <w:spacing w:beforeLines="0" w:before="0" w:afterLines="0" w:after="0"/>
              <w:ind w:firstLineChars="0" w:firstLine="0"/>
              <w:jc w:val="both"/>
              <w:rPr>
                <w:szCs w:val="21"/>
              </w:rPr>
            </w:pPr>
            <w:r w:rsidRPr="00131CBA">
              <w:rPr>
                <w:rFonts w:hint="eastAsia"/>
                <w:szCs w:val="21"/>
              </w:rPr>
              <w:t>每舷</w:t>
            </w:r>
            <w:r w:rsidRPr="00131CBA">
              <w:rPr>
                <w:szCs w:val="21"/>
              </w:rPr>
              <w:t>100</w:t>
            </w:r>
            <w:r w:rsidRPr="00131CBA">
              <w:rPr>
                <w:rFonts w:hint="eastAsia"/>
                <w:szCs w:val="21"/>
              </w:rPr>
              <w:t>（不</w:t>
            </w:r>
            <w:r>
              <w:rPr>
                <w:rFonts w:hint="eastAsia"/>
                <w:szCs w:val="21"/>
              </w:rPr>
              <w:t>舷对舷</w:t>
            </w:r>
            <w:r w:rsidRPr="00131CBA">
              <w:rPr>
                <w:rFonts w:hint="eastAsia"/>
                <w:szCs w:val="21"/>
              </w:rPr>
              <w:t>可转移）</w:t>
            </w:r>
          </w:p>
        </w:tc>
        <w:tc>
          <w:tcPr>
            <w:tcW w:w="3544" w:type="dxa"/>
            <w:tcBorders>
              <w:top w:val="single" w:sz="4" w:space="0" w:color="auto"/>
              <w:left w:val="single" w:sz="4" w:space="0" w:color="auto"/>
              <w:bottom w:val="single" w:sz="4" w:space="0" w:color="auto"/>
              <w:right w:val="single" w:sz="4" w:space="0" w:color="auto"/>
            </w:tcBorders>
            <w:vAlign w:val="center"/>
          </w:tcPr>
          <w:p w14:paraId="2542C815" w14:textId="77777777" w:rsidR="00217C7E" w:rsidRDefault="00217C7E" w:rsidP="00992F46">
            <w:pPr>
              <w:spacing w:beforeLines="0" w:before="0" w:afterLines="0" w:after="0"/>
              <w:ind w:firstLineChars="0" w:firstLine="0"/>
              <w:jc w:val="both"/>
              <w:rPr>
                <w:szCs w:val="21"/>
              </w:rPr>
            </w:pPr>
            <w:r>
              <w:rPr>
                <w:rFonts w:hint="eastAsia"/>
                <w:szCs w:val="21"/>
              </w:rPr>
              <w:t>每舷</w:t>
            </w:r>
            <w:r>
              <w:rPr>
                <w:szCs w:val="21"/>
              </w:rPr>
              <w:t>100</w:t>
            </w:r>
            <w:r w:rsidRPr="00131CBA">
              <w:rPr>
                <w:rFonts w:hint="eastAsia"/>
                <w:szCs w:val="21"/>
              </w:rPr>
              <w:t>（</w:t>
            </w:r>
            <w:r>
              <w:rPr>
                <w:rFonts w:hint="eastAsia"/>
                <w:szCs w:val="21"/>
              </w:rPr>
              <w:t>救生筏</w:t>
            </w:r>
            <w:r w:rsidRPr="00131CBA">
              <w:rPr>
                <w:rFonts w:hint="eastAsia"/>
                <w:szCs w:val="21"/>
              </w:rPr>
              <w:t>可</w:t>
            </w:r>
            <w:r>
              <w:rPr>
                <w:rFonts w:hint="eastAsia"/>
                <w:szCs w:val="21"/>
              </w:rPr>
              <w:t>舷对舷</w:t>
            </w:r>
            <w:r w:rsidRPr="00131CBA">
              <w:rPr>
                <w:rFonts w:hint="eastAsia"/>
                <w:szCs w:val="21"/>
              </w:rPr>
              <w:t>转移）</w:t>
            </w:r>
          </w:p>
          <w:p w14:paraId="0E028887" w14:textId="77777777" w:rsidR="00217C7E" w:rsidRPr="00131CBA" w:rsidRDefault="00217C7E" w:rsidP="00992F46">
            <w:pPr>
              <w:spacing w:beforeLines="0" w:before="0" w:afterLines="0" w:after="0"/>
              <w:ind w:firstLineChars="0" w:firstLine="0"/>
              <w:jc w:val="both"/>
              <w:rPr>
                <w:szCs w:val="21"/>
              </w:rPr>
            </w:pPr>
            <w:r>
              <w:rPr>
                <w:rFonts w:hint="eastAsia"/>
                <w:szCs w:val="21"/>
              </w:rPr>
              <w:t>每舷</w:t>
            </w:r>
            <w:r>
              <w:rPr>
                <w:szCs w:val="21"/>
              </w:rPr>
              <w:t>150</w:t>
            </w:r>
            <w:r w:rsidRPr="00131CBA">
              <w:rPr>
                <w:rFonts w:hint="eastAsia"/>
                <w:szCs w:val="21"/>
              </w:rPr>
              <w:t>（</w:t>
            </w:r>
            <w:r>
              <w:rPr>
                <w:rFonts w:hint="eastAsia"/>
                <w:szCs w:val="21"/>
              </w:rPr>
              <w:t>救生筏不</w:t>
            </w:r>
            <w:r w:rsidRPr="00131CBA">
              <w:rPr>
                <w:rFonts w:hint="eastAsia"/>
                <w:szCs w:val="21"/>
              </w:rPr>
              <w:t>可</w:t>
            </w:r>
            <w:r>
              <w:rPr>
                <w:rFonts w:hint="eastAsia"/>
                <w:szCs w:val="21"/>
              </w:rPr>
              <w:t>舷对舷</w:t>
            </w:r>
            <w:r w:rsidRPr="00131CBA">
              <w:rPr>
                <w:rFonts w:hint="eastAsia"/>
                <w:szCs w:val="21"/>
              </w:rPr>
              <w:t>转移）</w:t>
            </w:r>
          </w:p>
        </w:tc>
      </w:tr>
    </w:tbl>
    <w:p w14:paraId="2E7CCD40" w14:textId="77777777" w:rsidR="00217C7E" w:rsidRPr="00131CBA" w:rsidRDefault="00217C7E" w:rsidP="00992F46">
      <w:pPr>
        <w:jc w:val="both"/>
      </w:pPr>
      <w:r w:rsidRPr="00131CBA">
        <w:rPr>
          <w:rFonts w:hint="eastAsia"/>
        </w:rPr>
        <w:t>（</w:t>
      </w:r>
      <w:r w:rsidRPr="00131CBA">
        <w:rPr>
          <w:rFonts w:hint="eastAsia"/>
        </w:rPr>
        <w:t>1</w:t>
      </w:r>
      <w:r w:rsidRPr="00131CBA">
        <w:rPr>
          <w:rFonts w:hint="eastAsia"/>
        </w:rPr>
        <w:t>）应配备</w:t>
      </w:r>
      <w:r>
        <w:t>1</w:t>
      </w:r>
      <w:r w:rsidRPr="00131CBA">
        <w:t>艘</w:t>
      </w:r>
      <w:r>
        <w:rPr>
          <w:rFonts w:hint="eastAsia"/>
        </w:rPr>
        <w:t>或多艘</w:t>
      </w:r>
      <w:r w:rsidRPr="00131CBA">
        <w:rPr>
          <w:rFonts w:hint="eastAsia"/>
        </w:rPr>
        <w:t>符合本局《国内海船法定检验技术规则（</w:t>
      </w:r>
      <w:r w:rsidRPr="00131CBA">
        <w:rPr>
          <w:rFonts w:hint="eastAsia"/>
        </w:rPr>
        <w:t>20</w:t>
      </w:r>
      <w:r w:rsidRPr="00131CBA">
        <w:t>20</w:t>
      </w:r>
      <w:r w:rsidRPr="00131CBA">
        <w:rPr>
          <w:rFonts w:hint="eastAsia"/>
        </w:rPr>
        <w:t>）》第</w:t>
      </w:r>
      <w:r w:rsidRPr="00131CBA">
        <w:rPr>
          <w:rFonts w:hint="eastAsia"/>
        </w:rPr>
        <w:t>4</w:t>
      </w:r>
      <w:r w:rsidRPr="00131CBA">
        <w:rPr>
          <w:rFonts w:hint="eastAsia"/>
        </w:rPr>
        <w:t>篇第</w:t>
      </w:r>
      <w:r w:rsidRPr="00131CBA">
        <w:rPr>
          <w:rFonts w:hint="eastAsia"/>
        </w:rPr>
        <w:t>3</w:t>
      </w:r>
      <w:r w:rsidRPr="00131CBA">
        <w:rPr>
          <w:rFonts w:hint="eastAsia"/>
        </w:rPr>
        <w:t>章</w:t>
      </w:r>
      <w:r w:rsidRPr="00131CBA">
        <w:rPr>
          <w:rFonts w:hint="eastAsia"/>
        </w:rPr>
        <w:t>3</w:t>
      </w:r>
      <w:r w:rsidRPr="00131CBA">
        <w:t>.6.2</w:t>
      </w:r>
      <w:r>
        <w:rPr>
          <w:rFonts w:hint="eastAsia"/>
          <w:szCs w:val="21"/>
        </w:rPr>
        <w:t>要求的</w:t>
      </w:r>
      <w:r w:rsidRPr="00131CBA">
        <w:t>救生艇</w:t>
      </w:r>
      <w:r w:rsidRPr="00131CBA">
        <w:rPr>
          <w:rFonts w:hint="eastAsia"/>
        </w:rPr>
        <w:t>，存放在设施的不同侧边或端部至少两个相互远离的地点，任何一个地点的救生艇的总容量应能容纳设施上登乘人员总数的</w:t>
      </w:r>
      <w:r w:rsidRPr="00131CBA">
        <w:t>50%</w:t>
      </w:r>
      <w:r w:rsidRPr="00131CBA">
        <w:rPr>
          <w:rFonts w:hint="eastAsia"/>
        </w:rPr>
        <w:t>；</w:t>
      </w:r>
    </w:p>
    <w:p w14:paraId="04DADD35" w14:textId="77777777" w:rsidR="00217C7E" w:rsidRPr="00131CBA" w:rsidRDefault="00217C7E" w:rsidP="00992F46">
      <w:pPr>
        <w:jc w:val="both"/>
      </w:pPr>
      <w:r w:rsidRPr="00131CBA">
        <w:rPr>
          <w:rFonts w:hint="eastAsia"/>
        </w:rPr>
        <w:t>（</w:t>
      </w:r>
      <w:r w:rsidRPr="00131CBA">
        <w:rPr>
          <w:rFonts w:hint="eastAsia"/>
        </w:rPr>
        <w:t>2</w:t>
      </w:r>
      <w:r w:rsidRPr="00131CBA">
        <w:rPr>
          <w:rFonts w:hint="eastAsia"/>
        </w:rPr>
        <w:t>）应配备</w:t>
      </w:r>
      <w:r w:rsidRPr="00131CBA">
        <w:rPr>
          <w:rFonts w:hint="eastAsia"/>
        </w:rPr>
        <w:t>1</w:t>
      </w:r>
      <w:r w:rsidRPr="00131CBA">
        <w:rPr>
          <w:rFonts w:hint="eastAsia"/>
        </w:rPr>
        <w:t>只或多只符合本局《国内海船法定检验技术规则（</w:t>
      </w:r>
      <w:r w:rsidRPr="00131CBA">
        <w:rPr>
          <w:rFonts w:hint="eastAsia"/>
        </w:rPr>
        <w:t>20</w:t>
      </w:r>
      <w:r w:rsidRPr="00131CBA">
        <w:t>20</w:t>
      </w:r>
      <w:r w:rsidRPr="00131CBA">
        <w:rPr>
          <w:rFonts w:hint="eastAsia"/>
        </w:rPr>
        <w:t>）》第</w:t>
      </w:r>
      <w:r w:rsidRPr="00131CBA">
        <w:rPr>
          <w:rFonts w:hint="eastAsia"/>
        </w:rPr>
        <w:t>4</w:t>
      </w:r>
      <w:r w:rsidRPr="00131CBA">
        <w:rPr>
          <w:rFonts w:hint="eastAsia"/>
        </w:rPr>
        <w:t>篇第</w:t>
      </w:r>
      <w:r w:rsidRPr="00131CBA">
        <w:rPr>
          <w:rFonts w:hint="eastAsia"/>
        </w:rPr>
        <w:t>3</w:t>
      </w:r>
      <w:r w:rsidRPr="00131CBA">
        <w:rPr>
          <w:rFonts w:hint="eastAsia"/>
        </w:rPr>
        <w:t>章</w:t>
      </w:r>
      <w:r w:rsidRPr="00131CBA">
        <w:rPr>
          <w:rFonts w:hint="eastAsia"/>
        </w:rPr>
        <w:t>3</w:t>
      </w:r>
      <w:r w:rsidRPr="00131CBA">
        <w:t>.6.3</w:t>
      </w:r>
      <w:r>
        <w:rPr>
          <w:rFonts w:hint="eastAsia"/>
          <w:szCs w:val="21"/>
        </w:rPr>
        <w:t>要求的</w:t>
      </w:r>
      <w:r w:rsidRPr="00131CBA">
        <w:rPr>
          <w:rFonts w:hint="eastAsia"/>
        </w:rPr>
        <w:t>适合</w:t>
      </w:r>
      <w:r w:rsidRPr="00131CBA">
        <w:t>实际操作高度的</w:t>
      </w:r>
      <w:r w:rsidRPr="00131CBA">
        <w:rPr>
          <w:rFonts w:ascii="FZSSK--GBK1-0" w:hAnsi="FZSSK--GBK1-0"/>
        </w:rPr>
        <w:t>救生筏</w:t>
      </w:r>
      <w:r w:rsidRPr="00131CBA">
        <w:rPr>
          <w:rFonts w:hint="eastAsia"/>
        </w:rPr>
        <w:t>，其</w:t>
      </w:r>
      <w:r w:rsidRPr="00131CBA">
        <w:rPr>
          <w:rFonts w:ascii="FZSSK--GBK1-0" w:hAnsi="FZSSK--GBK1-0" w:hint="eastAsia"/>
        </w:rPr>
        <w:t>总容量应能容纳设施上登乘人员总数的</w:t>
      </w:r>
      <w:r w:rsidRPr="00131CBA">
        <w:rPr>
          <w:rFonts w:hint="eastAsia"/>
        </w:rPr>
        <w:t>100%</w:t>
      </w:r>
      <w:r w:rsidRPr="00131CBA">
        <w:rPr>
          <w:rFonts w:hint="eastAsia"/>
        </w:rPr>
        <w:t>。如果所述救生筏不能轻易转移到浮动设施任何一舷</w:t>
      </w:r>
      <w:r>
        <w:rPr>
          <w:rFonts w:hint="eastAsia"/>
        </w:rPr>
        <w:t>或一端</w:t>
      </w:r>
      <w:r w:rsidRPr="00131CBA">
        <w:rPr>
          <w:rFonts w:hint="eastAsia"/>
        </w:rPr>
        <w:t>降落下水，则</w:t>
      </w:r>
      <w:r>
        <w:rPr>
          <w:rFonts w:hint="eastAsia"/>
        </w:rPr>
        <w:t>布置在</w:t>
      </w:r>
      <w:r w:rsidRPr="00131CBA">
        <w:rPr>
          <w:rFonts w:hint="eastAsia"/>
        </w:rPr>
        <w:t>每舷</w:t>
      </w:r>
      <w:r>
        <w:rPr>
          <w:rFonts w:hint="eastAsia"/>
        </w:rPr>
        <w:t>或每端的</w:t>
      </w:r>
      <w:r w:rsidRPr="00131CBA">
        <w:rPr>
          <w:rFonts w:hint="eastAsia"/>
        </w:rPr>
        <w:t>救生筏的总容量应容纳设施上</w:t>
      </w:r>
      <w:r w:rsidRPr="00131CBA">
        <w:rPr>
          <w:rFonts w:ascii="FZSSK--GBK1-0" w:hAnsi="FZSSK--GBK1-0" w:hint="eastAsia"/>
        </w:rPr>
        <w:t>登乘人员总数</w:t>
      </w:r>
      <w:r w:rsidRPr="00131CBA">
        <w:rPr>
          <w:rFonts w:hint="eastAsia"/>
        </w:rPr>
        <w:t>；</w:t>
      </w:r>
    </w:p>
    <w:p w14:paraId="5B64DC45" w14:textId="77777777" w:rsidR="00217C7E" w:rsidRPr="00131CBA" w:rsidRDefault="00217C7E" w:rsidP="00992F46">
      <w:pPr>
        <w:jc w:val="both"/>
      </w:pPr>
      <w:r w:rsidRPr="00131CBA">
        <w:rPr>
          <w:rFonts w:hint="eastAsia"/>
        </w:rPr>
        <w:t>（</w:t>
      </w:r>
      <w:r w:rsidRPr="00131CBA">
        <w:rPr>
          <w:rFonts w:hint="eastAsia"/>
        </w:rPr>
        <w:t>3</w:t>
      </w:r>
      <w:r w:rsidRPr="00131CBA">
        <w:rPr>
          <w:rFonts w:hint="eastAsia"/>
        </w:rPr>
        <w:t>）救生艇筏的布置应在下述情况下，其</w:t>
      </w:r>
      <w:r>
        <w:rPr>
          <w:rFonts w:hint="eastAsia"/>
        </w:rPr>
        <w:t>总</w:t>
      </w:r>
      <w:r w:rsidRPr="00131CBA">
        <w:rPr>
          <w:rFonts w:hint="eastAsia"/>
        </w:rPr>
        <w:t>容量应容纳设施上</w:t>
      </w:r>
      <w:r w:rsidRPr="00131CBA">
        <w:rPr>
          <w:rFonts w:ascii="FZSSK--GBK1-0" w:hAnsi="FZSSK--GBK1-0" w:hint="eastAsia"/>
        </w:rPr>
        <w:t>登乘人员总数</w:t>
      </w:r>
      <w:r w:rsidRPr="00131CBA">
        <w:rPr>
          <w:rFonts w:hint="eastAsia"/>
        </w:rPr>
        <w:t>：</w:t>
      </w:r>
    </w:p>
    <w:p w14:paraId="47632EBD" w14:textId="77777777" w:rsidR="00217C7E" w:rsidRPr="00131CBA" w:rsidRDefault="00217C7E" w:rsidP="00992F46">
      <w:pPr>
        <w:ind w:firstLineChars="400" w:firstLine="840"/>
        <w:jc w:val="both"/>
        <w:rPr>
          <w:rFonts w:ascii="FZSSK--GBK1-0" w:hAnsi="FZSSK--GBK1-0" w:hint="eastAsia"/>
        </w:rPr>
      </w:pPr>
      <w:r>
        <w:rPr>
          <w:rFonts w:hint="eastAsia"/>
        </w:rPr>
        <w:t>（</w:t>
      </w:r>
      <w:r>
        <w:rPr>
          <w:rFonts w:hint="eastAsia"/>
        </w:rPr>
        <w:t>a</w:t>
      </w:r>
      <w:r>
        <w:rPr>
          <w:rFonts w:hint="eastAsia"/>
        </w:rPr>
        <w:t>）</w:t>
      </w:r>
      <w:r w:rsidRPr="00131CBA">
        <w:rPr>
          <w:rFonts w:ascii="FZSSK--GBK1-0" w:hAnsi="FZSSK--GBK1-0" w:hint="eastAsia"/>
        </w:rPr>
        <w:t>任何一个地点的所有救生艇筏失掉或不能使用；或</w:t>
      </w:r>
    </w:p>
    <w:p w14:paraId="4304E32C" w14:textId="77777777" w:rsidR="00217C7E" w:rsidRPr="00131CBA" w:rsidRDefault="00217C7E" w:rsidP="00992F46">
      <w:pPr>
        <w:ind w:firstLineChars="400" w:firstLine="840"/>
        <w:jc w:val="both"/>
      </w:pPr>
      <w:r>
        <w:rPr>
          <w:rFonts w:hint="eastAsia"/>
        </w:rPr>
        <w:t>（</w:t>
      </w:r>
      <w:r>
        <w:rPr>
          <w:rFonts w:hint="eastAsia"/>
        </w:rPr>
        <w:t>b</w:t>
      </w:r>
      <w:r>
        <w:rPr>
          <w:rFonts w:hint="eastAsia"/>
        </w:rPr>
        <w:t>）</w:t>
      </w:r>
      <w:r w:rsidRPr="00131CBA">
        <w:rPr>
          <w:rFonts w:hint="eastAsia"/>
        </w:rPr>
        <w:t>浮动设施任何一边、任何一端或任何一角的所有救生艇筏失掉或不能使用。</w:t>
      </w:r>
    </w:p>
    <w:p w14:paraId="2D8BF902" w14:textId="77777777" w:rsidR="00217C7E" w:rsidRPr="00131CBA" w:rsidRDefault="00217C7E" w:rsidP="00992F46">
      <w:pPr>
        <w:jc w:val="both"/>
        <w:rPr>
          <w:rStyle w:val="fontstyle01"/>
          <w:rFonts w:hint="default"/>
        </w:rPr>
      </w:pPr>
      <w:r w:rsidRPr="00131CBA">
        <w:rPr>
          <w:rFonts w:hint="eastAsia"/>
        </w:rPr>
        <w:t>（</w:t>
      </w:r>
      <w:r w:rsidRPr="00131CBA">
        <w:rPr>
          <w:rFonts w:hint="eastAsia"/>
        </w:rPr>
        <w:t>4</w:t>
      </w:r>
      <w:r w:rsidRPr="00131CBA">
        <w:rPr>
          <w:rFonts w:hint="eastAsia"/>
        </w:rPr>
        <w:t>）若登乘位置距最轻载水线的高度达</w:t>
      </w:r>
      <w:r w:rsidRPr="00131CBA">
        <w:rPr>
          <w:rFonts w:hint="eastAsia"/>
        </w:rPr>
        <w:t>4.5m</w:t>
      </w:r>
      <w:r w:rsidRPr="00131CBA">
        <w:rPr>
          <w:rFonts w:hint="eastAsia"/>
        </w:rPr>
        <w:t>或</w:t>
      </w:r>
      <w:r w:rsidRPr="00131CBA">
        <w:t>以上的救生艇筏</w:t>
      </w:r>
      <w:r w:rsidRPr="00131CBA">
        <w:rPr>
          <w:rFonts w:hint="eastAsia"/>
        </w:rPr>
        <w:t>应</w:t>
      </w:r>
      <w:r w:rsidRPr="005A29DB">
        <w:t>配备降落与登乘设备。采用海上撤离系统，配套的抛投式气胀救生筏可不必另行配备降落与登乘设备。</w:t>
      </w:r>
    </w:p>
    <w:p w14:paraId="1A1A4B99" w14:textId="77777777" w:rsidR="00217C7E" w:rsidRPr="00217C7E" w:rsidRDefault="00217C7E" w:rsidP="00217C7E">
      <w:pPr>
        <w:pStyle w:val="3"/>
        <w:spacing w:before="240"/>
      </w:pPr>
      <w:r w:rsidRPr="00217C7E">
        <w:t xml:space="preserve">10.2.4  </w:t>
      </w:r>
      <w:r w:rsidRPr="00217C7E">
        <w:rPr>
          <w:rFonts w:hint="eastAsia"/>
        </w:rPr>
        <w:t>养殖作业类浮动设施的特殊要求</w:t>
      </w:r>
    </w:p>
    <w:p w14:paraId="7DD2DF88" w14:textId="77777777" w:rsidR="00217C7E" w:rsidRPr="00217C7E" w:rsidRDefault="00217C7E" w:rsidP="00992F46">
      <w:pPr>
        <w:jc w:val="both"/>
      </w:pPr>
      <w:r w:rsidRPr="00217C7E">
        <w:t xml:space="preserve">10.2.4.1 </w:t>
      </w:r>
      <w:r w:rsidRPr="00217C7E">
        <w:rPr>
          <w:rFonts w:hint="eastAsia"/>
        </w:rPr>
        <w:t xml:space="preserve"> </w:t>
      </w:r>
      <w:r w:rsidRPr="00217C7E">
        <w:rPr>
          <w:rFonts w:hint="eastAsia"/>
          <w:szCs w:val="21"/>
        </w:rPr>
        <w:t>养殖作业类浮动设施</w:t>
      </w:r>
      <w:r w:rsidRPr="00217C7E">
        <w:rPr>
          <w:rFonts w:hint="eastAsia"/>
        </w:rPr>
        <w:t>仅需满足本条要求。</w:t>
      </w:r>
    </w:p>
    <w:p w14:paraId="1DD65207" w14:textId="77777777" w:rsidR="00217C7E" w:rsidRPr="00217C7E" w:rsidRDefault="00217C7E" w:rsidP="00992F46">
      <w:pPr>
        <w:jc w:val="both"/>
        <w:rPr>
          <w:szCs w:val="21"/>
        </w:rPr>
      </w:pPr>
      <w:r w:rsidRPr="00217C7E">
        <w:rPr>
          <w:szCs w:val="21"/>
        </w:rPr>
        <w:t>10.2.4.2</w:t>
      </w:r>
      <w:r w:rsidRPr="00217C7E">
        <w:rPr>
          <w:rFonts w:hint="eastAsia"/>
          <w:szCs w:val="21"/>
        </w:rPr>
        <w:t xml:space="preserve"> </w:t>
      </w:r>
      <w:r w:rsidRPr="00217C7E">
        <w:rPr>
          <w:szCs w:val="21"/>
        </w:rPr>
        <w:t xml:space="preserve"> </w:t>
      </w:r>
      <w:r w:rsidRPr="00217C7E">
        <w:rPr>
          <w:rFonts w:hint="eastAsia"/>
          <w:szCs w:val="21"/>
        </w:rPr>
        <w:t>距岸</w:t>
      </w:r>
      <w:r w:rsidRPr="00131CBA">
        <w:rPr>
          <w:rFonts w:hint="eastAsia"/>
          <w:szCs w:val="21"/>
        </w:rPr>
        <w:t>20</w:t>
      </w:r>
      <w:r w:rsidRPr="00131CBA">
        <w:rPr>
          <w:rFonts w:hint="eastAsia"/>
          <w:szCs w:val="21"/>
        </w:rPr>
        <w:t>海</w:t>
      </w:r>
      <w:r w:rsidRPr="00217C7E">
        <w:rPr>
          <w:rFonts w:hint="eastAsia"/>
          <w:szCs w:val="21"/>
        </w:rPr>
        <w:t>里及以上的从事养殖作业类浮动设施应配备符合</w:t>
      </w:r>
      <w:r w:rsidRPr="00217C7E">
        <w:rPr>
          <w:rFonts w:hint="eastAsia"/>
        </w:rPr>
        <w:t>本局《国内海船法定检验技术规则（</w:t>
      </w:r>
      <w:r w:rsidRPr="00217C7E">
        <w:rPr>
          <w:rFonts w:hint="eastAsia"/>
        </w:rPr>
        <w:t>20</w:t>
      </w:r>
      <w:r w:rsidRPr="00217C7E">
        <w:t>20</w:t>
      </w:r>
      <w:r w:rsidRPr="00217C7E">
        <w:rPr>
          <w:rFonts w:hint="eastAsia"/>
        </w:rPr>
        <w:t>）》第</w:t>
      </w:r>
      <w:r w:rsidRPr="00217C7E">
        <w:rPr>
          <w:rFonts w:hint="eastAsia"/>
        </w:rPr>
        <w:t>4</w:t>
      </w:r>
      <w:r w:rsidRPr="00217C7E">
        <w:rPr>
          <w:rFonts w:hint="eastAsia"/>
        </w:rPr>
        <w:t>篇第</w:t>
      </w:r>
      <w:r w:rsidRPr="00217C7E">
        <w:rPr>
          <w:rFonts w:hint="eastAsia"/>
        </w:rPr>
        <w:t>3</w:t>
      </w:r>
      <w:r w:rsidRPr="00217C7E">
        <w:rPr>
          <w:rFonts w:hint="eastAsia"/>
        </w:rPr>
        <w:t>章第</w:t>
      </w:r>
      <w:r w:rsidRPr="00217C7E">
        <w:rPr>
          <w:rFonts w:hint="eastAsia"/>
        </w:rPr>
        <w:t>6</w:t>
      </w:r>
      <w:r w:rsidRPr="00217C7E">
        <w:rPr>
          <w:rFonts w:hint="eastAsia"/>
        </w:rPr>
        <w:t>节要求</w:t>
      </w:r>
      <w:r w:rsidRPr="00217C7E">
        <w:rPr>
          <w:rFonts w:hint="eastAsia"/>
          <w:szCs w:val="21"/>
        </w:rPr>
        <w:t>的救生艇筏和救助艇，其配备按不低于表</w:t>
      </w:r>
      <w:r w:rsidRPr="00217C7E">
        <w:rPr>
          <w:rFonts w:hint="eastAsia"/>
          <w:szCs w:val="21"/>
        </w:rPr>
        <w:t>1</w:t>
      </w:r>
      <w:r w:rsidRPr="00217C7E">
        <w:rPr>
          <w:szCs w:val="21"/>
        </w:rPr>
        <w:t>0.2.4.2</w:t>
      </w:r>
      <w:r w:rsidRPr="00217C7E">
        <w:rPr>
          <w:rFonts w:hint="eastAsia"/>
          <w:szCs w:val="21"/>
        </w:rPr>
        <w:t>中的规定。救生艇筏宜尽量布置在浮动设施相互远离的两舷或两端。</w:t>
      </w:r>
    </w:p>
    <w:p w14:paraId="4215A67E" w14:textId="77777777" w:rsidR="00217C7E" w:rsidRPr="00131CBA" w:rsidRDefault="00217C7E" w:rsidP="004F6FBD">
      <w:pPr>
        <w:pStyle w:val="affff4"/>
        <w:spacing w:before="120"/>
      </w:pPr>
      <w:r w:rsidRPr="00217C7E">
        <w:t>距</w:t>
      </w:r>
      <w:r w:rsidRPr="00217C7E">
        <w:rPr>
          <w:rFonts w:hint="eastAsia"/>
        </w:rPr>
        <w:t>岸</w:t>
      </w:r>
      <w:r w:rsidRPr="00217C7E">
        <w:rPr>
          <w:rFonts w:hint="eastAsia"/>
        </w:rPr>
        <w:t>20</w:t>
      </w:r>
      <w:r w:rsidRPr="00217C7E">
        <w:rPr>
          <w:rFonts w:hint="eastAsia"/>
        </w:rPr>
        <w:t>海里及以上从事</w:t>
      </w:r>
      <w:r w:rsidRPr="00217C7E">
        <w:t>养殖</w:t>
      </w:r>
      <w:r w:rsidRPr="00217C7E">
        <w:rPr>
          <w:rFonts w:hint="eastAsia"/>
        </w:rPr>
        <w:t>作业的浮动设施</w:t>
      </w:r>
      <w:r w:rsidRPr="00217C7E">
        <w:t>救生设备的配备（</w:t>
      </w:r>
      <w:r w:rsidRPr="00217C7E">
        <w:t>%</w:t>
      </w:r>
      <w:r w:rsidRPr="00217C7E">
        <w:t>）</w:t>
      </w:r>
      <w:r w:rsidRPr="00217C7E">
        <w:t xml:space="preserve">     </w:t>
      </w:r>
      <w:r w:rsidRPr="00217C7E">
        <w:rPr>
          <w:rFonts w:hint="eastAsia"/>
        </w:rPr>
        <w:t>表</w:t>
      </w:r>
      <w:r w:rsidRPr="00217C7E">
        <w:t>10.2.4.2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68"/>
        <w:gridCol w:w="5273"/>
        <w:gridCol w:w="2268"/>
      </w:tblGrid>
      <w:tr w:rsidR="00217C7E" w:rsidRPr="00131CBA" w14:paraId="5051AFFF" w14:textId="77777777" w:rsidTr="00B0084E">
        <w:tc>
          <w:tcPr>
            <w:tcW w:w="1668" w:type="dxa"/>
            <w:tcBorders>
              <w:top w:val="single" w:sz="4" w:space="0" w:color="auto"/>
              <w:left w:val="single" w:sz="4" w:space="0" w:color="auto"/>
              <w:bottom w:val="single" w:sz="4" w:space="0" w:color="auto"/>
              <w:right w:val="single" w:sz="4" w:space="0" w:color="auto"/>
            </w:tcBorders>
            <w:vAlign w:val="center"/>
          </w:tcPr>
          <w:p w14:paraId="53A10258" w14:textId="77777777" w:rsidR="00217C7E" w:rsidRPr="00131CBA" w:rsidRDefault="00217C7E" w:rsidP="00A25E32">
            <w:pPr>
              <w:spacing w:beforeLines="0" w:before="0" w:afterLines="0" w:after="0"/>
              <w:ind w:firstLineChars="0" w:firstLine="0"/>
              <w:jc w:val="center"/>
              <w:rPr>
                <w:szCs w:val="21"/>
              </w:rPr>
            </w:pPr>
            <w:r w:rsidRPr="00131CBA">
              <w:rPr>
                <w:rFonts w:hint="eastAsia"/>
                <w:szCs w:val="21"/>
              </w:rPr>
              <w:t>救生艇</w:t>
            </w:r>
          </w:p>
        </w:tc>
        <w:tc>
          <w:tcPr>
            <w:tcW w:w="5273" w:type="dxa"/>
            <w:tcBorders>
              <w:top w:val="single" w:sz="4" w:space="0" w:color="auto"/>
              <w:left w:val="single" w:sz="4" w:space="0" w:color="auto"/>
              <w:bottom w:val="single" w:sz="4" w:space="0" w:color="auto"/>
              <w:right w:val="single" w:sz="4" w:space="0" w:color="auto"/>
            </w:tcBorders>
            <w:vAlign w:val="center"/>
          </w:tcPr>
          <w:p w14:paraId="62E3CA40" w14:textId="77777777" w:rsidR="00217C7E" w:rsidRPr="00131CBA" w:rsidRDefault="00217C7E" w:rsidP="00A25E32">
            <w:pPr>
              <w:spacing w:beforeLines="0" w:before="0" w:afterLines="0" w:after="0"/>
              <w:ind w:firstLineChars="0" w:firstLine="0"/>
              <w:jc w:val="center"/>
              <w:rPr>
                <w:szCs w:val="21"/>
              </w:rPr>
            </w:pPr>
            <w:r w:rsidRPr="00131CBA">
              <w:rPr>
                <w:rFonts w:hint="eastAsia"/>
                <w:szCs w:val="21"/>
              </w:rPr>
              <w:t>气胀式救生筏</w:t>
            </w:r>
          </w:p>
        </w:tc>
        <w:tc>
          <w:tcPr>
            <w:tcW w:w="2268" w:type="dxa"/>
            <w:tcBorders>
              <w:top w:val="single" w:sz="4" w:space="0" w:color="auto"/>
              <w:left w:val="single" w:sz="4" w:space="0" w:color="auto"/>
              <w:bottom w:val="single" w:sz="4" w:space="0" w:color="auto"/>
              <w:right w:val="single" w:sz="4" w:space="0" w:color="auto"/>
            </w:tcBorders>
            <w:vAlign w:val="center"/>
          </w:tcPr>
          <w:p w14:paraId="57D2E2BF" w14:textId="77777777" w:rsidR="00217C7E" w:rsidRPr="00131CBA" w:rsidRDefault="00217C7E" w:rsidP="00A25E32">
            <w:pPr>
              <w:spacing w:beforeLines="0" w:before="0" w:afterLines="0" w:after="0"/>
              <w:ind w:firstLineChars="0" w:firstLine="0"/>
              <w:jc w:val="center"/>
              <w:rPr>
                <w:szCs w:val="21"/>
              </w:rPr>
            </w:pPr>
            <w:r w:rsidRPr="00131CBA">
              <w:rPr>
                <w:rFonts w:hint="eastAsia"/>
                <w:szCs w:val="21"/>
              </w:rPr>
              <w:t>救助艇</w:t>
            </w:r>
          </w:p>
        </w:tc>
      </w:tr>
      <w:tr w:rsidR="00217C7E" w:rsidRPr="00131CBA" w14:paraId="6AACE4BE" w14:textId="77777777" w:rsidTr="00B0084E">
        <w:tc>
          <w:tcPr>
            <w:tcW w:w="1668" w:type="dxa"/>
            <w:tcBorders>
              <w:top w:val="single" w:sz="4" w:space="0" w:color="auto"/>
              <w:left w:val="single" w:sz="4" w:space="0" w:color="auto"/>
              <w:bottom w:val="single" w:sz="4" w:space="0" w:color="auto"/>
              <w:right w:val="single" w:sz="4" w:space="0" w:color="auto"/>
            </w:tcBorders>
            <w:vAlign w:val="center"/>
          </w:tcPr>
          <w:p w14:paraId="68D9B814" w14:textId="77777777" w:rsidR="00217C7E" w:rsidRPr="00131CBA" w:rsidRDefault="00217C7E" w:rsidP="00992F46">
            <w:pPr>
              <w:spacing w:beforeLines="0" w:before="0" w:afterLines="0" w:after="0"/>
              <w:ind w:firstLineChars="0" w:firstLine="0"/>
              <w:jc w:val="both"/>
              <w:rPr>
                <w:szCs w:val="21"/>
              </w:rPr>
            </w:pPr>
            <w:r w:rsidRPr="00131CBA">
              <w:rPr>
                <w:szCs w:val="21"/>
              </w:rPr>
              <w:t>100</w:t>
            </w:r>
          </w:p>
        </w:tc>
        <w:tc>
          <w:tcPr>
            <w:tcW w:w="5273" w:type="dxa"/>
            <w:tcBorders>
              <w:top w:val="single" w:sz="4" w:space="0" w:color="auto"/>
              <w:left w:val="single" w:sz="4" w:space="0" w:color="auto"/>
              <w:bottom w:val="single" w:sz="4" w:space="0" w:color="auto"/>
              <w:right w:val="single" w:sz="4" w:space="0" w:color="auto"/>
            </w:tcBorders>
            <w:vAlign w:val="center"/>
          </w:tcPr>
          <w:p w14:paraId="0377CD6E" w14:textId="77777777" w:rsidR="00217C7E" w:rsidRPr="00131CBA" w:rsidRDefault="00217C7E" w:rsidP="00992F46">
            <w:pPr>
              <w:spacing w:beforeLines="0" w:before="0" w:afterLines="0" w:after="0"/>
              <w:ind w:firstLineChars="0" w:firstLine="0"/>
              <w:jc w:val="both"/>
              <w:rPr>
                <w:szCs w:val="21"/>
              </w:rPr>
            </w:pPr>
            <w:r w:rsidRPr="00131CBA">
              <w:rPr>
                <w:rFonts w:hint="eastAsia"/>
                <w:szCs w:val="21"/>
              </w:rPr>
              <w:t>100</w:t>
            </w:r>
            <w:r w:rsidRPr="00131CBA">
              <w:rPr>
                <w:rFonts w:hint="eastAsia"/>
                <w:szCs w:val="21"/>
              </w:rPr>
              <w:t>（可舷对舷转移）；每舷</w:t>
            </w:r>
            <w:r w:rsidRPr="00131CBA">
              <w:rPr>
                <w:szCs w:val="21"/>
              </w:rPr>
              <w:t>100</w:t>
            </w:r>
            <w:r w:rsidRPr="00131CBA">
              <w:rPr>
                <w:rFonts w:hint="eastAsia"/>
                <w:szCs w:val="21"/>
              </w:rPr>
              <w:t>（不可舷对舷转移）</w:t>
            </w:r>
          </w:p>
        </w:tc>
        <w:tc>
          <w:tcPr>
            <w:tcW w:w="2268" w:type="dxa"/>
            <w:tcBorders>
              <w:top w:val="single" w:sz="4" w:space="0" w:color="auto"/>
              <w:left w:val="single" w:sz="4" w:space="0" w:color="auto"/>
              <w:bottom w:val="single" w:sz="4" w:space="0" w:color="auto"/>
              <w:right w:val="single" w:sz="4" w:space="0" w:color="auto"/>
            </w:tcBorders>
            <w:vAlign w:val="center"/>
          </w:tcPr>
          <w:p w14:paraId="2610B999" w14:textId="77777777" w:rsidR="00217C7E" w:rsidRPr="00131CBA" w:rsidRDefault="00217C7E" w:rsidP="00992F46">
            <w:pPr>
              <w:spacing w:beforeLines="0" w:before="0" w:afterLines="0" w:after="0"/>
              <w:ind w:firstLineChars="0" w:firstLine="0"/>
              <w:jc w:val="both"/>
              <w:rPr>
                <w:szCs w:val="21"/>
              </w:rPr>
            </w:pPr>
            <w:r w:rsidRPr="00131CBA">
              <w:rPr>
                <w:szCs w:val="21"/>
              </w:rPr>
              <w:t>1</w:t>
            </w:r>
            <w:r w:rsidRPr="00131CBA">
              <w:rPr>
                <w:rFonts w:hint="eastAsia"/>
                <w:szCs w:val="21"/>
              </w:rPr>
              <w:t>艘</w:t>
            </w:r>
          </w:p>
        </w:tc>
      </w:tr>
    </w:tbl>
    <w:p w14:paraId="1FABC439" w14:textId="77777777" w:rsidR="00217C7E" w:rsidRPr="00131CBA" w:rsidRDefault="00217C7E" w:rsidP="00992F46">
      <w:pPr>
        <w:jc w:val="both"/>
        <w:rPr>
          <w:szCs w:val="21"/>
        </w:rPr>
      </w:pPr>
      <w:r w:rsidRPr="00131CBA">
        <w:rPr>
          <w:rFonts w:hint="eastAsia"/>
          <w:szCs w:val="21"/>
        </w:rPr>
        <w:t>10.2.</w:t>
      </w:r>
      <w:r w:rsidRPr="00131CBA">
        <w:rPr>
          <w:szCs w:val="21"/>
        </w:rPr>
        <w:t>4</w:t>
      </w:r>
      <w:r w:rsidRPr="00131CBA">
        <w:rPr>
          <w:rFonts w:hint="eastAsia"/>
          <w:szCs w:val="21"/>
        </w:rPr>
        <w:t>.</w:t>
      </w:r>
      <w:r>
        <w:rPr>
          <w:szCs w:val="21"/>
        </w:rPr>
        <w:t>3</w:t>
      </w:r>
      <w:r w:rsidRPr="00131CBA">
        <w:rPr>
          <w:rFonts w:hint="eastAsia"/>
          <w:szCs w:val="21"/>
        </w:rPr>
        <w:t xml:space="preserve"> </w:t>
      </w:r>
      <w:r w:rsidRPr="00131CBA">
        <w:rPr>
          <w:szCs w:val="21"/>
        </w:rPr>
        <w:t xml:space="preserve"> </w:t>
      </w:r>
      <w:r w:rsidRPr="00131CBA">
        <w:rPr>
          <w:rFonts w:hint="eastAsia"/>
          <w:szCs w:val="21"/>
        </w:rPr>
        <w:t>距岸不超过</w:t>
      </w:r>
      <w:r w:rsidRPr="00131CBA">
        <w:rPr>
          <w:rFonts w:hint="eastAsia"/>
          <w:szCs w:val="21"/>
        </w:rPr>
        <w:t>20</w:t>
      </w:r>
      <w:r w:rsidRPr="00131CBA">
        <w:rPr>
          <w:rFonts w:hint="eastAsia"/>
          <w:szCs w:val="21"/>
        </w:rPr>
        <w:t>海里的</w:t>
      </w:r>
      <w:r>
        <w:rPr>
          <w:rFonts w:hint="eastAsia"/>
          <w:szCs w:val="21"/>
        </w:rPr>
        <w:t>从事</w:t>
      </w:r>
      <w:r w:rsidRPr="00131CBA">
        <w:rPr>
          <w:rFonts w:hint="eastAsia"/>
          <w:szCs w:val="21"/>
        </w:rPr>
        <w:t>养殖</w:t>
      </w:r>
      <w:r>
        <w:rPr>
          <w:rFonts w:hint="eastAsia"/>
          <w:szCs w:val="21"/>
        </w:rPr>
        <w:t>作业类浮动设施应配备</w:t>
      </w:r>
      <w:r w:rsidRPr="004F4B49">
        <w:rPr>
          <w:rFonts w:hint="eastAsia"/>
          <w:szCs w:val="21"/>
        </w:rPr>
        <w:t>符合本局《国内海船法定检验技术规则（</w:t>
      </w:r>
      <w:r w:rsidRPr="004F4B49">
        <w:rPr>
          <w:rFonts w:hint="eastAsia"/>
          <w:szCs w:val="21"/>
        </w:rPr>
        <w:t>2020</w:t>
      </w:r>
      <w:r w:rsidRPr="004F4B49">
        <w:rPr>
          <w:rFonts w:hint="eastAsia"/>
          <w:szCs w:val="21"/>
        </w:rPr>
        <w:t>）》第</w:t>
      </w:r>
      <w:r w:rsidRPr="004F4B49">
        <w:rPr>
          <w:rFonts w:hint="eastAsia"/>
          <w:szCs w:val="21"/>
        </w:rPr>
        <w:t>4</w:t>
      </w:r>
      <w:r w:rsidRPr="004F4B49">
        <w:rPr>
          <w:rFonts w:hint="eastAsia"/>
          <w:szCs w:val="21"/>
        </w:rPr>
        <w:t>篇第</w:t>
      </w:r>
      <w:r w:rsidRPr="004F4B49">
        <w:rPr>
          <w:rFonts w:hint="eastAsia"/>
          <w:szCs w:val="21"/>
        </w:rPr>
        <w:t>3</w:t>
      </w:r>
      <w:r w:rsidRPr="004F4B49">
        <w:rPr>
          <w:rFonts w:hint="eastAsia"/>
          <w:szCs w:val="21"/>
        </w:rPr>
        <w:t>章</w:t>
      </w:r>
      <w:r w:rsidRPr="004F4B49">
        <w:rPr>
          <w:rFonts w:hint="eastAsia"/>
          <w:szCs w:val="21"/>
        </w:rPr>
        <w:t>3.6.3</w:t>
      </w:r>
      <w:r>
        <w:rPr>
          <w:rFonts w:hint="eastAsia"/>
          <w:szCs w:val="21"/>
        </w:rPr>
        <w:t>要求的</w:t>
      </w:r>
      <w:r w:rsidRPr="004F4B49">
        <w:rPr>
          <w:rFonts w:hint="eastAsia"/>
          <w:szCs w:val="21"/>
        </w:rPr>
        <w:t>适合实际操作高度的</w:t>
      </w:r>
      <w:r w:rsidRPr="00131CBA">
        <w:rPr>
          <w:rFonts w:hint="eastAsia"/>
          <w:szCs w:val="21"/>
        </w:rPr>
        <w:t>气胀式</w:t>
      </w:r>
      <w:r w:rsidRPr="004F4B49">
        <w:rPr>
          <w:rFonts w:hint="eastAsia"/>
          <w:szCs w:val="21"/>
        </w:rPr>
        <w:t>救生筏</w:t>
      </w:r>
      <w:r w:rsidRPr="00131CBA">
        <w:rPr>
          <w:rFonts w:hint="eastAsia"/>
          <w:szCs w:val="21"/>
        </w:rPr>
        <w:t>，</w:t>
      </w:r>
      <w:r w:rsidRPr="00131CBA">
        <w:t>存放在</w:t>
      </w:r>
      <w:r w:rsidRPr="00131CBA">
        <w:rPr>
          <w:rFonts w:hint="eastAsia"/>
        </w:rPr>
        <w:t>不同侧边或端部</w:t>
      </w:r>
      <w:r w:rsidRPr="00131CBA">
        <w:t>至少两个相互远离的地点</w:t>
      </w:r>
      <w:r>
        <w:rPr>
          <w:rFonts w:hint="eastAsia"/>
        </w:rPr>
        <w:t>，</w:t>
      </w:r>
      <w:r w:rsidRPr="00131CBA">
        <w:rPr>
          <w:rFonts w:hint="eastAsia"/>
        </w:rPr>
        <w:t>任何一个地点</w:t>
      </w:r>
      <w:r>
        <w:rPr>
          <w:rFonts w:hint="eastAsia"/>
        </w:rPr>
        <w:t>的救生筏能</w:t>
      </w:r>
      <w:r w:rsidRPr="00131CBA">
        <w:t>容纳</w:t>
      </w:r>
      <w:r>
        <w:rPr>
          <w:rFonts w:hint="eastAsia"/>
        </w:rPr>
        <w:t>浮动设施</w:t>
      </w:r>
      <w:r w:rsidRPr="00131CBA">
        <w:t>人员总数</w:t>
      </w:r>
      <w:r w:rsidRPr="00131CBA">
        <w:rPr>
          <w:rFonts w:hint="eastAsia"/>
          <w:szCs w:val="21"/>
        </w:rPr>
        <w:t>。在有人员登乘期间，一直有看护船停靠在</w:t>
      </w:r>
      <w:r>
        <w:rPr>
          <w:rFonts w:hint="eastAsia"/>
          <w:szCs w:val="21"/>
        </w:rPr>
        <w:t>设施</w:t>
      </w:r>
      <w:r w:rsidRPr="00131CBA">
        <w:rPr>
          <w:rFonts w:hint="eastAsia"/>
          <w:szCs w:val="21"/>
        </w:rPr>
        <w:t>旁看护，可不需要配备救助艇。看护船应具有一定的救生</w:t>
      </w:r>
      <w:r w:rsidRPr="00131CBA">
        <w:rPr>
          <w:rFonts w:hint="eastAsia"/>
          <w:szCs w:val="21"/>
        </w:rPr>
        <w:t>/</w:t>
      </w:r>
      <w:r w:rsidRPr="00131CBA">
        <w:rPr>
          <w:rFonts w:hint="eastAsia"/>
          <w:szCs w:val="21"/>
        </w:rPr>
        <w:t>救助能力</w:t>
      </w:r>
      <w:r>
        <w:rPr>
          <w:rFonts w:hint="eastAsia"/>
          <w:szCs w:val="21"/>
        </w:rPr>
        <w:t>，</w:t>
      </w:r>
      <w:r w:rsidRPr="00131CBA">
        <w:rPr>
          <w:rFonts w:hint="eastAsia"/>
          <w:szCs w:val="21"/>
        </w:rPr>
        <w:t>在海浪中具有充分的机动性和操纵性，以及从水中拯救人员</w:t>
      </w:r>
      <w:r>
        <w:rPr>
          <w:rFonts w:hint="eastAsia"/>
          <w:szCs w:val="21"/>
        </w:rPr>
        <w:t>、</w:t>
      </w:r>
      <w:r w:rsidRPr="00131CBA">
        <w:rPr>
          <w:rFonts w:hint="eastAsia"/>
          <w:szCs w:val="21"/>
        </w:rPr>
        <w:t>集结救生筏。</w:t>
      </w:r>
    </w:p>
    <w:p w14:paraId="0613FE45" w14:textId="77777777" w:rsidR="00217C7E" w:rsidRPr="00131CBA" w:rsidRDefault="00217C7E" w:rsidP="00992F46">
      <w:pPr>
        <w:jc w:val="both"/>
        <w:rPr>
          <w:rFonts w:ascii="楷体" w:eastAsia="楷体" w:hAnsi="楷体" w:cs="楷体"/>
          <w:bCs/>
          <w:color w:val="0000FF"/>
          <w:szCs w:val="28"/>
        </w:rPr>
      </w:pPr>
      <w:r w:rsidRPr="00131CBA">
        <w:t>10.2.4.</w:t>
      </w:r>
      <w:r>
        <w:t>4</w:t>
      </w:r>
      <w:r w:rsidRPr="00131CBA">
        <w:t xml:space="preserve">  </w:t>
      </w:r>
      <w:r w:rsidRPr="00131CBA">
        <w:rPr>
          <w:rFonts w:hint="eastAsia"/>
        </w:rPr>
        <w:t>如果救生艇筏的存放位置距</w:t>
      </w:r>
      <w:r w:rsidRPr="00131CBA">
        <w:t>从设施艏部</w:t>
      </w:r>
      <w:r>
        <w:rPr>
          <w:rFonts w:hint="eastAsia"/>
        </w:rPr>
        <w:t>（或端部）</w:t>
      </w:r>
      <w:r w:rsidRPr="00131CBA">
        <w:t>最前端或设施艉部</w:t>
      </w:r>
      <w:r>
        <w:rPr>
          <w:rFonts w:hint="eastAsia"/>
        </w:rPr>
        <w:t>（或端部）</w:t>
      </w:r>
      <w:r w:rsidRPr="00131CBA">
        <w:t>最末端至最近救生筏最近端的水平距离超过</w:t>
      </w:r>
      <w:r w:rsidRPr="00131CBA">
        <w:t>100m</w:t>
      </w:r>
      <w:r w:rsidRPr="00131CBA">
        <w:t>时，除配备</w:t>
      </w:r>
      <w:r w:rsidRPr="00131CBA">
        <w:rPr>
          <w:rFonts w:hint="eastAsia"/>
        </w:rPr>
        <w:t>本</w:t>
      </w:r>
      <w:r>
        <w:rPr>
          <w:rFonts w:hint="eastAsia"/>
        </w:rPr>
        <w:t>条</w:t>
      </w:r>
      <w:r w:rsidRPr="00131CBA">
        <w:rPr>
          <w:rFonts w:hint="eastAsia"/>
        </w:rPr>
        <w:t>1</w:t>
      </w:r>
      <w:r w:rsidRPr="00131CBA">
        <w:t>0.2.4.</w:t>
      </w:r>
      <w:r>
        <w:t>2</w:t>
      </w:r>
      <w:r>
        <w:rPr>
          <w:rFonts w:hint="eastAsia"/>
        </w:rPr>
        <w:t>、</w:t>
      </w:r>
      <w:r w:rsidRPr="00131CBA">
        <w:rPr>
          <w:rFonts w:hint="eastAsia"/>
        </w:rPr>
        <w:t>1</w:t>
      </w:r>
      <w:r w:rsidRPr="00131CBA">
        <w:t>0.2.4.</w:t>
      </w:r>
      <w:r>
        <w:t>3</w:t>
      </w:r>
      <w:r w:rsidRPr="00131CBA">
        <w:t>要求的救生筏外，在合理可行范围内，还应配备</w:t>
      </w:r>
      <w:r w:rsidRPr="00131CBA">
        <w:t>1</w:t>
      </w:r>
      <w:r w:rsidRPr="00131CBA">
        <w:t>只救生筏，尽量靠前或靠后放置；或配备</w:t>
      </w:r>
      <w:r w:rsidRPr="00131CBA">
        <w:t>2</w:t>
      </w:r>
      <w:r w:rsidRPr="00131CBA">
        <w:t>只救生筏，</w:t>
      </w:r>
      <w:r w:rsidRPr="00131CBA">
        <w:t>1</w:t>
      </w:r>
      <w:r w:rsidRPr="00131CBA">
        <w:t>只尽量靠前放置、另</w:t>
      </w:r>
      <w:r w:rsidRPr="00131CBA">
        <w:t>1</w:t>
      </w:r>
      <w:r w:rsidRPr="00131CBA">
        <w:t>只尽量靠后。</w:t>
      </w:r>
    </w:p>
    <w:p w14:paraId="480E5E8E" w14:textId="77777777" w:rsidR="00217C7E" w:rsidRPr="00131CBA" w:rsidRDefault="00217C7E" w:rsidP="00992F46">
      <w:pPr>
        <w:keepNext/>
        <w:keepLines/>
        <w:spacing w:beforeLines="100" w:before="240"/>
        <w:ind w:firstLineChars="0"/>
        <w:jc w:val="both"/>
        <w:outlineLvl w:val="2"/>
        <w:rPr>
          <w:rFonts w:eastAsia="黑体"/>
          <w:bCs/>
          <w:szCs w:val="32"/>
        </w:rPr>
      </w:pPr>
      <w:r w:rsidRPr="00131CBA">
        <w:rPr>
          <w:rFonts w:eastAsia="黑体" w:hint="eastAsia"/>
          <w:bCs/>
          <w:szCs w:val="32"/>
        </w:rPr>
        <w:t>10.2.</w:t>
      </w:r>
      <w:r w:rsidRPr="00131CBA">
        <w:rPr>
          <w:rFonts w:eastAsia="黑体"/>
          <w:bCs/>
          <w:szCs w:val="32"/>
        </w:rPr>
        <w:t>5</w:t>
      </w:r>
      <w:r w:rsidRPr="00131CBA">
        <w:rPr>
          <w:rFonts w:eastAsia="黑体" w:hint="eastAsia"/>
          <w:bCs/>
          <w:szCs w:val="32"/>
        </w:rPr>
        <w:t xml:space="preserve">  </w:t>
      </w:r>
      <w:r w:rsidRPr="00131CBA">
        <w:rPr>
          <w:rFonts w:eastAsia="黑体" w:hint="eastAsia"/>
          <w:bCs/>
          <w:szCs w:val="32"/>
        </w:rPr>
        <w:t>无人驻守海上</w:t>
      </w:r>
      <w:r>
        <w:rPr>
          <w:rFonts w:eastAsia="黑体" w:hint="eastAsia"/>
          <w:bCs/>
          <w:szCs w:val="32"/>
        </w:rPr>
        <w:t>浮动</w:t>
      </w:r>
      <w:r w:rsidRPr="00131CBA">
        <w:rPr>
          <w:rFonts w:eastAsia="黑体" w:hint="eastAsia"/>
          <w:bCs/>
          <w:szCs w:val="32"/>
        </w:rPr>
        <w:t>设施的特殊要求</w:t>
      </w:r>
    </w:p>
    <w:p w14:paraId="6A4E3DFB" w14:textId="77777777" w:rsidR="00217C7E" w:rsidRDefault="00217C7E" w:rsidP="00992F46">
      <w:pPr>
        <w:jc w:val="both"/>
        <w:rPr>
          <w:szCs w:val="21"/>
        </w:rPr>
      </w:pPr>
      <w:r w:rsidRPr="005A29DB">
        <w:rPr>
          <w:szCs w:val="21"/>
        </w:rPr>
        <w:t xml:space="preserve">10.2.5.1  </w:t>
      </w:r>
      <w:r>
        <w:rPr>
          <w:rFonts w:hint="eastAsia"/>
          <w:szCs w:val="21"/>
        </w:rPr>
        <w:t>无人驻守海上浮动</w:t>
      </w:r>
      <w:r w:rsidRPr="00131CBA">
        <w:rPr>
          <w:rFonts w:hint="eastAsia"/>
          <w:szCs w:val="21"/>
        </w:rPr>
        <w:t>设施</w:t>
      </w:r>
      <w:r>
        <w:rPr>
          <w:rFonts w:hint="eastAsia"/>
        </w:rPr>
        <w:t>仅需满足本条要求。</w:t>
      </w:r>
    </w:p>
    <w:p w14:paraId="56ACC290" w14:textId="77777777" w:rsidR="00217C7E" w:rsidRPr="00131CBA" w:rsidRDefault="00217C7E" w:rsidP="00992F46">
      <w:pPr>
        <w:jc w:val="both"/>
        <w:rPr>
          <w:szCs w:val="21"/>
        </w:rPr>
      </w:pPr>
      <w:r w:rsidRPr="005A29DB">
        <w:rPr>
          <w:szCs w:val="21"/>
        </w:rPr>
        <w:t>10.2.5.</w:t>
      </w:r>
      <w:r>
        <w:rPr>
          <w:szCs w:val="21"/>
        </w:rPr>
        <w:t xml:space="preserve">2  </w:t>
      </w:r>
      <w:r w:rsidRPr="005A29DB">
        <w:rPr>
          <w:rFonts w:hint="eastAsia"/>
          <w:szCs w:val="21"/>
        </w:rPr>
        <w:t>应配备至少</w:t>
      </w:r>
      <w:r w:rsidRPr="005A29DB">
        <w:rPr>
          <w:szCs w:val="21"/>
        </w:rPr>
        <w:t>1</w:t>
      </w:r>
      <w:r w:rsidRPr="005A29DB">
        <w:rPr>
          <w:rFonts w:hint="eastAsia"/>
          <w:szCs w:val="21"/>
        </w:rPr>
        <w:t>只</w:t>
      </w:r>
      <w:r w:rsidRPr="00131CBA">
        <w:rPr>
          <w:rFonts w:hint="eastAsia"/>
        </w:rPr>
        <w:t>符合本局《国内海船法定检验技术规则（</w:t>
      </w:r>
      <w:r w:rsidRPr="00131CBA">
        <w:rPr>
          <w:rFonts w:hint="eastAsia"/>
        </w:rPr>
        <w:t>20</w:t>
      </w:r>
      <w:r w:rsidRPr="00131CBA">
        <w:t>20</w:t>
      </w:r>
      <w:r w:rsidRPr="00131CBA">
        <w:rPr>
          <w:rFonts w:hint="eastAsia"/>
        </w:rPr>
        <w:t>）》第</w:t>
      </w:r>
      <w:r w:rsidRPr="00131CBA">
        <w:rPr>
          <w:rFonts w:hint="eastAsia"/>
        </w:rPr>
        <w:t>4</w:t>
      </w:r>
      <w:r w:rsidRPr="00131CBA">
        <w:rPr>
          <w:rFonts w:hint="eastAsia"/>
        </w:rPr>
        <w:t>篇第</w:t>
      </w:r>
      <w:r w:rsidRPr="00131CBA">
        <w:rPr>
          <w:rFonts w:hint="eastAsia"/>
        </w:rPr>
        <w:t>3</w:t>
      </w:r>
      <w:r w:rsidRPr="00131CBA">
        <w:rPr>
          <w:rFonts w:hint="eastAsia"/>
        </w:rPr>
        <w:t>章</w:t>
      </w:r>
      <w:r w:rsidRPr="00131CBA">
        <w:rPr>
          <w:rFonts w:hint="eastAsia"/>
        </w:rPr>
        <w:t>3</w:t>
      </w:r>
      <w:r w:rsidRPr="00131CBA">
        <w:t>.6.3</w:t>
      </w:r>
      <w:r>
        <w:rPr>
          <w:rFonts w:hint="eastAsia"/>
        </w:rPr>
        <w:t>要求的</w:t>
      </w:r>
      <w:r w:rsidRPr="00131CBA">
        <w:rPr>
          <w:rFonts w:hint="eastAsia"/>
        </w:rPr>
        <w:t>适合</w:t>
      </w:r>
      <w:r w:rsidRPr="00131CBA">
        <w:t>实际操作高度的</w:t>
      </w:r>
      <w:r w:rsidRPr="00131CBA">
        <w:rPr>
          <w:rFonts w:hint="eastAsia"/>
          <w:szCs w:val="21"/>
        </w:rPr>
        <w:t>气胀式</w:t>
      </w:r>
      <w:r w:rsidRPr="005A29DB">
        <w:rPr>
          <w:rFonts w:hint="eastAsia"/>
          <w:szCs w:val="21"/>
        </w:rPr>
        <w:t>救生筏，其容量应能满足设施的最大允许登乘人员总数，但救生筏容量不得少于</w:t>
      </w:r>
      <w:r w:rsidRPr="005A29DB">
        <w:rPr>
          <w:szCs w:val="21"/>
        </w:rPr>
        <w:t>12</w:t>
      </w:r>
      <w:r w:rsidRPr="005A29DB">
        <w:rPr>
          <w:rFonts w:hint="eastAsia"/>
          <w:szCs w:val="21"/>
        </w:rPr>
        <w:t>人。</w:t>
      </w:r>
    </w:p>
    <w:p w14:paraId="6CC94F2E" w14:textId="5D9D415D" w:rsidR="00217C7E" w:rsidRPr="00131CBA" w:rsidRDefault="00217C7E" w:rsidP="00992F46">
      <w:pPr>
        <w:jc w:val="both"/>
        <w:rPr>
          <w:szCs w:val="21"/>
        </w:rPr>
      </w:pPr>
      <w:r w:rsidRPr="00131CBA">
        <w:rPr>
          <w:rFonts w:hint="eastAsia"/>
          <w:szCs w:val="21"/>
        </w:rPr>
        <w:t>10.2.</w:t>
      </w:r>
      <w:r w:rsidRPr="00131CBA">
        <w:rPr>
          <w:szCs w:val="21"/>
        </w:rPr>
        <w:t>5</w:t>
      </w:r>
      <w:r w:rsidR="00E97174">
        <w:rPr>
          <w:rFonts w:hint="eastAsia"/>
          <w:szCs w:val="21"/>
        </w:rPr>
        <w:t>.</w:t>
      </w:r>
      <w:r>
        <w:rPr>
          <w:szCs w:val="21"/>
        </w:rPr>
        <w:t>3</w:t>
      </w:r>
      <w:r w:rsidRPr="00131CBA">
        <w:rPr>
          <w:szCs w:val="21"/>
        </w:rPr>
        <w:t xml:space="preserve"> </w:t>
      </w:r>
      <w:r w:rsidRPr="00131CBA">
        <w:rPr>
          <w:rFonts w:hint="eastAsia"/>
          <w:szCs w:val="21"/>
        </w:rPr>
        <w:t xml:space="preserve"> </w:t>
      </w:r>
      <w:r w:rsidRPr="00131CBA">
        <w:rPr>
          <w:rFonts w:hint="eastAsia"/>
          <w:szCs w:val="21"/>
        </w:rPr>
        <w:t>当有人员登乘时，应一直有看护船停靠在设施旁</w:t>
      </w:r>
      <w:r w:rsidRPr="00217C7E">
        <w:rPr>
          <w:rFonts w:hint="eastAsia"/>
          <w:szCs w:val="21"/>
        </w:rPr>
        <w:t>看护，看护船应符合本节</w:t>
      </w:r>
      <w:r w:rsidRPr="00217C7E">
        <w:rPr>
          <w:szCs w:val="21"/>
        </w:rPr>
        <w:t>10.2.4.3</w:t>
      </w:r>
      <w:r w:rsidRPr="00131CBA">
        <w:rPr>
          <w:rFonts w:hint="eastAsia"/>
          <w:szCs w:val="21"/>
        </w:rPr>
        <w:t>的规定。</w:t>
      </w:r>
    </w:p>
    <w:p w14:paraId="5B0932C7" w14:textId="77777777" w:rsidR="00217C7E" w:rsidRPr="00131CBA" w:rsidRDefault="00217C7E" w:rsidP="00217C7E">
      <w:pPr>
        <w:pStyle w:val="2"/>
        <w:spacing w:before="240"/>
      </w:pPr>
      <w:bookmarkStart w:id="423" w:name="_Toc167892353"/>
      <w:r w:rsidRPr="00131CBA">
        <w:rPr>
          <w:rFonts w:hint="eastAsia"/>
        </w:rPr>
        <w:lastRenderedPageBreak/>
        <w:t>第</w:t>
      </w:r>
      <w:r w:rsidRPr="00131CBA">
        <w:t>3</w:t>
      </w:r>
      <w:r w:rsidRPr="00131CBA">
        <w:rPr>
          <w:rFonts w:hint="eastAsia"/>
        </w:rPr>
        <w:t>节</w:t>
      </w:r>
      <w:r w:rsidRPr="00131CBA">
        <w:rPr>
          <w:rFonts w:hint="eastAsia"/>
        </w:rPr>
        <w:t xml:space="preserve">  </w:t>
      </w:r>
      <w:r w:rsidRPr="00131CBA">
        <w:t>救生艇筏的集合与登乘布置</w:t>
      </w:r>
      <w:bookmarkEnd w:id="423"/>
    </w:p>
    <w:p w14:paraId="0AEDDE4E" w14:textId="77777777" w:rsidR="00217C7E" w:rsidRPr="00131CBA" w:rsidRDefault="00217C7E" w:rsidP="00217C7E">
      <w:pPr>
        <w:pStyle w:val="3"/>
        <w:spacing w:before="240"/>
      </w:pPr>
      <w:r w:rsidRPr="00131CBA">
        <w:t>10</w:t>
      </w:r>
      <w:r w:rsidRPr="00131CBA">
        <w:rPr>
          <w:rFonts w:hint="eastAsia"/>
        </w:rPr>
        <w:t>.</w:t>
      </w:r>
      <w:r w:rsidRPr="00131CBA">
        <w:t>3</w:t>
      </w:r>
      <w:r w:rsidRPr="00131CBA">
        <w:rPr>
          <w:rFonts w:hint="eastAsia"/>
        </w:rPr>
        <w:t xml:space="preserve">.1  </w:t>
      </w:r>
      <w:r w:rsidRPr="00131CBA">
        <w:rPr>
          <w:rFonts w:hint="eastAsia"/>
        </w:rPr>
        <w:t>一般要求</w:t>
      </w:r>
    </w:p>
    <w:p w14:paraId="627610EE" w14:textId="77777777" w:rsidR="00217C7E" w:rsidRPr="00131CBA" w:rsidRDefault="00217C7E" w:rsidP="00992F46">
      <w:pPr>
        <w:jc w:val="both"/>
      </w:pPr>
      <w:r w:rsidRPr="00131CBA">
        <w:t xml:space="preserve">10.3.1.1 </w:t>
      </w:r>
      <w:r>
        <w:t xml:space="preserve"> </w:t>
      </w:r>
      <w:r w:rsidRPr="00131CBA">
        <w:t>若集合站与登乘站分开，则集合站应与登乘站靠近。集合站应有足够的场所容纳预定集合在该地的人员，且人均面积至少为</w:t>
      </w:r>
      <w:r w:rsidRPr="00131CBA">
        <w:t>0.35 m</w:t>
      </w:r>
      <w:r w:rsidRPr="00D7711E">
        <w:rPr>
          <w:vertAlign w:val="superscript"/>
        </w:rPr>
        <w:t>2</w:t>
      </w:r>
      <w:r w:rsidRPr="00131CBA">
        <w:t>。</w:t>
      </w:r>
    </w:p>
    <w:p w14:paraId="667455F2" w14:textId="77777777" w:rsidR="00217C7E" w:rsidRPr="00131CBA" w:rsidRDefault="00217C7E" w:rsidP="00992F46">
      <w:pPr>
        <w:jc w:val="both"/>
      </w:pPr>
      <w:r w:rsidRPr="00131CBA">
        <w:t xml:space="preserve">10.3.1.2 </w:t>
      </w:r>
      <w:r>
        <w:t xml:space="preserve"> </w:t>
      </w:r>
      <w:r w:rsidRPr="00131CBA">
        <w:t>集合站与登乘站均应设在从起居和工作区域容易到达的地方。</w:t>
      </w:r>
    </w:p>
    <w:p w14:paraId="18121CCD" w14:textId="77777777" w:rsidR="00217C7E" w:rsidRPr="00131CBA" w:rsidRDefault="00217C7E" w:rsidP="00992F46">
      <w:pPr>
        <w:jc w:val="both"/>
      </w:pPr>
      <w:r w:rsidRPr="00131CBA">
        <w:t xml:space="preserve">10.3.1.3 </w:t>
      </w:r>
      <w:r>
        <w:t xml:space="preserve"> </w:t>
      </w:r>
      <w:r w:rsidRPr="00131CBA">
        <w:t>集合站与登乘站应由应急照明系统提供足够的照明。</w:t>
      </w:r>
    </w:p>
    <w:p w14:paraId="09E7AFEE" w14:textId="77777777" w:rsidR="00217C7E" w:rsidRPr="00131CBA" w:rsidRDefault="00217C7E" w:rsidP="00992F46">
      <w:pPr>
        <w:jc w:val="both"/>
      </w:pPr>
      <w:r w:rsidRPr="00131CBA">
        <w:t xml:space="preserve">10.3.1.4 </w:t>
      </w:r>
      <w:r>
        <w:t xml:space="preserve"> </w:t>
      </w:r>
      <w:r w:rsidRPr="00131CBA">
        <w:t>通往集合站与登乘站的通道、梯道和出口应由应急照明系统提供足够的照明。</w:t>
      </w:r>
    </w:p>
    <w:p w14:paraId="1854ED91" w14:textId="77777777" w:rsidR="00217C7E" w:rsidRPr="00131CBA" w:rsidRDefault="00217C7E" w:rsidP="00992F46">
      <w:pPr>
        <w:jc w:val="both"/>
      </w:pPr>
      <w:r w:rsidRPr="00131CBA">
        <w:t xml:space="preserve">10.3.1.5 </w:t>
      </w:r>
      <w:r>
        <w:t xml:space="preserve"> </w:t>
      </w:r>
      <w:r w:rsidRPr="00131CBA">
        <w:t>吊架降落式救生艇筏的集合站与登乘站的布置，应能使担架上的病人抬进救生艇筏。</w:t>
      </w:r>
    </w:p>
    <w:p w14:paraId="0D2A9EAF" w14:textId="77777777" w:rsidR="00217C7E" w:rsidRPr="00131CBA" w:rsidRDefault="00217C7E" w:rsidP="00992F46">
      <w:pPr>
        <w:jc w:val="both"/>
      </w:pPr>
      <w:r w:rsidRPr="00131CBA">
        <w:t xml:space="preserve">10.3.1.6 </w:t>
      </w:r>
      <w:r>
        <w:t xml:space="preserve"> </w:t>
      </w:r>
      <w:r w:rsidRPr="00131CBA">
        <w:t>救生艇筏登乘布置的设计应使：</w:t>
      </w:r>
    </w:p>
    <w:p w14:paraId="37164C3B" w14:textId="77777777" w:rsidR="00217C7E" w:rsidRPr="00131CBA" w:rsidRDefault="00217C7E" w:rsidP="00992F46">
      <w:pPr>
        <w:jc w:val="both"/>
      </w:pPr>
      <w:r w:rsidRPr="00131CBA">
        <w:t>（</w:t>
      </w:r>
      <w:r w:rsidRPr="00131CBA">
        <w:t>1</w:t>
      </w:r>
      <w:r w:rsidRPr="00131CBA">
        <w:t>）救生艇能从存放位置直接登乘和降落；</w:t>
      </w:r>
    </w:p>
    <w:p w14:paraId="6D775729" w14:textId="77777777" w:rsidR="00217C7E" w:rsidRPr="00131CBA" w:rsidRDefault="00217C7E" w:rsidP="00992F46">
      <w:pPr>
        <w:jc w:val="both"/>
      </w:pPr>
      <w:r w:rsidRPr="00131CBA">
        <w:t>（</w:t>
      </w:r>
      <w:r w:rsidRPr="00131CBA">
        <w:t>2</w:t>
      </w:r>
      <w:r w:rsidRPr="00131CBA">
        <w:t>）吊架降落式救生筏能从紧邻存放处的位置，或降落前按本章</w:t>
      </w:r>
      <w:r w:rsidRPr="00131CBA">
        <w:t xml:space="preserve"> 10.5.1.6 </w:t>
      </w:r>
      <w:r w:rsidRPr="00131CBA">
        <w:t>的要求将救生筏移至的位置登乘和降落；</w:t>
      </w:r>
    </w:p>
    <w:p w14:paraId="1657B709" w14:textId="77777777" w:rsidR="00217C7E" w:rsidRPr="00131CBA" w:rsidRDefault="00217C7E" w:rsidP="00992F46">
      <w:pPr>
        <w:jc w:val="both"/>
      </w:pPr>
      <w:r w:rsidRPr="00131CBA">
        <w:t>（</w:t>
      </w:r>
      <w:r w:rsidRPr="00131CBA">
        <w:t>3</w:t>
      </w:r>
      <w:r w:rsidRPr="00131CBA">
        <w:t>）如有必要，应设置能将吊架降落式救生筏贴靠并系留在浮动设施边沿上的装置，以便于人员安全登乘。</w:t>
      </w:r>
    </w:p>
    <w:p w14:paraId="3E15808D" w14:textId="77777777" w:rsidR="00217C7E" w:rsidRPr="00131CBA" w:rsidRDefault="00217C7E" w:rsidP="00992F46">
      <w:pPr>
        <w:jc w:val="both"/>
      </w:pPr>
      <w:r w:rsidRPr="00131CBA">
        <w:t xml:space="preserve">10.3.1.7 </w:t>
      </w:r>
      <w:r>
        <w:t xml:space="preserve"> </w:t>
      </w:r>
      <w:r w:rsidRPr="00131CBA">
        <w:t>应至少配备</w:t>
      </w:r>
      <w:r w:rsidRPr="00131CBA">
        <w:t>2</w:t>
      </w:r>
      <w:r w:rsidRPr="00131CBA">
        <w:t>个相互远离，从甲板延伸至水面的固定金属梯或梯道。固定金属梯或梯道及其附近海面应由应急照明系统提供足够的照明。</w:t>
      </w:r>
    </w:p>
    <w:p w14:paraId="59F18879" w14:textId="77777777" w:rsidR="00217C7E" w:rsidRPr="00120156" w:rsidRDefault="00217C7E" w:rsidP="00992F46">
      <w:pPr>
        <w:jc w:val="both"/>
      </w:pPr>
      <w:r w:rsidRPr="00131CBA">
        <w:t>10.3.1.8</w:t>
      </w:r>
      <w:r>
        <w:t xml:space="preserve"> </w:t>
      </w:r>
      <w:r w:rsidRPr="00131CBA">
        <w:t xml:space="preserve"> </w:t>
      </w:r>
      <w:r w:rsidRPr="00131CBA">
        <w:t>如果不能安装固定梯，则应提供有足够容量能使</w:t>
      </w:r>
      <w:r w:rsidRPr="00217C7E">
        <w:t>浮动设施人员全部安全降落至水面的其他脱险设施。对于甲板距水面较高且无外板等垂直结构相辅助的浮动设施，</w:t>
      </w:r>
      <w:r w:rsidRPr="00217C7E">
        <w:rPr>
          <w:rFonts w:hint="eastAsia"/>
        </w:rPr>
        <w:t>除船式浮动设施外，</w:t>
      </w:r>
      <w:r w:rsidRPr="00217C7E">
        <w:t>不得使用登乘软梯作为脱险设施。</w:t>
      </w:r>
    </w:p>
    <w:p w14:paraId="787506DD" w14:textId="77777777" w:rsidR="00217C7E" w:rsidRPr="00131CBA" w:rsidRDefault="00217C7E" w:rsidP="00992F46">
      <w:pPr>
        <w:jc w:val="both"/>
      </w:pPr>
      <w:r w:rsidRPr="00131CBA">
        <w:t>10</w:t>
      </w:r>
      <w:r w:rsidRPr="00131CBA">
        <w:rPr>
          <w:rFonts w:hint="eastAsia"/>
        </w:rPr>
        <w:t>.</w:t>
      </w:r>
      <w:r w:rsidRPr="00131CBA">
        <w:t>3</w:t>
      </w:r>
      <w:r w:rsidRPr="00131CBA">
        <w:rPr>
          <w:rFonts w:hint="eastAsia"/>
        </w:rPr>
        <w:t>.1.</w:t>
      </w:r>
      <w:r w:rsidRPr="00131CBA">
        <w:t xml:space="preserve">9  </w:t>
      </w:r>
      <w:r w:rsidRPr="00131CBA">
        <w:rPr>
          <w:rFonts w:hint="eastAsia"/>
        </w:rPr>
        <w:t>登乘软梯应满足本局《国际航行海船法定检验技术规则（</w:t>
      </w:r>
      <w:r w:rsidRPr="00131CBA">
        <w:rPr>
          <w:rFonts w:hint="eastAsia"/>
        </w:rPr>
        <w:t>2014</w:t>
      </w:r>
      <w:r w:rsidRPr="00131CBA">
        <w:rPr>
          <w:rFonts w:hint="eastAsia"/>
        </w:rPr>
        <w:t>）》第</w:t>
      </w:r>
      <w:r w:rsidRPr="00131CBA">
        <w:rPr>
          <w:rFonts w:hint="eastAsia"/>
        </w:rPr>
        <w:t>4</w:t>
      </w:r>
      <w:r w:rsidRPr="00131CBA">
        <w:rPr>
          <w:rFonts w:hint="eastAsia"/>
        </w:rPr>
        <w:t>篇第</w:t>
      </w:r>
      <w:r w:rsidRPr="00131CBA">
        <w:rPr>
          <w:rFonts w:hint="eastAsia"/>
        </w:rPr>
        <w:t>3</w:t>
      </w:r>
      <w:r w:rsidRPr="00131CBA">
        <w:rPr>
          <w:rFonts w:hint="eastAsia"/>
        </w:rPr>
        <w:t>章附录</w:t>
      </w:r>
      <w:r w:rsidRPr="00131CBA">
        <w:rPr>
          <w:rFonts w:hint="eastAsia"/>
        </w:rPr>
        <w:t>2</w:t>
      </w:r>
      <w:r w:rsidRPr="00131CBA">
        <w:rPr>
          <w:rFonts w:hint="eastAsia"/>
        </w:rPr>
        <w:t>的要求，其单根长度在设施纵倾至</w:t>
      </w:r>
      <w:r w:rsidRPr="00131CBA">
        <w:rPr>
          <w:rFonts w:hint="eastAsia"/>
        </w:rPr>
        <w:t>10</w:t>
      </w:r>
      <w:r w:rsidRPr="00131CBA">
        <w:rPr>
          <w:rFonts w:hint="eastAsia"/>
        </w:rPr>
        <w:t>°和任何一舷横倾至</w:t>
      </w:r>
      <w:r w:rsidRPr="00131CBA">
        <w:rPr>
          <w:rFonts w:hint="eastAsia"/>
        </w:rPr>
        <w:t>20</w:t>
      </w:r>
      <w:r w:rsidRPr="00131CBA">
        <w:rPr>
          <w:rFonts w:hint="eastAsia"/>
        </w:rPr>
        <w:t>°的所有情况下可从甲板延伸至最轻载吃水水线。</w:t>
      </w:r>
    </w:p>
    <w:p w14:paraId="4373CDE3" w14:textId="77777777" w:rsidR="00217C7E" w:rsidRPr="00131CBA" w:rsidRDefault="00217C7E" w:rsidP="00217C7E">
      <w:pPr>
        <w:pStyle w:val="2"/>
        <w:spacing w:before="240"/>
      </w:pPr>
      <w:bookmarkStart w:id="424" w:name="_Toc167892354"/>
      <w:r w:rsidRPr="00131CBA">
        <w:rPr>
          <w:rFonts w:hint="eastAsia"/>
        </w:rPr>
        <w:t>第</w:t>
      </w:r>
      <w:r w:rsidRPr="00131CBA">
        <w:t>4</w:t>
      </w:r>
      <w:r w:rsidRPr="00131CBA">
        <w:rPr>
          <w:rFonts w:hint="eastAsia"/>
        </w:rPr>
        <w:t>节</w:t>
      </w:r>
      <w:r w:rsidRPr="00131CBA">
        <w:rPr>
          <w:rFonts w:hint="eastAsia"/>
        </w:rPr>
        <w:t xml:space="preserve">  </w:t>
      </w:r>
      <w:r w:rsidRPr="00131CBA">
        <w:t>救生艇筏的降落站</w:t>
      </w:r>
      <w:bookmarkEnd w:id="424"/>
    </w:p>
    <w:p w14:paraId="4CAE4AF1" w14:textId="77777777" w:rsidR="00217C7E" w:rsidRPr="00131CBA" w:rsidRDefault="00217C7E" w:rsidP="00217C7E">
      <w:pPr>
        <w:pStyle w:val="3"/>
        <w:spacing w:before="240"/>
      </w:pPr>
      <w:r w:rsidRPr="00131CBA">
        <w:t>10</w:t>
      </w:r>
      <w:r w:rsidRPr="00131CBA">
        <w:rPr>
          <w:rFonts w:hint="eastAsia"/>
        </w:rPr>
        <w:t>.</w:t>
      </w:r>
      <w:r w:rsidRPr="00131CBA">
        <w:t>4</w:t>
      </w:r>
      <w:r w:rsidRPr="00131CBA">
        <w:rPr>
          <w:rFonts w:hint="eastAsia"/>
        </w:rPr>
        <w:t xml:space="preserve">.1  </w:t>
      </w:r>
      <w:r w:rsidRPr="00131CBA">
        <w:rPr>
          <w:rFonts w:hint="eastAsia"/>
        </w:rPr>
        <w:t>一般要求</w:t>
      </w:r>
    </w:p>
    <w:p w14:paraId="557DD258" w14:textId="77777777" w:rsidR="00217C7E" w:rsidRPr="00131CBA" w:rsidRDefault="00217C7E" w:rsidP="00992F46">
      <w:pPr>
        <w:jc w:val="both"/>
      </w:pPr>
      <w:r w:rsidRPr="00131CBA">
        <w:t>10.4</w:t>
      </w:r>
      <w:r w:rsidRPr="00131CBA">
        <w:rPr>
          <w:rFonts w:hint="eastAsia"/>
        </w:rPr>
        <w:t xml:space="preserve">.1.1  </w:t>
      </w:r>
      <w:r w:rsidRPr="00131CBA">
        <w:t>降落站的位置应确保救生艇筏</w:t>
      </w:r>
      <w:r w:rsidRPr="00131CBA">
        <w:rPr>
          <w:rFonts w:hint="eastAsia"/>
        </w:rPr>
        <w:t>和海上撤离系统</w:t>
      </w:r>
      <w:r w:rsidRPr="00131CBA">
        <w:t>安全降落水面，并特别注意</w:t>
      </w:r>
      <w:r>
        <w:rPr>
          <w:rFonts w:hint="eastAsia"/>
        </w:rPr>
        <w:t>避开</w:t>
      </w:r>
      <w:r w:rsidRPr="00131CBA">
        <w:t>浮动设施壳体的陡斜悬空部分。降落站应尽可能设在能使救生艇筏能从浮动设施边缘的平直部分降落下水的位置，但下述情况除外：</w:t>
      </w:r>
    </w:p>
    <w:p w14:paraId="56FB6F28" w14:textId="77777777" w:rsidR="00217C7E" w:rsidRPr="00131CBA" w:rsidRDefault="00217C7E" w:rsidP="00992F46">
      <w:pPr>
        <w:jc w:val="both"/>
      </w:pPr>
      <w:r w:rsidRPr="00131CBA">
        <w:t>（</w:t>
      </w:r>
      <w:r w:rsidRPr="00131CBA">
        <w:t>1</w:t>
      </w:r>
      <w:r w:rsidRPr="00131CBA">
        <w:t>）专门设计为自由降落式的救生艇筏；</w:t>
      </w:r>
    </w:p>
    <w:p w14:paraId="06E42EAC" w14:textId="77777777" w:rsidR="00217C7E" w:rsidRPr="00131CBA" w:rsidRDefault="00217C7E" w:rsidP="00992F46">
      <w:pPr>
        <w:jc w:val="both"/>
      </w:pPr>
      <w:r w:rsidRPr="00131CBA">
        <w:t>（</w:t>
      </w:r>
      <w:r w:rsidRPr="00131CBA">
        <w:t>2</w:t>
      </w:r>
      <w:r w:rsidRPr="00131CBA">
        <w:t>）安放在与下部结构保持一定间隙的架子上的救生艇筏。</w:t>
      </w:r>
    </w:p>
    <w:p w14:paraId="5DFAF0A7" w14:textId="77777777" w:rsidR="00217C7E" w:rsidRPr="00131CBA" w:rsidRDefault="00217C7E" w:rsidP="00992F46">
      <w:pPr>
        <w:jc w:val="both"/>
      </w:pPr>
      <w:r w:rsidRPr="00131CBA">
        <w:t xml:space="preserve">10.4.1.2  </w:t>
      </w:r>
      <w:r w:rsidRPr="00131CBA">
        <w:rPr>
          <w:rFonts w:hint="eastAsia"/>
        </w:rPr>
        <w:t>在海上撤离系统的登乘站和最轻载水线之间的船侧不应有任何开口，并应设有保护该系统免受任何突出物影响的设施。</w:t>
      </w:r>
    </w:p>
    <w:p w14:paraId="3516D45D" w14:textId="77777777" w:rsidR="00217C7E" w:rsidRPr="00131CBA" w:rsidRDefault="00217C7E" w:rsidP="00217C7E">
      <w:pPr>
        <w:pStyle w:val="2"/>
        <w:spacing w:before="240"/>
      </w:pPr>
      <w:bookmarkStart w:id="425" w:name="_Toc167892355"/>
      <w:r w:rsidRPr="00131CBA">
        <w:rPr>
          <w:rFonts w:hint="eastAsia"/>
        </w:rPr>
        <w:t>第</w:t>
      </w:r>
      <w:r w:rsidRPr="00131CBA">
        <w:t>5</w:t>
      </w:r>
      <w:r w:rsidRPr="00131CBA">
        <w:rPr>
          <w:rFonts w:hint="eastAsia"/>
        </w:rPr>
        <w:t>节</w:t>
      </w:r>
      <w:r w:rsidRPr="00131CBA">
        <w:rPr>
          <w:rFonts w:hint="eastAsia"/>
        </w:rPr>
        <w:t xml:space="preserve">  </w:t>
      </w:r>
      <w:r w:rsidRPr="00131CBA">
        <w:t>救生艇筏</w:t>
      </w:r>
      <w:r w:rsidRPr="00131CBA">
        <w:rPr>
          <w:rFonts w:hint="eastAsia"/>
        </w:rPr>
        <w:t>和海上撤离系统</w:t>
      </w:r>
      <w:r w:rsidRPr="00131CBA">
        <w:t>的存放</w:t>
      </w:r>
      <w:bookmarkEnd w:id="425"/>
    </w:p>
    <w:p w14:paraId="47DDC9BA" w14:textId="77777777" w:rsidR="00217C7E" w:rsidRPr="00131CBA" w:rsidRDefault="00217C7E" w:rsidP="00217C7E">
      <w:pPr>
        <w:pStyle w:val="3"/>
        <w:spacing w:before="240"/>
      </w:pPr>
      <w:r w:rsidRPr="00131CBA">
        <w:t>10</w:t>
      </w:r>
      <w:r w:rsidRPr="00131CBA">
        <w:rPr>
          <w:rFonts w:hint="eastAsia"/>
        </w:rPr>
        <w:t>.</w:t>
      </w:r>
      <w:r w:rsidRPr="00131CBA">
        <w:t>5</w:t>
      </w:r>
      <w:r w:rsidRPr="00131CBA">
        <w:rPr>
          <w:rFonts w:hint="eastAsia"/>
        </w:rPr>
        <w:t xml:space="preserve">.1  </w:t>
      </w:r>
      <w:r w:rsidRPr="00131CBA">
        <w:rPr>
          <w:rFonts w:hint="eastAsia"/>
        </w:rPr>
        <w:t>一般要求</w:t>
      </w:r>
    </w:p>
    <w:p w14:paraId="2290CB86" w14:textId="77777777" w:rsidR="00217C7E" w:rsidRPr="00131CBA" w:rsidRDefault="00217C7E" w:rsidP="00992F46">
      <w:pPr>
        <w:jc w:val="both"/>
      </w:pPr>
      <w:r w:rsidRPr="00131CBA">
        <w:t xml:space="preserve">10.5.1.1 </w:t>
      </w:r>
      <w:r>
        <w:rPr>
          <w:rFonts w:hint="eastAsia"/>
        </w:rPr>
        <w:t xml:space="preserve"> </w:t>
      </w:r>
      <w:r w:rsidRPr="00131CBA">
        <w:t>每艘救生艇筏</w:t>
      </w:r>
      <w:r w:rsidRPr="00131CBA">
        <w:rPr>
          <w:rFonts w:hint="eastAsia"/>
        </w:rPr>
        <w:t>和海上撤离系统</w:t>
      </w:r>
      <w:r w:rsidRPr="00131CBA">
        <w:t>的存放均应符合下列要求：</w:t>
      </w:r>
    </w:p>
    <w:p w14:paraId="27DC9D30" w14:textId="77777777" w:rsidR="00217C7E" w:rsidRPr="00131CBA" w:rsidRDefault="00217C7E" w:rsidP="00992F46">
      <w:pPr>
        <w:jc w:val="both"/>
      </w:pPr>
      <w:r w:rsidRPr="00131CBA">
        <w:t>（</w:t>
      </w:r>
      <w:r w:rsidRPr="00131CBA">
        <w:t>1</w:t>
      </w:r>
      <w:r w:rsidRPr="00131CBA">
        <w:t>）该救生艇筏</w:t>
      </w:r>
      <w:r w:rsidRPr="00131CBA">
        <w:rPr>
          <w:rFonts w:hint="eastAsia"/>
        </w:rPr>
        <w:t>和海上撤离系统</w:t>
      </w:r>
      <w:r w:rsidRPr="00131CBA">
        <w:t>的存放或其存放装置的布置不会妨碍其他降落站内任何救生艇筏</w:t>
      </w:r>
      <w:r w:rsidRPr="00131CBA">
        <w:rPr>
          <w:rFonts w:hint="eastAsia"/>
        </w:rPr>
        <w:t>和海上撤离系统</w:t>
      </w:r>
      <w:r w:rsidRPr="00131CBA">
        <w:t>的操作；</w:t>
      </w:r>
    </w:p>
    <w:p w14:paraId="5586F52E" w14:textId="77777777" w:rsidR="00217C7E" w:rsidRPr="00131CBA" w:rsidRDefault="00217C7E" w:rsidP="00992F46">
      <w:pPr>
        <w:jc w:val="both"/>
      </w:pPr>
      <w:r w:rsidRPr="00131CBA">
        <w:lastRenderedPageBreak/>
        <w:t>（</w:t>
      </w:r>
      <w:r w:rsidRPr="00131CBA">
        <w:t>2</w:t>
      </w:r>
      <w:r w:rsidRPr="00131CBA">
        <w:t>）在安全可行的情况下，尽可能靠近水面；</w:t>
      </w:r>
    </w:p>
    <w:p w14:paraId="3578CF23" w14:textId="77777777" w:rsidR="00217C7E" w:rsidRPr="00131CBA" w:rsidRDefault="00217C7E" w:rsidP="00992F46">
      <w:pPr>
        <w:jc w:val="both"/>
      </w:pPr>
      <w:r w:rsidRPr="00131CBA">
        <w:t>（</w:t>
      </w:r>
      <w:r w:rsidRPr="00131CBA">
        <w:t>3</w:t>
      </w:r>
      <w:r w:rsidRPr="00131CBA">
        <w:t>）处于随时可用状态，确保</w:t>
      </w:r>
      <w:r w:rsidRPr="00131CBA">
        <w:t>2</w:t>
      </w:r>
      <w:r w:rsidRPr="00131CBA">
        <w:t>名工作人员能在</w:t>
      </w:r>
      <w:r w:rsidRPr="00131CBA">
        <w:t xml:space="preserve">5min </w:t>
      </w:r>
      <w:r w:rsidRPr="00131CBA">
        <w:t>内完成登乘和降落的准备工作；</w:t>
      </w:r>
    </w:p>
    <w:p w14:paraId="76AF3AFE" w14:textId="77777777" w:rsidR="00217C7E" w:rsidRPr="00131CBA" w:rsidRDefault="00217C7E" w:rsidP="00992F46">
      <w:pPr>
        <w:jc w:val="both"/>
      </w:pPr>
      <w:r w:rsidRPr="00131CBA">
        <w:t>（</w:t>
      </w:r>
      <w:r w:rsidRPr="00131CBA">
        <w:t>4</w:t>
      </w:r>
      <w:r w:rsidRPr="00131CBA">
        <w:t>）配齐</w:t>
      </w:r>
      <w:r w:rsidRPr="00131CBA">
        <w:rPr>
          <w:rFonts w:hint="eastAsia"/>
        </w:rPr>
        <w:t>本局《国内海船法定检验技术规则（</w:t>
      </w:r>
      <w:r w:rsidRPr="00131CBA">
        <w:rPr>
          <w:rFonts w:hint="eastAsia"/>
        </w:rPr>
        <w:t>20</w:t>
      </w:r>
      <w:r w:rsidRPr="00131CBA">
        <w:t>20</w:t>
      </w:r>
      <w:r w:rsidRPr="00131CBA">
        <w:rPr>
          <w:rFonts w:hint="eastAsia"/>
        </w:rPr>
        <w:t>）》第</w:t>
      </w:r>
      <w:r w:rsidRPr="00131CBA">
        <w:rPr>
          <w:rFonts w:hint="eastAsia"/>
        </w:rPr>
        <w:t>4</w:t>
      </w:r>
      <w:r w:rsidRPr="00131CBA">
        <w:rPr>
          <w:rFonts w:hint="eastAsia"/>
        </w:rPr>
        <w:t>篇第</w:t>
      </w:r>
      <w:r w:rsidRPr="00131CBA">
        <w:rPr>
          <w:rFonts w:hint="eastAsia"/>
        </w:rPr>
        <w:t>3</w:t>
      </w:r>
      <w:r w:rsidRPr="00131CBA">
        <w:rPr>
          <w:rFonts w:hint="eastAsia"/>
        </w:rPr>
        <w:t>章第</w:t>
      </w:r>
      <w:r w:rsidRPr="00131CBA">
        <w:rPr>
          <w:rFonts w:hint="eastAsia"/>
        </w:rPr>
        <w:t>6</w:t>
      </w:r>
      <w:r w:rsidRPr="00131CBA">
        <w:rPr>
          <w:rFonts w:hint="eastAsia"/>
        </w:rPr>
        <w:t>节</w:t>
      </w:r>
      <w:r w:rsidRPr="00131CBA">
        <w:t>所要求的属具，但是，如果本局认为某些属具在浮动设施规定的作业水域不必要配备，可予以免除；</w:t>
      </w:r>
    </w:p>
    <w:p w14:paraId="3B7714D7" w14:textId="77777777" w:rsidR="00217C7E" w:rsidRPr="00131CBA" w:rsidRDefault="00217C7E" w:rsidP="00992F46">
      <w:pPr>
        <w:jc w:val="both"/>
      </w:pPr>
      <w:r w:rsidRPr="00131CBA">
        <w:t>（</w:t>
      </w:r>
      <w:r w:rsidRPr="00131CBA">
        <w:t>5</w:t>
      </w:r>
      <w:r w:rsidRPr="00131CBA">
        <w:t>）根据实际情况，存放在安全、有遮蔽、在火灾和爆炸时能受到保护的地方。</w:t>
      </w:r>
    </w:p>
    <w:p w14:paraId="62674B9A" w14:textId="77777777" w:rsidR="00217C7E" w:rsidRPr="00131CBA" w:rsidRDefault="00217C7E" w:rsidP="00992F46">
      <w:pPr>
        <w:jc w:val="both"/>
      </w:pPr>
      <w:r w:rsidRPr="00131CBA">
        <w:t>10.5.1.2</w:t>
      </w:r>
      <w:r>
        <w:t xml:space="preserve"> </w:t>
      </w:r>
      <w:r w:rsidRPr="00131CBA">
        <w:t xml:space="preserve"> </w:t>
      </w:r>
      <w:r w:rsidRPr="00131CBA">
        <w:t>救生艇筏或吊架降落式救生筏的存放位置，应在浮动设施处于按第</w:t>
      </w:r>
      <w:r w:rsidRPr="00131CBA">
        <w:t>3</w:t>
      </w:r>
      <w:r w:rsidRPr="00131CBA">
        <w:t>章第</w:t>
      </w:r>
      <w:r w:rsidRPr="00131CBA">
        <w:t>5</w:t>
      </w:r>
      <w:r w:rsidRPr="00131CBA">
        <w:t>节确定的破损工况下时，使其在登乘后位于水线以上至少</w:t>
      </w:r>
      <w:r w:rsidRPr="00131CBA">
        <w:t>2 m</w:t>
      </w:r>
      <w:r w:rsidRPr="00131CBA">
        <w:t>。</w:t>
      </w:r>
    </w:p>
    <w:p w14:paraId="2FCC486F" w14:textId="77777777" w:rsidR="00217C7E" w:rsidRPr="00131CBA" w:rsidRDefault="00217C7E" w:rsidP="00992F46">
      <w:pPr>
        <w:jc w:val="both"/>
      </w:pPr>
      <w:r w:rsidRPr="00131CBA">
        <w:t xml:space="preserve">10.5.1.3 </w:t>
      </w:r>
      <w:r>
        <w:t xml:space="preserve"> </w:t>
      </w:r>
      <w:r w:rsidRPr="00131CBA">
        <w:t>浮动设施的布置应尽量使位于存放位置的救生艇</w:t>
      </w:r>
      <w:r w:rsidRPr="00131CBA">
        <w:rPr>
          <w:rFonts w:hint="eastAsia"/>
        </w:rPr>
        <w:t>筏和和海上撤离系统</w:t>
      </w:r>
      <w:r w:rsidRPr="00131CBA">
        <w:t>得到保护，避免巨浪造成损坏。</w:t>
      </w:r>
    </w:p>
    <w:p w14:paraId="4B039CF8" w14:textId="77777777" w:rsidR="00217C7E" w:rsidRPr="00131CBA" w:rsidRDefault="00217C7E" w:rsidP="00992F46">
      <w:pPr>
        <w:jc w:val="both"/>
      </w:pPr>
      <w:r w:rsidRPr="00131CBA">
        <w:t xml:space="preserve">10.5.1.4 </w:t>
      </w:r>
      <w:r>
        <w:t xml:space="preserve"> </w:t>
      </w:r>
      <w:r w:rsidRPr="00131CBA">
        <w:t>救生艇应附连于其降落装置存放。</w:t>
      </w:r>
    </w:p>
    <w:p w14:paraId="64A9BD58" w14:textId="77777777" w:rsidR="00217C7E" w:rsidRPr="00131CBA" w:rsidRDefault="00217C7E" w:rsidP="00992F46">
      <w:pPr>
        <w:jc w:val="both"/>
      </w:pPr>
      <w:r w:rsidRPr="00131CBA">
        <w:t xml:space="preserve">10.5.1.5 </w:t>
      </w:r>
      <w:r>
        <w:t xml:space="preserve"> </w:t>
      </w:r>
      <w:r w:rsidRPr="00131CBA">
        <w:t>救生筏的存放应能确保人工能够将其从系固装置上释放</w:t>
      </w:r>
      <w:r w:rsidRPr="00131CBA">
        <w:rPr>
          <w:rFonts w:hint="eastAsia"/>
        </w:rPr>
        <w:t>，</w:t>
      </w:r>
      <w:r w:rsidRPr="00F85F32">
        <w:t>一次释放一只筏</w:t>
      </w:r>
      <w:r w:rsidRPr="00131CBA">
        <w:t>。</w:t>
      </w:r>
    </w:p>
    <w:p w14:paraId="5ED1BE58" w14:textId="77777777" w:rsidR="00217C7E" w:rsidRPr="00131CBA" w:rsidRDefault="00217C7E" w:rsidP="00992F46">
      <w:pPr>
        <w:jc w:val="both"/>
      </w:pPr>
      <w:r w:rsidRPr="00131CBA">
        <w:t xml:space="preserve">10.5.1.6 </w:t>
      </w:r>
      <w:r>
        <w:t xml:space="preserve"> </w:t>
      </w:r>
      <w:r w:rsidRPr="00131CBA">
        <w:t>吊架降落式救生筏应存放在吊筏钩可到达的范围内，但备有可移动救生筏设施者除外。该设施应不致在第</w:t>
      </w:r>
      <w:r w:rsidRPr="00131CBA">
        <w:t>3</w:t>
      </w:r>
      <w:r w:rsidRPr="00131CBA">
        <w:t>章规定的任何破损工况下的纵倾和横倾范围内无法操作。</w:t>
      </w:r>
    </w:p>
    <w:p w14:paraId="63497790" w14:textId="77777777" w:rsidR="00217C7E" w:rsidRPr="00217C7E" w:rsidRDefault="00217C7E" w:rsidP="00992F46">
      <w:pPr>
        <w:jc w:val="both"/>
      </w:pPr>
      <w:r w:rsidRPr="00131CBA">
        <w:t>10.5.1.7</w:t>
      </w:r>
      <w:r>
        <w:t xml:space="preserve"> </w:t>
      </w:r>
      <w:r w:rsidRPr="00131CBA">
        <w:t xml:space="preserve"> </w:t>
      </w:r>
      <w:r w:rsidRPr="00131CBA">
        <w:t>除按照</w:t>
      </w:r>
      <w:r w:rsidRPr="00217C7E">
        <w:t>10.2.1.3</w:t>
      </w:r>
      <w:r w:rsidRPr="00217C7E">
        <w:rPr>
          <w:rFonts w:hint="eastAsia"/>
        </w:rPr>
        <w:t>、</w:t>
      </w:r>
      <w:r w:rsidRPr="00217C7E">
        <w:t>10.2.2.3</w:t>
      </w:r>
      <w:r w:rsidRPr="00217C7E">
        <w:rPr>
          <w:rFonts w:hint="eastAsia"/>
        </w:rPr>
        <w:t>和</w:t>
      </w:r>
      <w:r w:rsidRPr="00217C7E">
        <w:t xml:space="preserve">10.2.4.4 </w:t>
      </w:r>
      <w:r w:rsidRPr="00217C7E">
        <w:t>规定增加的救生筏外，其他救生筏应以其系筏索的弱链系连在浮动设施上，并应配备符合本局《国际航行海船法定检验技术规则（</w:t>
      </w:r>
      <w:r w:rsidRPr="00217C7E">
        <w:t>2014</w:t>
      </w:r>
      <w:r w:rsidRPr="00217C7E">
        <w:t>）》第</w:t>
      </w:r>
      <w:r w:rsidRPr="00217C7E">
        <w:t>4</w:t>
      </w:r>
      <w:r w:rsidRPr="00217C7E">
        <w:t>篇第</w:t>
      </w:r>
      <w:r w:rsidRPr="00217C7E">
        <w:t>3</w:t>
      </w:r>
      <w:r w:rsidRPr="00217C7E">
        <w:t>章附录</w:t>
      </w:r>
      <w:r w:rsidRPr="00217C7E">
        <w:t>2</w:t>
      </w:r>
      <w:r w:rsidRPr="00217C7E">
        <w:t>第</w:t>
      </w:r>
      <w:r w:rsidRPr="00217C7E">
        <w:t>IV</w:t>
      </w:r>
      <w:r w:rsidRPr="00217C7E">
        <w:t>章</w:t>
      </w:r>
      <w:r w:rsidRPr="00217C7E">
        <w:t xml:space="preserve">4.1.6 </w:t>
      </w:r>
      <w:r w:rsidRPr="00217C7E">
        <w:t>要求的自由漂浮装置，使每只救生筏能自由</w:t>
      </w:r>
      <w:r w:rsidRPr="00217C7E">
        <w:rPr>
          <w:rFonts w:hint="eastAsia"/>
        </w:rPr>
        <w:t>漂浮</w:t>
      </w:r>
      <w:r w:rsidRPr="00217C7E">
        <w:t>。如救生筏为气胀式，</w:t>
      </w:r>
      <w:r w:rsidRPr="00217C7E">
        <w:rPr>
          <w:rFonts w:hint="eastAsia"/>
        </w:rPr>
        <w:t>在</w:t>
      </w:r>
      <w:r w:rsidRPr="00217C7E">
        <w:t>浮动设施一旦沉没时，应能自动充气</w:t>
      </w:r>
      <w:r w:rsidRPr="00217C7E">
        <w:rPr>
          <w:rFonts w:hint="eastAsia"/>
        </w:rPr>
        <w:t>。</w:t>
      </w:r>
    </w:p>
    <w:p w14:paraId="0E9A2186" w14:textId="77777777" w:rsidR="00217C7E" w:rsidRPr="00131CBA" w:rsidRDefault="00217C7E" w:rsidP="00992F46">
      <w:pPr>
        <w:jc w:val="both"/>
      </w:pPr>
      <w:r w:rsidRPr="00217C7E">
        <w:t xml:space="preserve">10.5.1.8  </w:t>
      </w:r>
      <w:r w:rsidRPr="00217C7E">
        <w:t>按照</w:t>
      </w:r>
      <w:r w:rsidRPr="00217C7E">
        <w:t>10.2.1.3</w:t>
      </w:r>
      <w:r w:rsidRPr="00217C7E">
        <w:rPr>
          <w:rFonts w:hint="eastAsia"/>
        </w:rPr>
        <w:t>、</w:t>
      </w:r>
      <w:r w:rsidRPr="00217C7E">
        <w:t>10.2.2.3</w:t>
      </w:r>
      <w:r w:rsidRPr="00217C7E">
        <w:rPr>
          <w:rFonts w:hint="eastAsia"/>
        </w:rPr>
        <w:t>和</w:t>
      </w:r>
      <w:r w:rsidRPr="00217C7E">
        <w:t>10.2.4.4</w:t>
      </w:r>
      <w:r w:rsidRPr="00217C7E">
        <w:t>规定增加的救生筏</w:t>
      </w:r>
      <w:r w:rsidRPr="00217C7E">
        <w:rPr>
          <w:rFonts w:hint="eastAsia"/>
        </w:rPr>
        <w:t>可按能用人力脱开的方式系牢，而不必用经认可的降落装置降落的类型。在救生筏的存放处，</w:t>
      </w:r>
      <w:r w:rsidRPr="00131CBA">
        <w:rPr>
          <w:rFonts w:hint="eastAsia"/>
        </w:rPr>
        <w:t>应配备：</w:t>
      </w:r>
    </w:p>
    <w:p w14:paraId="4A04C23C" w14:textId="77777777" w:rsidR="00217C7E" w:rsidRPr="00131CBA" w:rsidRDefault="00217C7E" w:rsidP="00992F46">
      <w:pPr>
        <w:jc w:val="both"/>
      </w:pPr>
      <w:r w:rsidRPr="00131CBA">
        <w:rPr>
          <w:rFonts w:hint="eastAsia"/>
        </w:rPr>
        <w:t>（</w:t>
      </w:r>
      <w:r w:rsidRPr="00131CBA">
        <w:rPr>
          <w:rFonts w:hint="eastAsia"/>
        </w:rPr>
        <w:t>1</w:t>
      </w:r>
      <w:r w:rsidRPr="00131CBA">
        <w:rPr>
          <w:rFonts w:hint="eastAsia"/>
        </w:rPr>
        <w:t>）至少</w:t>
      </w:r>
      <w:r w:rsidRPr="00131CBA">
        <w:rPr>
          <w:rFonts w:hint="eastAsia"/>
        </w:rPr>
        <w:t>2</w:t>
      </w:r>
      <w:r w:rsidRPr="00131CBA">
        <w:rPr>
          <w:rFonts w:hint="eastAsia"/>
        </w:rPr>
        <w:t>件救生衣和至少</w:t>
      </w:r>
      <w:r w:rsidRPr="00131CBA">
        <w:rPr>
          <w:rFonts w:hint="eastAsia"/>
        </w:rPr>
        <w:t>2</w:t>
      </w:r>
      <w:r w:rsidRPr="00131CBA">
        <w:rPr>
          <w:rFonts w:hint="eastAsia"/>
        </w:rPr>
        <w:t>件救生服；</w:t>
      </w:r>
    </w:p>
    <w:p w14:paraId="339C463F" w14:textId="77777777" w:rsidR="00217C7E" w:rsidRPr="00131CBA" w:rsidRDefault="00217C7E" w:rsidP="00992F46">
      <w:pPr>
        <w:jc w:val="both"/>
      </w:pPr>
      <w:r w:rsidRPr="00131CBA">
        <w:rPr>
          <w:rFonts w:hint="eastAsia"/>
        </w:rPr>
        <w:t>（</w:t>
      </w:r>
      <w:r w:rsidRPr="00131CBA">
        <w:rPr>
          <w:rFonts w:hint="eastAsia"/>
        </w:rPr>
        <w:t>2</w:t>
      </w:r>
      <w:r w:rsidRPr="00131CBA">
        <w:rPr>
          <w:rFonts w:hint="eastAsia"/>
        </w:rPr>
        <w:t>）能对存放位置和降落位置的水域提供足够的照明。当使用便携式照明时，应有托架，以便能在设施两侧予以定位放置；</w:t>
      </w:r>
    </w:p>
    <w:p w14:paraId="0D3FBF8C" w14:textId="78A3EA26" w:rsidR="00217C7E" w:rsidRPr="00131CBA" w:rsidRDefault="00217C7E" w:rsidP="00992F46">
      <w:pPr>
        <w:jc w:val="both"/>
      </w:pPr>
      <w:r w:rsidRPr="00131CBA">
        <w:rPr>
          <w:rFonts w:hint="eastAsia"/>
        </w:rPr>
        <w:t>（</w:t>
      </w:r>
      <w:r w:rsidRPr="00131CBA">
        <w:rPr>
          <w:rFonts w:hint="eastAsia"/>
        </w:rPr>
        <w:t>3</w:t>
      </w:r>
      <w:r w:rsidRPr="00131CBA">
        <w:rPr>
          <w:rFonts w:hint="eastAsia"/>
        </w:rPr>
        <w:t>）至少</w:t>
      </w:r>
      <w:r w:rsidRPr="00131CBA">
        <w:rPr>
          <w:rFonts w:hint="eastAsia"/>
        </w:rPr>
        <w:t>1</w:t>
      </w:r>
      <w:r w:rsidRPr="00131CBA">
        <w:rPr>
          <w:rFonts w:hint="eastAsia"/>
        </w:rPr>
        <w:t>具登乘梯或能以受控方式（打结绳不可接受）下降至水面的</w:t>
      </w:r>
      <w:r w:rsidR="009111E0">
        <w:rPr>
          <w:rFonts w:hint="eastAsia"/>
        </w:rPr>
        <w:t>其他</w:t>
      </w:r>
      <w:r w:rsidRPr="00131CBA">
        <w:rPr>
          <w:rFonts w:hint="eastAsia"/>
        </w:rPr>
        <w:t>登乘设施。</w:t>
      </w:r>
    </w:p>
    <w:p w14:paraId="700B8CF6" w14:textId="77777777" w:rsidR="00217C7E" w:rsidRPr="00131CBA" w:rsidRDefault="00217C7E" w:rsidP="00992F46">
      <w:pPr>
        <w:jc w:val="both"/>
      </w:pPr>
      <w:r w:rsidRPr="00131CBA">
        <w:t>10.5.1.9</w:t>
      </w:r>
      <w:r w:rsidRPr="00131CBA">
        <w:rPr>
          <w:rFonts w:hint="eastAsia"/>
        </w:rPr>
        <w:t xml:space="preserve"> </w:t>
      </w:r>
      <w:r>
        <w:t xml:space="preserve"> </w:t>
      </w:r>
      <w:r w:rsidRPr="00131CBA">
        <w:rPr>
          <w:rFonts w:hint="eastAsia"/>
        </w:rPr>
        <w:t>若圆筒式设施破舱稳性破损后横倾角大于</w:t>
      </w:r>
      <w:r w:rsidRPr="00131CBA">
        <w:t>20°</w:t>
      </w:r>
      <w:r w:rsidRPr="00131CBA">
        <w:rPr>
          <w:rFonts w:hint="eastAsia"/>
        </w:rPr>
        <w:t>，救生艇、吊艇架降落的救生筏及连同海上撤离系统一起使用的救生筏应能在最终横倾角内自由降落并且这种计算以最后水线为依据。</w:t>
      </w:r>
    </w:p>
    <w:p w14:paraId="54198334" w14:textId="77777777" w:rsidR="00217C7E" w:rsidRPr="00131CBA" w:rsidRDefault="00217C7E" w:rsidP="00217C7E">
      <w:pPr>
        <w:pStyle w:val="2"/>
        <w:spacing w:before="240"/>
      </w:pPr>
      <w:bookmarkStart w:id="426" w:name="_Toc167892356"/>
      <w:r w:rsidRPr="00131CBA">
        <w:rPr>
          <w:rFonts w:hint="eastAsia"/>
        </w:rPr>
        <w:t>第</w:t>
      </w:r>
      <w:r w:rsidRPr="00131CBA">
        <w:t>6</w:t>
      </w:r>
      <w:r w:rsidRPr="00131CBA">
        <w:rPr>
          <w:rFonts w:hint="eastAsia"/>
        </w:rPr>
        <w:t>节</w:t>
      </w:r>
      <w:r w:rsidRPr="00131CBA">
        <w:rPr>
          <w:rFonts w:hint="eastAsia"/>
        </w:rPr>
        <w:t xml:space="preserve">  </w:t>
      </w:r>
      <w:r w:rsidRPr="00131CBA">
        <w:t>救生艇筏的降落和回收装置</w:t>
      </w:r>
      <w:bookmarkEnd w:id="426"/>
    </w:p>
    <w:p w14:paraId="71CB398E" w14:textId="77777777" w:rsidR="00217C7E" w:rsidRPr="00131CBA" w:rsidRDefault="00217C7E" w:rsidP="00217C7E">
      <w:pPr>
        <w:pStyle w:val="3"/>
        <w:spacing w:before="240"/>
      </w:pPr>
      <w:r w:rsidRPr="00131CBA">
        <w:t>10</w:t>
      </w:r>
      <w:r w:rsidRPr="00131CBA">
        <w:rPr>
          <w:rFonts w:hint="eastAsia"/>
        </w:rPr>
        <w:t>.</w:t>
      </w:r>
      <w:r w:rsidRPr="00131CBA">
        <w:t>6</w:t>
      </w:r>
      <w:r w:rsidRPr="00131CBA">
        <w:rPr>
          <w:rFonts w:hint="eastAsia"/>
        </w:rPr>
        <w:t xml:space="preserve">.1  </w:t>
      </w:r>
      <w:r w:rsidRPr="00131CBA">
        <w:rPr>
          <w:rFonts w:hint="eastAsia"/>
        </w:rPr>
        <w:t>一般要求</w:t>
      </w:r>
    </w:p>
    <w:p w14:paraId="1C6BEA5C" w14:textId="77777777" w:rsidR="00217C7E" w:rsidRPr="000D00B9" w:rsidRDefault="00217C7E" w:rsidP="00992F46">
      <w:pPr>
        <w:jc w:val="both"/>
      </w:pPr>
      <w:r w:rsidRPr="00131CBA">
        <w:t xml:space="preserve">10.6.1.1 </w:t>
      </w:r>
      <w:r>
        <w:rPr>
          <w:rFonts w:hint="eastAsia"/>
        </w:rPr>
        <w:t xml:space="preserve"> </w:t>
      </w:r>
      <w:r w:rsidRPr="00131CBA">
        <w:t>所有救生艇和吊架降落式救生筏均应配备符合</w:t>
      </w:r>
      <w:r w:rsidRPr="00131CBA">
        <w:rPr>
          <w:rFonts w:hint="eastAsia"/>
        </w:rPr>
        <w:t>本局《国内海船法定检验技术规则（</w:t>
      </w:r>
      <w:r w:rsidRPr="00131CBA">
        <w:rPr>
          <w:rFonts w:hint="eastAsia"/>
        </w:rPr>
        <w:t>20</w:t>
      </w:r>
      <w:r w:rsidRPr="00131CBA">
        <w:t>20</w:t>
      </w:r>
      <w:r w:rsidRPr="00131CBA">
        <w:rPr>
          <w:rFonts w:hint="eastAsia"/>
        </w:rPr>
        <w:t>）》第</w:t>
      </w:r>
      <w:r w:rsidRPr="00131CBA">
        <w:rPr>
          <w:rFonts w:hint="eastAsia"/>
        </w:rPr>
        <w:t>4</w:t>
      </w:r>
      <w:r w:rsidRPr="00131CBA">
        <w:rPr>
          <w:rFonts w:hint="eastAsia"/>
        </w:rPr>
        <w:t>篇第</w:t>
      </w:r>
      <w:r w:rsidRPr="00131CBA">
        <w:rPr>
          <w:rFonts w:hint="eastAsia"/>
        </w:rPr>
        <w:t>3</w:t>
      </w:r>
      <w:r w:rsidRPr="00131CBA">
        <w:rPr>
          <w:rFonts w:hint="eastAsia"/>
        </w:rPr>
        <w:t>章</w:t>
      </w:r>
      <w:r w:rsidRPr="00131CBA">
        <w:rPr>
          <w:rFonts w:hint="eastAsia"/>
        </w:rPr>
        <w:t>3</w:t>
      </w:r>
      <w:r w:rsidRPr="00131CBA">
        <w:t>.6.5</w:t>
      </w:r>
      <w:r w:rsidRPr="00131CBA">
        <w:t>降落</w:t>
      </w:r>
      <w:r>
        <w:rPr>
          <w:rFonts w:hint="eastAsia"/>
        </w:rPr>
        <w:t>装置</w:t>
      </w:r>
      <w:r w:rsidRPr="00131CBA">
        <w:t>。</w:t>
      </w:r>
    </w:p>
    <w:p w14:paraId="730A82F1" w14:textId="77777777" w:rsidR="00217C7E" w:rsidRPr="00131CBA" w:rsidRDefault="00217C7E" w:rsidP="00992F46">
      <w:pPr>
        <w:jc w:val="both"/>
      </w:pPr>
      <w:r w:rsidRPr="00131CBA">
        <w:t xml:space="preserve">10.6.1.2 </w:t>
      </w:r>
      <w:r>
        <w:rPr>
          <w:rFonts w:hint="eastAsia"/>
        </w:rPr>
        <w:t xml:space="preserve"> </w:t>
      </w:r>
      <w:r w:rsidRPr="00131CBA">
        <w:t>救生艇筏降落与回收装置的布置应使得操作人员在艇筏降落及救生艇回收的整个过程中都能看到艇筏的情况。</w:t>
      </w:r>
    </w:p>
    <w:p w14:paraId="754E483D" w14:textId="77777777" w:rsidR="00217C7E" w:rsidRPr="00131CBA" w:rsidRDefault="00217C7E" w:rsidP="00992F46">
      <w:pPr>
        <w:jc w:val="both"/>
      </w:pPr>
      <w:r w:rsidRPr="00131CBA">
        <w:t xml:space="preserve">10.6.1.3 </w:t>
      </w:r>
      <w:r>
        <w:rPr>
          <w:rFonts w:hint="eastAsia"/>
        </w:rPr>
        <w:t xml:space="preserve"> </w:t>
      </w:r>
      <w:r w:rsidRPr="00131CBA">
        <w:t>浮动设施上同类救生艇筏应使用同一种型式的释放机械装置。</w:t>
      </w:r>
    </w:p>
    <w:p w14:paraId="5736538E" w14:textId="77777777" w:rsidR="00217C7E" w:rsidRPr="00131CBA" w:rsidRDefault="00217C7E" w:rsidP="00992F46">
      <w:pPr>
        <w:jc w:val="both"/>
      </w:pPr>
      <w:r w:rsidRPr="00131CBA">
        <w:t xml:space="preserve">10.6.1.4 </w:t>
      </w:r>
      <w:r>
        <w:rPr>
          <w:rFonts w:hint="eastAsia"/>
        </w:rPr>
        <w:t xml:space="preserve"> </w:t>
      </w:r>
      <w:r w:rsidRPr="00131CBA">
        <w:t>任一降落站内救生艇筏的准备和操作工作不应妨碍其他任何降落站内任一救生艇筏或救助艇。</w:t>
      </w:r>
    </w:p>
    <w:p w14:paraId="5A30511E" w14:textId="77777777" w:rsidR="00217C7E" w:rsidRPr="00131CBA" w:rsidRDefault="00217C7E" w:rsidP="00992F46">
      <w:pPr>
        <w:jc w:val="both"/>
      </w:pPr>
      <w:r w:rsidRPr="00131CBA">
        <w:t xml:space="preserve">10.6.1.5 </w:t>
      </w:r>
      <w:r>
        <w:rPr>
          <w:rFonts w:hint="eastAsia"/>
        </w:rPr>
        <w:t xml:space="preserve"> </w:t>
      </w:r>
      <w:r w:rsidRPr="00131CBA">
        <w:t>吊艇索（如使用）的长度应在浮动设施处于最不利工况下（如最大气隙、最轻载迁移或作业工况或第</w:t>
      </w:r>
      <w:r w:rsidRPr="00131CBA">
        <w:t>3</w:t>
      </w:r>
      <w:r w:rsidRPr="00131CBA">
        <w:t>章规定的破损工况）仍足以使救生艇筏到达水面。</w:t>
      </w:r>
    </w:p>
    <w:p w14:paraId="0AA4C045" w14:textId="77777777" w:rsidR="00217C7E" w:rsidRPr="00131CBA" w:rsidRDefault="00217C7E" w:rsidP="00992F46">
      <w:pPr>
        <w:jc w:val="both"/>
      </w:pPr>
      <w:r w:rsidRPr="00131CBA">
        <w:t xml:space="preserve">10.6.1.6 </w:t>
      </w:r>
      <w:r>
        <w:rPr>
          <w:rFonts w:hint="eastAsia"/>
        </w:rPr>
        <w:t xml:space="preserve"> </w:t>
      </w:r>
      <w:r w:rsidRPr="00131CBA">
        <w:t>在准备和降落过程中，救生艇筏和其降落设备以及降落的水面应由应急照明系统提供足够的照明。</w:t>
      </w:r>
    </w:p>
    <w:p w14:paraId="6D70DEC5" w14:textId="7CF65707" w:rsidR="00217C7E" w:rsidRPr="00217C7E" w:rsidRDefault="00217C7E" w:rsidP="00992F46">
      <w:pPr>
        <w:jc w:val="both"/>
      </w:pPr>
      <w:r w:rsidRPr="00131CBA">
        <w:t xml:space="preserve">10.6.1.7 </w:t>
      </w:r>
      <w:r>
        <w:rPr>
          <w:rFonts w:hint="eastAsia"/>
        </w:rPr>
        <w:t xml:space="preserve"> </w:t>
      </w:r>
      <w:r w:rsidRPr="00217C7E">
        <w:t>弃浮动设施时，应有防止由浮动设施排出的液体进入救生艇筏的</w:t>
      </w:r>
      <w:r w:rsidR="009111E0">
        <w:rPr>
          <w:rFonts w:hint="eastAsia"/>
        </w:rPr>
        <w:t>装置</w:t>
      </w:r>
      <w:r w:rsidRPr="00217C7E">
        <w:t>。</w:t>
      </w:r>
    </w:p>
    <w:p w14:paraId="1E1F2541" w14:textId="11759CCF" w:rsidR="00217C7E" w:rsidRPr="00131CBA" w:rsidRDefault="00217C7E" w:rsidP="00992F46">
      <w:pPr>
        <w:jc w:val="both"/>
      </w:pPr>
      <w:r w:rsidRPr="00217C7E">
        <w:lastRenderedPageBreak/>
        <w:t xml:space="preserve">10.6.1.8 </w:t>
      </w:r>
      <w:r w:rsidRPr="00217C7E">
        <w:rPr>
          <w:rFonts w:hint="eastAsia"/>
        </w:rPr>
        <w:t xml:space="preserve"> </w:t>
      </w:r>
      <w:r w:rsidRPr="00217C7E">
        <w:rPr>
          <w:rFonts w:hint="eastAsia"/>
        </w:rPr>
        <w:t>除</w:t>
      </w:r>
      <w:r w:rsidRPr="00217C7E">
        <w:rPr>
          <w:rFonts w:hint="eastAsia"/>
          <w:color w:val="000000"/>
          <w:szCs w:val="21"/>
        </w:rPr>
        <w:t>服务类浮动设施外，</w:t>
      </w:r>
      <w:r w:rsidRPr="00217C7E">
        <w:t>用于浮</w:t>
      </w:r>
      <w:r w:rsidRPr="00131CBA">
        <w:t>动设施上全部人员弃船时需要的所有救生艇，应能在发出弃浮动设施的信号后</w:t>
      </w:r>
      <w:r w:rsidRPr="00131CBA">
        <w:t>10</w:t>
      </w:r>
      <w:r w:rsidRPr="00131CBA">
        <w:t>分钟内，载足全部乘员及属具降落。</w:t>
      </w:r>
    </w:p>
    <w:p w14:paraId="06AB5F11" w14:textId="77777777" w:rsidR="00217C7E" w:rsidRPr="00131CBA" w:rsidRDefault="00217C7E" w:rsidP="00992F46">
      <w:pPr>
        <w:jc w:val="both"/>
        <w:rPr>
          <w:rFonts w:ascii="楷体" w:eastAsia="楷体" w:hAnsi="楷体" w:cs="楷体"/>
          <w:bCs/>
          <w:color w:val="0000FF"/>
          <w:szCs w:val="28"/>
        </w:rPr>
      </w:pPr>
      <w:r w:rsidRPr="00131CBA">
        <w:t>10.6.1.9</w:t>
      </w:r>
      <w:r>
        <w:rPr>
          <w:rFonts w:hint="eastAsia"/>
        </w:rPr>
        <w:t xml:space="preserve"> </w:t>
      </w:r>
      <w:r w:rsidRPr="00131CBA">
        <w:t xml:space="preserve"> </w:t>
      </w:r>
      <w:r w:rsidRPr="00217C7E">
        <w:rPr>
          <w:rFonts w:hint="eastAsia"/>
          <w:color w:val="000000"/>
          <w:szCs w:val="21"/>
        </w:rPr>
        <w:t>服务类浮动设施弃船时，</w:t>
      </w:r>
      <w:r w:rsidRPr="00217C7E">
        <w:rPr>
          <w:rFonts w:hint="eastAsia"/>
        </w:rPr>
        <w:t>在所有人员集合并穿妥救生衣后，应能在发出弃船信号后，于</w:t>
      </w:r>
      <w:r w:rsidRPr="00217C7E">
        <w:rPr>
          <w:rFonts w:hint="eastAsia"/>
        </w:rPr>
        <w:t>30min</w:t>
      </w:r>
      <w:r w:rsidRPr="00217C7E">
        <w:rPr>
          <w:rFonts w:hint="eastAsia"/>
        </w:rPr>
        <w:t>内载足额定乘员及属具后降落水面。对于抛投式救生筏，应于</w:t>
      </w:r>
      <w:r w:rsidRPr="00217C7E">
        <w:rPr>
          <w:rFonts w:hint="eastAsia"/>
        </w:rPr>
        <w:t>30min</w:t>
      </w:r>
      <w:r w:rsidRPr="00217C7E">
        <w:rPr>
          <w:rFonts w:hint="eastAsia"/>
        </w:rPr>
        <w:t>内使足额乘员登乘到已正常施放到水面的救生筏中。</w:t>
      </w:r>
    </w:p>
    <w:p w14:paraId="54DA1C6D" w14:textId="77777777" w:rsidR="00217C7E" w:rsidRPr="00131CBA" w:rsidRDefault="00217C7E" w:rsidP="00992F46">
      <w:pPr>
        <w:jc w:val="both"/>
      </w:pPr>
      <w:r w:rsidRPr="00131CBA">
        <w:t xml:space="preserve">10.6.1.10 </w:t>
      </w:r>
      <w:r>
        <w:rPr>
          <w:rFonts w:hint="eastAsia"/>
        </w:rPr>
        <w:t xml:space="preserve"> </w:t>
      </w:r>
      <w:r w:rsidRPr="00131CBA">
        <w:t>在操作人员用人力或机械把开关放到</w:t>
      </w:r>
      <w:r w:rsidRPr="00131CBA">
        <w:t xml:space="preserve"> </w:t>
      </w:r>
      <w:r>
        <w:rPr>
          <w:rFonts w:hint="eastAsia"/>
        </w:rPr>
        <w:t>“</w:t>
      </w:r>
      <w:r w:rsidRPr="00131CBA">
        <w:t>脱开</w:t>
      </w:r>
      <w:r>
        <w:rPr>
          <w:rFonts w:hint="eastAsia"/>
        </w:rPr>
        <w:t>”</w:t>
      </w:r>
      <w:r w:rsidRPr="00131CBA">
        <w:t>位置之前，人力控制器应一直起制动作用。</w:t>
      </w:r>
    </w:p>
    <w:p w14:paraId="4E816986" w14:textId="77777777" w:rsidR="00217C7E" w:rsidRPr="00131CBA" w:rsidRDefault="00217C7E" w:rsidP="00992F46">
      <w:pPr>
        <w:jc w:val="both"/>
      </w:pPr>
      <w:r w:rsidRPr="00131CBA">
        <w:t xml:space="preserve">10.6.1.11 </w:t>
      </w:r>
      <w:r>
        <w:rPr>
          <w:rFonts w:hint="eastAsia"/>
        </w:rPr>
        <w:t xml:space="preserve"> </w:t>
      </w:r>
      <w:r w:rsidRPr="00131CBA">
        <w:t>救生艇筏的布置应使其在浮动设施处于完整状态下降落时，避开柱稳式浮动设施上壳体以下的立柱、撑杆</w:t>
      </w:r>
      <w:r>
        <w:rPr>
          <w:rFonts w:hint="eastAsia"/>
        </w:rPr>
        <w:t>、下浮体</w:t>
      </w:r>
      <w:r w:rsidRPr="00131CBA">
        <w:t>以及其他类型浮动设施的类似结构。当浮动设施处于迁移状态，浮动设施上的人数已减少时，可减少救生艇筏总数。在此情况下，应有足够的符合本章规定的救生艇筏可供留守在浮动设施上的人员使用。</w:t>
      </w:r>
    </w:p>
    <w:p w14:paraId="55BA110C" w14:textId="77777777" w:rsidR="00217C7E" w:rsidRPr="00131CBA" w:rsidRDefault="00217C7E" w:rsidP="00992F46">
      <w:pPr>
        <w:jc w:val="both"/>
      </w:pPr>
      <w:r w:rsidRPr="00131CBA">
        <w:t xml:space="preserve">10.6.1.12 </w:t>
      </w:r>
      <w:r>
        <w:rPr>
          <w:rFonts w:hint="eastAsia"/>
        </w:rPr>
        <w:t xml:space="preserve"> </w:t>
      </w:r>
      <w:r w:rsidRPr="00131CBA">
        <w:t>浮动设施发生第</w:t>
      </w:r>
      <w:r w:rsidRPr="00131CBA">
        <w:t>3</w:t>
      </w:r>
      <w:r w:rsidRPr="00131CBA">
        <w:t>章所规定的破损时，总容量不少于浮动设施上全体人员的救生艇筏，除满足本章对降落和存放的规定外，还应能避开任何障碍物降落至水面。</w:t>
      </w:r>
    </w:p>
    <w:p w14:paraId="5E2CCB41" w14:textId="77777777" w:rsidR="00217C7E" w:rsidRPr="00131CBA" w:rsidRDefault="00217C7E" w:rsidP="00992F46">
      <w:pPr>
        <w:jc w:val="both"/>
      </w:pPr>
      <w:r w:rsidRPr="00131CBA">
        <w:t xml:space="preserve">10.6.1.13 </w:t>
      </w:r>
      <w:r>
        <w:rPr>
          <w:rFonts w:hint="eastAsia"/>
        </w:rPr>
        <w:t xml:space="preserve"> </w:t>
      </w:r>
      <w:r w:rsidRPr="00131CBA">
        <w:t>应结合浮动设施的设计和救生艇筏的容量来布置救生筏的位置和排列方向，以便浮动设施上的所有人员有效安全撤离。</w:t>
      </w:r>
    </w:p>
    <w:p w14:paraId="47D82E82" w14:textId="77777777" w:rsidR="00217C7E" w:rsidRPr="00131CBA" w:rsidRDefault="00217C7E" w:rsidP="00217C7E">
      <w:pPr>
        <w:pStyle w:val="2"/>
        <w:spacing w:before="240"/>
      </w:pPr>
      <w:bookmarkStart w:id="427" w:name="_Toc167892357"/>
      <w:r w:rsidRPr="00131CBA">
        <w:rPr>
          <w:rFonts w:hint="eastAsia"/>
        </w:rPr>
        <w:t>第</w:t>
      </w:r>
      <w:r w:rsidRPr="00131CBA">
        <w:t>7</w:t>
      </w:r>
      <w:r w:rsidRPr="00131CBA">
        <w:rPr>
          <w:rFonts w:hint="eastAsia"/>
        </w:rPr>
        <w:t>节</w:t>
      </w:r>
      <w:r w:rsidRPr="00131CBA">
        <w:rPr>
          <w:rFonts w:hint="eastAsia"/>
        </w:rPr>
        <w:t xml:space="preserve">  </w:t>
      </w:r>
      <w:r w:rsidRPr="00131CBA">
        <w:t>救</w:t>
      </w:r>
      <w:r w:rsidRPr="00131CBA">
        <w:rPr>
          <w:rFonts w:hint="eastAsia"/>
        </w:rPr>
        <w:t>助</w:t>
      </w:r>
      <w:r w:rsidRPr="00131CBA">
        <w:t>艇</w:t>
      </w:r>
      <w:bookmarkEnd w:id="427"/>
    </w:p>
    <w:p w14:paraId="4B7CFE2D" w14:textId="77777777" w:rsidR="00217C7E" w:rsidRPr="00131CBA" w:rsidRDefault="00217C7E" w:rsidP="00217C7E">
      <w:pPr>
        <w:pStyle w:val="3"/>
        <w:spacing w:before="240"/>
      </w:pPr>
      <w:r w:rsidRPr="00131CBA">
        <w:t>10</w:t>
      </w:r>
      <w:r w:rsidRPr="00131CBA">
        <w:rPr>
          <w:rFonts w:hint="eastAsia"/>
        </w:rPr>
        <w:t>.</w:t>
      </w:r>
      <w:r w:rsidRPr="00131CBA">
        <w:t>7</w:t>
      </w:r>
      <w:r w:rsidRPr="00131CBA">
        <w:rPr>
          <w:rFonts w:hint="eastAsia"/>
        </w:rPr>
        <w:t xml:space="preserve">.1  </w:t>
      </w:r>
      <w:r w:rsidRPr="00131CBA">
        <w:rPr>
          <w:rFonts w:hint="eastAsia"/>
        </w:rPr>
        <w:t>一般要求</w:t>
      </w:r>
    </w:p>
    <w:p w14:paraId="152FF318" w14:textId="77777777" w:rsidR="00217C7E" w:rsidRPr="00406D65" w:rsidRDefault="00217C7E" w:rsidP="00992F46">
      <w:pPr>
        <w:jc w:val="both"/>
        <w:rPr>
          <w:rStyle w:val="fontstyle21"/>
          <w:rFonts w:hint="eastAsia"/>
        </w:rPr>
      </w:pPr>
      <w:r w:rsidRPr="00B76F16">
        <w:t xml:space="preserve">10.7.1.1 </w:t>
      </w:r>
      <w:r w:rsidRPr="00B76F16">
        <w:rPr>
          <w:rFonts w:hint="eastAsia"/>
        </w:rPr>
        <w:t>除本节</w:t>
      </w:r>
      <w:r w:rsidRPr="00B76F16">
        <w:t>10.7.1.2</w:t>
      </w:r>
      <w:r w:rsidRPr="00B76F16">
        <w:rPr>
          <w:rFonts w:hint="eastAsia"/>
        </w:rPr>
        <w:t>要求外，</w:t>
      </w:r>
      <w:r w:rsidRPr="00B76F16">
        <w:rPr>
          <w:rStyle w:val="fontstyle21"/>
        </w:rPr>
        <w:t>每座浮动设施应至少配备一艘符合</w:t>
      </w:r>
      <w:r w:rsidRPr="00B76F16">
        <w:rPr>
          <w:rFonts w:hint="eastAsia"/>
        </w:rPr>
        <w:t>本局《国内海船法定检验技术规则（</w:t>
      </w:r>
      <w:r w:rsidRPr="00B76F16">
        <w:rPr>
          <w:rFonts w:hint="eastAsia"/>
        </w:rPr>
        <w:t>2020</w:t>
      </w:r>
      <w:r w:rsidRPr="00B76F16">
        <w:rPr>
          <w:rFonts w:hint="eastAsia"/>
        </w:rPr>
        <w:t>）》第</w:t>
      </w:r>
      <w:r w:rsidRPr="00B76F16">
        <w:rPr>
          <w:rFonts w:hint="eastAsia"/>
        </w:rPr>
        <w:t>4</w:t>
      </w:r>
      <w:r w:rsidRPr="00B76F16">
        <w:rPr>
          <w:rFonts w:hint="eastAsia"/>
        </w:rPr>
        <w:t>篇第</w:t>
      </w:r>
      <w:r w:rsidRPr="00B76F16">
        <w:rPr>
          <w:rFonts w:hint="eastAsia"/>
        </w:rPr>
        <w:t>3</w:t>
      </w:r>
      <w:r w:rsidRPr="00B76F16">
        <w:rPr>
          <w:rFonts w:hint="eastAsia"/>
        </w:rPr>
        <w:t>章</w:t>
      </w:r>
      <w:r w:rsidRPr="00B76F16">
        <w:rPr>
          <w:rFonts w:hint="eastAsia"/>
        </w:rPr>
        <w:t>3</w:t>
      </w:r>
      <w:r w:rsidRPr="00B76F16">
        <w:t>.6.4</w:t>
      </w:r>
      <w:r w:rsidRPr="00B76F16">
        <w:rPr>
          <w:rStyle w:val="fontstyle21"/>
        </w:rPr>
        <w:t>要求的</w:t>
      </w:r>
      <w:r w:rsidRPr="00131CBA">
        <w:rPr>
          <w:rStyle w:val="fontstyle21"/>
        </w:rPr>
        <w:t>救助艇。</w:t>
      </w:r>
    </w:p>
    <w:p w14:paraId="3400D80F" w14:textId="77777777" w:rsidR="00217C7E" w:rsidRDefault="00217C7E" w:rsidP="00992F46">
      <w:pPr>
        <w:jc w:val="both"/>
      </w:pPr>
      <w:r w:rsidRPr="00131CBA">
        <w:t>10.7.1.</w:t>
      </w:r>
      <w:r>
        <w:t xml:space="preserve">2  </w:t>
      </w:r>
      <w:r>
        <w:rPr>
          <w:rFonts w:hint="eastAsia"/>
        </w:rPr>
        <w:t>满足本章</w:t>
      </w:r>
      <w:r>
        <w:rPr>
          <w:rFonts w:hint="eastAsia"/>
        </w:rPr>
        <w:t>1</w:t>
      </w:r>
      <w:r>
        <w:t>0.2.4</w:t>
      </w:r>
      <w:r>
        <w:rPr>
          <w:rFonts w:hint="eastAsia"/>
        </w:rPr>
        <w:t>、</w:t>
      </w:r>
      <w:r>
        <w:rPr>
          <w:rFonts w:hint="eastAsia"/>
        </w:rPr>
        <w:t>1</w:t>
      </w:r>
      <w:r>
        <w:t>0.2.5</w:t>
      </w:r>
      <w:r>
        <w:rPr>
          <w:rFonts w:hint="eastAsia"/>
        </w:rPr>
        <w:t>要求配备的救生设备不必再配备救助艇。</w:t>
      </w:r>
    </w:p>
    <w:p w14:paraId="4618BBD6" w14:textId="77777777" w:rsidR="00217C7E" w:rsidRPr="00131CBA" w:rsidRDefault="00217C7E" w:rsidP="00217C7E">
      <w:pPr>
        <w:pStyle w:val="2"/>
        <w:spacing w:before="240"/>
      </w:pPr>
      <w:bookmarkStart w:id="428" w:name="_Toc167892358"/>
      <w:r w:rsidRPr="00131CBA">
        <w:rPr>
          <w:rFonts w:hint="eastAsia"/>
        </w:rPr>
        <w:t>第</w:t>
      </w:r>
      <w:r w:rsidRPr="00131CBA">
        <w:t>8</w:t>
      </w:r>
      <w:r w:rsidRPr="00131CBA">
        <w:rPr>
          <w:rFonts w:hint="eastAsia"/>
        </w:rPr>
        <w:t>节</w:t>
      </w:r>
      <w:r w:rsidRPr="00131CBA">
        <w:rPr>
          <w:rFonts w:hint="eastAsia"/>
        </w:rPr>
        <w:t xml:space="preserve">  </w:t>
      </w:r>
      <w:r w:rsidRPr="00131CBA">
        <w:t>救助艇的存放</w:t>
      </w:r>
      <w:bookmarkEnd w:id="428"/>
    </w:p>
    <w:p w14:paraId="3DEAD257" w14:textId="77777777" w:rsidR="00217C7E" w:rsidRPr="00131CBA" w:rsidRDefault="00217C7E" w:rsidP="00217C7E">
      <w:pPr>
        <w:pStyle w:val="3"/>
        <w:spacing w:before="240"/>
      </w:pPr>
      <w:r w:rsidRPr="00131CBA">
        <w:t>10</w:t>
      </w:r>
      <w:r w:rsidRPr="00131CBA">
        <w:rPr>
          <w:rFonts w:hint="eastAsia"/>
        </w:rPr>
        <w:t>.</w:t>
      </w:r>
      <w:r w:rsidRPr="00131CBA">
        <w:t>8</w:t>
      </w:r>
      <w:r w:rsidRPr="00131CBA">
        <w:rPr>
          <w:rFonts w:hint="eastAsia"/>
        </w:rPr>
        <w:t xml:space="preserve">.1  </w:t>
      </w:r>
      <w:r w:rsidRPr="00131CBA">
        <w:rPr>
          <w:rFonts w:hint="eastAsia"/>
        </w:rPr>
        <w:t>一般要求</w:t>
      </w:r>
    </w:p>
    <w:p w14:paraId="74942606" w14:textId="77777777" w:rsidR="00217C7E" w:rsidRPr="00131CBA" w:rsidRDefault="00217C7E" w:rsidP="00992F46">
      <w:pPr>
        <w:jc w:val="both"/>
      </w:pPr>
      <w:r w:rsidRPr="00131CBA">
        <w:t xml:space="preserve">10.8.1.1 </w:t>
      </w:r>
      <w:r>
        <w:rPr>
          <w:rFonts w:hint="eastAsia"/>
        </w:rPr>
        <w:t xml:space="preserve"> </w:t>
      </w:r>
      <w:r w:rsidRPr="00131CBA">
        <w:t>救助艇的存放应符合下列要求：</w:t>
      </w:r>
    </w:p>
    <w:p w14:paraId="7283ACE3" w14:textId="77777777" w:rsidR="00217C7E" w:rsidRPr="00131CBA" w:rsidRDefault="00217C7E" w:rsidP="00992F46">
      <w:pPr>
        <w:jc w:val="both"/>
      </w:pPr>
      <w:r w:rsidRPr="00131CBA">
        <w:t>（</w:t>
      </w:r>
      <w:r w:rsidRPr="00131CBA">
        <w:t>1</w:t>
      </w:r>
      <w:r w:rsidRPr="00131CBA">
        <w:t>）处于随时可用状态，不超过</w:t>
      </w:r>
      <w:r w:rsidRPr="00131CBA">
        <w:t>5</w:t>
      </w:r>
      <w:r w:rsidRPr="00131CBA">
        <w:t>分钟即可降落至水面；</w:t>
      </w:r>
    </w:p>
    <w:p w14:paraId="408C7248" w14:textId="77777777" w:rsidR="00217C7E" w:rsidRPr="00131CBA" w:rsidRDefault="00217C7E" w:rsidP="00992F46">
      <w:pPr>
        <w:jc w:val="both"/>
      </w:pPr>
      <w:r w:rsidRPr="00131CBA">
        <w:t>（</w:t>
      </w:r>
      <w:r w:rsidRPr="00131CBA">
        <w:t>2</w:t>
      </w:r>
      <w:r w:rsidRPr="00131CBA">
        <w:t>）如为充气式，始终处于充足气的状态；</w:t>
      </w:r>
    </w:p>
    <w:p w14:paraId="67090AB2" w14:textId="77777777" w:rsidR="00217C7E" w:rsidRPr="00131CBA" w:rsidRDefault="00217C7E" w:rsidP="00992F46">
      <w:pPr>
        <w:jc w:val="both"/>
      </w:pPr>
      <w:r w:rsidRPr="00131CBA">
        <w:t>（</w:t>
      </w:r>
      <w:r w:rsidRPr="00131CBA">
        <w:t>3</w:t>
      </w:r>
      <w:r w:rsidRPr="00131CBA">
        <w:t>）放在便于降落和回收的位置；</w:t>
      </w:r>
    </w:p>
    <w:p w14:paraId="60EC46FF" w14:textId="77777777" w:rsidR="00217C7E" w:rsidRPr="00131CBA" w:rsidRDefault="00217C7E" w:rsidP="00992F46">
      <w:pPr>
        <w:jc w:val="both"/>
      </w:pPr>
      <w:r w:rsidRPr="00131CBA">
        <w:t>（</w:t>
      </w:r>
      <w:r w:rsidRPr="00131CBA">
        <w:t>4</w:t>
      </w:r>
      <w:r w:rsidRPr="00131CBA">
        <w:t>）救助艇及其存放装置不会妨碍其他降落站的任何救生艇筏的操作。</w:t>
      </w:r>
    </w:p>
    <w:p w14:paraId="5858F0A8" w14:textId="77777777" w:rsidR="00217C7E" w:rsidRPr="00131CBA" w:rsidRDefault="00217C7E" w:rsidP="00217C7E">
      <w:pPr>
        <w:pStyle w:val="2"/>
        <w:spacing w:before="240"/>
      </w:pPr>
      <w:bookmarkStart w:id="429" w:name="_Toc167892359"/>
      <w:r w:rsidRPr="00131CBA">
        <w:rPr>
          <w:rFonts w:hint="eastAsia"/>
        </w:rPr>
        <w:t>第</w:t>
      </w:r>
      <w:r w:rsidRPr="00131CBA">
        <w:t>9</w:t>
      </w:r>
      <w:r w:rsidRPr="00131CBA">
        <w:rPr>
          <w:rFonts w:hint="eastAsia"/>
        </w:rPr>
        <w:t>节</w:t>
      </w:r>
      <w:r w:rsidRPr="00131CBA">
        <w:rPr>
          <w:rFonts w:hint="eastAsia"/>
        </w:rPr>
        <w:t xml:space="preserve">  </w:t>
      </w:r>
      <w:r w:rsidRPr="00131CBA">
        <w:t>救助艇的登乘、降落和回收装置</w:t>
      </w:r>
      <w:bookmarkEnd w:id="429"/>
    </w:p>
    <w:p w14:paraId="671550A5" w14:textId="77777777" w:rsidR="00217C7E" w:rsidRPr="00131CBA" w:rsidRDefault="00217C7E" w:rsidP="00217C7E">
      <w:pPr>
        <w:pStyle w:val="3"/>
        <w:spacing w:before="240"/>
      </w:pPr>
      <w:r w:rsidRPr="00131CBA">
        <w:t>10</w:t>
      </w:r>
      <w:r w:rsidRPr="00131CBA">
        <w:rPr>
          <w:rFonts w:hint="eastAsia"/>
        </w:rPr>
        <w:t>.</w:t>
      </w:r>
      <w:r w:rsidRPr="00131CBA">
        <w:t>9</w:t>
      </w:r>
      <w:r w:rsidRPr="00131CBA">
        <w:rPr>
          <w:rFonts w:hint="eastAsia"/>
        </w:rPr>
        <w:t xml:space="preserve">.1  </w:t>
      </w:r>
      <w:r w:rsidRPr="00131CBA">
        <w:rPr>
          <w:rFonts w:hint="eastAsia"/>
        </w:rPr>
        <w:t>一般要求</w:t>
      </w:r>
    </w:p>
    <w:p w14:paraId="37C3AE32" w14:textId="77777777" w:rsidR="00217C7E" w:rsidRPr="00131CBA" w:rsidRDefault="00217C7E" w:rsidP="00992F46">
      <w:pPr>
        <w:jc w:val="both"/>
      </w:pPr>
      <w:r w:rsidRPr="00131CBA">
        <w:t>10.9.1.1</w:t>
      </w:r>
      <w:r>
        <w:t xml:space="preserve"> </w:t>
      </w:r>
      <w:r w:rsidRPr="00131CBA">
        <w:t xml:space="preserve"> </w:t>
      </w:r>
      <w:r w:rsidRPr="00131CBA">
        <w:t>救助艇的登乘和降落装置，应使救助艇能在尽可能短的时间内登乘和降落。</w:t>
      </w:r>
    </w:p>
    <w:p w14:paraId="68FE8F5A" w14:textId="77777777" w:rsidR="00217C7E" w:rsidRPr="00131CBA" w:rsidRDefault="00217C7E" w:rsidP="00992F46">
      <w:pPr>
        <w:jc w:val="both"/>
      </w:pPr>
      <w:r w:rsidRPr="00131CBA">
        <w:t>10.9.1.2</w:t>
      </w:r>
      <w:r>
        <w:t xml:space="preserve"> </w:t>
      </w:r>
      <w:r w:rsidRPr="00131CBA">
        <w:t xml:space="preserve"> </w:t>
      </w:r>
      <w:r w:rsidRPr="00131CBA">
        <w:t>降落装置应符合本章第</w:t>
      </w:r>
      <w:r w:rsidRPr="00131CBA">
        <w:t>6</w:t>
      </w:r>
      <w:r w:rsidRPr="00131CBA">
        <w:t>节的规定。</w:t>
      </w:r>
    </w:p>
    <w:p w14:paraId="08CE4BB6" w14:textId="77777777" w:rsidR="00217C7E" w:rsidRPr="00131CBA" w:rsidRDefault="00217C7E" w:rsidP="00992F46">
      <w:pPr>
        <w:jc w:val="both"/>
      </w:pPr>
      <w:r w:rsidRPr="00131CBA">
        <w:t xml:space="preserve">10.9.1.3 </w:t>
      </w:r>
      <w:r>
        <w:t xml:space="preserve"> </w:t>
      </w:r>
      <w:r w:rsidRPr="00131CBA">
        <w:t>救助艇应能在满载人员和属具时迅速回收。</w:t>
      </w:r>
    </w:p>
    <w:p w14:paraId="6D3B3AB0" w14:textId="77777777" w:rsidR="00217C7E" w:rsidRPr="00131CBA" w:rsidRDefault="00217C7E" w:rsidP="00992F46">
      <w:pPr>
        <w:jc w:val="both"/>
      </w:pPr>
      <w:r w:rsidRPr="00131CBA">
        <w:t xml:space="preserve">10.9.1.4 </w:t>
      </w:r>
      <w:r>
        <w:t xml:space="preserve"> </w:t>
      </w:r>
      <w:r w:rsidRPr="00131CBA">
        <w:t>救助艇登乘和回收装置应能做到安全而有效地搬运担架上的病人。如果重型动索滑车构成危险，为安全起见，应设有供恶劣天气下使用的回收环索。</w:t>
      </w:r>
    </w:p>
    <w:p w14:paraId="1337C94F" w14:textId="77777777" w:rsidR="00217C7E" w:rsidRPr="00131CBA" w:rsidRDefault="00217C7E" w:rsidP="00217C7E">
      <w:pPr>
        <w:pStyle w:val="2"/>
        <w:spacing w:before="240"/>
      </w:pPr>
      <w:bookmarkStart w:id="430" w:name="_Toc167892360"/>
      <w:r w:rsidRPr="00131CBA">
        <w:rPr>
          <w:rFonts w:hint="eastAsia"/>
        </w:rPr>
        <w:lastRenderedPageBreak/>
        <w:t>第</w:t>
      </w:r>
      <w:r w:rsidRPr="00131CBA">
        <w:t>10</w:t>
      </w:r>
      <w:r w:rsidRPr="00131CBA">
        <w:rPr>
          <w:rFonts w:hint="eastAsia"/>
        </w:rPr>
        <w:t>节</w:t>
      </w:r>
      <w:r w:rsidRPr="00131CBA">
        <w:rPr>
          <w:rFonts w:hint="eastAsia"/>
        </w:rPr>
        <w:t xml:space="preserve">  </w:t>
      </w:r>
      <w:r w:rsidRPr="00131CBA">
        <w:t>救生衣</w:t>
      </w:r>
      <w:bookmarkEnd w:id="430"/>
    </w:p>
    <w:p w14:paraId="5E329BFC" w14:textId="77777777" w:rsidR="00217C7E" w:rsidRPr="00131CBA" w:rsidRDefault="00217C7E" w:rsidP="00217C7E">
      <w:pPr>
        <w:pStyle w:val="3"/>
        <w:spacing w:before="240"/>
      </w:pPr>
      <w:r w:rsidRPr="00131CBA">
        <w:t>10</w:t>
      </w:r>
      <w:r w:rsidRPr="00131CBA">
        <w:rPr>
          <w:rFonts w:hint="eastAsia"/>
        </w:rPr>
        <w:t>.</w:t>
      </w:r>
      <w:r w:rsidRPr="00131CBA">
        <w:t>10</w:t>
      </w:r>
      <w:r w:rsidRPr="00131CBA">
        <w:rPr>
          <w:rFonts w:hint="eastAsia"/>
        </w:rPr>
        <w:t xml:space="preserve">.1  </w:t>
      </w:r>
      <w:r w:rsidRPr="00131CBA">
        <w:rPr>
          <w:rFonts w:hint="eastAsia"/>
        </w:rPr>
        <w:t>一般要求</w:t>
      </w:r>
    </w:p>
    <w:p w14:paraId="56970CE7" w14:textId="77777777" w:rsidR="00217C7E" w:rsidRDefault="00217C7E" w:rsidP="00992F46">
      <w:pPr>
        <w:jc w:val="both"/>
      </w:pPr>
      <w:r w:rsidRPr="00131CBA">
        <w:t xml:space="preserve">10.10.1.1 </w:t>
      </w:r>
      <w:r>
        <w:t xml:space="preserve"> </w:t>
      </w:r>
      <w:r w:rsidRPr="00131CBA">
        <w:t>浮动设施上每人应配备</w:t>
      </w:r>
      <w:r w:rsidRPr="00131CBA">
        <w:t xml:space="preserve">1 </w:t>
      </w:r>
      <w:r w:rsidRPr="00131CBA">
        <w:t>件符合</w:t>
      </w:r>
      <w:r w:rsidRPr="00131CBA">
        <w:rPr>
          <w:rFonts w:hint="eastAsia"/>
        </w:rPr>
        <w:t>本局《国内海船法定检验技术规则（</w:t>
      </w:r>
      <w:r w:rsidRPr="00131CBA">
        <w:rPr>
          <w:rFonts w:hint="eastAsia"/>
        </w:rPr>
        <w:t>20</w:t>
      </w:r>
      <w:r w:rsidRPr="00131CBA">
        <w:t>20</w:t>
      </w:r>
      <w:r w:rsidRPr="00131CBA">
        <w:rPr>
          <w:rFonts w:hint="eastAsia"/>
        </w:rPr>
        <w:t>）》第</w:t>
      </w:r>
      <w:r w:rsidRPr="00131CBA">
        <w:rPr>
          <w:rFonts w:hint="eastAsia"/>
        </w:rPr>
        <w:t>4</w:t>
      </w:r>
      <w:r w:rsidRPr="00131CBA">
        <w:rPr>
          <w:rFonts w:hint="eastAsia"/>
        </w:rPr>
        <w:t>篇第</w:t>
      </w:r>
      <w:r w:rsidRPr="00131CBA">
        <w:rPr>
          <w:rFonts w:hint="eastAsia"/>
        </w:rPr>
        <w:t>3</w:t>
      </w:r>
      <w:r w:rsidRPr="00131CBA">
        <w:rPr>
          <w:rFonts w:hint="eastAsia"/>
        </w:rPr>
        <w:t>章</w:t>
      </w:r>
      <w:r w:rsidRPr="00131CBA">
        <w:rPr>
          <w:rFonts w:hint="eastAsia"/>
        </w:rPr>
        <w:t>3</w:t>
      </w:r>
      <w:r w:rsidRPr="00131CBA">
        <w:t>.6.7</w:t>
      </w:r>
      <w:r w:rsidRPr="00131CBA">
        <w:t>要求的救生衣。</w:t>
      </w:r>
    </w:p>
    <w:p w14:paraId="7BD6EB82" w14:textId="77777777" w:rsidR="00217C7E" w:rsidRPr="00131CBA" w:rsidRDefault="00217C7E" w:rsidP="00992F46">
      <w:pPr>
        <w:jc w:val="both"/>
      </w:pPr>
      <w:r w:rsidRPr="00131CBA">
        <w:t>10.10.1.</w:t>
      </w:r>
      <w:r>
        <w:t xml:space="preserve">2 </w:t>
      </w:r>
      <w:r>
        <w:rPr>
          <w:rFonts w:hint="eastAsia"/>
        </w:rPr>
        <w:t xml:space="preserve"> </w:t>
      </w:r>
      <w:r w:rsidRPr="00131CBA">
        <w:t>应在适当位置存放足够数量的救生衣，供在不易取到救生衣处工作的人员使用。此外，还应配备足够数量的救生衣放置在救生艇筏处使用。</w:t>
      </w:r>
    </w:p>
    <w:p w14:paraId="7F15C226" w14:textId="77777777" w:rsidR="00217C7E" w:rsidRPr="00131CBA" w:rsidRDefault="00217C7E" w:rsidP="00992F46">
      <w:pPr>
        <w:jc w:val="both"/>
      </w:pPr>
      <w:r w:rsidRPr="00131CBA">
        <w:t>10.10.1.</w:t>
      </w:r>
      <w:r>
        <w:t>3</w:t>
      </w:r>
      <w:r w:rsidRPr="00131CBA">
        <w:t xml:space="preserve"> </w:t>
      </w:r>
      <w:r>
        <w:t xml:space="preserve"> </w:t>
      </w:r>
      <w:r w:rsidRPr="00131CBA">
        <w:t>每件救生衣都应设有一盏符合</w:t>
      </w:r>
      <w:r w:rsidRPr="00131CBA">
        <w:rPr>
          <w:rFonts w:hint="eastAsia"/>
        </w:rPr>
        <w:t>本局《国内海船法定检验技术规则（</w:t>
      </w:r>
      <w:r w:rsidRPr="00131CBA">
        <w:rPr>
          <w:rFonts w:hint="eastAsia"/>
        </w:rPr>
        <w:t>20</w:t>
      </w:r>
      <w:r w:rsidRPr="00131CBA">
        <w:t>20</w:t>
      </w:r>
      <w:r w:rsidRPr="00131CBA">
        <w:rPr>
          <w:rFonts w:hint="eastAsia"/>
        </w:rPr>
        <w:t>）》第</w:t>
      </w:r>
      <w:r w:rsidRPr="00131CBA">
        <w:rPr>
          <w:rFonts w:hint="eastAsia"/>
        </w:rPr>
        <w:t>4</w:t>
      </w:r>
      <w:r w:rsidRPr="00131CBA">
        <w:rPr>
          <w:rFonts w:hint="eastAsia"/>
        </w:rPr>
        <w:t>篇第</w:t>
      </w:r>
      <w:r w:rsidRPr="00131CBA">
        <w:rPr>
          <w:rFonts w:hint="eastAsia"/>
        </w:rPr>
        <w:t>3</w:t>
      </w:r>
      <w:r w:rsidRPr="00131CBA">
        <w:rPr>
          <w:rFonts w:hint="eastAsia"/>
        </w:rPr>
        <w:t>章</w:t>
      </w:r>
      <w:r w:rsidRPr="00131CBA">
        <w:rPr>
          <w:rFonts w:hint="eastAsia"/>
        </w:rPr>
        <w:t>3.</w:t>
      </w:r>
      <w:r w:rsidRPr="00131CBA">
        <w:t>6.7</w:t>
      </w:r>
      <w:r w:rsidRPr="00131CBA">
        <w:t>要求的救生衣灯。</w:t>
      </w:r>
    </w:p>
    <w:p w14:paraId="4D371E9C" w14:textId="77777777" w:rsidR="00217C7E" w:rsidRPr="00131CBA" w:rsidRDefault="00217C7E" w:rsidP="00217C7E">
      <w:pPr>
        <w:pStyle w:val="3"/>
        <w:spacing w:before="240"/>
      </w:pPr>
      <w:r w:rsidRPr="00131CBA">
        <w:t>10</w:t>
      </w:r>
      <w:r w:rsidRPr="00131CBA">
        <w:rPr>
          <w:rFonts w:hint="eastAsia"/>
        </w:rPr>
        <w:t>.</w:t>
      </w:r>
      <w:r w:rsidRPr="00131CBA">
        <w:t>10</w:t>
      </w:r>
      <w:r w:rsidRPr="00131CBA">
        <w:rPr>
          <w:rFonts w:hint="eastAsia"/>
        </w:rPr>
        <w:t>.</w:t>
      </w:r>
      <w:r w:rsidRPr="00131CBA">
        <w:t>2</w:t>
      </w:r>
      <w:r w:rsidRPr="00131CBA">
        <w:rPr>
          <w:rFonts w:hint="eastAsia"/>
        </w:rPr>
        <w:t xml:space="preserve">  </w:t>
      </w:r>
      <w:r>
        <w:rPr>
          <w:rFonts w:hint="eastAsia"/>
        </w:rPr>
        <w:t>服务类</w:t>
      </w:r>
      <w:r w:rsidRPr="00131CBA">
        <w:rPr>
          <w:rFonts w:hint="eastAsia"/>
        </w:rPr>
        <w:t>设施的特殊要求</w:t>
      </w:r>
    </w:p>
    <w:p w14:paraId="569E37D0" w14:textId="3DCFE60D" w:rsidR="00217C7E" w:rsidRPr="00131CBA" w:rsidRDefault="00217C7E" w:rsidP="00992F46">
      <w:pPr>
        <w:jc w:val="both"/>
        <w:rPr>
          <w:szCs w:val="21"/>
        </w:rPr>
      </w:pPr>
      <w:r w:rsidRPr="00131CBA">
        <w:rPr>
          <w:szCs w:val="21"/>
        </w:rPr>
        <w:t>10</w:t>
      </w:r>
      <w:r w:rsidRPr="00131CBA">
        <w:rPr>
          <w:rFonts w:hint="eastAsia"/>
          <w:szCs w:val="21"/>
        </w:rPr>
        <w:t>.</w:t>
      </w:r>
      <w:r w:rsidRPr="00131CBA">
        <w:rPr>
          <w:szCs w:val="21"/>
        </w:rPr>
        <w:t>10</w:t>
      </w:r>
      <w:r w:rsidRPr="00131CBA">
        <w:rPr>
          <w:rFonts w:hint="eastAsia"/>
          <w:szCs w:val="21"/>
        </w:rPr>
        <w:t>.</w:t>
      </w:r>
      <w:r>
        <w:rPr>
          <w:rFonts w:hint="eastAsia"/>
          <w:szCs w:val="21"/>
        </w:rPr>
        <w:t>2</w:t>
      </w:r>
      <w:r w:rsidRPr="00131CBA">
        <w:rPr>
          <w:szCs w:val="21"/>
        </w:rPr>
        <w:t>.</w:t>
      </w:r>
      <w:r>
        <w:rPr>
          <w:rFonts w:hint="eastAsia"/>
          <w:szCs w:val="21"/>
        </w:rPr>
        <w:t>1</w:t>
      </w:r>
      <w:r w:rsidRPr="00131CBA">
        <w:rPr>
          <w:szCs w:val="21"/>
        </w:rPr>
        <w:t xml:space="preserve"> </w:t>
      </w:r>
      <w:r w:rsidRPr="00131CBA">
        <w:rPr>
          <w:rFonts w:hint="eastAsia"/>
          <w:szCs w:val="21"/>
        </w:rPr>
        <w:t xml:space="preserve"> </w:t>
      </w:r>
      <w:r>
        <w:rPr>
          <w:rFonts w:hint="eastAsia"/>
          <w:szCs w:val="21"/>
        </w:rPr>
        <w:t>服务类设施</w:t>
      </w:r>
      <w:r w:rsidRPr="00131CBA">
        <w:rPr>
          <w:rFonts w:hint="eastAsia"/>
        </w:rPr>
        <w:t>救生衣的布置和数量除了满足</w:t>
      </w:r>
      <w:r>
        <w:rPr>
          <w:rFonts w:hint="eastAsia"/>
        </w:rPr>
        <w:t>本节</w:t>
      </w:r>
      <w:r w:rsidRPr="00131CBA">
        <w:rPr>
          <w:rFonts w:hint="eastAsia"/>
          <w:szCs w:val="21"/>
        </w:rPr>
        <w:t>1</w:t>
      </w:r>
      <w:r w:rsidRPr="00131CBA">
        <w:rPr>
          <w:szCs w:val="21"/>
        </w:rPr>
        <w:t>0.10.1</w:t>
      </w:r>
      <w:r w:rsidRPr="00131CBA">
        <w:rPr>
          <w:rFonts w:hint="eastAsia"/>
          <w:szCs w:val="21"/>
        </w:rPr>
        <w:t>要求外，还应满足下列要求：</w:t>
      </w:r>
    </w:p>
    <w:p w14:paraId="0ED01682" w14:textId="77777777" w:rsidR="00217C7E" w:rsidRPr="00131CBA" w:rsidRDefault="00217C7E" w:rsidP="00992F46">
      <w:pPr>
        <w:jc w:val="both"/>
        <w:rPr>
          <w:szCs w:val="21"/>
        </w:rPr>
      </w:pPr>
      <w:r w:rsidRPr="00131CBA">
        <w:rPr>
          <w:rFonts w:hint="eastAsia"/>
          <w:szCs w:val="21"/>
        </w:rPr>
        <w:t>（</w:t>
      </w:r>
      <w:r w:rsidRPr="00131CBA">
        <w:rPr>
          <w:rFonts w:hint="eastAsia"/>
          <w:szCs w:val="21"/>
        </w:rPr>
        <w:t>1</w:t>
      </w:r>
      <w:r w:rsidRPr="00131CBA">
        <w:rPr>
          <w:rFonts w:hint="eastAsia"/>
          <w:szCs w:val="21"/>
        </w:rPr>
        <w:t>）浮动设施上应配备若干适合儿童穿着的救生衣。儿童救生衣的总数量至少相当于设施上乘客总数的</w:t>
      </w:r>
      <w:r w:rsidRPr="00131CBA">
        <w:rPr>
          <w:rFonts w:hint="eastAsia"/>
          <w:szCs w:val="21"/>
        </w:rPr>
        <w:t>20%</w:t>
      </w:r>
      <w:r w:rsidRPr="00131CBA">
        <w:rPr>
          <w:rFonts w:hint="eastAsia"/>
          <w:szCs w:val="21"/>
        </w:rPr>
        <w:t>，或为每个儿童配备</w:t>
      </w:r>
      <w:r w:rsidRPr="00131CBA">
        <w:rPr>
          <w:rFonts w:hint="eastAsia"/>
          <w:szCs w:val="21"/>
        </w:rPr>
        <w:t>1</w:t>
      </w:r>
      <w:r w:rsidRPr="00131CBA">
        <w:rPr>
          <w:rFonts w:hint="eastAsia"/>
          <w:szCs w:val="21"/>
        </w:rPr>
        <w:t>件救生衣；另外浮动设施上至少配备乘客总数</w:t>
      </w:r>
      <w:r w:rsidRPr="00131CBA">
        <w:rPr>
          <w:rFonts w:hint="eastAsia"/>
          <w:szCs w:val="21"/>
        </w:rPr>
        <w:t>3%</w:t>
      </w:r>
      <w:r w:rsidRPr="00131CBA">
        <w:rPr>
          <w:rFonts w:hint="eastAsia"/>
          <w:szCs w:val="21"/>
        </w:rPr>
        <w:t>的婴儿救生衣，或为每个婴儿应该配备</w:t>
      </w:r>
      <w:r w:rsidRPr="00131CBA">
        <w:rPr>
          <w:rFonts w:hint="eastAsia"/>
          <w:szCs w:val="21"/>
        </w:rPr>
        <w:t>1</w:t>
      </w:r>
      <w:r w:rsidRPr="00131CBA">
        <w:rPr>
          <w:rFonts w:hint="eastAsia"/>
          <w:szCs w:val="21"/>
        </w:rPr>
        <w:t>件婴儿救生衣</w:t>
      </w:r>
      <w:r>
        <w:rPr>
          <w:rFonts w:hint="eastAsia"/>
          <w:szCs w:val="21"/>
        </w:rPr>
        <w:t>；</w:t>
      </w:r>
    </w:p>
    <w:p w14:paraId="5FFC3AF0" w14:textId="77777777" w:rsidR="00217C7E" w:rsidRPr="00131CBA" w:rsidRDefault="00217C7E" w:rsidP="00992F46">
      <w:pPr>
        <w:jc w:val="both"/>
        <w:rPr>
          <w:szCs w:val="21"/>
        </w:rPr>
      </w:pPr>
      <w:r w:rsidRPr="00131CBA">
        <w:rPr>
          <w:rFonts w:hint="eastAsia"/>
          <w:szCs w:val="21"/>
        </w:rPr>
        <w:t>（</w:t>
      </w:r>
      <w:r w:rsidRPr="00131CBA">
        <w:rPr>
          <w:rFonts w:hint="eastAsia"/>
          <w:szCs w:val="21"/>
        </w:rPr>
        <w:t>2</w:t>
      </w:r>
      <w:r w:rsidRPr="00131CBA">
        <w:rPr>
          <w:rFonts w:hint="eastAsia"/>
          <w:szCs w:val="21"/>
        </w:rPr>
        <w:t>）游步甲板上应存放不少于乘客总数</w:t>
      </w:r>
      <w:r w:rsidRPr="00131CBA">
        <w:rPr>
          <w:szCs w:val="21"/>
        </w:rPr>
        <w:t xml:space="preserve"> </w:t>
      </w:r>
      <w:r w:rsidRPr="00131CBA">
        <w:rPr>
          <w:rFonts w:hint="eastAsia"/>
          <w:szCs w:val="21"/>
        </w:rPr>
        <w:t>25</w:t>
      </w:r>
      <w:r w:rsidRPr="00131CBA">
        <w:rPr>
          <w:rFonts w:hint="eastAsia"/>
          <w:szCs w:val="21"/>
        </w:rPr>
        <w:t>％的救生衣（其中</w:t>
      </w:r>
      <w:r w:rsidRPr="00131CBA">
        <w:rPr>
          <w:szCs w:val="21"/>
        </w:rPr>
        <w:t xml:space="preserve"> </w:t>
      </w:r>
      <w:r w:rsidRPr="00131CBA">
        <w:rPr>
          <w:rFonts w:hint="eastAsia"/>
          <w:szCs w:val="21"/>
        </w:rPr>
        <w:t>15%</w:t>
      </w:r>
      <w:r w:rsidRPr="00131CBA">
        <w:rPr>
          <w:rFonts w:hint="eastAsia"/>
          <w:szCs w:val="21"/>
        </w:rPr>
        <w:t>成人、</w:t>
      </w:r>
      <w:r w:rsidRPr="00131CBA">
        <w:rPr>
          <w:rFonts w:hint="eastAsia"/>
          <w:szCs w:val="21"/>
        </w:rPr>
        <w:t>8%</w:t>
      </w:r>
      <w:r w:rsidRPr="00131CBA">
        <w:rPr>
          <w:rFonts w:hint="eastAsia"/>
          <w:szCs w:val="21"/>
        </w:rPr>
        <w:t>儿童、</w:t>
      </w:r>
      <w:r w:rsidRPr="00131CBA">
        <w:rPr>
          <w:rFonts w:hint="eastAsia"/>
          <w:szCs w:val="21"/>
        </w:rPr>
        <w:t>2%</w:t>
      </w:r>
      <w:r w:rsidRPr="00131CBA">
        <w:rPr>
          <w:rFonts w:hint="eastAsia"/>
          <w:szCs w:val="21"/>
        </w:rPr>
        <w:t>婴儿）。救生衣应存放在容易达到方便取用之处，其位置应予以明确标明</w:t>
      </w:r>
      <w:r>
        <w:rPr>
          <w:rFonts w:hint="eastAsia"/>
          <w:szCs w:val="21"/>
        </w:rPr>
        <w:t>；</w:t>
      </w:r>
    </w:p>
    <w:p w14:paraId="6A6DEE7D" w14:textId="77777777" w:rsidR="00217C7E" w:rsidRPr="00131CBA" w:rsidRDefault="00217C7E" w:rsidP="00992F46">
      <w:pPr>
        <w:jc w:val="both"/>
        <w:rPr>
          <w:szCs w:val="21"/>
        </w:rPr>
      </w:pPr>
      <w:r w:rsidRPr="00131CBA">
        <w:rPr>
          <w:rFonts w:hint="eastAsia"/>
          <w:szCs w:val="21"/>
        </w:rPr>
        <w:t>（</w:t>
      </w:r>
      <w:r w:rsidRPr="00131CBA">
        <w:rPr>
          <w:rFonts w:hint="eastAsia"/>
          <w:szCs w:val="21"/>
        </w:rPr>
        <w:t>3</w:t>
      </w:r>
      <w:r w:rsidRPr="00131CBA">
        <w:rPr>
          <w:rFonts w:hint="eastAsia"/>
          <w:szCs w:val="21"/>
        </w:rPr>
        <w:t>）成人救生衣与儿童救生衣</w:t>
      </w:r>
      <w:r w:rsidRPr="00131CBA">
        <w:rPr>
          <w:rFonts w:hint="eastAsia"/>
          <w:szCs w:val="21"/>
        </w:rPr>
        <w:t>/</w:t>
      </w:r>
      <w:r w:rsidRPr="00131CBA">
        <w:rPr>
          <w:rFonts w:hint="eastAsia"/>
          <w:szCs w:val="21"/>
        </w:rPr>
        <w:t>婴儿救生衣应各自分开存放。救生衣存放箱</w:t>
      </w:r>
      <w:r w:rsidRPr="00131CBA">
        <w:rPr>
          <w:rFonts w:hint="eastAsia"/>
          <w:szCs w:val="21"/>
        </w:rPr>
        <w:t>/</w:t>
      </w:r>
      <w:r w:rsidRPr="00131CBA">
        <w:rPr>
          <w:rFonts w:hint="eastAsia"/>
          <w:szCs w:val="21"/>
        </w:rPr>
        <w:t>柜上应清晰标明里面存放的内容，例如是成人、儿童还是婴儿的救生衣，每一类救生衣的数量等信息</w:t>
      </w:r>
      <w:r>
        <w:rPr>
          <w:rFonts w:hint="eastAsia"/>
          <w:szCs w:val="21"/>
        </w:rPr>
        <w:t>；</w:t>
      </w:r>
    </w:p>
    <w:p w14:paraId="740641A3" w14:textId="77777777" w:rsidR="00217C7E" w:rsidRPr="00B76F16" w:rsidRDefault="00217C7E" w:rsidP="00992F46">
      <w:pPr>
        <w:jc w:val="both"/>
      </w:pPr>
      <w:r w:rsidRPr="00B76F16">
        <w:rPr>
          <w:rFonts w:hint="eastAsia"/>
        </w:rPr>
        <w:t>（</w:t>
      </w:r>
      <w:r w:rsidRPr="00B76F16">
        <w:t>4</w:t>
      </w:r>
      <w:r w:rsidRPr="00B76F16">
        <w:rPr>
          <w:rFonts w:hint="eastAsia"/>
        </w:rPr>
        <w:t>）上述（</w:t>
      </w:r>
      <w:r w:rsidRPr="00B76F16">
        <w:rPr>
          <w:rFonts w:hint="eastAsia"/>
        </w:rPr>
        <w:t>1</w:t>
      </w:r>
      <w:r w:rsidRPr="00B76F16">
        <w:rPr>
          <w:rFonts w:hint="eastAsia"/>
        </w:rPr>
        <w:t>）至（</w:t>
      </w:r>
      <w:r w:rsidRPr="00B76F16">
        <w:rPr>
          <w:rFonts w:hint="eastAsia"/>
        </w:rPr>
        <w:t>3</w:t>
      </w:r>
      <w:r w:rsidRPr="00B76F16">
        <w:rPr>
          <w:rFonts w:hint="eastAsia"/>
        </w:rPr>
        <w:t>）要求配备的救生衣数量的</w:t>
      </w:r>
      <w:r w:rsidRPr="00B76F16">
        <w:t>50</w:t>
      </w:r>
      <w:r w:rsidRPr="00B76F16">
        <w:rPr>
          <w:rFonts w:hint="eastAsia"/>
        </w:rPr>
        <w:t>％应配备</w:t>
      </w:r>
      <w:r w:rsidRPr="00B76F16">
        <w:t>1</w:t>
      </w:r>
      <w:r w:rsidRPr="00B76F16">
        <w:rPr>
          <w:rFonts w:hint="eastAsia"/>
        </w:rPr>
        <w:t>盏救生衣灯，救生衣灯应符合本局《国内海船法定检验技术规则（</w:t>
      </w:r>
      <w:r w:rsidRPr="00B76F16">
        <w:t>2020</w:t>
      </w:r>
      <w:r w:rsidRPr="00B76F16">
        <w:rPr>
          <w:rFonts w:hint="eastAsia"/>
        </w:rPr>
        <w:t>）》第</w:t>
      </w:r>
      <w:r w:rsidRPr="00B76F16">
        <w:t>4</w:t>
      </w:r>
      <w:r w:rsidRPr="00B76F16">
        <w:rPr>
          <w:rFonts w:hint="eastAsia"/>
        </w:rPr>
        <w:t>篇第</w:t>
      </w:r>
      <w:r w:rsidRPr="00B76F16">
        <w:t>3</w:t>
      </w:r>
      <w:r w:rsidRPr="00B76F16">
        <w:rPr>
          <w:rFonts w:hint="eastAsia"/>
        </w:rPr>
        <w:t>章</w:t>
      </w:r>
      <w:r w:rsidRPr="00B76F16">
        <w:t>3.6.7</w:t>
      </w:r>
      <w:r w:rsidRPr="00B76F16">
        <w:rPr>
          <w:rFonts w:hint="eastAsia"/>
        </w:rPr>
        <w:t>的规定。</w:t>
      </w:r>
    </w:p>
    <w:p w14:paraId="72B3230A" w14:textId="77777777" w:rsidR="00217C7E" w:rsidRPr="00131CBA" w:rsidRDefault="00217C7E" w:rsidP="00217C7E">
      <w:pPr>
        <w:pStyle w:val="3"/>
        <w:spacing w:before="240"/>
      </w:pPr>
      <w:r w:rsidRPr="00131CBA">
        <w:t>10</w:t>
      </w:r>
      <w:r w:rsidRPr="00131CBA">
        <w:rPr>
          <w:rFonts w:hint="eastAsia"/>
        </w:rPr>
        <w:t>.</w:t>
      </w:r>
      <w:r w:rsidRPr="00131CBA">
        <w:t>10</w:t>
      </w:r>
      <w:r w:rsidRPr="00131CBA">
        <w:rPr>
          <w:rFonts w:hint="eastAsia"/>
        </w:rPr>
        <w:t>.</w:t>
      </w:r>
      <w:r w:rsidRPr="00131CBA">
        <w:t>3</w:t>
      </w:r>
      <w:r w:rsidRPr="00131CBA">
        <w:rPr>
          <w:rFonts w:hint="eastAsia"/>
        </w:rPr>
        <w:t xml:space="preserve">  </w:t>
      </w:r>
      <w:r w:rsidRPr="00131CBA">
        <w:rPr>
          <w:rFonts w:hint="eastAsia"/>
        </w:rPr>
        <w:t>无人驻守的浮动设施的特殊要求</w:t>
      </w:r>
    </w:p>
    <w:p w14:paraId="5D542573" w14:textId="77777777" w:rsidR="00217C7E" w:rsidRDefault="00217C7E" w:rsidP="00992F46">
      <w:pPr>
        <w:jc w:val="both"/>
        <w:rPr>
          <w:szCs w:val="21"/>
        </w:rPr>
      </w:pPr>
      <w:r w:rsidRPr="00131CBA">
        <w:rPr>
          <w:szCs w:val="21"/>
        </w:rPr>
        <w:t>10</w:t>
      </w:r>
      <w:r w:rsidRPr="00131CBA">
        <w:rPr>
          <w:rFonts w:hint="eastAsia"/>
          <w:szCs w:val="21"/>
        </w:rPr>
        <w:t>.</w:t>
      </w:r>
      <w:r w:rsidRPr="00131CBA">
        <w:rPr>
          <w:szCs w:val="21"/>
        </w:rPr>
        <w:t>10</w:t>
      </w:r>
      <w:r w:rsidRPr="00131CBA">
        <w:rPr>
          <w:rFonts w:hint="eastAsia"/>
          <w:szCs w:val="21"/>
        </w:rPr>
        <w:t>.</w:t>
      </w:r>
      <w:r w:rsidRPr="00131CBA">
        <w:rPr>
          <w:szCs w:val="21"/>
        </w:rPr>
        <w:t xml:space="preserve">3.1  </w:t>
      </w:r>
      <w:r w:rsidRPr="00131CBA">
        <w:rPr>
          <w:rFonts w:hint="eastAsia"/>
        </w:rPr>
        <w:t>无人驻守的浮动设施</w:t>
      </w:r>
      <w:r>
        <w:rPr>
          <w:rFonts w:hint="eastAsia"/>
        </w:rPr>
        <w:t>仅需满足本条要求。</w:t>
      </w:r>
    </w:p>
    <w:p w14:paraId="002D9F7F" w14:textId="4C9FA976" w:rsidR="00217C7E" w:rsidRPr="00131CBA" w:rsidRDefault="00217C7E" w:rsidP="00992F46">
      <w:pPr>
        <w:jc w:val="both"/>
        <w:rPr>
          <w:szCs w:val="21"/>
        </w:rPr>
      </w:pPr>
      <w:r w:rsidRPr="00131CBA">
        <w:rPr>
          <w:szCs w:val="21"/>
        </w:rPr>
        <w:t>10</w:t>
      </w:r>
      <w:r w:rsidRPr="00131CBA">
        <w:rPr>
          <w:rFonts w:hint="eastAsia"/>
          <w:szCs w:val="21"/>
        </w:rPr>
        <w:t>.</w:t>
      </w:r>
      <w:r w:rsidRPr="00131CBA">
        <w:rPr>
          <w:szCs w:val="21"/>
        </w:rPr>
        <w:t>10</w:t>
      </w:r>
      <w:r w:rsidRPr="00131CBA">
        <w:rPr>
          <w:rFonts w:hint="eastAsia"/>
          <w:szCs w:val="21"/>
        </w:rPr>
        <w:t>.</w:t>
      </w:r>
      <w:r w:rsidRPr="00131CBA">
        <w:rPr>
          <w:szCs w:val="21"/>
        </w:rPr>
        <w:t>3.</w:t>
      </w:r>
      <w:r>
        <w:rPr>
          <w:szCs w:val="21"/>
        </w:rPr>
        <w:t xml:space="preserve">2  </w:t>
      </w:r>
      <w:r w:rsidRPr="00131CBA">
        <w:rPr>
          <w:rFonts w:hint="eastAsia"/>
          <w:szCs w:val="21"/>
        </w:rPr>
        <w:t>应按最大允许登乘人员总数配备</w:t>
      </w:r>
      <w:r w:rsidR="00447C51" w:rsidRPr="00131CBA">
        <w:t>符合</w:t>
      </w:r>
      <w:r w:rsidR="00447C51" w:rsidRPr="00131CBA">
        <w:rPr>
          <w:rFonts w:hint="eastAsia"/>
        </w:rPr>
        <w:t>本局《国内海船法定检验技术规则（</w:t>
      </w:r>
      <w:r w:rsidR="00447C51" w:rsidRPr="00131CBA">
        <w:rPr>
          <w:rFonts w:hint="eastAsia"/>
        </w:rPr>
        <w:t>20</w:t>
      </w:r>
      <w:r w:rsidR="00447C51" w:rsidRPr="00131CBA">
        <w:t>20</w:t>
      </w:r>
      <w:r w:rsidR="00447C51" w:rsidRPr="00131CBA">
        <w:rPr>
          <w:rFonts w:hint="eastAsia"/>
        </w:rPr>
        <w:t>）》第</w:t>
      </w:r>
      <w:r w:rsidR="00447C51" w:rsidRPr="00131CBA">
        <w:rPr>
          <w:rFonts w:hint="eastAsia"/>
        </w:rPr>
        <w:t>4</w:t>
      </w:r>
      <w:r w:rsidR="00447C51" w:rsidRPr="00131CBA">
        <w:rPr>
          <w:rFonts w:hint="eastAsia"/>
        </w:rPr>
        <w:t>篇第</w:t>
      </w:r>
      <w:r w:rsidR="00447C51" w:rsidRPr="00131CBA">
        <w:rPr>
          <w:rFonts w:hint="eastAsia"/>
        </w:rPr>
        <w:t>3</w:t>
      </w:r>
      <w:r w:rsidR="00447C51" w:rsidRPr="00131CBA">
        <w:rPr>
          <w:rFonts w:hint="eastAsia"/>
        </w:rPr>
        <w:t>章</w:t>
      </w:r>
      <w:r w:rsidR="00447C51" w:rsidRPr="00131CBA">
        <w:rPr>
          <w:rFonts w:hint="eastAsia"/>
        </w:rPr>
        <w:t>3</w:t>
      </w:r>
      <w:r w:rsidR="00447C51" w:rsidRPr="00131CBA">
        <w:t>.6.7</w:t>
      </w:r>
      <w:r w:rsidR="00447C51" w:rsidRPr="00131CBA">
        <w:t>要求的</w:t>
      </w:r>
      <w:r w:rsidRPr="00131CBA">
        <w:rPr>
          <w:rFonts w:hint="eastAsia"/>
          <w:szCs w:val="21"/>
        </w:rPr>
        <w:t>救生衣，或者登乘</w:t>
      </w:r>
      <w:r w:rsidRPr="00131CBA">
        <w:rPr>
          <w:rFonts w:hint="eastAsia"/>
        </w:rPr>
        <w:t>无人驻守的浮动设施</w:t>
      </w:r>
      <w:r w:rsidRPr="00131CBA">
        <w:rPr>
          <w:rFonts w:hint="eastAsia"/>
          <w:szCs w:val="21"/>
        </w:rPr>
        <w:t>时每人应携带一件救生衣。</w:t>
      </w:r>
    </w:p>
    <w:p w14:paraId="1F2938A2" w14:textId="77777777" w:rsidR="00217C7E" w:rsidRPr="00131CBA" w:rsidRDefault="00217C7E" w:rsidP="00217C7E">
      <w:pPr>
        <w:pStyle w:val="2"/>
        <w:spacing w:before="240"/>
      </w:pPr>
      <w:bookmarkStart w:id="431" w:name="_Toc167892361"/>
      <w:r w:rsidRPr="00131CBA">
        <w:rPr>
          <w:rFonts w:hint="eastAsia"/>
        </w:rPr>
        <w:t>第</w:t>
      </w:r>
      <w:r w:rsidRPr="00131CBA">
        <w:t>11</w:t>
      </w:r>
      <w:r w:rsidRPr="00131CBA">
        <w:rPr>
          <w:rFonts w:hint="eastAsia"/>
        </w:rPr>
        <w:t>节</w:t>
      </w:r>
      <w:r w:rsidRPr="00131CBA">
        <w:rPr>
          <w:rFonts w:hint="eastAsia"/>
        </w:rPr>
        <w:t xml:space="preserve">  </w:t>
      </w:r>
      <w:r w:rsidRPr="00131CBA">
        <w:t>救生服</w:t>
      </w:r>
      <w:bookmarkEnd w:id="431"/>
    </w:p>
    <w:p w14:paraId="0B6E5E78" w14:textId="77777777" w:rsidR="00217C7E" w:rsidRPr="00131CBA" w:rsidRDefault="00217C7E" w:rsidP="00217C7E">
      <w:pPr>
        <w:pStyle w:val="3"/>
        <w:spacing w:before="240"/>
      </w:pPr>
      <w:r w:rsidRPr="00131CBA">
        <w:t>10</w:t>
      </w:r>
      <w:r w:rsidRPr="00131CBA">
        <w:rPr>
          <w:rFonts w:hint="eastAsia"/>
        </w:rPr>
        <w:t>.</w:t>
      </w:r>
      <w:r w:rsidRPr="00131CBA">
        <w:t>11</w:t>
      </w:r>
      <w:r w:rsidRPr="00131CBA">
        <w:rPr>
          <w:rFonts w:hint="eastAsia"/>
        </w:rPr>
        <w:t xml:space="preserve">.1  </w:t>
      </w:r>
      <w:r w:rsidRPr="00131CBA">
        <w:rPr>
          <w:rFonts w:hint="eastAsia"/>
        </w:rPr>
        <w:t>一般要求</w:t>
      </w:r>
    </w:p>
    <w:p w14:paraId="242ADD3D" w14:textId="14C70740" w:rsidR="00217C7E" w:rsidRPr="00B76F16" w:rsidRDefault="00217C7E" w:rsidP="00992F46">
      <w:pPr>
        <w:jc w:val="both"/>
      </w:pPr>
      <w:r w:rsidRPr="00131CBA">
        <w:t>10.11.1.1</w:t>
      </w:r>
      <w:r>
        <w:rPr>
          <w:rFonts w:hint="eastAsia"/>
        </w:rPr>
        <w:t xml:space="preserve"> </w:t>
      </w:r>
      <w:r w:rsidRPr="00131CBA">
        <w:t xml:space="preserve"> </w:t>
      </w:r>
      <w:r w:rsidRPr="00B76F16">
        <w:rPr>
          <w:rFonts w:hint="eastAsia"/>
        </w:rPr>
        <w:t>浮动设施上应为每人配</w:t>
      </w:r>
      <w:r w:rsidRPr="00B76F16">
        <w:t>备</w:t>
      </w:r>
      <w:r w:rsidRPr="00B76F16">
        <w:t>1</w:t>
      </w:r>
      <w:r w:rsidRPr="00B76F16">
        <w:t>件尺寸适宜且符合</w:t>
      </w:r>
      <w:r w:rsidRPr="00B76F16">
        <w:rPr>
          <w:rFonts w:hint="eastAsia"/>
        </w:rPr>
        <w:t>本局《国内海船法定检验技术规则（</w:t>
      </w:r>
      <w:r w:rsidRPr="00B76F16">
        <w:rPr>
          <w:rFonts w:hint="eastAsia"/>
        </w:rPr>
        <w:t>2020</w:t>
      </w:r>
      <w:r w:rsidRPr="00B76F16">
        <w:rPr>
          <w:rFonts w:hint="eastAsia"/>
        </w:rPr>
        <w:t>）》第</w:t>
      </w:r>
      <w:r w:rsidRPr="00B76F16">
        <w:rPr>
          <w:rFonts w:hint="eastAsia"/>
        </w:rPr>
        <w:t>4</w:t>
      </w:r>
      <w:r w:rsidRPr="00B76F16">
        <w:rPr>
          <w:rFonts w:hint="eastAsia"/>
        </w:rPr>
        <w:t>篇第</w:t>
      </w:r>
      <w:r w:rsidRPr="00B76F16">
        <w:rPr>
          <w:rFonts w:hint="eastAsia"/>
        </w:rPr>
        <w:t>3</w:t>
      </w:r>
      <w:r w:rsidRPr="00B76F16">
        <w:rPr>
          <w:rFonts w:hint="eastAsia"/>
        </w:rPr>
        <w:t>章</w:t>
      </w:r>
      <w:r w:rsidRPr="00B76F16">
        <w:rPr>
          <w:rFonts w:hint="eastAsia"/>
        </w:rPr>
        <w:t>3.6.</w:t>
      </w:r>
      <w:r w:rsidRPr="00B76F16">
        <w:t>8</w:t>
      </w:r>
      <w:r w:rsidRPr="00B76F16">
        <w:t>要求的救生服。此外：</w:t>
      </w:r>
    </w:p>
    <w:p w14:paraId="1B76371E" w14:textId="77777777" w:rsidR="00217C7E" w:rsidRPr="00B76F16" w:rsidRDefault="00217C7E" w:rsidP="00992F46">
      <w:pPr>
        <w:jc w:val="both"/>
      </w:pPr>
      <w:r w:rsidRPr="00B76F16">
        <w:t>（</w:t>
      </w:r>
      <w:r w:rsidRPr="00B76F16">
        <w:t>1</w:t>
      </w:r>
      <w:r w:rsidRPr="00B76F16">
        <w:t>）应在适当位置存放足够数量的救生服，供在不易取到救生服处工作的人员使用；</w:t>
      </w:r>
    </w:p>
    <w:p w14:paraId="212D3817" w14:textId="08FBB05A" w:rsidR="00217C7E" w:rsidRPr="00B76F16" w:rsidRDefault="00217C7E" w:rsidP="00992F46">
      <w:pPr>
        <w:jc w:val="both"/>
      </w:pPr>
      <w:r w:rsidRPr="00B76F16">
        <w:t>（</w:t>
      </w:r>
      <w:r w:rsidRPr="00B76F16">
        <w:t>2</w:t>
      </w:r>
      <w:r w:rsidRPr="00B76F16">
        <w:t>）应配备足够数量的救生服供放置的救生艇筏处使用</w:t>
      </w:r>
      <w:r w:rsidR="00DE099B">
        <w:rPr>
          <w:rFonts w:hint="eastAsia"/>
        </w:rPr>
        <w:t>；</w:t>
      </w:r>
    </w:p>
    <w:p w14:paraId="5ECD9B0D" w14:textId="3F48891F" w:rsidR="00217C7E" w:rsidRPr="00131CBA" w:rsidRDefault="00DE099B" w:rsidP="00992F46">
      <w:pPr>
        <w:jc w:val="both"/>
      </w:pPr>
      <w:r>
        <w:rPr>
          <w:rFonts w:hint="eastAsia"/>
          <w:color w:val="000000"/>
          <w:szCs w:val="21"/>
        </w:rPr>
        <w:t>（</w:t>
      </w:r>
      <w:r>
        <w:rPr>
          <w:rFonts w:hint="eastAsia"/>
          <w:color w:val="000000"/>
          <w:szCs w:val="21"/>
        </w:rPr>
        <w:t>3</w:t>
      </w:r>
      <w:r>
        <w:rPr>
          <w:rFonts w:hint="eastAsia"/>
          <w:color w:val="000000"/>
          <w:szCs w:val="21"/>
        </w:rPr>
        <w:t>）</w:t>
      </w:r>
      <w:r w:rsidR="00217C7E" w:rsidRPr="00B76F16">
        <w:rPr>
          <w:rFonts w:hint="eastAsia"/>
          <w:color w:val="000000"/>
          <w:szCs w:val="21"/>
        </w:rPr>
        <w:t>设施上救助艇艇员、海上撤离系统的每个工作人员应配备</w:t>
      </w:r>
      <w:r w:rsidR="00217C7E" w:rsidRPr="00B76F16">
        <w:rPr>
          <w:rFonts w:ascii="TimesNewRomanPSMT" w:hAnsi="TimesNewRomanPSMT"/>
          <w:color w:val="000000"/>
          <w:szCs w:val="21"/>
        </w:rPr>
        <w:t>1</w:t>
      </w:r>
      <w:r w:rsidR="00217C7E" w:rsidRPr="00B76F16">
        <w:rPr>
          <w:rFonts w:hint="eastAsia"/>
          <w:color w:val="000000"/>
          <w:szCs w:val="21"/>
        </w:rPr>
        <w:t>件救生服。</w:t>
      </w:r>
    </w:p>
    <w:p w14:paraId="10C2339E" w14:textId="7F27768D" w:rsidR="00217C7E" w:rsidRPr="00131CBA" w:rsidRDefault="00217C7E" w:rsidP="00992F46">
      <w:pPr>
        <w:jc w:val="both"/>
      </w:pPr>
      <w:r w:rsidRPr="00131CBA">
        <w:t>10.11.1.</w:t>
      </w:r>
      <w:r w:rsidR="00DE099B">
        <w:rPr>
          <w:rFonts w:hint="eastAsia"/>
        </w:rPr>
        <w:t>2</w:t>
      </w:r>
      <w:r w:rsidRPr="00131CBA">
        <w:t xml:space="preserve"> </w:t>
      </w:r>
      <w:r>
        <w:rPr>
          <w:rFonts w:hint="eastAsia"/>
        </w:rPr>
        <w:t xml:space="preserve"> </w:t>
      </w:r>
      <w:r w:rsidRPr="00131CBA">
        <w:t>如果浮动设施一直在无需热保护的温暖气候区域</w:t>
      </w:r>
      <w:r>
        <w:rPr>
          <w:rStyle w:val="a9"/>
          <w:rFonts w:ascii="宋体" w:hAnsi="宋体" w:cs="宋体"/>
        </w:rPr>
        <w:footnoteReference w:id="7"/>
      </w:r>
      <w:r w:rsidRPr="00131CBA">
        <w:t>作业，则不必配备救生服。</w:t>
      </w:r>
    </w:p>
    <w:p w14:paraId="735047D6" w14:textId="77777777" w:rsidR="00217C7E" w:rsidRPr="00131CBA" w:rsidRDefault="00217C7E" w:rsidP="00217C7E">
      <w:pPr>
        <w:pStyle w:val="3"/>
        <w:spacing w:before="240"/>
        <w:jc w:val="both"/>
      </w:pPr>
      <w:r w:rsidRPr="00131CBA">
        <w:t>10</w:t>
      </w:r>
      <w:r w:rsidRPr="00131CBA">
        <w:rPr>
          <w:rFonts w:hint="eastAsia"/>
        </w:rPr>
        <w:t>.</w:t>
      </w:r>
      <w:r w:rsidRPr="00131CBA">
        <w:t>11</w:t>
      </w:r>
      <w:r w:rsidRPr="00131CBA">
        <w:rPr>
          <w:rFonts w:hint="eastAsia"/>
        </w:rPr>
        <w:t>.</w:t>
      </w:r>
      <w:r w:rsidRPr="00131CBA">
        <w:t>2</w:t>
      </w:r>
      <w:r w:rsidRPr="00131CBA">
        <w:rPr>
          <w:rFonts w:hint="eastAsia"/>
        </w:rPr>
        <w:t xml:space="preserve">  </w:t>
      </w:r>
      <w:r w:rsidRPr="00131CBA">
        <w:rPr>
          <w:rFonts w:hint="eastAsia"/>
        </w:rPr>
        <w:t>无人驻守的浮动设施的特殊要求</w:t>
      </w:r>
    </w:p>
    <w:p w14:paraId="69E0D680" w14:textId="77777777" w:rsidR="00217C7E" w:rsidRDefault="00217C7E" w:rsidP="00992F46">
      <w:pPr>
        <w:jc w:val="both"/>
        <w:rPr>
          <w:szCs w:val="21"/>
        </w:rPr>
      </w:pPr>
      <w:r w:rsidRPr="00131CBA">
        <w:rPr>
          <w:szCs w:val="21"/>
        </w:rPr>
        <w:t>10</w:t>
      </w:r>
      <w:r w:rsidRPr="00131CBA">
        <w:rPr>
          <w:rFonts w:hint="eastAsia"/>
          <w:szCs w:val="21"/>
        </w:rPr>
        <w:t>.</w:t>
      </w:r>
      <w:r w:rsidRPr="00131CBA">
        <w:rPr>
          <w:szCs w:val="21"/>
        </w:rPr>
        <w:t>11</w:t>
      </w:r>
      <w:r w:rsidRPr="00131CBA">
        <w:rPr>
          <w:rFonts w:hint="eastAsia"/>
          <w:szCs w:val="21"/>
        </w:rPr>
        <w:t>.</w:t>
      </w:r>
      <w:r w:rsidRPr="00131CBA">
        <w:rPr>
          <w:szCs w:val="21"/>
        </w:rPr>
        <w:t xml:space="preserve">2.1 </w:t>
      </w:r>
      <w:r>
        <w:rPr>
          <w:szCs w:val="21"/>
        </w:rPr>
        <w:t xml:space="preserve"> </w:t>
      </w:r>
      <w:r w:rsidRPr="00131CBA">
        <w:rPr>
          <w:rFonts w:hint="eastAsia"/>
        </w:rPr>
        <w:t>无人驻守的浮动设施</w:t>
      </w:r>
      <w:r>
        <w:rPr>
          <w:rFonts w:hint="eastAsia"/>
        </w:rPr>
        <w:t>仅需满足本条要求。</w:t>
      </w:r>
    </w:p>
    <w:p w14:paraId="7191CCC8" w14:textId="598BCA42" w:rsidR="00217C7E" w:rsidRPr="00131CBA" w:rsidRDefault="00217C7E" w:rsidP="00992F46">
      <w:pPr>
        <w:jc w:val="both"/>
        <w:rPr>
          <w:szCs w:val="21"/>
        </w:rPr>
      </w:pPr>
      <w:r w:rsidRPr="00131CBA">
        <w:rPr>
          <w:szCs w:val="21"/>
        </w:rPr>
        <w:lastRenderedPageBreak/>
        <w:t>10</w:t>
      </w:r>
      <w:r w:rsidRPr="00131CBA">
        <w:rPr>
          <w:rFonts w:hint="eastAsia"/>
          <w:szCs w:val="21"/>
        </w:rPr>
        <w:t>.</w:t>
      </w:r>
      <w:r w:rsidRPr="00131CBA">
        <w:rPr>
          <w:szCs w:val="21"/>
        </w:rPr>
        <w:t>11</w:t>
      </w:r>
      <w:r w:rsidRPr="00131CBA">
        <w:rPr>
          <w:rFonts w:hint="eastAsia"/>
          <w:szCs w:val="21"/>
        </w:rPr>
        <w:t>.</w:t>
      </w:r>
      <w:r w:rsidRPr="00131CBA">
        <w:rPr>
          <w:szCs w:val="21"/>
        </w:rPr>
        <w:t>2.</w:t>
      </w:r>
      <w:r>
        <w:rPr>
          <w:szCs w:val="21"/>
        </w:rPr>
        <w:t xml:space="preserve">2  </w:t>
      </w:r>
      <w:r w:rsidRPr="00131CBA">
        <w:rPr>
          <w:rFonts w:hint="eastAsia"/>
          <w:szCs w:val="21"/>
        </w:rPr>
        <w:t>应按最大允许登乘人员总数配备</w:t>
      </w:r>
      <w:r w:rsidR="006930A6" w:rsidRPr="00B76F16">
        <w:t>符合</w:t>
      </w:r>
      <w:r w:rsidR="006930A6" w:rsidRPr="00B76F16">
        <w:rPr>
          <w:rFonts w:hint="eastAsia"/>
        </w:rPr>
        <w:t>本局《国内海船法定检验技术规则（</w:t>
      </w:r>
      <w:r w:rsidR="006930A6" w:rsidRPr="00B76F16">
        <w:rPr>
          <w:rFonts w:hint="eastAsia"/>
        </w:rPr>
        <w:t>2020</w:t>
      </w:r>
      <w:r w:rsidR="006930A6" w:rsidRPr="00B76F16">
        <w:rPr>
          <w:rFonts w:hint="eastAsia"/>
        </w:rPr>
        <w:t>）》第</w:t>
      </w:r>
      <w:r w:rsidR="006930A6" w:rsidRPr="00B76F16">
        <w:rPr>
          <w:rFonts w:hint="eastAsia"/>
        </w:rPr>
        <w:t>4</w:t>
      </w:r>
      <w:r w:rsidR="006930A6" w:rsidRPr="00B76F16">
        <w:rPr>
          <w:rFonts w:hint="eastAsia"/>
        </w:rPr>
        <w:t>篇第</w:t>
      </w:r>
      <w:r w:rsidR="006930A6" w:rsidRPr="00B76F16">
        <w:rPr>
          <w:rFonts w:hint="eastAsia"/>
        </w:rPr>
        <w:t>3</w:t>
      </w:r>
      <w:r w:rsidR="006930A6" w:rsidRPr="00B76F16">
        <w:rPr>
          <w:rFonts w:hint="eastAsia"/>
        </w:rPr>
        <w:t>章</w:t>
      </w:r>
      <w:r w:rsidR="006930A6" w:rsidRPr="00B76F16">
        <w:rPr>
          <w:rFonts w:hint="eastAsia"/>
        </w:rPr>
        <w:t>3.6.</w:t>
      </w:r>
      <w:r w:rsidR="006930A6" w:rsidRPr="00B76F16">
        <w:t>8</w:t>
      </w:r>
      <w:r w:rsidR="006930A6" w:rsidRPr="00B76F16">
        <w:t>要求的救生服</w:t>
      </w:r>
      <w:r w:rsidRPr="00131CBA">
        <w:rPr>
          <w:rFonts w:hint="eastAsia"/>
          <w:szCs w:val="21"/>
        </w:rPr>
        <w:t>，或者登乘</w:t>
      </w:r>
      <w:r w:rsidRPr="00131CBA">
        <w:rPr>
          <w:rFonts w:hint="eastAsia"/>
        </w:rPr>
        <w:t>无人驻守的浮动设施</w:t>
      </w:r>
      <w:r w:rsidRPr="00131CBA">
        <w:rPr>
          <w:rFonts w:hint="eastAsia"/>
          <w:szCs w:val="21"/>
        </w:rPr>
        <w:t>时每人应携带一件救生服。</w:t>
      </w:r>
      <w:r w:rsidRPr="00131CBA">
        <w:t>如果浮动设施一直在无需热保护的温暖气候区域</w:t>
      </w:r>
      <w:r>
        <w:rPr>
          <w:rStyle w:val="a9"/>
          <w:rFonts w:ascii="宋体" w:hAnsi="宋体" w:cs="宋体"/>
        </w:rPr>
        <w:footnoteReference w:id="8"/>
      </w:r>
      <w:r w:rsidRPr="00131CBA">
        <w:t>作业，则不必配备救生服。</w:t>
      </w:r>
    </w:p>
    <w:p w14:paraId="5A4814C7" w14:textId="77777777" w:rsidR="00217C7E" w:rsidRPr="00131CBA" w:rsidRDefault="00217C7E" w:rsidP="00217C7E">
      <w:pPr>
        <w:pStyle w:val="2"/>
        <w:spacing w:before="240"/>
      </w:pPr>
      <w:bookmarkStart w:id="432" w:name="_Toc167892362"/>
      <w:r w:rsidRPr="00131CBA">
        <w:rPr>
          <w:rFonts w:hint="eastAsia"/>
        </w:rPr>
        <w:t>第</w:t>
      </w:r>
      <w:r w:rsidRPr="00131CBA">
        <w:t>12</w:t>
      </w:r>
      <w:r w:rsidRPr="00131CBA">
        <w:rPr>
          <w:rFonts w:hint="eastAsia"/>
        </w:rPr>
        <w:t>节</w:t>
      </w:r>
      <w:r w:rsidRPr="00131CBA">
        <w:rPr>
          <w:rFonts w:hint="eastAsia"/>
        </w:rPr>
        <w:t xml:space="preserve">  </w:t>
      </w:r>
      <w:r w:rsidRPr="00131CBA">
        <w:t>救生圈</w:t>
      </w:r>
      <w:bookmarkEnd w:id="432"/>
    </w:p>
    <w:p w14:paraId="1A5204BE" w14:textId="77777777" w:rsidR="00217C7E" w:rsidRPr="00131CBA" w:rsidRDefault="00217C7E" w:rsidP="00217C7E">
      <w:pPr>
        <w:pStyle w:val="3"/>
        <w:spacing w:before="240"/>
      </w:pPr>
      <w:r w:rsidRPr="00131CBA">
        <w:t>10</w:t>
      </w:r>
      <w:r w:rsidRPr="00131CBA">
        <w:rPr>
          <w:rFonts w:hint="eastAsia"/>
        </w:rPr>
        <w:t>.</w:t>
      </w:r>
      <w:r w:rsidRPr="00131CBA">
        <w:t>12</w:t>
      </w:r>
      <w:r w:rsidRPr="00131CBA">
        <w:rPr>
          <w:rFonts w:hint="eastAsia"/>
        </w:rPr>
        <w:t xml:space="preserve">.1  </w:t>
      </w:r>
      <w:r w:rsidRPr="00131CBA">
        <w:rPr>
          <w:rFonts w:hint="eastAsia"/>
        </w:rPr>
        <w:t>一般要求</w:t>
      </w:r>
    </w:p>
    <w:p w14:paraId="578CA1EC" w14:textId="77777777" w:rsidR="00217C7E" w:rsidRPr="00131CBA" w:rsidRDefault="00217C7E" w:rsidP="00992F46">
      <w:pPr>
        <w:jc w:val="both"/>
      </w:pPr>
      <w:r w:rsidRPr="00131CBA">
        <w:t xml:space="preserve">10.12.1.1 </w:t>
      </w:r>
      <w:r>
        <w:rPr>
          <w:rFonts w:hint="eastAsia"/>
        </w:rPr>
        <w:t xml:space="preserve"> </w:t>
      </w:r>
      <w:r w:rsidRPr="00131CBA">
        <w:t>每座浮动设施均应配备符合</w:t>
      </w:r>
      <w:r w:rsidRPr="00131CBA">
        <w:rPr>
          <w:rFonts w:hint="eastAsia"/>
        </w:rPr>
        <w:t>本局《国内海船法定检验技术规则（</w:t>
      </w:r>
      <w:r w:rsidRPr="00131CBA">
        <w:rPr>
          <w:rFonts w:hint="eastAsia"/>
        </w:rPr>
        <w:t>2020</w:t>
      </w:r>
      <w:r w:rsidRPr="00131CBA">
        <w:rPr>
          <w:rFonts w:hint="eastAsia"/>
        </w:rPr>
        <w:t>）》第</w:t>
      </w:r>
      <w:r w:rsidRPr="00131CBA">
        <w:rPr>
          <w:rFonts w:hint="eastAsia"/>
        </w:rPr>
        <w:t>4</w:t>
      </w:r>
      <w:r w:rsidRPr="00131CBA">
        <w:rPr>
          <w:rFonts w:hint="eastAsia"/>
        </w:rPr>
        <w:t>篇第</w:t>
      </w:r>
      <w:r w:rsidRPr="00131CBA">
        <w:rPr>
          <w:rFonts w:hint="eastAsia"/>
        </w:rPr>
        <w:t>3</w:t>
      </w:r>
      <w:r w:rsidRPr="00131CBA">
        <w:rPr>
          <w:rFonts w:hint="eastAsia"/>
        </w:rPr>
        <w:t>章</w:t>
      </w:r>
      <w:r w:rsidRPr="00131CBA">
        <w:rPr>
          <w:rFonts w:hint="eastAsia"/>
        </w:rPr>
        <w:t>3.6.</w:t>
      </w:r>
      <w:r w:rsidRPr="00131CBA">
        <w:t>8</w:t>
      </w:r>
      <w:r w:rsidRPr="00131CBA">
        <w:t>要求的救生圈，均应易于从露天处取到</w:t>
      </w:r>
      <w:r w:rsidRPr="00131CBA">
        <w:rPr>
          <w:rFonts w:hint="eastAsia"/>
        </w:rPr>
        <w:t>，</w:t>
      </w:r>
      <w:r w:rsidRPr="00131CBA">
        <w:t>配备数量应不少于表</w:t>
      </w:r>
      <w:r w:rsidRPr="00131CBA">
        <w:t xml:space="preserve"> 10.12.1.1 </w:t>
      </w:r>
      <w:r w:rsidRPr="00131CBA">
        <w:t>的规定。</w:t>
      </w:r>
    </w:p>
    <w:p w14:paraId="492CBDB7" w14:textId="77777777" w:rsidR="00217C7E" w:rsidRPr="00131CBA" w:rsidRDefault="00217C7E" w:rsidP="004F6FBD">
      <w:pPr>
        <w:pStyle w:val="affff4"/>
        <w:spacing w:before="120"/>
      </w:pPr>
      <w:r w:rsidRPr="00131CBA">
        <w:br/>
      </w:r>
      <w:r w:rsidRPr="00131CBA">
        <w:t>救生圈的配备数量</w:t>
      </w:r>
      <w:r w:rsidRPr="00131CBA">
        <w:t xml:space="preserve">                             </w:t>
      </w:r>
      <w:r w:rsidRPr="00131CBA">
        <w:t>表</w:t>
      </w:r>
      <w:r w:rsidRPr="00131CBA">
        <w:t xml:space="preserve"> 10.12.1.1</w:t>
      </w:r>
    </w:p>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89"/>
        <w:gridCol w:w="1984"/>
        <w:gridCol w:w="2410"/>
        <w:gridCol w:w="2268"/>
      </w:tblGrid>
      <w:tr w:rsidR="00217C7E" w:rsidRPr="00131CBA" w14:paraId="0006B780" w14:textId="77777777" w:rsidTr="00E86395">
        <w:tc>
          <w:tcPr>
            <w:tcW w:w="2689" w:type="dxa"/>
            <w:tcBorders>
              <w:top w:val="single" w:sz="4" w:space="0" w:color="auto"/>
              <w:left w:val="single" w:sz="4" w:space="0" w:color="auto"/>
              <w:bottom w:val="single" w:sz="4" w:space="0" w:color="auto"/>
              <w:right w:val="single" w:sz="4" w:space="0" w:color="auto"/>
            </w:tcBorders>
            <w:vAlign w:val="center"/>
            <w:hideMark/>
          </w:tcPr>
          <w:p w14:paraId="5476ED4C" w14:textId="77777777" w:rsidR="00217C7E" w:rsidRPr="00131CBA" w:rsidRDefault="00217C7E" w:rsidP="00E86395">
            <w:pPr>
              <w:jc w:val="center"/>
            </w:pPr>
            <w:r w:rsidRPr="00131CBA">
              <w:t>浮动设施长度（</w:t>
            </w:r>
            <w:r w:rsidRPr="00131CBA">
              <w:t>m</w:t>
            </w:r>
            <w:r w:rsidRPr="00131CBA">
              <w: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17A51F3" w14:textId="77777777" w:rsidR="00217C7E" w:rsidRPr="00131CBA" w:rsidRDefault="00217C7E" w:rsidP="00E86395">
            <w:pPr>
              <w:ind w:firstLineChars="0" w:firstLine="0"/>
              <w:jc w:val="center"/>
            </w:pPr>
            <w:r w:rsidRPr="00131CBA">
              <w:t>救生圈最少数量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CA6D335" w14:textId="77777777" w:rsidR="00217C7E" w:rsidRPr="00131CBA" w:rsidRDefault="00217C7E" w:rsidP="00E86395">
            <w:pPr>
              <w:ind w:firstLineChars="0" w:firstLine="0"/>
              <w:jc w:val="center"/>
            </w:pPr>
            <w:r w:rsidRPr="00131CBA">
              <w:t>浮动设施长度（</w:t>
            </w:r>
            <w:r w:rsidRPr="00131CBA">
              <w:t>m</w:t>
            </w:r>
            <w:r w:rsidRPr="00131CBA">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0182E1" w14:textId="77777777" w:rsidR="00217C7E" w:rsidRPr="00131CBA" w:rsidRDefault="00217C7E" w:rsidP="00E86395">
            <w:pPr>
              <w:ind w:firstLineChars="0" w:firstLine="0"/>
              <w:jc w:val="center"/>
            </w:pPr>
            <w:r w:rsidRPr="00131CBA">
              <w:t>救生圈最少数量</w:t>
            </w:r>
          </w:p>
        </w:tc>
      </w:tr>
      <w:tr w:rsidR="00217C7E" w:rsidRPr="00131CBA" w14:paraId="6EC05A44" w14:textId="77777777" w:rsidTr="00E86395">
        <w:tc>
          <w:tcPr>
            <w:tcW w:w="2689" w:type="dxa"/>
            <w:tcBorders>
              <w:top w:val="single" w:sz="4" w:space="0" w:color="auto"/>
              <w:left w:val="single" w:sz="4" w:space="0" w:color="auto"/>
              <w:bottom w:val="single" w:sz="4" w:space="0" w:color="auto"/>
              <w:right w:val="single" w:sz="4" w:space="0" w:color="auto"/>
            </w:tcBorders>
            <w:vAlign w:val="center"/>
          </w:tcPr>
          <w:p w14:paraId="1CBA6119" w14:textId="77777777" w:rsidR="00217C7E" w:rsidRPr="00131CBA" w:rsidRDefault="00217C7E" w:rsidP="00E86395">
            <w:pPr>
              <w:ind w:firstLineChars="0" w:firstLine="0"/>
              <w:jc w:val="center"/>
            </w:pPr>
            <w:r w:rsidRPr="00131CBA">
              <w:t xml:space="preserve">45 </w:t>
            </w:r>
            <w:r w:rsidRPr="00131CBA">
              <w:t>以下</w:t>
            </w:r>
          </w:p>
        </w:tc>
        <w:tc>
          <w:tcPr>
            <w:tcW w:w="1984" w:type="dxa"/>
            <w:tcBorders>
              <w:top w:val="single" w:sz="4" w:space="0" w:color="auto"/>
              <w:left w:val="single" w:sz="4" w:space="0" w:color="auto"/>
              <w:bottom w:val="single" w:sz="4" w:space="0" w:color="auto"/>
              <w:right w:val="single" w:sz="4" w:space="0" w:color="auto"/>
            </w:tcBorders>
            <w:vAlign w:val="center"/>
          </w:tcPr>
          <w:p w14:paraId="352BCD62" w14:textId="77777777" w:rsidR="00217C7E" w:rsidRPr="00131CBA" w:rsidRDefault="00217C7E" w:rsidP="00E86395">
            <w:pPr>
              <w:ind w:firstLineChars="0" w:firstLine="0"/>
              <w:jc w:val="center"/>
            </w:pPr>
            <w:r w:rsidRPr="00131CBA">
              <w:rPr>
                <w:rFonts w:hint="eastAsia"/>
              </w:rPr>
              <w:t>4</w:t>
            </w:r>
          </w:p>
        </w:tc>
        <w:tc>
          <w:tcPr>
            <w:tcW w:w="2410" w:type="dxa"/>
            <w:tcBorders>
              <w:top w:val="single" w:sz="4" w:space="0" w:color="auto"/>
              <w:left w:val="single" w:sz="4" w:space="0" w:color="auto"/>
              <w:bottom w:val="single" w:sz="4" w:space="0" w:color="auto"/>
              <w:right w:val="single" w:sz="4" w:space="0" w:color="auto"/>
            </w:tcBorders>
            <w:vAlign w:val="center"/>
          </w:tcPr>
          <w:p w14:paraId="6C72ECC9" w14:textId="77777777" w:rsidR="00217C7E" w:rsidRPr="00131CBA" w:rsidRDefault="00217C7E" w:rsidP="00E86395">
            <w:pPr>
              <w:ind w:firstLineChars="0" w:firstLine="0"/>
              <w:jc w:val="center"/>
            </w:pPr>
            <w:r w:rsidRPr="00131CBA">
              <w:rPr>
                <w:rFonts w:hint="eastAsia"/>
              </w:rPr>
              <w:t>4</w:t>
            </w:r>
            <w:r w:rsidRPr="00131CBA">
              <w:t>5</w:t>
            </w:r>
            <w:r w:rsidRPr="00131CBA">
              <w:rPr>
                <w:rFonts w:hint="eastAsia"/>
              </w:rPr>
              <w:t>至</w:t>
            </w:r>
            <w:r w:rsidRPr="00131CBA">
              <w:rPr>
                <w:rFonts w:hint="eastAsia"/>
              </w:rPr>
              <w:t>7</w:t>
            </w:r>
            <w:r w:rsidRPr="00131CBA">
              <w:t>5</w:t>
            </w:r>
            <w:r w:rsidRPr="00131CBA">
              <w:rPr>
                <w:rFonts w:hint="eastAsia"/>
              </w:rPr>
              <w:t>以下</w:t>
            </w:r>
          </w:p>
        </w:tc>
        <w:tc>
          <w:tcPr>
            <w:tcW w:w="2268" w:type="dxa"/>
            <w:tcBorders>
              <w:top w:val="single" w:sz="4" w:space="0" w:color="auto"/>
              <w:left w:val="single" w:sz="4" w:space="0" w:color="auto"/>
              <w:bottom w:val="single" w:sz="4" w:space="0" w:color="auto"/>
              <w:right w:val="single" w:sz="4" w:space="0" w:color="auto"/>
            </w:tcBorders>
            <w:vAlign w:val="center"/>
          </w:tcPr>
          <w:p w14:paraId="0FF2C01A" w14:textId="77777777" w:rsidR="00217C7E" w:rsidRPr="00131CBA" w:rsidRDefault="00217C7E" w:rsidP="00E86395">
            <w:pPr>
              <w:ind w:firstLineChars="0" w:firstLine="0"/>
              <w:jc w:val="center"/>
            </w:pPr>
            <w:r w:rsidRPr="00131CBA">
              <w:rPr>
                <w:rFonts w:hint="eastAsia"/>
              </w:rPr>
              <w:t>6</w:t>
            </w:r>
          </w:p>
        </w:tc>
      </w:tr>
      <w:tr w:rsidR="00217C7E" w:rsidRPr="00131CBA" w14:paraId="1A545746" w14:textId="77777777" w:rsidTr="00E86395">
        <w:tc>
          <w:tcPr>
            <w:tcW w:w="2689" w:type="dxa"/>
            <w:tcBorders>
              <w:top w:val="single" w:sz="4" w:space="0" w:color="auto"/>
              <w:left w:val="single" w:sz="4" w:space="0" w:color="auto"/>
              <w:bottom w:val="single" w:sz="4" w:space="0" w:color="auto"/>
              <w:right w:val="single" w:sz="4" w:space="0" w:color="auto"/>
            </w:tcBorders>
            <w:vAlign w:val="center"/>
            <w:hideMark/>
          </w:tcPr>
          <w:p w14:paraId="6453E514" w14:textId="77777777" w:rsidR="00217C7E" w:rsidRPr="00131CBA" w:rsidRDefault="00217C7E" w:rsidP="00E86395">
            <w:pPr>
              <w:ind w:firstLineChars="0" w:firstLine="0"/>
              <w:jc w:val="center"/>
            </w:pPr>
            <w:r w:rsidRPr="00131CBA">
              <w:t>75</w:t>
            </w:r>
            <w:r w:rsidRPr="00131CBA">
              <w:rPr>
                <w:rFonts w:hint="eastAsia"/>
              </w:rPr>
              <w:t>至</w:t>
            </w:r>
            <w:r w:rsidRPr="00131CBA">
              <w:t xml:space="preserve">100 </w:t>
            </w:r>
            <w:r w:rsidRPr="00131CBA">
              <w:t>以下</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1880C35" w14:textId="77777777" w:rsidR="00217C7E" w:rsidRPr="00131CBA" w:rsidRDefault="00217C7E" w:rsidP="00E86395">
            <w:pPr>
              <w:ind w:firstLineChars="0" w:firstLine="0"/>
              <w:jc w:val="center"/>
            </w:pPr>
            <w:r w:rsidRPr="00131CBA">
              <w:t>8</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B48FBDC" w14:textId="77777777" w:rsidR="00217C7E" w:rsidRPr="00131CBA" w:rsidRDefault="00217C7E" w:rsidP="00E86395">
            <w:pPr>
              <w:ind w:firstLineChars="0" w:firstLine="0"/>
              <w:jc w:val="center"/>
            </w:pPr>
            <w:r w:rsidRPr="00131CBA">
              <w:t xml:space="preserve">100 </w:t>
            </w:r>
            <w:r w:rsidRPr="00131CBA">
              <w:t>至</w:t>
            </w:r>
            <w:r w:rsidRPr="00131CBA">
              <w:t xml:space="preserve"> 150 </w:t>
            </w:r>
            <w:r w:rsidRPr="00131CBA">
              <w:t>以下</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9F30004" w14:textId="77777777" w:rsidR="00217C7E" w:rsidRPr="00131CBA" w:rsidRDefault="00217C7E" w:rsidP="00E86395">
            <w:pPr>
              <w:ind w:firstLineChars="0" w:firstLine="0"/>
              <w:jc w:val="center"/>
            </w:pPr>
            <w:r w:rsidRPr="00131CBA">
              <w:t>10</w:t>
            </w:r>
          </w:p>
        </w:tc>
      </w:tr>
      <w:tr w:rsidR="00217C7E" w:rsidRPr="00131CBA" w14:paraId="64CA066D" w14:textId="77777777" w:rsidTr="00E86395">
        <w:tc>
          <w:tcPr>
            <w:tcW w:w="2689" w:type="dxa"/>
            <w:tcBorders>
              <w:top w:val="single" w:sz="4" w:space="0" w:color="auto"/>
              <w:left w:val="single" w:sz="4" w:space="0" w:color="auto"/>
              <w:bottom w:val="single" w:sz="4" w:space="0" w:color="auto"/>
              <w:right w:val="single" w:sz="4" w:space="0" w:color="auto"/>
            </w:tcBorders>
            <w:vAlign w:val="center"/>
            <w:hideMark/>
          </w:tcPr>
          <w:p w14:paraId="30A4C649" w14:textId="77777777" w:rsidR="00217C7E" w:rsidRPr="00131CBA" w:rsidRDefault="00217C7E" w:rsidP="00E86395">
            <w:pPr>
              <w:jc w:val="center"/>
            </w:pPr>
            <w:r w:rsidRPr="00131CBA">
              <w:t xml:space="preserve">150 </w:t>
            </w:r>
            <w:r w:rsidRPr="00131CBA">
              <w:t>至</w:t>
            </w:r>
            <w:r w:rsidRPr="00131CBA">
              <w:t xml:space="preserve"> 200 </w:t>
            </w:r>
            <w:r w:rsidRPr="00131CBA">
              <w:t>以下</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C57BEA7" w14:textId="77777777" w:rsidR="00217C7E" w:rsidRPr="00131CBA" w:rsidRDefault="00217C7E" w:rsidP="00E86395">
            <w:pPr>
              <w:ind w:firstLineChars="0" w:firstLine="0"/>
              <w:jc w:val="center"/>
            </w:pPr>
            <w:r w:rsidRPr="00131CBA">
              <w:t>12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D39E83C" w14:textId="77777777" w:rsidR="00217C7E" w:rsidRPr="00131CBA" w:rsidRDefault="00217C7E" w:rsidP="00E86395">
            <w:pPr>
              <w:ind w:firstLineChars="0" w:firstLine="0"/>
              <w:jc w:val="center"/>
            </w:pPr>
            <w:r w:rsidRPr="00131CBA">
              <w:t xml:space="preserve">200 </w:t>
            </w:r>
            <w:r w:rsidRPr="00131CBA">
              <w:t>及以上</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18EF7EE" w14:textId="77777777" w:rsidR="00217C7E" w:rsidRPr="00131CBA" w:rsidRDefault="00217C7E" w:rsidP="00E86395">
            <w:pPr>
              <w:ind w:firstLineChars="0" w:firstLine="0"/>
              <w:jc w:val="center"/>
            </w:pPr>
            <w:r w:rsidRPr="00131CBA">
              <w:t>14</w:t>
            </w:r>
          </w:p>
        </w:tc>
      </w:tr>
    </w:tbl>
    <w:p w14:paraId="356580CE" w14:textId="703981FE" w:rsidR="00217C7E" w:rsidRDefault="00217C7E" w:rsidP="00992F46">
      <w:pPr>
        <w:jc w:val="both"/>
      </w:pPr>
      <w:r w:rsidRPr="00131CBA">
        <w:t xml:space="preserve">10.12.1.2 </w:t>
      </w:r>
      <w:r>
        <w:rPr>
          <w:rFonts w:hint="eastAsia"/>
        </w:rPr>
        <w:t xml:space="preserve"> </w:t>
      </w:r>
      <w:r w:rsidRPr="00131CBA">
        <w:t>不少于总数一半的救生圈应设有符合</w:t>
      </w:r>
      <w:r w:rsidRPr="00131CBA">
        <w:rPr>
          <w:rFonts w:hint="eastAsia"/>
        </w:rPr>
        <w:t>本局《国内海船法定检验技术规则（</w:t>
      </w:r>
      <w:r w:rsidRPr="00131CBA">
        <w:rPr>
          <w:rFonts w:hint="eastAsia"/>
        </w:rPr>
        <w:t>2020</w:t>
      </w:r>
      <w:r w:rsidRPr="00131CBA">
        <w:rPr>
          <w:rFonts w:hint="eastAsia"/>
        </w:rPr>
        <w:t>）》第</w:t>
      </w:r>
      <w:r w:rsidRPr="00131CBA">
        <w:rPr>
          <w:rFonts w:hint="eastAsia"/>
        </w:rPr>
        <w:t>4</w:t>
      </w:r>
      <w:r w:rsidRPr="00131CBA">
        <w:rPr>
          <w:rFonts w:hint="eastAsia"/>
        </w:rPr>
        <w:t>篇第</w:t>
      </w:r>
      <w:r w:rsidRPr="00131CBA">
        <w:rPr>
          <w:rFonts w:hint="eastAsia"/>
        </w:rPr>
        <w:t>3</w:t>
      </w:r>
      <w:r w:rsidRPr="00131CBA">
        <w:rPr>
          <w:rFonts w:hint="eastAsia"/>
        </w:rPr>
        <w:t>章</w:t>
      </w:r>
      <w:r w:rsidRPr="00131CBA">
        <w:rPr>
          <w:rFonts w:hint="eastAsia"/>
        </w:rPr>
        <w:t>3.6.</w:t>
      </w:r>
      <w:r w:rsidRPr="00131CBA">
        <w:t>8</w:t>
      </w:r>
      <w:r w:rsidRPr="00131CBA">
        <w:t>要求的电池型自亮灯，且其中不少于</w:t>
      </w:r>
      <w:r w:rsidRPr="00131CBA">
        <w:t>2</w:t>
      </w:r>
      <w:r w:rsidRPr="00131CBA">
        <w:t>个应配备自发烟雾信号，并能从主控制站或操作人员易于到达的地方迅速抛投。装有自亮灯的救生圈和装有自亮灯及自发烟雾信号的救生圈应平均分置在可到达的浮动设施周边，这类救生圈不应是按照</w:t>
      </w:r>
      <w:r w:rsidRPr="00131CBA">
        <w:t xml:space="preserve">10.12.1.3 </w:t>
      </w:r>
      <w:r w:rsidRPr="00131CBA">
        <w:t>规定配备救生索的救生圈。设有自亮灯及自发烟雾信号的救生圈应放置在危险区域以外。</w:t>
      </w:r>
    </w:p>
    <w:p w14:paraId="7AE93928" w14:textId="77777777" w:rsidR="00182ABB" w:rsidRDefault="00182ABB" w:rsidP="00992F46">
      <w:pPr>
        <w:jc w:val="both"/>
      </w:pPr>
      <w:r>
        <w:rPr>
          <w:rFonts w:hint="eastAsia"/>
        </w:rPr>
        <w:t xml:space="preserve">10.12.2.3 </w:t>
      </w:r>
      <w:r>
        <w:rPr>
          <w:rFonts w:hint="eastAsia"/>
        </w:rPr>
        <w:t>救生圈还应满足本节</w:t>
      </w:r>
      <w:r>
        <w:rPr>
          <w:rFonts w:hint="eastAsia"/>
        </w:rPr>
        <w:t>10.12.1.2</w:t>
      </w:r>
      <w:r>
        <w:rPr>
          <w:rFonts w:hint="eastAsia"/>
        </w:rPr>
        <w:t>至</w:t>
      </w:r>
      <w:r>
        <w:rPr>
          <w:rFonts w:hint="eastAsia"/>
        </w:rPr>
        <w:t>10.12.1.4</w:t>
      </w:r>
      <w:r>
        <w:rPr>
          <w:rFonts w:hint="eastAsia"/>
        </w:rPr>
        <w:t>的要求。</w:t>
      </w:r>
    </w:p>
    <w:p w14:paraId="120B31C9" w14:textId="6295C33E" w:rsidR="00217C7E" w:rsidRPr="00131CBA" w:rsidRDefault="00217C7E" w:rsidP="00992F46">
      <w:pPr>
        <w:jc w:val="both"/>
      </w:pPr>
      <w:r w:rsidRPr="00131CBA">
        <w:t>10.12.1.</w:t>
      </w:r>
      <w:r w:rsidR="00182ABB">
        <w:rPr>
          <w:rFonts w:hint="eastAsia"/>
        </w:rPr>
        <w:t>4</w:t>
      </w:r>
      <w:r w:rsidRPr="00131CBA">
        <w:t xml:space="preserve"> </w:t>
      </w:r>
      <w:r>
        <w:rPr>
          <w:rFonts w:hint="eastAsia"/>
        </w:rPr>
        <w:t xml:space="preserve"> </w:t>
      </w:r>
      <w:r w:rsidRPr="00131CBA">
        <w:t>至少在两个相互远离的救生圈上各装一条可浮救生索，其长度至少应为从其存放甲板处至轻载水线距离的</w:t>
      </w:r>
      <w:r w:rsidRPr="00131CBA">
        <w:t>1.5</w:t>
      </w:r>
      <w:r w:rsidRPr="00131CBA">
        <w:t>倍，或</w:t>
      </w:r>
      <w:r w:rsidRPr="00131CBA">
        <w:t>30 m</w:t>
      </w:r>
      <w:r w:rsidRPr="00131CBA">
        <w:t>，取大者。应考虑最轻载作业工况</w:t>
      </w:r>
      <w:r w:rsidRPr="00131CBA">
        <w:rPr>
          <w:rFonts w:hint="eastAsia"/>
        </w:rPr>
        <w:t>，</w:t>
      </w:r>
      <w:r w:rsidRPr="00131CBA">
        <w:t>救生索的存放应使其易于拉出。</w:t>
      </w:r>
    </w:p>
    <w:p w14:paraId="5281A26B" w14:textId="361E3601" w:rsidR="00217C7E" w:rsidRPr="00131CBA" w:rsidRDefault="00217C7E" w:rsidP="00992F46">
      <w:pPr>
        <w:jc w:val="both"/>
      </w:pPr>
      <w:r w:rsidRPr="00131CBA">
        <w:t>10.12.1.</w:t>
      </w:r>
      <w:r w:rsidR="00182ABB">
        <w:rPr>
          <w:rFonts w:hint="eastAsia"/>
        </w:rPr>
        <w:t>5</w:t>
      </w:r>
      <w:r w:rsidRPr="00131CBA">
        <w:t xml:space="preserve"> </w:t>
      </w:r>
      <w:r>
        <w:rPr>
          <w:rFonts w:hint="eastAsia"/>
        </w:rPr>
        <w:t xml:space="preserve"> </w:t>
      </w:r>
      <w:r w:rsidRPr="00131CBA">
        <w:t>每个救生圈都应以粗体罗马大写字母标明其所属浮动设施的名称，其另一面需以汉字标明其所属浮动设施的名称。</w:t>
      </w:r>
    </w:p>
    <w:p w14:paraId="17D6AC54" w14:textId="77777777" w:rsidR="00217C7E" w:rsidRPr="00131CBA" w:rsidRDefault="00217C7E" w:rsidP="00217C7E">
      <w:pPr>
        <w:pStyle w:val="3"/>
        <w:spacing w:before="240"/>
      </w:pPr>
      <w:r w:rsidRPr="00131CBA">
        <w:t>10</w:t>
      </w:r>
      <w:r w:rsidRPr="00131CBA">
        <w:rPr>
          <w:rFonts w:hint="eastAsia"/>
        </w:rPr>
        <w:t>.</w:t>
      </w:r>
      <w:r w:rsidRPr="00131CBA">
        <w:t>12</w:t>
      </w:r>
      <w:r w:rsidRPr="00131CBA">
        <w:rPr>
          <w:rFonts w:hint="eastAsia"/>
        </w:rPr>
        <w:t>.</w:t>
      </w:r>
      <w:r w:rsidRPr="00131CBA">
        <w:t>2</w:t>
      </w:r>
      <w:r w:rsidRPr="00131CBA">
        <w:rPr>
          <w:rFonts w:hint="eastAsia"/>
        </w:rPr>
        <w:t xml:space="preserve">  </w:t>
      </w:r>
      <w:r>
        <w:rPr>
          <w:rFonts w:hint="eastAsia"/>
        </w:rPr>
        <w:t>服务类浮动</w:t>
      </w:r>
      <w:r w:rsidRPr="00131CBA">
        <w:t>设施</w:t>
      </w:r>
      <w:r w:rsidRPr="00131CBA">
        <w:rPr>
          <w:rFonts w:hint="eastAsia"/>
        </w:rPr>
        <w:t>的</w:t>
      </w:r>
      <w:r w:rsidRPr="00131CBA">
        <w:t>特殊要求</w:t>
      </w:r>
      <w:r w:rsidRPr="00131CBA">
        <w:rPr>
          <w:rFonts w:hint="eastAsia"/>
        </w:rPr>
        <w:t xml:space="preserve"> </w:t>
      </w:r>
      <w:r w:rsidRPr="00131CBA">
        <w:t xml:space="preserve"> </w:t>
      </w:r>
    </w:p>
    <w:p w14:paraId="219DC8FE" w14:textId="77777777" w:rsidR="00217C7E" w:rsidRPr="00B76F16" w:rsidRDefault="00217C7E" w:rsidP="00992F46">
      <w:pPr>
        <w:jc w:val="both"/>
      </w:pPr>
      <w:r w:rsidRPr="00131CBA">
        <w:rPr>
          <w:rFonts w:hint="eastAsia"/>
          <w:szCs w:val="21"/>
        </w:rPr>
        <w:t>10</w:t>
      </w:r>
      <w:r w:rsidRPr="00B76F16">
        <w:rPr>
          <w:szCs w:val="21"/>
        </w:rPr>
        <w:t>.12.2.1</w:t>
      </w:r>
      <w:r w:rsidRPr="00B76F16">
        <w:rPr>
          <w:rFonts w:hint="eastAsia"/>
          <w:szCs w:val="21"/>
        </w:rPr>
        <w:t xml:space="preserve"> </w:t>
      </w:r>
      <w:r w:rsidRPr="00B76F16">
        <w:rPr>
          <w:szCs w:val="21"/>
        </w:rPr>
        <w:t xml:space="preserve"> </w:t>
      </w:r>
      <w:r w:rsidRPr="00B76F16">
        <w:rPr>
          <w:rFonts w:hint="eastAsia"/>
        </w:rPr>
        <w:t>服务类浮动设施仅需满足本条要求。</w:t>
      </w:r>
    </w:p>
    <w:p w14:paraId="3D346DC6" w14:textId="5A44CD65" w:rsidR="00217C7E" w:rsidRPr="00B76F16" w:rsidRDefault="00217C7E" w:rsidP="00992F46">
      <w:pPr>
        <w:jc w:val="both"/>
        <w:rPr>
          <w:szCs w:val="21"/>
        </w:rPr>
      </w:pPr>
      <w:r w:rsidRPr="00B76F16">
        <w:rPr>
          <w:rFonts w:hint="eastAsia"/>
          <w:szCs w:val="21"/>
        </w:rPr>
        <w:t>10</w:t>
      </w:r>
      <w:r w:rsidRPr="00B76F16">
        <w:rPr>
          <w:szCs w:val="21"/>
        </w:rPr>
        <w:t xml:space="preserve">.12.2.2  </w:t>
      </w:r>
      <w:r w:rsidRPr="00B76F16">
        <w:rPr>
          <w:rFonts w:hint="eastAsia"/>
        </w:rPr>
        <w:t>应</w:t>
      </w:r>
      <w:r w:rsidRPr="00B76F16">
        <w:t>配备符合</w:t>
      </w:r>
      <w:r w:rsidR="00EE68EC">
        <w:rPr>
          <w:rFonts w:hint="eastAsia"/>
        </w:rPr>
        <w:t>本局</w:t>
      </w:r>
      <w:r w:rsidRPr="00B76F16">
        <w:rPr>
          <w:rFonts w:hint="eastAsia"/>
        </w:rPr>
        <w:t>《国内海船法定检验技术规则（</w:t>
      </w:r>
      <w:r w:rsidRPr="00B76F16">
        <w:rPr>
          <w:rFonts w:hint="eastAsia"/>
        </w:rPr>
        <w:t>2020</w:t>
      </w:r>
      <w:r w:rsidRPr="00B76F16">
        <w:rPr>
          <w:rFonts w:hint="eastAsia"/>
        </w:rPr>
        <w:t>）》第</w:t>
      </w:r>
      <w:r w:rsidRPr="00B76F16">
        <w:rPr>
          <w:rFonts w:hint="eastAsia"/>
        </w:rPr>
        <w:t>4</w:t>
      </w:r>
      <w:r w:rsidRPr="00B76F16">
        <w:rPr>
          <w:rFonts w:hint="eastAsia"/>
        </w:rPr>
        <w:t>篇第</w:t>
      </w:r>
      <w:r w:rsidRPr="00B76F16">
        <w:rPr>
          <w:rFonts w:hint="eastAsia"/>
        </w:rPr>
        <w:t>3</w:t>
      </w:r>
      <w:r w:rsidRPr="00B76F16">
        <w:rPr>
          <w:rFonts w:hint="eastAsia"/>
        </w:rPr>
        <w:t>章</w:t>
      </w:r>
      <w:r w:rsidRPr="00B76F16">
        <w:rPr>
          <w:rFonts w:hint="eastAsia"/>
        </w:rPr>
        <w:t>3.6.</w:t>
      </w:r>
      <w:r w:rsidRPr="00B76F16">
        <w:t>8</w:t>
      </w:r>
      <w:r w:rsidRPr="00B76F16">
        <w:t>要求的救生圈，均应易于从露天处取到</w:t>
      </w:r>
      <w:r w:rsidRPr="00B76F16">
        <w:rPr>
          <w:rFonts w:hint="eastAsia"/>
        </w:rPr>
        <w:t>，</w:t>
      </w:r>
      <w:r w:rsidRPr="00B76F16">
        <w:t>配备数量应不少</w:t>
      </w:r>
      <w:r w:rsidRPr="00B76F16">
        <w:rPr>
          <w:rFonts w:hint="eastAsia"/>
        </w:rPr>
        <w:t>于表</w:t>
      </w:r>
      <w:r w:rsidRPr="00B76F16">
        <w:t xml:space="preserve">10.12.2.2 </w:t>
      </w:r>
      <w:r w:rsidRPr="00B76F16">
        <w:rPr>
          <w:rFonts w:hint="eastAsia"/>
        </w:rPr>
        <w:t>的</w:t>
      </w:r>
      <w:r w:rsidRPr="00B76F16">
        <w:t>规定。</w:t>
      </w:r>
    </w:p>
    <w:p w14:paraId="1F6412EF" w14:textId="77777777" w:rsidR="00217C7E" w:rsidRPr="00131CBA" w:rsidRDefault="00217C7E" w:rsidP="004F6FBD">
      <w:pPr>
        <w:pStyle w:val="affff4"/>
        <w:spacing w:before="120"/>
      </w:pPr>
      <w:r w:rsidRPr="00B76F16">
        <w:t>救生圈的配备数量</w:t>
      </w:r>
      <w:r w:rsidRPr="00B76F16">
        <w:t xml:space="preserve">                       </w:t>
      </w:r>
      <w:r w:rsidRPr="00B76F16">
        <w:rPr>
          <w:rFonts w:hint="eastAsia"/>
        </w:rPr>
        <w:t>表</w:t>
      </w:r>
      <w:r w:rsidRPr="00B76F16">
        <w:t xml:space="preserve"> 10.12.2.2</w:t>
      </w:r>
    </w:p>
    <w:tbl>
      <w:tblPr>
        <w:tblW w:w="9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02"/>
        <w:gridCol w:w="2302"/>
        <w:gridCol w:w="2302"/>
        <w:gridCol w:w="2303"/>
      </w:tblGrid>
      <w:tr w:rsidR="00217C7E" w:rsidRPr="00131CBA" w14:paraId="336DD22B" w14:textId="77777777" w:rsidTr="00E86395">
        <w:tc>
          <w:tcPr>
            <w:tcW w:w="2302" w:type="dxa"/>
            <w:tcBorders>
              <w:top w:val="single" w:sz="4" w:space="0" w:color="auto"/>
              <w:left w:val="single" w:sz="4" w:space="0" w:color="auto"/>
              <w:bottom w:val="single" w:sz="4" w:space="0" w:color="auto"/>
              <w:right w:val="single" w:sz="4" w:space="0" w:color="auto"/>
            </w:tcBorders>
            <w:vAlign w:val="center"/>
            <w:hideMark/>
          </w:tcPr>
          <w:p w14:paraId="5D3711AC" w14:textId="77777777" w:rsidR="00217C7E" w:rsidRPr="00131CBA" w:rsidRDefault="00217C7E" w:rsidP="00E86395">
            <w:pPr>
              <w:spacing w:beforeLines="0" w:before="0" w:afterLines="0" w:after="0"/>
              <w:ind w:firstLineChars="0" w:firstLine="0"/>
              <w:jc w:val="center"/>
              <w:rPr>
                <w:szCs w:val="21"/>
              </w:rPr>
            </w:pPr>
            <w:r w:rsidRPr="00131CBA">
              <w:t>浮动设施长度</w:t>
            </w:r>
            <w:r w:rsidRPr="00131CBA">
              <w:rPr>
                <w:szCs w:val="21"/>
              </w:rPr>
              <w:t>（</w:t>
            </w:r>
            <w:r w:rsidRPr="00131CBA">
              <w:rPr>
                <w:szCs w:val="21"/>
              </w:rPr>
              <w:t>m</w:t>
            </w:r>
            <w:r w:rsidRPr="00131CBA">
              <w:rPr>
                <w:szCs w:val="21"/>
              </w:rPr>
              <w:t>）</w:t>
            </w:r>
          </w:p>
        </w:tc>
        <w:tc>
          <w:tcPr>
            <w:tcW w:w="2302" w:type="dxa"/>
            <w:tcBorders>
              <w:top w:val="single" w:sz="4" w:space="0" w:color="auto"/>
              <w:left w:val="single" w:sz="4" w:space="0" w:color="auto"/>
              <w:bottom w:val="single" w:sz="4" w:space="0" w:color="auto"/>
              <w:right w:val="single" w:sz="4" w:space="0" w:color="auto"/>
            </w:tcBorders>
            <w:vAlign w:val="center"/>
            <w:hideMark/>
          </w:tcPr>
          <w:p w14:paraId="24ADCBD4" w14:textId="77777777" w:rsidR="00217C7E" w:rsidRPr="00131CBA" w:rsidRDefault="00217C7E" w:rsidP="00E86395">
            <w:pPr>
              <w:spacing w:beforeLines="0" w:before="0" w:afterLines="0" w:after="0"/>
              <w:ind w:firstLineChars="0" w:firstLine="0"/>
              <w:jc w:val="center"/>
              <w:rPr>
                <w:szCs w:val="21"/>
              </w:rPr>
            </w:pPr>
            <w:r w:rsidRPr="00131CBA">
              <w:rPr>
                <w:szCs w:val="21"/>
              </w:rPr>
              <w:t>救生圈最少数量</w:t>
            </w:r>
          </w:p>
        </w:tc>
        <w:tc>
          <w:tcPr>
            <w:tcW w:w="2302" w:type="dxa"/>
            <w:tcBorders>
              <w:top w:val="single" w:sz="4" w:space="0" w:color="auto"/>
              <w:left w:val="single" w:sz="4" w:space="0" w:color="auto"/>
              <w:bottom w:val="single" w:sz="4" w:space="0" w:color="auto"/>
              <w:right w:val="single" w:sz="4" w:space="0" w:color="auto"/>
            </w:tcBorders>
            <w:vAlign w:val="center"/>
            <w:hideMark/>
          </w:tcPr>
          <w:p w14:paraId="3A713D69" w14:textId="77777777" w:rsidR="00217C7E" w:rsidRPr="00131CBA" w:rsidRDefault="00217C7E" w:rsidP="00E86395">
            <w:pPr>
              <w:spacing w:beforeLines="0" w:before="0" w:afterLines="0" w:after="0"/>
              <w:ind w:firstLineChars="0" w:firstLine="0"/>
              <w:jc w:val="center"/>
              <w:rPr>
                <w:szCs w:val="21"/>
              </w:rPr>
            </w:pPr>
            <w:r w:rsidRPr="00131CBA">
              <w:t>浮动设施长度</w:t>
            </w:r>
            <w:r w:rsidRPr="00131CBA">
              <w:rPr>
                <w:szCs w:val="21"/>
              </w:rPr>
              <w:t>（</w:t>
            </w:r>
            <w:r w:rsidRPr="00131CBA">
              <w:rPr>
                <w:szCs w:val="21"/>
              </w:rPr>
              <w:t>m</w:t>
            </w:r>
            <w:r w:rsidRPr="00131CBA">
              <w:rPr>
                <w:szCs w:val="21"/>
              </w:rPr>
              <w:t>）</w:t>
            </w:r>
          </w:p>
        </w:tc>
        <w:tc>
          <w:tcPr>
            <w:tcW w:w="2303" w:type="dxa"/>
            <w:tcBorders>
              <w:top w:val="single" w:sz="4" w:space="0" w:color="auto"/>
              <w:left w:val="single" w:sz="4" w:space="0" w:color="auto"/>
              <w:bottom w:val="single" w:sz="4" w:space="0" w:color="auto"/>
              <w:right w:val="single" w:sz="4" w:space="0" w:color="auto"/>
            </w:tcBorders>
            <w:vAlign w:val="center"/>
            <w:hideMark/>
          </w:tcPr>
          <w:p w14:paraId="254DC43B" w14:textId="77777777" w:rsidR="00217C7E" w:rsidRPr="00131CBA" w:rsidRDefault="00217C7E" w:rsidP="00E86395">
            <w:pPr>
              <w:spacing w:beforeLines="0" w:before="0" w:afterLines="0" w:after="0"/>
              <w:ind w:firstLineChars="0" w:firstLine="0"/>
              <w:jc w:val="center"/>
              <w:rPr>
                <w:szCs w:val="21"/>
              </w:rPr>
            </w:pPr>
            <w:r w:rsidRPr="00131CBA">
              <w:rPr>
                <w:szCs w:val="21"/>
              </w:rPr>
              <w:t>救生圈最少数量</w:t>
            </w:r>
          </w:p>
        </w:tc>
      </w:tr>
      <w:tr w:rsidR="00217C7E" w:rsidRPr="00131CBA" w14:paraId="2C32D98A" w14:textId="77777777" w:rsidTr="00E86395">
        <w:tc>
          <w:tcPr>
            <w:tcW w:w="2302" w:type="dxa"/>
            <w:tcBorders>
              <w:top w:val="single" w:sz="4" w:space="0" w:color="auto"/>
              <w:left w:val="single" w:sz="4" w:space="0" w:color="auto"/>
              <w:bottom w:val="single" w:sz="4" w:space="0" w:color="auto"/>
              <w:right w:val="single" w:sz="4" w:space="0" w:color="auto"/>
            </w:tcBorders>
            <w:vAlign w:val="center"/>
          </w:tcPr>
          <w:p w14:paraId="17248115" w14:textId="77777777" w:rsidR="00217C7E" w:rsidRPr="00131CBA" w:rsidRDefault="00217C7E" w:rsidP="00E86395">
            <w:pPr>
              <w:spacing w:beforeLines="0" w:before="0" w:afterLines="0" w:after="0"/>
              <w:ind w:firstLineChars="0" w:firstLine="0"/>
              <w:jc w:val="center"/>
              <w:rPr>
                <w:szCs w:val="21"/>
              </w:rPr>
            </w:pPr>
            <w:r w:rsidRPr="00131CBA">
              <w:rPr>
                <w:szCs w:val="21"/>
              </w:rPr>
              <w:t xml:space="preserve">60 </w:t>
            </w:r>
            <w:r w:rsidRPr="00131CBA">
              <w:rPr>
                <w:szCs w:val="21"/>
              </w:rPr>
              <w:t>以下</w:t>
            </w:r>
          </w:p>
        </w:tc>
        <w:tc>
          <w:tcPr>
            <w:tcW w:w="2302" w:type="dxa"/>
            <w:tcBorders>
              <w:top w:val="single" w:sz="4" w:space="0" w:color="auto"/>
              <w:left w:val="single" w:sz="4" w:space="0" w:color="auto"/>
              <w:bottom w:val="single" w:sz="4" w:space="0" w:color="auto"/>
              <w:right w:val="single" w:sz="4" w:space="0" w:color="auto"/>
            </w:tcBorders>
            <w:vAlign w:val="center"/>
          </w:tcPr>
          <w:p w14:paraId="6E78C4B7" w14:textId="77777777" w:rsidR="00217C7E" w:rsidRPr="00131CBA" w:rsidRDefault="00217C7E" w:rsidP="00E86395">
            <w:pPr>
              <w:spacing w:beforeLines="0" w:before="0" w:afterLines="0" w:after="0"/>
              <w:ind w:firstLineChars="0" w:firstLine="0"/>
              <w:jc w:val="center"/>
              <w:rPr>
                <w:szCs w:val="21"/>
              </w:rPr>
            </w:pPr>
            <w:r w:rsidRPr="00131CBA">
              <w:rPr>
                <w:szCs w:val="21"/>
              </w:rPr>
              <w:t>8</w:t>
            </w:r>
          </w:p>
        </w:tc>
        <w:tc>
          <w:tcPr>
            <w:tcW w:w="2302" w:type="dxa"/>
            <w:tcBorders>
              <w:top w:val="single" w:sz="4" w:space="0" w:color="auto"/>
              <w:left w:val="single" w:sz="4" w:space="0" w:color="auto"/>
              <w:bottom w:val="single" w:sz="4" w:space="0" w:color="auto"/>
              <w:right w:val="single" w:sz="4" w:space="0" w:color="auto"/>
            </w:tcBorders>
            <w:vAlign w:val="center"/>
          </w:tcPr>
          <w:p w14:paraId="2A1F8243" w14:textId="77777777" w:rsidR="00217C7E" w:rsidRPr="00131CBA" w:rsidRDefault="00217C7E" w:rsidP="00E86395">
            <w:pPr>
              <w:spacing w:beforeLines="0" w:before="0" w:afterLines="0" w:after="0"/>
              <w:ind w:firstLineChars="0" w:firstLine="0"/>
              <w:jc w:val="center"/>
              <w:rPr>
                <w:szCs w:val="21"/>
              </w:rPr>
            </w:pPr>
            <w:r w:rsidRPr="00131CBA">
              <w:rPr>
                <w:szCs w:val="21"/>
              </w:rPr>
              <w:t>60</w:t>
            </w:r>
            <w:r w:rsidRPr="00131CBA">
              <w:rPr>
                <w:szCs w:val="21"/>
              </w:rPr>
              <w:t>至</w:t>
            </w:r>
            <w:r w:rsidRPr="00131CBA">
              <w:rPr>
                <w:szCs w:val="21"/>
              </w:rPr>
              <w:t>120</w:t>
            </w:r>
            <w:r w:rsidRPr="00131CBA">
              <w:rPr>
                <w:szCs w:val="21"/>
              </w:rPr>
              <w:t>以下</w:t>
            </w:r>
          </w:p>
        </w:tc>
        <w:tc>
          <w:tcPr>
            <w:tcW w:w="2303" w:type="dxa"/>
            <w:tcBorders>
              <w:top w:val="single" w:sz="4" w:space="0" w:color="auto"/>
              <w:left w:val="single" w:sz="4" w:space="0" w:color="auto"/>
              <w:bottom w:val="single" w:sz="4" w:space="0" w:color="auto"/>
              <w:right w:val="single" w:sz="4" w:space="0" w:color="auto"/>
            </w:tcBorders>
            <w:vAlign w:val="center"/>
          </w:tcPr>
          <w:p w14:paraId="15D51FD5" w14:textId="77777777" w:rsidR="00217C7E" w:rsidRPr="00131CBA" w:rsidRDefault="00217C7E" w:rsidP="00E86395">
            <w:pPr>
              <w:spacing w:beforeLines="0" w:before="0" w:afterLines="0" w:after="0"/>
              <w:ind w:firstLineChars="0" w:firstLine="0"/>
              <w:jc w:val="center"/>
              <w:rPr>
                <w:szCs w:val="21"/>
              </w:rPr>
            </w:pPr>
            <w:r w:rsidRPr="00131CBA">
              <w:rPr>
                <w:szCs w:val="21"/>
              </w:rPr>
              <w:t>12</w:t>
            </w:r>
          </w:p>
        </w:tc>
      </w:tr>
      <w:tr w:rsidR="00217C7E" w:rsidRPr="00131CBA" w14:paraId="5FD6DE22" w14:textId="77777777" w:rsidTr="00E86395">
        <w:tc>
          <w:tcPr>
            <w:tcW w:w="2302" w:type="dxa"/>
            <w:tcBorders>
              <w:top w:val="single" w:sz="4" w:space="0" w:color="auto"/>
              <w:left w:val="single" w:sz="4" w:space="0" w:color="auto"/>
              <w:bottom w:val="single" w:sz="4" w:space="0" w:color="auto"/>
              <w:right w:val="single" w:sz="4" w:space="0" w:color="auto"/>
            </w:tcBorders>
            <w:vAlign w:val="center"/>
            <w:hideMark/>
          </w:tcPr>
          <w:p w14:paraId="35D04E96" w14:textId="77777777" w:rsidR="00217C7E" w:rsidRPr="00131CBA" w:rsidRDefault="00217C7E" w:rsidP="00E86395">
            <w:pPr>
              <w:spacing w:beforeLines="0" w:before="0" w:afterLines="0" w:after="0"/>
              <w:ind w:firstLineChars="0" w:firstLine="0"/>
              <w:jc w:val="center"/>
              <w:rPr>
                <w:szCs w:val="21"/>
              </w:rPr>
            </w:pPr>
            <w:r w:rsidRPr="00131CBA">
              <w:rPr>
                <w:szCs w:val="21"/>
              </w:rPr>
              <w:t>120</w:t>
            </w:r>
            <w:r w:rsidRPr="00131CBA">
              <w:rPr>
                <w:szCs w:val="21"/>
              </w:rPr>
              <w:t>至</w:t>
            </w:r>
            <w:r w:rsidRPr="00131CBA">
              <w:rPr>
                <w:szCs w:val="21"/>
              </w:rPr>
              <w:t xml:space="preserve">180 </w:t>
            </w:r>
            <w:r w:rsidRPr="00131CBA">
              <w:rPr>
                <w:szCs w:val="21"/>
              </w:rPr>
              <w:t>以下</w:t>
            </w:r>
          </w:p>
        </w:tc>
        <w:tc>
          <w:tcPr>
            <w:tcW w:w="2302" w:type="dxa"/>
            <w:tcBorders>
              <w:top w:val="single" w:sz="4" w:space="0" w:color="auto"/>
              <w:left w:val="single" w:sz="4" w:space="0" w:color="auto"/>
              <w:bottom w:val="single" w:sz="4" w:space="0" w:color="auto"/>
              <w:right w:val="single" w:sz="4" w:space="0" w:color="auto"/>
            </w:tcBorders>
            <w:vAlign w:val="center"/>
            <w:hideMark/>
          </w:tcPr>
          <w:p w14:paraId="1363A6F6" w14:textId="77777777" w:rsidR="00217C7E" w:rsidRPr="00131CBA" w:rsidRDefault="00217C7E" w:rsidP="00E86395">
            <w:pPr>
              <w:spacing w:beforeLines="0" w:before="0" w:afterLines="0" w:after="0"/>
              <w:ind w:firstLineChars="0" w:firstLine="0"/>
              <w:jc w:val="center"/>
              <w:rPr>
                <w:szCs w:val="21"/>
              </w:rPr>
            </w:pPr>
            <w:r w:rsidRPr="00131CBA">
              <w:rPr>
                <w:szCs w:val="21"/>
              </w:rPr>
              <w:t>18</w:t>
            </w:r>
          </w:p>
        </w:tc>
        <w:tc>
          <w:tcPr>
            <w:tcW w:w="2302" w:type="dxa"/>
            <w:tcBorders>
              <w:top w:val="single" w:sz="4" w:space="0" w:color="auto"/>
              <w:left w:val="single" w:sz="4" w:space="0" w:color="auto"/>
              <w:bottom w:val="single" w:sz="4" w:space="0" w:color="auto"/>
              <w:right w:val="single" w:sz="4" w:space="0" w:color="auto"/>
            </w:tcBorders>
            <w:vAlign w:val="center"/>
            <w:hideMark/>
          </w:tcPr>
          <w:p w14:paraId="7108F65E" w14:textId="77777777" w:rsidR="00217C7E" w:rsidRPr="00131CBA" w:rsidRDefault="00217C7E" w:rsidP="00E86395">
            <w:pPr>
              <w:spacing w:beforeLines="0" w:before="0" w:afterLines="0" w:after="0"/>
              <w:ind w:firstLineChars="0" w:firstLine="0"/>
              <w:jc w:val="center"/>
              <w:rPr>
                <w:szCs w:val="21"/>
              </w:rPr>
            </w:pPr>
            <w:r w:rsidRPr="00131CBA">
              <w:rPr>
                <w:szCs w:val="21"/>
              </w:rPr>
              <w:t xml:space="preserve">180 </w:t>
            </w:r>
            <w:r w:rsidRPr="00131CBA">
              <w:rPr>
                <w:szCs w:val="21"/>
              </w:rPr>
              <w:t>至</w:t>
            </w:r>
            <w:r w:rsidRPr="00131CBA">
              <w:rPr>
                <w:szCs w:val="21"/>
              </w:rPr>
              <w:t xml:space="preserve"> 240 </w:t>
            </w:r>
            <w:r w:rsidRPr="00131CBA">
              <w:rPr>
                <w:szCs w:val="21"/>
              </w:rPr>
              <w:t>以下</w:t>
            </w:r>
          </w:p>
        </w:tc>
        <w:tc>
          <w:tcPr>
            <w:tcW w:w="2303" w:type="dxa"/>
            <w:tcBorders>
              <w:top w:val="single" w:sz="4" w:space="0" w:color="auto"/>
              <w:left w:val="single" w:sz="4" w:space="0" w:color="auto"/>
              <w:bottom w:val="single" w:sz="4" w:space="0" w:color="auto"/>
              <w:right w:val="single" w:sz="4" w:space="0" w:color="auto"/>
            </w:tcBorders>
            <w:vAlign w:val="center"/>
            <w:hideMark/>
          </w:tcPr>
          <w:p w14:paraId="7FE06D87" w14:textId="77777777" w:rsidR="00217C7E" w:rsidRPr="00131CBA" w:rsidRDefault="00217C7E" w:rsidP="00E86395">
            <w:pPr>
              <w:spacing w:beforeLines="0" w:before="0" w:afterLines="0" w:after="0"/>
              <w:ind w:firstLineChars="0" w:firstLine="0"/>
              <w:jc w:val="center"/>
              <w:rPr>
                <w:szCs w:val="21"/>
              </w:rPr>
            </w:pPr>
            <w:r w:rsidRPr="00131CBA">
              <w:rPr>
                <w:szCs w:val="21"/>
              </w:rPr>
              <w:t>24</w:t>
            </w:r>
          </w:p>
        </w:tc>
      </w:tr>
      <w:tr w:rsidR="00217C7E" w:rsidRPr="00131CBA" w14:paraId="784A0E58" w14:textId="77777777" w:rsidTr="00E86395">
        <w:tc>
          <w:tcPr>
            <w:tcW w:w="2302" w:type="dxa"/>
            <w:tcBorders>
              <w:top w:val="single" w:sz="4" w:space="0" w:color="auto"/>
              <w:left w:val="single" w:sz="4" w:space="0" w:color="auto"/>
              <w:bottom w:val="single" w:sz="4" w:space="0" w:color="auto"/>
              <w:right w:val="single" w:sz="4" w:space="0" w:color="auto"/>
            </w:tcBorders>
            <w:vAlign w:val="center"/>
            <w:hideMark/>
          </w:tcPr>
          <w:p w14:paraId="5114B590" w14:textId="77777777" w:rsidR="00217C7E" w:rsidRPr="00131CBA" w:rsidRDefault="00217C7E" w:rsidP="00E86395">
            <w:pPr>
              <w:spacing w:beforeLines="0" w:before="0" w:afterLines="0" w:after="0"/>
              <w:ind w:firstLineChars="0" w:firstLine="0"/>
              <w:jc w:val="center"/>
              <w:rPr>
                <w:szCs w:val="21"/>
              </w:rPr>
            </w:pPr>
            <w:r w:rsidRPr="00131CBA">
              <w:rPr>
                <w:szCs w:val="21"/>
              </w:rPr>
              <w:t xml:space="preserve">240 </w:t>
            </w:r>
            <w:r w:rsidRPr="00131CBA">
              <w:rPr>
                <w:szCs w:val="21"/>
              </w:rPr>
              <w:t>及以上</w:t>
            </w:r>
          </w:p>
        </w:tc>
        <w:tc>
          <w:tcPr>
            <w:tcW w:w="2302" w:type="dxa"/>
            <w:tcBorders>
              <w:top w:val="single" w:sz="4" w:space="0" w:color="auto"/>
              <w:left w:val="single" w:sz="4" w:space="0" w:color="auto"/>
              <w:bottom w:val="single" w:sz="4" w:space="0" w:color="auto"/>
              <w:right w:val="single" w:sz="4" w:space="0" w:color="auto"/>
            </w:tcBorders>
            <w:vAlign w:val="center"/>
            <w:hideMark/>
          </w:tcPr>
          <w:p w14:paraId="22862EC7" w14:textId="77777777" w:rsidR="00217C7E" w:rsidRPr="00131CBA" w:rsidRDefault="00217C7E" w:rsidP="00E86395">
            <w:pPr>
              <w:spacing w:beforeLines="0" w:before="0" w:afterLines="0" w:after="0"/>
              <w:ind w:firstLineChars="0" w:firstLine="0"/>
              <w:jc w:val="center"/>
              <w:rPr>
                <w:szCs w:val="21"/>
              </w:rPr>
            </w:pPr>
            <w:r w:rsidRPr="00131CBA">
              <w:rPr>
                <w:szCs w:val="21"/>
              </w:rPr>
              <w:t>30</w:t>
            </w:r>
          </w:p>
        </w:tc>
        <w:tc>
          <w:tcPr>
            <w:tcW w:w="2302" w:type="dxa"/>
            <w:tcBorders>
              <w:top w:val="single" w:sz="4" w:space="0" w:color="auto"/>
              <w:left w:val="single" w:sz="4" w:space="0" w:color="auto"/>
              <w:bottom w:val="single" w:sz="4" w:space="0" w:color="auto"/>
              <w:right w:val="single" w:sz="4" w:space="0" w:color="auto"/>
            </w:tcBorders>
            <w:vAlign w:val="center"/>
            <w:hideMark/>
          </w:tcPr>
          <w:p w14:paraId="10BD5D7D" w14:textId="77777777" w:rsidR="00217C7E" w:rsidRPr="00131CBA" w:rsidRDefault="00217C7E" w:rsidP="00E86395">
            <w:pPr>
              <w:spacing w:beforeLines="0" w:before="0" w:afterLines="0" w:after="0"/>
              <w:ind w:firstLineChars="0" w:firstLine="0"/>
              <w:jc w:val="center"/>
              <w:rPr>
                <w:szCs w:val="21"/>
              </w:rPr>
            </w:pPr>
          </w:p>
        </w:tc>
        <w:tc>
          <w:tcPr>
            <w:tcW w:w="2303" w:type="dxa"/>
            <w:tcBorders>
              <w:top w:val="single" w:sz="4" w:space="0" w:color="auto"/>
              <w:left w:val="single" w:sz="4" w:space="0" w:color="auto"/>
              <w:bottom w:val="single" w:sz="4" w:space="0" w:color="auto"/>
              <w:right w:val="single" w:sz="4" w:space="0" w:color="auto"/>
            </w:tcBorders>
            <w:vAlign w:val="center"/>
            <w:hideMark/>
          </w:tcPr>
          <w:p w14:paraId="4BB84C0B" w14:textId="77777777" w:rsidR="00217C7E" w:rsidRPr="00131CBA" w:rsidRDefault="00217C7E" w:rsidP="00E86395">
            <w:pPr>
              <w:spacing w:beforeLines="0" w:before="0" w:afterLines="0" w:after="0"/>
              <w:ind w:firstLineChars="0" w:firstLine="0"/>
              <w:jc w:val="center"/>
              <w:rPr>
                <w:szCs w:val="21"/>
              </w:rPr>
            </w:pPr>
          </w:p>
        </w:tc>
      </w:tr>
    </w:tbl>
    <w:p w14:paraId="0B9A031F" w14:textId="77777777" w:rsidR="0002763F" w:rsidRPr="0002763F" w:rsidRDefault="0002763F" w:rsidP="0002763F">
      <w:pPr>
        <w:jc w:val="both"/>
        <w:rPr>
          <w:szCs w:val="21"/>
        </w:rPr>
      </w:pPr>
      <w:r w:rsidRPr="0002763F">
        <w:rPr>
          <w:rFonts w:hint="eastAsia"/>
          <w:szCs w:val="21"/>
        </w:rPr>
        <w:t xml:space="preserve">10.12.2.3 </w:t>
      </w:r>
      <w:r w:rsidRPr="0002763F">
        <w:rPr>
          <w:rFonts w:hint="eastAsia"/>
          <w:szCs w:val="21"/>
        </w:rPr>
        <w:t>救生圈还应满足本节</w:t>
      </w:r>
      <w:r w:rsidRPr="0002763F">
        <w:rPr>
          <w:rFonts w:hint="eastAsia"/>
          <w:szCs w:val="21"/>
        </w:rPr>
        <w:t>10.12.1.2</w:t>
      </w:r>
      <w:r w:rsidRPr="0002763F">
        <w:rPr>
          <w:rFonts w:hint="eastAsia"/>
          <w:szCs w:val="21"/>
        </w:rPr>
        <w:t>至</w:t>
      </w:r>
      <w:r w:rsidRPr="0002763F">
        <w:rPr>
          <w:rFonts w:hint="eastAsia"/>
          <w:szCs w:val="21"/>
        </w:rPr>
        <w:t>10.12.1.4</w:t>
      </w:r>
      <w:r w:rsidRPr="0002763F">
        <w:rPr>
          <w:rFonts w:hint="eastAsia"/>
          <w:szCs w:val="21"/>
        </w:rPr>
        <w:t>的要求。</w:t>
      </w:r>
    </w:p>
    <w:p w14:paraId="67B8F1BA" w14:textId="77777777" w:rsidR="00217C7E" w:rsidRPr="00131CBA" w:rsidRDefault="00217C7E" w:rsidP="00217C7E">
      <w:pPr>
        <w:pStyle w:val="2"/>
        <w:spacing w:before="240"/>
        <w:rPr>
          <w:bCs w:val="0"/>
        </w:rPr>
      </w:pPr>
      <w:bookmarkStart w:id="433" w:name="_Toc167892363"/>
      <w:r w:rsidRPr="00131CBA">
        <w:rPr>
          <w:rFonts w:hint="eastAsia"/>
        </w:rPr>
        <w:lastRenderedPageBreak/>
        <w:t>第</w:t>
      </w:r>
      <w:r w:rsidRPr="00131CBA">
        <w:t>13</w:t>
      </w:r>
      <w:r w:rsidRPr="00131CBA">
        <w:rPr>
          <w:rFonts w:hint="eastAsia"/>
        </w:rPr>
        <w:t>节</w:t>
      </w:r>
      <w:r w:rsidRPr="00131CBA">
        <w:rPr>
          <w:rFonts w:hint="eastAsia"/>
        </w:rPr>
        <w:t xml:space="preserve">  </w:t>
      </w:r>
      <w:r w:rsidRPr="00131CBA">
        <w:rPr>
          <w:rFonts w:hint="eastAsia"/>
        </w:rPr>
        <w:t>其他</w:t>
      </w:r>
      <w:r w:rsidRPr="00131CBA">
        <w:t>救生设备</w:t>
      </w:r>
      <w:r w:rsidRPr="00131CBA">
        <w:rPr>
          <w:rFonts w:hint="eastAsia"/>
        </w:rPr>
        <w:t>的配备</w:t>
      </w:r>
      <w:bookmarkEnd w:id="433"/>
    </w:p>
    <w:p w14:paraId="3D1E5206" w14:textId="77777777" w:rsidR="00217C7E" w:rsidRPr="00131CBA" w:rsidRDefault="00217C7E" w:rsidP="00217C7E">
      <w:pPr>
        <w:pStyle w:val="3"/>
        <w:spacing w:before="240"/>
      </w:pPr>
      <w:r w:rsidRPr="00131CBA">
        <w:t>10</w:t>
      </w:r>
      <w:r w:rsidRPr="00131CBA">
        <w:rPr>
          <w:rFonts w:hint="eastAsia"/>
        </w:rPr>
        <w:t>.</w:t>
      </w:r>
      <w:r w:rsidRPr="00131CBA">
        <w:t>13</w:t>
      </w:r>
      <w:r w:rsidRPr="00131CBA">
        <w:rPr>
          <w:rFonts w:hint="eastAsia"/>
        </w:rPr>
        <w:t>.</w:t>
      </w:r>
      <w:r w:rsidRPr="00131CBA">
        <w:t>1</w:t>
      </w:r>
      <w:r w:rsidRPr="00131CBA">
        <w:rPr>
          <w:rFonts w:hint="eastAsia"/>
        </w:rPr>
        <w:t xml:space="preserve">  </w:t>
      </w:r>
      <w:r w:rsidRPr="00131CBA">
        <w:t>遇险火焰信号</w:t>
      </w:r>
    </w:p>
    <w:p w14:paraId="4F3D87C5" w14:textId="6D8B6304" w:rsidR="00217C7E" w:rsidRPr="00131CBA" w:rsidRDefault="00217C7E" w:rsidP="00992F46">
      <w:pPr>
        <w:jc w:val="both"/>
      </w:pPr>
      <w:r w:rsidRPr="00131CBA">
        <w:t xml:space="preserve">10.13.1.1 </w:t>
      </w:r>
      <w:r>
        <w:rPr>
          <w:rFonts w:hint="eastAsia"/>
        </w:rPr>
        <w:t xml:space="preserve"> </w:t>
      </w:r>
      <w:r w:rsidRPr="00131CBA">
        <w:t>每座浮动设施应配备不少于</w:t>
      </w:r>
      <w:r w:rsidRPr="00131CBA">
        <w:t>12</w:t>
      </w:r>
      <w:r w:rsidRPr="00131CBA">
        <w:t>支符合</w:t>
      </w:r>
      <w:r w:rsidR="00EE68EC">
        <w:rPr>
          <w:rFonts w:hint="eastAsia"/>
        </w:rPr>
        <w:t>本局</w:t>
      </w:r>
      <w:r w:rsidRPr="00131CBA">
        <w:rPr>
          <w:rFonts w:hint="eastAsia"/>
        </w:rPr>
        <w:t>《国内海船法定检验技术规则（</w:t>
      </w:r>
      <w:r w:rsidRPr="00131CBA">
        <w:rPr>
          <w:rFonts w:hint="eastAsia"/>
        </w:rPr>
        <w:t>2020</w:t>
      </w:r>
      <w:r w:rsidRPr="00131CBA">
        <w:rPr>
          <w:rFonts w:hint="eastAsia"/>
        </w:rPr>
        <w:t>）》第</w:t>
      </w:r>
      <w:r w:rsidRPr="00131CBA">
        <w:rPr>
          <w:rFonts w:hint="eastAsia"/>
        </w:rPr>
        <w:t>4</w:t>
      </w:r>
      <w:r w:rsidRPr="00131CBA">
        <w:rPr>
          <w:rFonts w:hint="eastAsia"/>
        </w:rPr>
        <w:t>篇第</w:t>
      </w:r>
      <w:r w:rsidRPr="00131CBA">
        <w:rPr>
          <w:rFonts w:hint="eastAsia"/>
        </w:rPr>
        <w:t>3</w:t>
      </w:r>
      <w:r w:rsidRPr="00131CBA">
        <w:rPr>
          <w:rFonts w:hint="eastAsia"/>
        </w:rPr>
        <w:t>章</w:t>
      </w:r>
      <w:r w:rsidRPr="00131CBA">
        <w:rPr>
          <w:rFonts w:hint="eastAsia"/>
        </w:rPr>
        <w:t>3.6.</w:t>
      </w:r>
      <w:r w:rsidRPr="00131CBA">
        <w:t>9</w:t>
      </w:r>
      <w:r w:rsidRPr="00131CBA">
        <w:t>要求的火箭降落伞火焰信号，并应存放在</w:t>
      </w:r>
      <w:r w:rsidRPr="00131CBA">
        <w:rPr>
          <w:rFonts w:hint="eastAsia"/>
        </w:rPr>
        <w:t>中央控制室</w:t>
      </w:r>
      <w:r w:rsidRPr="00131CBA">
        <w:t>。</w:t>
      </w:r>
    </w:p>
    <w:p w14:paraId="22863315" w14:textId="77777777" w:rsidR="00217C7E" w:rsidRPr="00131CBA" w:rsidRDefault="00217C7E" w:rsidP="00992F46">
      <w:pPr>
        <w:jc w:val="both"/>
      </w:pPr>
      <w:r w:rsidRPr="00131CBA">
        <w:t>10.13.1.2</w:t>
      </w:r>
      <w:r>
        <w:rPr>
          <w:rFonts w:hint="eastAsia"/>
        </w:rPr>
        <w:t xml:space="preserve">  </w:t>
      </w:r>
      <w:r w:rsidRPr="00131CBA">
        <w:rPr>
          <w:rFonts w:hint="eastAsia"/>
        </w:rPr>
        <w:t>对无人驻守的浮动设施，可</w:t>
      </w:r>
      <w:r w:rsidRPr="00B76F16">
        <w:rPr>
          <w:rFonts w:hint="eastAsia"/>
        </w:rPr>
        <w:t>减半配备本节</w:t>
      </w:r>
      <w:r w:rsidRPr="00B76F16">
        <w:t>10.13.1.1</w:t>
      </w:r>
      <w:r w:rsidRPr="00B76F16">
        <w:rPr>
          <w:rFonts w:hint="eastAsia"/>
        </w:rPr>
        <w:t>所述的火箭降落伞火焰信号。火箭降落伞火焰信号应存放在设施上合适的处所内；若设施上未布置可供人员出入的围蔽处所，应在登乘无人驻守的浮动设施时，人员携带到浮动设施上。</w:t>
      </w:r>
    </w:p>
    <w:p w14:paraId="0860C2B7" w14:textId="77777777" w:rsidR="00217C7E" w:rsidRPr="00131CBA" w:rsidRDefault="00217C7E" w:rsidP="00992F46">
      <w:pPr>
        <w:jc w:val="both"/>
      </w:pPr>
      <w:r w:rsidRPr="00131CBA">
        <w:t xml:space="preserve">10.13.1.3 </w:t>
      </w:r>
      <w:r>
        <w:rPr>
          <w:rFonts w:hint="eastAsia"/>
        </w:rPr>
        <w:t xml:space="preserve"> </w:t>
      </w:r>
      <w:r w:rsidRPr="00131CBA">
        <w:t>拖航时有人的浮动设施，需配备</w:t>
      </w:r>
      <w:r w:rsidRPr="00131CBA">
        <w:t>6</w:t>
      </w:r>
      <w:r w:rsidRPr="00131CBA">
        <w:t>只手持火焰信号。</w:t>
      </w:r>
    </w:p>
    <w:p w14:paraId="2D240E1A" w14:textId="77777777" w:rsidR="00217C7E" w:rsidRPr="00131CBA" w:rsidRDefault="00217C7E" w:rsidP="00217C7E">
      <w:pPr>
        <w:pStyle w:val="3"/>
        <w:spacing w:before="240"/>
        <w:jc w:val="both"/>
      </w:pPr>
      <w:r w:rsidRPr="00131CBA">
        <w:t>10</w:t>
      </w:r>
      <w:r w:rsidRPr="00131CBA">
        <w:rPr>
          <w:rFonts w:hint="eastAsia"/>
        </w:rPr>
        <w:t>.</w:t>
      </w:r>
      <w:r w:rsidRPr="00131CBA">
        <w:t>13</w:t>
      </w:r>
      <w:r w:rsidRPr="00131CBA">
        <w:rPr>
          <w:rFonts w:hint="eastAsia"/>
        </w:rPr>
        <w:t>.</w:t>
      </w:r>
      <w:r w:rsidRPr="00131CBA">
        <w:t>2</w:t>
      </w:r>
      <w:r w:rsidRPr="00131CBA">
        <w:rPr>
          <w:rFonts w:hint="eastAsia"/>
        </w:rPr>
        <w:t xml:space="preserve">  </w:t>
      </w:r>
      <w:r w:rsidRPr="00131CBA">
        <w:t>抛绳设备</w:t>
      </w:r>
    </w:p>
    <w:p w14:paraId="5B3DC720" w14:textId="6BA51E37" w:rsidR="00217C7E" w:rsidRPr="00131CBA" w:rsidRDefault="00217C7E" w:rsidP="00992F46">
      <w:pPr>
        <w:jc w:val="both"/>
      </w:pPr>
      <w:r w:rsidRPr="00131CBA">
        <w:t xml:space="preserve">10.13.3.1 </w:t>
      </w:r>
      <w:r>
        <w:rPr>
          <w:rFonts w:hint="eastAsia"/>
        </w:rPr>
        <w:t xml:space="preserve"> </w:t>
      </w:r>
      <w:r w:rsidRPr="00131CBA">
        <w:t>每座浮动设施应配备一具符合</w:t>
      </w:r>
      <w:r w:rsidR="00EE68EC">
        <w:rPr>
          <w:rFonts w:hint="eastAsia"/>
        </w:rPr>
        <w:t>本局</w:t>
      </w:r>
      <w:r w:rsidRPr="00131CBA">
        <w:rPr>
          <w:rFonts w:hint="eastAsia"/>
        </w:rPr>
        <w:t>《国内海船法定检验技术规则（</w:t>
      </w:r>
      <w:r w:rsidRPr="00131CBA">
        <w:rPr>
          <w:rFonts w:hint="eastAsia"/>
        </w:rPr>
        <w:t>2020</w:t>
      </w:r>
      <w:r w:rsidRPr="00131CBA">
        <w:rPr>
          <w:rFonts w:hint="eastAsia"/>
        </w:rPr>
        <w:t>）》第</w:t>
      </w:r>
      <w:r w:rsidRPr="00131CBA">
        <w:rPr>
          <w:rFonts w:hint="eastAsia"/>
        </w:rPr>
        <w:t>4</w:t>
      </w:r>
      <w:r w:rsidRPr="00131CBA">
        <w:rPr>
          <w:rFonts w:hint="eastAsia"/>
        </w:rPr>
        <w:t>篇第</w:t>
      </w:r>
      <w:r w:rsidRPr="00131CBA">
        <w:rPr>
          <w:rFonts w:hint="eastAsia"/>
        </w:rPr>
        <w:t>3</w:t>
      </w:r>
      <w:r w:rsidRPr="00131CBA">
        <w:rPr>
          <w:rFonts w:hint="eastAsia"/>
        </w:rPr>
        <w:t>章</w:t>
      </w:r>
      <w:r w:rsidRPr="00131CBA">
        <w:rPr>
          <w:rFonts w:hint="eastAsia"/>
        </w:rPr>
        <w:t>3.6.</w:t>
      </w:r>
      <w:r w:rsidRPr="00131CBA">
        <w:t>10</w:t>
      </w:r>
      <w:r w:rsidRPr="00131CBA">
        <w:t>要求的抛绳设备</w:t>
      </w:r>
      <w:r>
        <w:rPr>
          <w:rFonts w:hint="eastAsia"/>
        </w:rPr>
        <w:t>并</w:t>
      </w:r>
      <w:r w:rsidRPr="005B17DD">
        <w:rPr>
          <w:rFonts w:hint="eastAsia"/>
        </w:rPr>
        <w:t>应存放在设施上合适的处所内；若设施上未布置可供人员出入的围蔽处所，应在登乘无人驻守的浮动设施时，人员携带到浮动设施上</w:t>
      </w:r>
      <w:r w:rsidRPr="00131CBA">
        <w:t>。</w:t>
      </w:r>
    </w:p>
    <w:p w14:paraId="47C53327" w14:textId="77777777" w:rsidR="00217C7E" w:rsidRPr="00131CBA" w:rsidRDefault="00217C7E" w:rsidP="00217C7E">
      <w:pPr>
        <w:pStyle w:val="2"/>
        <w:spacing w:before="240"/>
      </w:pPr>
      <w:bookmarkStart w:id="434" w:name="_Toc167892364"/>
      <w:r w:rsidRPr="00131CBA">
        <w:rPr>
          <w:rFonts w:hint="eastAsia"/>
        </w:rPr>
        <w:t>第</w:t>
      </w:r>
      <w:r w:rsidRPr="00131CBA">
        <w:t>14</w:t>
      </w:r>
      <w:r w:rsidRPr="00131CBA">
        <w:rPr>
          <w:rFonts w:hint="eastAsia"/>
        </w:rPr>
        <w:t>节</w:t>
      </w:r>
      <w:r w:rsidRPr="00131CBA">
        <w:rPr>
          <w:rFonts w:hint="eastAsia"/>
        </w:rPr>
        <w:t xml:space="preserve">  </w:t>
      </w:r>
      <w:r w:rsidRPr="00131CBA">
        <w:t>操作须知</w:t>
      </w:r>
      <w:bookmarkEnd w:id="434"/>
    </w:p>
    <w:p w14:paraId="73483435" w14:textId="77777777" w:rsidR="00217C7E" w:rsidRPr="00131CBA" w:rsidRDefault="00217C7E" w:rsidP="00217C7E">
      <w:pPr>
        <w:pStyle w:val="3"/>
        <w:spacing w:before="240"/>
      </w:pPr>
      <w:r w:rsidRPr="00131CBA">
        <w:t>10</w:t>
      </w:r>
      <w:r w:rsidRPr="00131CBA">
        <w:rPr>
          <w:rFonts w:hint="eastAsia"/>
        </w:rPr>
        <w:t>.</w:t>
      </w:r>
      <w:r w:rsidRPr="00131CBA">
        <w:t>14</w:t>
      </w:r>
      <w:r w:rsidRPr="00131CBA">
        <w:rPr>
          <w:rFonts w:hint="eastAsia"/>
        </w:rPr>
        <w:t xml:space="preserve">.1  </w:t>
      </w:r>
      <w:r w:rsidRPr="00131CBA">
        <w:rPr>
          <w:rFonts w:hint="eastAsia"/>
        </w:rPr>
        <w:t>一般要求</w:t>
      </w:r>
    </w:p>
    <w:p w14:paraId="3407DBAD" w14:textId="77777777" w:rsidR="00217C7E" w:rsidRPr="00131CBA" w:rsidRDefault="00217C7E" w:rsidP="00992F46">
      <w:pPr>
        <w:jc w:val="both"/>
      </w:pPr>
      <w:r w:rsidRPr="00131CBA">
        <w:t xml:space="preserve">10.14.1.1 </w:t>
      </w:r>
      <w:r>
        <w:rPr>
          <w:rFonts w:hint="eastAsia"/>
        </w:rPr>
        <w:t xml:space="preserve"> </w:t>
      </w:r>
      <w:r w:rsidRPr="00131CBA">
        <w:t>应在救生艇筏及其降落控制器上或附近设置示意图或须知，并应：</w:t>
      </w:r>
    </w:p>
    <w:p w14:paraId="2C835098" w14:textId="77777777" w:rsidR="00217C7E" w:rsidRPr="00131CBA" w:rsidRDefault="00217C7E" w:rsidP="00992F46">
      <w:pPr>
        <w:jc w:val="both"/>
      </w:pPr>
      <w:r w:rsidRPr="00131CBA">
        <w:t>（</w:t>
      </w:r>
      <w:r w:rsidRPr="00131CBA">
        <w:t>1</w:t>
      </w:r>
      <w:r w:rsidRPr="00131CBA">
        <w:t>）张贴该控制装置的用途和操作过程的图解，并有相应的须知和注意事项；</w:t>
      </w:r>
    </w:p>
    <w:p w14:paraId="44B79B67" w14:textId="77777777" w:rsidR="00217C7E" w:rsidRPr="00131CBA" w:rsidRDefault="00217C7E" w:rsidP="00992F46">
      <w:pPr>
        <w:jc w:val="both"/>
      </w:pPr>
      <w:r w:rsidRPr="00131CBA">
        <w:t>（</w:t>
      </w:r>
      <w:r w:rsidRPr="00131CBA">
        <w:t>2</w:t>
      </w:r>
      <w:r w:rsidRPr="00131CBA">
        <w:t>）能在应急照明条件下看清的图解和须知；</w:t>
      </w:r>
    </w:p>
    <w:p w14:paraId="52D1A37F" w14:textId="77777777" w:rsidR="00217C7E" w:rsidRPr="00131CBA" w:rsidRDefault="00217C7E" w:rsidP="00992F46">
      <w:pPr>
        <w:jc w:val="both"/>
      </w:pPr>
      <w:r w:rsidRPr="00131CBA">
        <w:t>（</w:t>
      </w:r>
      <w:r w:rsidRPr="00131CBA">
        <w:t>3</w:t>
      </w:r>
      <w:r w:rsidRPr="00131CBA">
        <w:t>）使用符合本局《国际海船法定检验技术规则（</w:t>
      </w:r>
      <w:r w:rsidRPr="00131CBA">
        <w:t>2014</w:t>
      </w:r>
      <w:r w:rsidRPr="00131CBA">
        <w:t>）》第</w:t>
      </w:r>
      <w:r w:rsidRPr="00131CBA">
        <w:t>4</w:t>
      </w:r>
      <w:r w:rsidRPr="00131CBA">
        <w:t>篇第</w:t>
      </w:r>
      <w:r w:rsidRPr="00131CBA">
        <w:t>3</w:t>
      </w:r>
      <w:r w:rsidRPr="00131CBA">
        <w:t>章第</w:t>
      </w:r>
      <w:r w:rsidRPr="00131CBA">
        <w:t>9</w:t>
      </w:r>
      <w:r w:rsidRPr="00131CBA">
        <w:t>条要求的符号，并满足</w:t>
      </w:r>
      <w:r w:rsidRPr="00131CBA">
        <w:t xml:space="preserve"> IMO A.1116</w:t>
      </w:r>
      <w:r w:rsidRPr="00131CBA">
        <w:t>（</w:t>
      </w:r>
      <w:r w:rsidRPr="00131CBA">
        <w:t>30</w:t>
      </w:r>
      <w:r w:rsidRPr="00131CBA">
        <w:t>）决议的相关适用要求</w:t>
      </w:r>
      <w:r w:rsidRPr="00131CBA">
        <w:rPr>
          <w:rFonts w:hint="eastAsia"/>
        </w:rPr>
        <w:t>。</w:t>
      </w:r>
    </w:p>
    <w:p w14:paraId="1A4DDE4C" w14:textId="77777777" w:rsidR="00217C7E" w:rsidRPr="00131CBA" w:rsidRDefault="00217C7E" w:rsidP="00217C7E">
      <w:pPr>
        <w:pStyle w:val="2"/>
        <w:spacing w:before="240"/>
      </w:pPr>
      <w:bookmarkStart w:id="435" w:name="_Toc167892365"/>
      <w:r w:rsidRPr="00131CBA">
        <w:rPr>
          <w:rFonts w:hint="eastAsia"/>
        </w:rPr>
        <w:t>第</w:t>
      </w:r>
      <w:r w:rsidRPr="00131CBA">
        <w:t>15</w:t>
      </w:r>
      <w:r w:rsidRPr="00131CBA">
        <w:rPr>
          <w:rFonts w:hint="eastAsia"/>
        </w:rPr>
        <w:t>节</w:t>
      </w:r>
      <w:r w:rsidRPr="00131CBA">
        <w:rPr>
          <w:rFonts w:hint="eastAsia"/>
        </w:rPr>
        <w:t xml:space="preserve">  </w:t>
      </w:r>
      <w:r w:rsidRPr="00131CBA">
        <w:t>备用状态、维护保养与检查</w:t>
      </w:r>
      <w:bookmarkEnd w:id="435"/>
    </w:p>
    <w:p w14:paraId="3855C34E" w14:textId="77777777" w:rsidR="00217C7E" w:rsidRPr="00131CBA" w:rsidRDefault="00217C7E" w:rsidP="00217C7E">
      <w:pPr>
        <w:pStyle w:val="3"/>
        <w:spacing w:before="240"/>
      </w:pPr>
      <w:r w:rsidRPr="00131CBA">
        <w:t>10</w:t>
      </w:r>
      <w:r w:rsidRPr="00131CBA">
        <w:rPr>
          <w:rFonts w:hint="eastAsia"/>
        </w:rPr>
        <w:t>.</w:t>
      </w:r>
      <w:r w:rsidRPr="00131CBA">
        <w:t>15</w:t>
      </w:r>
      <w:r w:rsidRPr="00131CBA">
        <w:rPr>
          <w:rFonts w:hint="eastAsia"/>
        </w:rPr>
        <w:t xml:space="preserve">.1  </w:t>
      </w:r>
      <w:r w:rsidRPr="00131CBA">
        <w:rPr>
          <w:rFonts w:hint="eastAsia"/>
        </w:rPr>
        <w:t>一般要求</w:t>
      </w:r>
    </w:p>
    <w:p w14:paraId="4D325BEE" w14:textId="77777777" w:rsidR="00217C7E" w:rsidRPr="00131CBA" w:rsidRDefault="00217C7E" w:rsidP="00992F46">
      <w:pPr>
        <w:jc w:val="both"/>
      </w:pPr>
      <w:r w:rsidRPr="00131CBA">
        <w:t xml:space="preserve">10.15.1.1 </w:t>
      </w:r>
      <w:r w:rsidRPr="00131CBA">
        <w:rPr>
          <w:rFonts w:hint="eastAsia"/>
        </w:rPr>
        <w:t xml:space="preserve"> </w:t>
      </w:r>
      <w:r w:rsidRPr="00131CBA">
        <w:rPr>
          <w:rFonts w:hint="eastAsia"/>
        </w:rPr>
        <w:t>应对救生设备（包括救生艇属具）制定如下维护保养文件：</w:t>
      </w:r>
    </w:p>
    <w:p w14:paraId="1FFD9613" w14:textId="77777777" w:rsidR="00217C7E" w:rsidRPr="00131CBA" w:rsidRDefault="00217C7E" w:rsidP="00992F46">
      <w:pPr>
        <w:jc w:val="both"/>
      </w:pPr>
      <w:r w:rsidRPr="00131CBA">
        <w:rPr>
          <w:rFonts w:hint="eastAsia"/>
        </w:rPr>
        <w:t>（</w:t>
      </w:r>
      <w:r w:rsidRPr="00131CBA">
        <w:rPr>
          <w:rFonts w:hint="eastAsia"/>
        </w:rPr>
        <w:t>1</w:t>
      </w:r>
      <w:r w:rsidRPr="00131CBA">
        <w:rPr>
          <w:rFonts w:hint="eastAsia"/>
        </w:rPr>
        <w:t>）月度检查清单；</w:t>
      </w:r>
    </w:p>
    <w:p w14:paraId="5E731DDC" w14:textId="77777777" w:rsidR="00217C7E" w:rsidRPr="00131CBA" w:rsidRDefault="00217C7E" w:rsidP="00992F46">
      <w:pPr>
        <w:jc w:val="both"/>
      </w:pPr>
      <w:r w:rsidRPr="00131CBA">
        <w:rPr>
          <w:rFonts w:hint="eastAsia"/>
        </w:rPr>
        <w:t>（</w:t>
      </w:r>
      <w:r w:rsidRPr="00131CBA">
        <w:rPr>
          <w:rFonts w:hint="eastAsia"/>
        </w:rPr>
        <w:t>2</w:t>
      </w:r>
      <w:r w:rsidRPr="00131CBA">
        <w:rPr>
          <w:rFonts w:hint="eastAsia"/>
        </w:rPr>
        <w:t>）维护保养与修理须知；</w:t>
      </w:r>
    </w:p>
    <w:p w14:paraId="014D5B4A" w14:textId="77777777" w:rsidR="00217C7E" w:rsidRPr="00131CBA" w:rsidRDefault="00217C7E" w:rsidP="00992F46">
      <w:pPr>
        <w:jc w:val="both"/>
      </w:pPr>
      <w:r w:rsidRPr="00131CBA">
        <w:rPr>
          <w:rFonts w:hint="eastAsia"/>
        </w:rPr>
        <w:t>（</w:t>
      </w:r>
      <w:r w:rsidRPr="00131CBA">
        <w:rPr>
          <w:rFonts w:hint="eastAsia"/>
        </w:rPr>
        <w:t>3</w:t>
      </w:r>
      <w:r w:rsidRPr="00131CBA">
        <w:rPr>
          <w:rFonts w:hint="eastAsia"/>
        </w:rPr>
        <w:t>）定期维护保养计划；</w:t>
      </w:r>
    </w:p>
    <w:p w14:paraId="0FB3DB9C" w14:textId="77777777" w:rsidR="00217C7E" w:rsidRPr="00131CBA" w:rsidRDefault="00217C7E" w:rsidP="00992F46">
      <w:pPr>
        <w:jc w:val="both"/>
      </w:pPr>
      <w:r w:rsidRPr="00131CBA">
        <w:rPr>
          <w:rFonts w:hint="eastAsia"/>
        </w:rPr>
        <w:t>（</w:t>
      </w:r>
      <w:r w:rsidRPr="00131CBA">
        <w:rPr>
          <w:rFonts w:hint="eastAsia"/>
        </w:rPr>
        <w:t>4</w:t>
      </w:r>
      <w:r w:rsidRPr="00131CBA">
        <w:rPr>
          <w:rFonts w:hint="eastAsia"/>
        </w:rPr>
        <w:t>）润滑点示意图，并注明建议用的润滑剂；</w:t>
      </w:r>
    </w:p>
    <w:p w14:paraId="01FCAC38" w14:textId="77777777" w:rsidR="00217C7E" w:rsidRPr="00131CBA" w:rsidRDefault="00217C7E" w:rsidP="00992F46">
      <w:pPr>
        <w:jc w:val="both"/>
      </w:pPr>
      <w:r w:rsidRPr="00131CBA">
        <w:rPr>
          <w:rFonts w:hint="eastAsia"/>
        </w:rPr>
        <w:t>（</w:t>
      </w:r>
      <w:r w:rsidRPr="00131CBA">
        <w:rPr>
          <w:rFonts w:hint="eastAsia"/>
        </w:rPr>
        <w:t>5</w:t>
      </w:r>
      <w:r w:rsidRPr="00131CBA">
        <w:rPr>
          <w:rFonts w:hint="eastAsia"/>
        </w:rPr>
        <w:t>）可替换部件清单；</w:t>
      </w:r>
    </w:p>
    <w:p w14:paraId="55679654" w14:textId="77777777" w:rsidR="00217C7E" w:rsidRPr="00131CBA" w:rsidRDefault="00217C7E" w:rsidP="00992F46">
      <w:pPr>
        <w:jc w:val="both"/>
      </w:pPr>
      <w:r w:rsidRPr="00131CBA">
        <w:rPr>
          <w:rFonts w:hint="eastAsia"/>
        </w:rPr>
        <w:t>（</w:t>
      </w:r>
      <w:r w:rsidRPr="00131CBA">
        <w:rPr>
          <w:rFonts w:hint="eastAsia"/>
        </w:rPr>
        <w:t>6</w:t>
      </w:r>
      <w:r w:rsidRPr="00131CBA">
        <w:rPr>
          <w:rFonts w:hint="eastAsia"/>
        </w:rPr>
        <w:t>）备件来源清单；</w:t>
      </w:r>
    </w:p>
    <w:p w14:paraId="01FEFCA3" w14:textId="77777777" w:rsidR="00217C7E" w:rsidRPr="00131CBA" w:rsidRDefault="00217C7E" w:rsidP="00992F46">
      <w:pPr>
        <w:jc w:val="both"/>
      </w:pPr>
      <w:r w:rsidRPr="00131CBA">
        <w:rPr>
          <w:rFonts w:hint="eastAsia"/>
        </w:rPr>
        <w:t>（</w:t>
      </w:r>
      <w:r w:rsidRPr="00131CBA">
        <w:rPr>
          <w:rFonts w:hint="eastAsia"/>
        </w:rPr>
        <w:t>7</w:t>
      </w:r>
      <w:r w:rsidRPr="00131CBA">
        <w:rPr>
          <w:rFonts w:hint="eastAsia"/>
        </w:rPr>
        <w:t>）检查和维护保养记录簿</w:t>
      </w:r>
      <w:r>
        <w:rPr>
          <w:rFonts w:hint="eastAsia"/>
        </w:rPr>
        <w:t>。</w:t>
      </w:r>
    </w:p>
    <w:p w14:paraId="2E2E9910" w14:textId="77777777" w:rsidR="00217C7E" w:rsidRPr="00131CBA" w:rsidRDefault="00217C7E" w:rsidP="00992F46">
      <w:pPr>
        <w:jc w:val="both"/>
      </w:pPr>
      <w:r w:rsidRPr="00131CBA">
        <w:t>在浮动设施在作业和迁移期间的任何时候，所有救生设备均应处于随时可用的状态。</w:t>
      </w:r>
    </w:p>
    <w:p w14:paraId="4CB2B5DC" w14:textId="77777777" w:rsidR="00217C7E" w:rsidRPr="00131CBA" w:rsidRDefault="00217C7E" w:rsidP="00217C7E">
      <w:pPr>
        <w:pStyle w:val="3"/>
        <w:spacing w:before="240"/>
      </w:pPr>
      <w:r w:rsidRPr="00131CBA">
        <w:t>10</w:t>
      </w:r>
      <w:r w:rsidRPr="00131CBA">
        <w:rPr>
          <w:rFonts w:hint="eastAsia"/>
        </w:rPr>
        <w:t>.</w:t>
      </w:r>
      <w:r w:rsidRPr="00131CBA">
        <w:t>15</w:t>
      </w:r>
      <w:r w:rsidRPr="00131CBA">
        <w:rPr>
          <w:rFonts w:hint="eastAsia"/>
        </w:rPr>
        <w:t>.</w:t>
      </w:r>
      <w:r w:rsidRPr="00131CBA">
        <w:t>2</w:t>
      </w:r>
      <w:r w:rsidRPr="00131CBA">
        <w:rPr>
          <w:rFonts w:hint="eastAsia"/>
        </w:rPr>
        <w:t xml:space="preserve">  </w:t>
      </w:r>
      <w:r w:rsidRPr="00131CBA">
        <w:t>维护保养</w:t>
      </w:r>
    </w:p>
    <w:p w14:paraId="7EF7887E" w14:textId="77777777" w:rsidR="00217C7E" w:rsidRPr="00131CBA" w:rsidRDefault="00217C7E" w:rsidP="00992F46">
      <w:pPr>
        <w:jc w:val="both"/>
      </w:pPr>
      <w:r w:rsidRPr="00131CBA">
        <w:t xml:space="preserve">10.15.2.1 </w:t>
      </w:r>
      <w:r>
        <w:rPr>
          <w:rFonts w:hint="eastAsia"/>
        </w:rPr>
        <w:t xml:space="preserve"> </w:t>
      </w:r>
      <w:r w:rsidRPr="00131CBA">
        <w:t>应备有符合本局《国际海船法定检验技术规则（</w:t>
      </w:r>
      <w:r w:rsidRPr="00131CBA">
        <w:t>2014</w:t>
      </w:r>
      <w:r w:rsidRPr="00131CBA">
        <w:t>）》第</w:t>
      </w:r>
      <w:r w:rsidRPr="00131CBA">
        <w:t>4</w:t>
      </w:r>
      <w:r w:rsidRPr="00131CBA">
        <w:t>篇第</w:t>
      </w:r>
      <w:r w:rsidRPr="00131CBA">
        <w:t>3</w:t>
      </w:r>
      <w:r w:rsidRPr="00131CBA">
        <w:t>章第</w:t>
      </w:r>
      <w:r w:rsidRPr="00131CBA">
        <w:t>36</w:t>
      </w:r>
      <w:r w:rsidRPr="00131CBA">
        <w:t>条要求的救生设备在浮动设施上维护保养须知，并应按须知进行维护保养。</w:t>
      </w:r>
    </w:p>
    <w:p w14:paraId="793C463A" w14:textId="77777777" w:rsidR="00217C7E" w:rsidRPr="00131CBA" w:rsidRDefault="00217C7E" w:rsidP="00992F46">
      <w:pPr>
        <w:jc w:val="both"/>
      </w:pPr>
      <w:r w:rsidRPr="00131CBA">
        <w:lastRenderedPageBreak/>
        <w:t xml:space="preserve">10.15.2.2 </w:t>
      </w:r>
      <w:r>
        <w:rPr>
          <w:rFonts w:hint="eastAsia"/>
        </w:rPr>
        <w:t xml:space="preserve"> </w:t>
      </w:r>
      <w:r w:rsidRPr="00131CBA">
        <w:t>接受用包括本局《国际海船法定检验技术规则（</w:t>
      </w:r>
      <w:r w:rsidRPr="00131CBA">
        <w:t>2014</w:t>
      </w:r>
      <w:r w:rsidRPr="00131CBA">
        <w:t>）》第</w:t>
      </w:r>
      <w:r w:rsidRPr="00131CBA">
        <w:t>4</w:t>
      </w:r>
      <w:r w:rsidRPr="00131CBA">
        <w:t>篇第</w:t>
      </w:r>
      <w:r w:rsidRPr="00131CBA">
        <w:t>3</w:t>
      </w:r>
      <w:r w:rsidRPr="00131CBA">
        <w:t>章第</w:t>
      </w:r>
      <w:r w:rsidRPr="00131CBA">
        <w:t>36</w:t>
      </w:r>
      <w:r w:rsidRPr="00131CBA">
        <w:t>条的要求在内的计划维护保养表代替本条</w:t>
      </w:r>
      <w:r w:rsidRPr="00131CBA">
        <w:t>10.17.2.1</w:t>
      </w:r>
      <w:r w:rsidRPr="00131CBA">
        <w:t>所要求的须知。</w:t>
      </w:r>
    </w:p>
    <w:p w14:paraId="185F1409" w14:textId="77777777" w:rsidR="00217C7E" w:rsidRPr="00131CBA" w:rsidRDefault="00217C7E" w:rsidP="00992F46">
      <w:pPr>
        <w:jc w:val="both"/>
      </w:pPr>
      <w:r w:rsidRPr="00131CBA">
        <w:t xml:space="preserve">10.15.2.3 </w:t>
      </w:r>
      <w:r>
        <w:rPr>
          <w:rFonts w:hint="eastAsia"/>
        </w:rPr>
        <w:t xml:space="preserve"> </w:t>
      </w:r>
      <w:r w:rsidRPr="00131CBA">
        <w:t>救生设备的维护保养、试验和检查应根据本局《国际海船法定检验技术规则（</w:t>
      </w:r>
      <w:r w:rsidRPr="00131CBA">
        <w:t>2014</w:t>
      </w:r>
      <w:r w:rsidRPr="00131CBA">
        <w:t>）》第</w:t>
      </w:r>
      <w:r w:rsidRPr="00131CBA">
        <w:t>4</w:t>
      </w:r>
      <w:r w:rsidRPr="00131CBA">
        <w:t>篇第</w:t>
      </w:r>
      <w:r w:rsidRPr="00131CBA">
        <w:t>3</w:t>
      </w:r>
      <w:r w:rsidRPr="00131CBA">
        <w:t>章第</w:t>
      </w:r>
      <w:r w:rsidRPr="00131CBA">
        <w:t>20</w:t>
      </w:r>
      <w:r w:rsidRPr="00131CBA">
        <w:t>条的要求进行，所采用的方式应充分考虑到确保救生设备的可靠性。</w:t>
      </w:r>
    </w:p>
    <w:p w14:paraId="12906594" w14:textId="77777777" w:rsidR="00217C7E" w:rsidRPr="00131CBA" w:rsidRDefault="00217C7E" w:rsidP="00992F46">
      <w:pPr>
        <w:jc w:val="both"/>
      </w:pPr>
      <w:r w:rsidRPr="00131CBA">
        <w:t xml:space="preserve">10.15.2.4 </w:t>
      </w:r>
      <w:r>
        <w:rPr>
          <w:rFonts w:hint="eastAsia"/>
        </w:rPr>
        <w:t xml:space="preserve"> </w:t>
      </w:r>
      <w:r w:rsidRPr="00131CBA">
        <w:t>降落所用的吊艇索应定期检查，要特别注意穿过滑轮的区域，并在由于吊艇索磨损而需要换新时或不超过</w:t>
      </w:r>
      <w:r w:rsidRPr="00131CBA">
        <w:t>5</w:t>
      </w:r>
      <w:r w:rsidRPr="00131CBA">
        <w:t>年的时间内（取早者）予以换新。</w:t>
      </w:r>
    </w:p>
    <w:p w14:paraId="48959D1B" w14:textId="77777777" w:rsidR="00217C7E" w:rsidRPr="00131CBA" w:rsidRDefault="00217C7E" w:rsidP="00217C7E">
      <w:pPr>
        <w:pStyle w:val="3"/>
        <w:spacing w:before="240"/>
      </w:pPr>
      <w:r w:rsidRPr="00131CBA">
        <w:t xml:space="preserve">10.15.3 </w:t>
      </w:r>
      <w:r>
        <w:rPr>
          <w:rFonts w:hint="eastAsia"/>
        </w:rPr>
        <w:t xml:space="preserve"> </w:t>
      </w:r>
      <w:r w:rsidRPr="00131CBA">
        <w:t>备件和修理设备</w:t>
      </w:r>
    </w:p>
    <w:p w14:paraId="2EB8F372" w14:textId="77777777" w:rsidR="00217C7E" w:rsidRPr="00131CBA" w:rsidRDefault="00217C7E" w:rsidP="00992F46">
      <w:pPr>
        <w:jc w:val="both"/>
      </w:pPr>
      <w:r w:rsidRPr="00131CBA">
        <w:t xml:space="preserve">10.15.3.1 </w:t>
      </w:r>
      <w:r>
        <w:rPr>
          <w:rFonts w:hint="eastAsia"/>
        </w:rPr>
        <w:t xml:space="preserve"> </w:t>
      </w:r>
      <w:r w:rsidRPr="00131CBA">
        <w:t>救生设备及其易损或易耗而需要定期更换的部件，应配有备件和修理工具。</w:t>
      </w:r>
    </w:p>
    <w:p w14:paraId="08601FB4" w14:textId="77777777" w:rsidR="00217C7E" w:rsidRPr="00131CBA" w:rsidRDefault="00217C7E" w:rsidP="00217C7E">
      <w:pPr>
        <w:pStyle w:val="3"/>
        <w:spacing w:before="240"/>
      </w:pPr>
      <w:r w:rsidRPr="00131CBA">
        <w:t>10</w:t>
      </w:r>
      <w:r w:rsidRPr="00131CBA">
        <w:rPr>
          <w:rFonts w:hint="eastAsia"/>
        </w:rPr>
        <w:t>.</w:t>
      </w:r>
      <w:r w:rsidRPr="00131CBA">
        <w:t>15</w:t>
      </w:r>
      <w:r w:rsidRPr="00131CBA">
        <w:rPr>
          <w:rFonts w:hint="eastAsia"/>
        </w:rPr>
        <w:t>.</w:t>
      </w:r>
      <w:r w:rsidRPr="00131CBA">
        <w:t>4</w:t>
      </w:r>
      <w:r w:rsidRPr="00131CBA">
        <w:rPr>
          <w:rFonts w:hint="eastAsia"/>
        </w:rPr>
        <w:t xml:space="preserve">  </w:t>
      </w:r>
      <w:r w:rsidRPr="00131CBA">
        <w:t>每周检查</w:t>
      </w:r>
    </w:p>
    <w:p w14:paraId="6AACF436" w14:textId="77777777" w:rsidR="00217C7E" w:rsidRPr="00131CBA" w:rsidRDefault="00217C7E" w:rsidP="00992F46">
      <w:pPr>
        <w:jc w:val="both"/>
      </w:pPr>
      <w:r w:rsidRPr="00131CBA">
        <w:t xml:space="preserve">10.15.4.1 </w:t>
      </w:r>
      <w:r>
        <w:rPr>
          <w:rFonts w:hint="eastAsia"/>
        </w:rPr>
        <w:t xml:space="preserve"> </w:t>
      </w:r>
      <w:r w:rsidRPr="00131CBA">
        <w:t>每周应进行下列试验和检查：</w:t>
      </w:r>
    </w:p>
    <w:p w14:paraId="0821A1D3" w14:textId="77777777" w:rsidR="00217C7E" w:rsidRPr="00131CBA" w:rsidRDefault="00217C7E" w:rsidP="00992F46">
      <w:pPr>
        <w:jc w:val="both"/>
      </w:pPr>
      <w:r w:rsidRPr="00131CBA">
        <w:t>（</w:t>
      </w:r>
      <w:r w:rsidRPr="00131CBA">
        <w:t>1</w:t>
      </w:r>
      <w:r w:rsidRPr="00131CBA">
        <w:t>）所有救生艇筏、救助艇及降落设备应进行外观检查以确保随时可用。检查应包括但不限于吊钩及其与救生艇连接的状况，并检查承载释放装置是否完全复位；</w:t>
      </w:r>
    </w:p>
    <w:p w14:paraId="0D49C5D7" w14:textId="635498A7" w:rsidR="00217C7E" w:rsidRPr="00131CBA" w:rsidRDefault="00217C7E" w:rsidP="00992F46">
      <w:pPr>
        <w:jc w:val="both"/>
      </w:pPr>
      <w:r w:rsidRPr="00131CBA">
        <w:t>（</w:t>
      </w:r>
      <w:r w:rsidRPr="00131CBA">
        <w:t>2</w:t>
      </w:r>
      <w:r w:rsidRPr="00131CBA">
        <w:t>）只要环境温度在启动和运转发动机所要求的最低温度以上，所有救生艇和救助艇的发动机均应进行运转</w:t>
      </w:r>
      <w:r w:rsidRPr="00131CBA">
        <w:rPr>
          <w:rFonts w:hint="eastAsia"/>
        </w:rPr>
        <w:t>试验，以</w:t>
      </w:r>
      <w:r w:rsidRPr="00131CBA">
        <w:t>证实齿轮箱和齿轮箱传动系统运行正常。如装在救助艇上的舷外发动机</w:t>
      </w:r>
      <w:r>
        <w:rPr>
          <w:rStyle w:val="fontstyle01"/>
          <w:rFonts w:asciiTheme="minorEastAsia" w:eastAsiaTheme="minorEastAsia" w:hAnsiTheme="minorEastAsia" w:hint="default"/>
        </w:rPr>
        <w:t>，</w:t>
      </w:r>
      <w:r w:rsidR="00014B67">
        <w:rPr>
          <w:rStyle w:val="fontstyle01"/>
          <w:rFonts w:asciiTheme="minorEastAsia" w:eastAsiaTheme="minorEastAsia" w:hAnsiTheme="minorEastAsia" w:hint="default"/>
        </w:rPr>
        <w:t>应</w:t>
      </w:r>
      <w:r w:rsidRPr="00E357E9">
        <w:t>按制造商手册规定进行</w:t>
      </w:r>
      <w:r w:rsidRPr="00131CBA">
        <w:t>；</w:t>
      </w:r>
    </w:p>
    <w:p w14:paraId="623786B2" w14:textId="77777777" w:rsidR="00217C7E" w:rsidRPr="00131CBA" w:rsidRDefault="00217C7E" w:rsidP="00992F46">
      <w:pPr>
        <w:jc w:val="both"/>
      </w:pPr>
      <w:r w:rsidRPr="00131CBA">
        <w:t>（</w:t>
      </w:r>
      <w:r w:rsidRPr="00131CBA">
        <w:t>3</w:t>
      </w:r>
      <w:r w:rsidRPr="00131CBA">
        <w:t>）如果气象条件和海况允许，除自由降落式救生艇外，应将救生艇在不载人的情况下从其存放位置做必要的移动，以证实降落设备可正常操作；和</w:t>
      </w:r>
    </w:p>
    <w:p w14:paraId="07374058" w14:textId="77777777" w:rsidR="00217C7E" w:rsidRPr="00131CBA" w:rsidRDefault="00217C7E" w:rsidP="00992F46">
      <w:pPr>
        <w:jc w:val="both"/>
      </w:pPr>
      <w:r w:rsidRPr="00131CBA">
        <w:t>（</w:t>
      </w:r>
      <w:r w:rsidRPr="00131CBA">
        <w:t>4</w:t>
      </w:r>
      <w:r w:rsidRPr="00131CBA">
        <w:t>）测试通用报警系统。</w:t>
      </w:r>
    </w:p>
    <w:p w14:paraId="6DAC3619" w14:textId="77777777" w:rsidR="00217C7E" w:rsidRPr="00131CBA" w:rsidRDefault="00217C7E" w:rsidP="00217C7E">
      <w:pPr>
        <w:pStyle w:val="3"/>
        <w:spacing w:before="240"/>
      </w:pPr>
      <w:r w:rsidRPr="00131CBA">
        <w:t>10</w:t>
      </w:r>
      <w:r w:rsidRPr="00131CBA">
        <w:rPr>
          <w:rFonts w:hint="eastAsia"/>
        </w:rPr>
        <w:t>.</w:t>
      </w:r>
      <w:r w:rsidRPr="00131CBA">
        <w:t>15</w:t>
      </w:r>
      <w:r w:rsidRPr="00131CBA">
        <w:rPr>
          <w:rFonts w:hint="eastAsia"/>
        </w:rPr>
        <w:t>.</w:t>
      </w:r>
      <w:r w:rsidRPr="00131CBA">
        <w:t>5</w:t>
      </w:r>
      <w:r w:rsidRPr="00131CBA">
        <w:rPr>
          <w:rFonts w:hint="eastAsia"/>
        </w:rPr>
        <w:t xml:space="preserve">  </w:t>
      </w:r>
      <w:r w:rsidRPr="00131CBA">
        <w:t>月度检查</w:t>
      </w:r>
    </w:p>
    <w:p w14:paraId="02A45DE3" w14:textId="77777777" w:rsidR="00217C7E" w:rsidRPr="00131CBA" w:rsidRDefault="00217C7E" w:rsidP="00992F46">
      <w:pPr>
        <w:jc w:val="both"/>
      </w:pPr>
      <w:r w:rsidRPr="00131CBA">
        <w:t xml:space="preserve">10.15.5.1 </w:t>
      </w:r>
      <w:r>
        <w:rPr>
          <w:rFonts w:hint="eastAsia"/>
        </w:rPr>
        <w:t xml:space="preserve"> </w:t>
      </w:r>
      <w:r w:rsidRPr="00131CBA">
        <w:t>每月应使用本局《国际海船法定检验技术规则（</w:t>
      </w:r>
      <w:r w:rsidRPr="00131CBA">
        <w:t>2014</w:t>
      </w:r>
      <w:r w:rsidRPr="00131CBA">
        <w:t>）》第</w:t>
      </w:r>
      <w:r w:rsidRPr="00131CBA">
        <w:t>4</w:t>
      </w:r>
      <w:r w:rsidRPr="00131CBA">
        <w:t>篇第</w:t>
      </w:r>
      <w:r w:rsidRPr="00131CBA">
        <w:t>3</w:t>
      </w:r>
      <w:r w:rsidRPr="00131CBA">
        <w:t>章第</w:t>
      </w:r>
      <w:r w:rsidRPr="00131CBA">
        <w:t>36</w:t>
      </w:r>
      <w:r w:rsidRPr="00131CBA">
        <w:t>条所要求的检查表对救生设备（包括救生艇属具）进行检查，以确保设备完整并处于良好状态。如果气象条件和海况允许，应将所有救生艇（自由降落式救生艇除外）在不载人的情况下从其存放位置向外转出。检查报告应载入</w:t>
      </w:r>
      <w:r>
        <w:rPr>
          <w:rFonts w:hint="eastAsia"/>
        </w:rPr>
        <w:t>记录簿</w:t>
      </w:r>
      <w:r w:rsidRPr="00131CBA">
        <w:t>。</w:t>
      </w:r>
    </w:p>
    <w:p w14:paraId="76B28A3B" w14:textId="77777777" w:rsidR="00217C7E" w:rsidRPr="00131CBA" w:rsidRDefault="00217C7E" w:rsidP="00217C7E">
      <w:pPr>
        <w:pStyle w:val="3"/>
        <w:spacing w:before="240"/>
      </w:pPr>
      <w:r w:rsidRPr="00131CBA">
        <w:t>10</w:t>
      </w:r>
      <w:r w:rsidRPr="00131CBA">
        <w:rPr>
          <w:rFonts w:hint="eastAsia"/>
        </w:rPr>
        <w:t>.</w:t>
      </w:r>
      <w:r w:rsidRPr="00131CBA">
        <w:t>15</w:t>
      </w:r>
      <w:r w:rsidRPr="00131CBA">
        <w:rPr>
          <w:rFonts w:hint="eastAsia"/>
        </w:rPr>
        <w:t>.</w:t>
      </w:r>
      <w:r w:rsidRPr="00131CBA">
        <w:t>6</w:t>
      </w:r>
      <w:r w:rsidRPr="00131CBA">
        <w:rPr>
          <w:rFonts w:hint="eastAsia"/>
        </w:rPr>
        <w:t xml:space="preserve">  </w:t>
      </w:r>
      <w:r w:rsidRPr="00131CBA">
        <w:t>气胀式救生筏、气胀式救生衣、海上撤离系统的检修及充气式救助艇的维修保养</w:t>
      </w:r>
    </w:p>
    <w:p w14:paraId="3A6DDF30" w14:textId="77777777" w:rsidR="00217C7E" w:rsidRPr="00131CBA" w:rsidRDefault="00217C7E" w:rsidP="00992F46">
      <w:pPr>
        <w:jc w:val="both"/>
      </w:pPr>
      <w:r w:rsidRPr="00131CBA">
        <w:t xml:space="preserve">10.15.6.1 </w:t>
      </w:r>
      <w:r>
        <w:rPr>
          <w:rFonts w:hint="eastAsia"/>
        </w:rPr>
        <w:t xml:space="preserve"> </w:t>
      </w:r>
      <w:r w:rsidRPr="00131CBA">
        <w:t>每一气胀式救生筏、每件气胀式救生衣和每一海上撤离系统均应按下列规定检修：</w:t>
      </w:r>
    </w:p>
    <w:p w14:paraId="2418189E" w14:textId="77777777" w:rsidR="00217C7E" w:rsidRPr="00131CBA" w:rsidRDefault="00217C7E" w:rsidP="00992F46">
      <w:pPr>
        <w:jc w:val="both"/>
      </w:pPr>
      <w:r w:rsidRPr="00131CBA">
        <w:t>（</w:t>
      </w:r>
      <w:r w:rsidRPr="00131CBA">
        <w:t>1</w:t>
      </w:r>
      <w:r w:rsidRPr="00131CBA">
        <w:t>）检修间隔期不超过</w:t>
      </w:r>
      <w:r w:rsidRPr="00131CBA">
        <w:t>12</w:t>
      </w:r>
      <w:r w:rsidRPr="00131CBA">
        <w:t>个月，如外观良好，经船舶检验机构检验和确认后，可将检修期限延长至</w:t>
      </w:r>
      <w:r w:rsidRPr="00131CBA">
        <w:t>17</w:t>
      </w:r>
      <w:r w:rsidRPr="00131CBA">
        <w:t>个月；</w:t>
      </w:r>
    </w:p>
    <w:p w14:paraId="4B75399E" w14:textId="77777777" w:rsidR="00217C7E" w:rsidRPr="00131CBA" w:rsidRDefault="00217C7E" w:rsidP="00992F46">
      <w:pPr>
        <w:jc w:val="both"/>
      </w:pPr>
      <w:r w:rsidRPr="00131CBA">
        <w:t>（</w:t>
      </w:r>
      <w:r w:rsidRPr="00131CBA">
        <w:t>2</w:t>
      </w:r>
      <w:r w:rsidRPr="00131CBA">
        <w:t>）</w:t>
      </w:r>
      <w:r w:rsidRPr="008E55B4">
        <w:t>修工作应由检修、检测服务机构进行。该机构应由船舶检验机构对其进行安全质量、技术条件的控制和监督</w:t>
      </w:r>
      <w:r w:rsidRPr="00131CBA">
        <w:t>；和</w:t>
      </w:r>
    </w:p>
    <w:p w14:paraId="6B304287" w14:textId="77777777" w:rsidR="00217C7E" w:rsidRPr="00131CBA" w:rsidRDefault="00217C7E" w:rsidP="00992F46">
      <w:pPr>
        <w:jc w:val="both"/>
      </w:pPr>
      <w:r w:rsidRPr="00131CBA">
        <w:t>（</w:t>
      </w:r>
      <w:r w:rsidRPr="00131CBA">
        <w:t>3</w:t>
      </w:r>
      <w:r w:rsidRPr="00131CBA">
        <w:t>）海上撤离系统的检修除</w:t>
      </w:r>
      <w:r w:rsidRPr="00131CBA">
        <w:rPr>
          <w:rFonts w:hint="eastAsia"/>
        </w:rPr>
        <w:t>应按照上述</w:t>
      </w:r>
      <w:r w:rsidRPr="00131CBA">
        <w:t>（</w:t>
      </w:r>
      <w:r w:rsidRPr="00131CBA">
        <w:t>1</w:t>
      </w:r>
      <w:r w:rsidRPr="00131CBA">
        <w:t>）所规定的间隔期外，或与该检修间隔期相结合，每</w:t>
      </w:r>
      <w:r w:rsidRPr="00131CBA">
        <w:rPr>
          <w:rFonts w:hint="eastAsia"/>
        </w:rPr>
        <w:t>一</w:t>
      </w:r>
      <w:r w:rsidRPr="00131CBA">
        <w:t>海上撤离系统还应至少每</w:t>
      </w:r>
      <w:r w:rsidRPr="00131CBA">
        <w:t>6</w:t>
      </w:r>
      <w:r w:rsidRPr="00131CBA">
        <w:t>年轮流布放</w:t>
      </w:r>
      <w:r w:rsidRPr="00131CBA">
        <w:t>1</w:t>
      </w:r>
      <w:r w:rsidRPr="00131CBA">
        <w:t>次。</w:t>
      </w:r>
    </w:p>
    <w:p w14:paraId="357536F8" w14:textId="77777777" w:rsidR="00217C7E" w:rsidRPr="00131CBA" w:rsidRDefault="00217C7E" w:rsidP="00992F46">
      <w:pPr>
        <w:jc w:val="both"/>
      </w:pPr>
      <w:r w:rsidRPr="00131CBA">
        <w:t xml:space="preserve">10.15.6.2 </w:t>
      </w:r>
      <w:r>
        <w:t xml:space="preserve"> </w:t>
      </w:r>
      <w:r w:rsidRPr="00131CBA">
        <w:t>充</w:t>
      </w:r>
      <w:r w:rsidRPr="00131CBA">
        <w:rPr>
          <w:rFonts w:hint="eastAsia"/>
        </w:rPr>
        <w:t>气式救助艇的应急修理可在船上进行，但是永久性修理应在由检修、检测服务机构进行。该机构应由船舶检验机构对其进行安全质量、技术条件的控制和监督</w:t>
      </w:r>
      <w:r w:rsidRPr="00131CBA">
        <w:t>。</w:t>
      </w:r>
    </w:p>
    <w:p w14:paraId="6CCAA0BB" w14:textId="77777777" w:rsidR="00217C7E" w:rsidRPr="00131CBA" w:rsidRDefault="00217C7E" w:rsidP="00217C7E">
      <w:pPr>
        <w:pStyle w:val="3"/>
        <w:spacing w:before="240"/>
      </w:pPr>
      <w:r w:rsidRPr="00131CBA">
        <w:t>10</w:t>
      </w:r>
      <w:r w:rsidRPr="00131CBA">
        <w:rPr>
          <w:rFonts w:hint="eastAsia"/>
        </w:rPr>
        <w:t>.</w:t>
      </w:r>
      <w:r w:rsidRPr="00131CBA">
        <w:t>15</w:t>
      </w:r>
      <w:r w:rsidRPr="00131CBA">
        <w:rPr>
          <w:rFonts w:hint="eastAsia"/>
        </w:rPr>
        <w:t>.</w:t>
      </w:r>
      <w:r w:rsidRPr="00131CBA">
        <w:t>7</w:t>
      </w:r>
      <w:r w:rsidRPr="00131CBA">
        <w:rPr>
          <w:rFonts w:hint="eastAsia"/>
        </w:rPr>
        <w:t xml:space="preserve">  </w:t>
      </w:r>
      <w:r w:rsidRPr="00131CBA">
        <w:t>静水压力释放器的定期检修</w:t>
      </w:r>
    </w:p>
    <w:p w14:paraId="34852191" w14:textId="77777777" w:rsidR="00217C7E" w:rsidRPr="00131CBA" w:rsidRDefault="00217C7E" w:rsidP="00992F46">
      <w:pPr>
        <w:jc w:val="both"/>
      </w:pPr>
      <w:r w:rsidRPr="00131CBA">
        <w:t xml:space="preserve">10.15.7.1 </w:t>
      </w:r>
      <w:r>
        <w:t xml:space="preserve"> </w:t>
      </w:r>
      <w:r w:rsidRPr="00131CBA">
        <w:t>静水压力释放器，除可自行调换的静水压力释放器外，应按下列规定检修：</w:t>
      </w:r>
    </w:p>
    <w:p w14:paraId="7265866C" w14:textId="77777777" w:rsidR="00217C7E" w:rsidRPr="00131CBA" w:rsidRDefault="00217C7E" w:rsidP="00992F46">
      <w:pPr>
        <w:jc w:val="both"/>
      </w:pPr>
      <w:r w:rsidRPr="00131CBA">
        <w:t>（</w:t>
      </w:r>
      <w:r w:rsidRPr="00131CBA">
        <w:t>1</w:t>
      </w:r>
      <w:r w:rsidRPr="00131CBA">
        <w:t>）检修间隔期不超过</w:t>
      </w:r>
      <w:r w:rsidRPr="00131CBA">
        <w:t>12</w:t>
      </w:r>
      <w:r w:rsidRPr="00131CBA">
        <w:t>个月，如外观良好，经船舶检验机构检验和确认后，可将检修期限延长至</w:t>
      </w:r>
      <w:r w:rsidRPr="00131CBA">
        <w:t xml:space="preserve"> 17 </w:t>
      </w:r>
      <w:r w:rsidRPr="00131CBA">
        <w:t>个月；</w:t>
      </w:r>
    </w:p>
    <w:p w14:paraId="3BE2D9C4" w14:textId="77777777" w:rsidR="00217C7E" w:rsidRPr="00131CBA" w:rsidRDefault="00217C7E" w:rsidP="00992F46">
      <w:pPr>
        <w:jc w:val="both"/>
      </w:pPr>
      <w:r w:rsidRPr="00131CBA">
        <w:t>（</w:t>
      </w:r>
      <w:r w:rsidRPr="00131CBA">
        <w:t>2</w:t>
      </w:r>
      <w:r w:rsidRPr="00131CBA">
        <w:t>）</w:t>
      </w:r>
      <w:r w:rsidRPr="008E55B4">
        <w:t>修工作应由检修、检测服务机构进行。该机构应由船舶检验机构对其进行安全质量、技术条件的控制和监督</w:t>
      </w:r>
      <w:r w:rsidRPr="00131CBA">
        <w:t>。</w:t>
      </w:r>
    </w:p>
    <w:p w14:paraId="08C909DA" w14:textId="77777777" w:rsidR="00217C7E" w:rsidRPr="00131CBA" w:rsidRDefault="00217C7E" w:rsidP="00217C7E">
      <w:pPr>
        <w:pStyle w:val="3"/>
        <w:spacing w:before="240"/>
      </w:pPr>
      <w:r w:rsidRPr="00131CBA">
        <w:lastRenderedPageBreak/>
        <w:t>10</w:t>
      </w:r>
      <w:r w:rsidRPr="00131CBA">
        <w:rPr>
          <w:rFonts w:hint="eastAsia"/>
        </w:rPr>
        <w:t>.</w:t>
      </w:r>
      <w:r w:rsidRPr="00131CBA">
        <w:t>15</w:t>
      </w:r>
      <w:r w:rsidRPr="00131CBA">
        <w:rPr>
          <w:rFonts w:hint="eastAsia"/>
        </w:rPr>
        <w:t>.</w:t>
      </w:r>
      <w:r w:rsidRPr="00131CBA">
        <w:t>8</w:t>
      </w:r>
      <w:r w:rsidRPr="00131CBA">
        <w:rPr>
          <w:rFonts w:hint="eastAsia"/>
        </w:rPr>
        <w:t xml:space="preserve">  </w:t>
      </w:r>
      <w:r w:rsidRPr="00131CBA">
        <w:t>降落设备和承载释放装置的定期检修</w:t>
      </w:r>
    </w:p>
    <w:p w14:paraId="238B94EA" w14:textId="77777777" w:rsidR="00217C7E" w:rsidRPr="00131CBA" w:rsidRDefault="00217C7E" w:rsidP="00992F46">
      <w:pPr>
        <w:jc w:val="both"/>
      </w:pPr>
      <w:r w:rsidRPr="00131CBA">
        <w:t xml:space="preserve">10.15.8.1 </w:t>
      </w:r>
      <w:r>
        <w:t xml:space="preserve"> </w:t>
      </w:r>
      <w:r w:rsidRPr="00131CBA">
        <w:t>降落设备应：</w:t>
      </w:r>
    </w:p>
    <w:p w14:paraId="3CDC88A2" w14:textId="77777777" w:rsidR="00217C7E" w:rsidRPr="00131CBA" w:rsidRDefault="00217C7E" w:rsidP="00992F46">
      <w:pPr>
        <w:jc w:val="both"/>
      </w:pPr>
      <w:r w:rsidRPr="00131CBA">
        <w:t>（</w:t>
      </w:r>
      <w:r w:rsidRPr="00131CBA">
        <w:t>1</w:t>
      </w:r>
      <w:r w:rsidRPr="00131CBA">
        <w:t>）按</w:t>
      </w:r>
      <w:r w:rsidRPr="00131CBA">
        <w:t>10.15.2.1</w:t>
      </w:r>
      <w:r w:rsidRPr="00131CBA">
        <w:t>要求的浮动设施上维护保养须知进行维护保养；</w:t>
      </w:r>
    </w:p>
    <w:p w14:paraId="73728E75" w14:textId="77777777" w:rsidR="00217C7E" w:rsidRPr="00131CBA" w:rsidRDefault="00217C7E" w:rsidP="00992F46">
      <w:pPr>
        <w:jc w:val="both"/>
      </w:pPr>
      <w:r w:rsidRPr="00131CBA">
        <w:t>（</w:t>
      </w:r>
      <w:r w:rsidRPr="00131CBA">
        <w:t>2</w:t>
      </w:r>
      <w:r w:rsidRPr="00131CBA">
        <w:t>）年度检验时进行全面检查；</w:t>
      </w:r>
    </w:p>
    <w:p w14:paraId="0CD01605" w14:textId="17712EA2" w:rsidR="00217C7E" w:rsidRPr="00131CBA" w:rsidRDefault="00217C7E" w:rsidP="00992F46">
      <w:pPr>
        <w:jc w:val="both"/>
      </w:pPr>
      <w:r w:rsidRPr="00131CBA">
        <w:t>（</w:t>
      </w:r>
      <w:r w:rsidRPr="00131CBA">
        <w:t>3</w:t>
      </w:r>
      <w:r w:rsidRPr="00131CBA">
        <w:t>）在</w:t>
      </w:r>
      <w:r w:rsidRPr="00131CBA">
        <w:rPr>
          <w:rFonts w:hint="eastAsia"/>
        </w:rPr>
        <w:t>上述</w:t>
      </w:r>
      <w:r w:rsidRPr="00131CBA">
        <w:t>（</w:t>
      </w:r>
      <w:r w:rsidRPr="00131CBA">
        <w:t>2</w:t>
      </w:r>
      <w:r w:rsidRPr="00131CBA">
        <w:t>）的检查完成后，以最大降落速度对绞车制动器进行动</w:t>
      </w:r>
      <w:r w:rsidRPr="00131CBA">
        <w:rPr>
          <w:rFonts w:hint="eastAsia"/>
        </w:rPr>
        <w:t>态</w:t>
      </w:r>
      <w:r w:rsidRPr="00131CBA">
        <w:t>试验。所加负荷应为救生艇筏或救助艇无乘员时的质量，但</w:t>
      </w:r>
      <w:r w:rsidRPr="00131CBA">
        <w:rPr>
          <w:rFonts w:hint="eastAsia"/>
        </w:rPr>
        <w:t>在</w:t>
      </w:r>
      <w:r w:rsidRPr="00131CBA">
        <w:t>不超过</w:t>
      </w:r>
      <w:r w:rsidRPr="00131CBA">
        <w:t>5</w:t>
      </w:r>
      <w:r w:rsidRPr="00131CBA">
        <w:t>年的间隔期</w:t>
      </w:r>
      <w:r w:rsidRPr="00131CBA">
        <w:rPr>
          <w:rFonts w:hint="eastAsia"/>
        </w:rPr>
        <w:t>内</w:t>
      </w:r>
      <w:r w:rsidRPr="00131CBA">
        <w:t>，取等于救生艇筏或救助艇载足额定乘员和属具时的</w:t>
      </w:r>
      <w:r w:rsidRPr="00131CBA">
        <w:rPr>
          <w:rFonts w:hint="eastAsia"/>
        </w:rPr>
        <w:t>重量</w:t>
      </w:r>
      <w:r w:rsidRPr="00131CBA">
        <w:t>1.1</w:t>
      </w:r>
      <w:r w:rsidRPr="00131CBA">
        <w:t>倍的验证负荷进行试验</w:t>
      </w:r>
      <w:r w:rsidR="0071629B">
        <w:rPr>
          <w:rFonts w:hint="eastAsia"/>
        </w:rPr>
        <w:t>，应在验船师在场情况下进行</w:t>
      </w:r>
      <w:r w:rsidRPr="00131CBA">
        <w:t>。</w:t>
      </w:r>
    </w:p>
    <w:p w14:paraId="25E96681" w14:textId="77777777" w:rsidR="00217C7E" w:rsidRPr="00131CBA" w:rsidRDefault="00217C7E" w:rsidP="00992F46">
      <w:pPr>
        <w:jc w:val="both"/>
      </w:pPr>
      <w:r w:rsidRPr="00131CBA">
        <w:t xml:space="preserve">10.15.8.2 </w:t>
      </w:r>
      <w:r>
        <w:rPr>
          <w:rFonts w:hint="eastAsia"/>
        </w:rPr>
        <w:t xml:space="preserve"> </w:t>
      </w:r>
      <w:r w:rsidRPr="00131CBA">
        <w:t>救生艇或救助艇承载释放装置（包括自由降落式救生艇释放系统）应：</w:t>
      </w:r>
    </w:p>
    <w:p w14:paraId="060E2E8B" w14:textId="77777777" w:rsidR="00217C7E" w:rsidRPr="00131CBA" w:rsidRDefault="00217C7E" w:rsidP="00992F46">
      <w:pPr>
        <w:jc w:val="both"/>
      </w:pPr>
      <w:r w:rsidRPr="00131CBA">
        <w:t>（</w:t>
      </w:r>
      <w:r w:rsidRPr="00131CBA">
        <w:t>1</w:t>
      </w:r>
      <w:r w:rsidRPr="00131CBA">
        <w:t>）按</w:t>
      </w:r>
      <w:r w:rsidRPr="00131CBA">
        <w:t>10.15.2.1</w:t>
      </w:r>
      <w:r w:rsidRPr="00131CBA">
        <w:t>要求的浮动设施上维护保养须知进行维护保养；</w:t>
      </w:r>
    </w:p>
    <w:p w14:paraId="691C4F81" w14:textId="77777777" w:rsidR="00217C7E" w:rsidRPr="00131CBA" w:rsidRDefault="00217C7E" w:rsidP="00992F46">
      <w:pPr>
        <w:jc w:val="both"/>
      </w:pPr>
      <w:r w:rsidRPr="00131CBA">
        <w:t>（</w:t>
      </w:r>
      <w:r w:rsidRPr="00131CBA">
        <w:t>2</w:t>
      </w:r>
      <w:r w:rsidRPr="00131CBA">
        <w:t>）年度检验时，由</w:t>
      </w:r>
      <w:r w:rsidRPr="00131CBA">
        <w:rPr>
          <w:rFonts w:hint="eastAsia"/>
        </w:rPr>
        <w:t>经</w:t>
      </w:r>
      <w:r w:rsidRPr="00131CBA">
        <w:t>过正规培训且熟悉该系统的人员进行全面检查和操作试验；</w:t>
      </w:r>
    </w:p>
    <w:p w14:paraId="7E22ECDD" w14:textId="77777777" w:rsidR="00217C7E" w:rsidRPr="00131CBA" w:rsidRDefault="00217C7E" w:rsidP="00992F46">
      <w:pPr>
        <w:jc w:val="both"/>
        <w:rPr>
          <w:rFonts w:cs="Times New Roman"/>
        </w:rPr>
      </w:pPr>
      <w:r w:rsidRPr="00131CBA">
        <w:t>（</w:t>
      </w:r>
      <w:r w:rsidRPr="00131CBA">
        <w:t>3</w:t>
      </w:r>
      <w:r w:rsidRPr="00131CBA">
        <w:t>）在每次检修后进行操作试验，其载荷应取艇满载足额乘员和设备时总质量的</w:t>
      </w:r>
      <w:r w:rsidRPr="00131CBA">
        <w:t>1.1</w:t>
      </w:r>
      <w:r w:rsidRPr="00131CBA">
        <w:t>倍。</w:t>
      </w:r>
      <w:r w:rsidRPr="00131CBA">
        <w:rPr>
          <w:rFonts w:cs="Times New Roman" w:hint="eastAsia"/>
        </w:rPr>
        <w:t>每</w:t>
      </w:r>
      <w:r w:rsidRPr="00131CBA">
        <w:rPr>
          <w:rFonts w:cs="Times New Roman"/>
        </w:rPr>
        <w:t>5</w:t>
      </w:r>
      <w:r w:rsidRPr="00131CBA">
        <w:rPr>
          <w:rFonts w:cs="Times New Roman" w:hint="eastAsia"/>
        </w:rPr>
        <w:t>年至少进行</w:t>
      </w:r>
      <w:r w:rsidRPr="00131CBA">
        <w:rPr>
          <w:rFonts w:cs="Times New Roman"/>
        </w:rPr>
        <w:t>1</w:t>
      </w:r>
      <w:r w:rsidRPr="00131CBA">
        <w:rPr>
          <w:rFonts w:cs="Times New Roman" w:hint="eastAsia"/>
        </w:rPr>
        <w:t>次的全面检查、检修和操作试验应在验船师在场情况下进行。</w:t>
      </w:r>
    </w:p>
    <w:p w14:paraId="382148FD" w14:textId="28316D44" w:rsidR="00217C7E" w:rsidRPr="00131CBA" w:rsidRDefault="00217C7E" w:rsidP="00992F46">
      <w:pPr>
        <w:jc w:val="both"/>
      </w:pPr>
      <w:r w:rsidRPr="00131CBA">
        <w:rPr>
          <w:rFonts w:hint="eastAsia"/>
        </w:rPr>
        <w:t>（</w:t>
      </w:r>
      <w:r w:rsidRPr="00131CBA">
        <w:rPr>
          <w:rFonts w:hint="eastAsia"/>
        </w:rPr>
        <w:t>4</w:t>
      </w:r>
      <w:r w:rsidRPr="00131CBA">
        <w:rPr>
          <w:rFonts w:hint="eastAsia"/>
        </w:rPr>
        <w:t>）尽管有上述（</w:t>
      </w:r>
      <w:r w:rsidRPr="00131CBA">
        <w:rPr>
          <w:rFonts w:hint="eastAsia"/>
        </w:rPr>
        <w:t>3</w:t>
      </w:r>
      <w:r w:rsidRPr="00131CBA">
        <w:rPr>
          <w:rFonts w:hint="eastAsia"/>
        </w:rPr>
        <w:t>）的规定，自由降落救生艇释放系统的操作试验应仅搭载操艇</w:t>
      </w:r>
      <w:r>
        <w:rPr>
          <w:rFonts w:hint="eastAsia"/>
        </w:rPr>
        <w:t>艇员</w:t>
      </w:r>
      <w:r w:rsidRPr="00131CBA">
        <w:rPr>
          <w:rFonts w:hint="eastAsia"/>
        </w:rPr>
        <w:t>自由降落下水或按</w:t>
      </w:r>
      <w:r w:rsidR="0071629B">
        <w:rPr>
          <w:rFonts w:hint="eastAsia"/>
        </w:rPr>
        <w:t>照维护保养、彻底检查、操作试验、检修和修理要求进行试验而救生艇无需降落下水</w:t>
      </w:r>
      <w:r w:rsidRPr="00131CBA">
        <w:rPr>
          <w:rFonts w:hint="eastAsia"/>
        </w:rPr>
        <w:t>。</w:t>
      </w:r>
    </w:p>
    <w:p w14:paraId="5E01C285" w14:textId="77777777" w:rsidR="00217C7E" w:rsidRPr="00131CBA" w:rsidRDefault="00217C7E" w:rsidP="00992F46">
      <w:pPr>
        <w:jc w:val="both"/>
      </w:pPr>
      <w:r w:rsidRPr="00131CBA">
        <w:t xml:space="preserve">10.15.8.3 </w:t>
      </w:r>
      <w:r>
        <w:rPr>
          <w:rFonts w:hint="eastAsia"/>
        </w:rPr>
        <w:t xml:space="preserve"> </w:t>
      </w:r>
      <w:r w:rsidRPr="00131CBA">
        <w:t>吊架降落式救生筏的自动释放钩应：</w:t>
      </w:r>
    </w:p>
    <w:p w14:paraId="049059FD" w14:textId="77777777" w:rsidR="00217C7E" w:rsidRPr="00131CBA" w:rsidRDefault="00217C7E" w:rsidP="00992F46">
      <w:pPr>
        <w:jc w:val="both"/>
      </w:pPr>
      <w:r w:rsidRPr="00131CBA">
        <w:t>（</w:t>
      </w:r>
      <w:r w:rsidRPr="00131CBA">
        <w:t>1</w:t>
      </w:r>
      <w:r w:rsidRPr="00131CBA">
        <w:t>）按</w:t>
      </w:r>
      <w:r w:rsidRPr="00131CBA">
        <w:t>10.15.2.1</w:t>
      </w:r>
      <w:r w:rsidRPr="00131CBA">
        <w:t>要求的浮动设施上维护保养须知进行维护保养；</w:t>
      </w:r>
    </w:p>
    <w:p w14:paraId="30D8E114" w14:textId="77777777" w:rsidR="00217C7E" w:rsidRPr="00131CBA" w:rsidRDefault="00217C7E" w:rsidP="00992F46">
      <w:pPr>
        <w:jc w:val="both"/>
      </w:pPr>
      <w:r w:rsidRPr="00131CBA">
        <w:t>（</w:t>
      </w:r>
      <w:r w:rsidRPr="00131CBA">
        <w:t>2</w:t>
      </w:r>
      <w:r w:rsidRPr="00131CBA">
        <w:t>）年度检验时，由受过正规培训且熟悉该系统的人员进行全面检查和操作试验；</w:t>
      </w:r>
    </w:p>
    <w:p w14:paraId="0B3F8F84" w14:textId="77777777" w:rsidR="00217C7E" w:rsidRPr="00131CBA" w:rsidRDefault="00217C7E" w:rsidP="00992F46">
      <w:pPr>
        <w:jc w:val="both"/>
        <w:rPr>
          <w:rFonts w:cs="Times New Roman"/>
        </w:rPr>
      </w:pPr>
      <w:r w:rsidRPr="00131CBA">
        <w:t>（</w:t>
      </w:r>
      <w:r w:rsidRPr="00131CBA">
        <w:t>3</w:t>
      </w:r>
      <w:r w:rsidRPr="00131CBA">
        <w:t>）在自动释放钩检修后均进行操作试验，其负荷应取救生筏载足额定乘员和属具时总质量的</w:t>
      </w:r>
      <w:r w:rsidRPr="00131CBA">
        <w:t xml:space="preserve">1.1 </w:t>
      </w:r>
      <w:r w:rsidRPr="00131CBA">
        <w:t>倍。</w:t>
      </w:r>
      <w:r w:rsidRPr="00131CBA">
        <w:rPr>
          <w:rFonts w:cs="Times New Roman" w:hint="eastAsia"/>
        </w:rPr>
        <w:t>每</w:t>
      </w:r>
      <w:r w:rsidRPr="00131CBA">
        <w:rPr>
          <w:rFonts w:cs="Times New Roman"/>
        </w:rPr>
        <w:t>5</w:t>
      </w:r>
      <w:r w:rsidRPr="00131CBA">
        <w:rPr>
          <w:rFonts w:cs="Times New Roman" w:hint="eastAsia"/>
        </w:rPr>
        <w:t>年至少进行</w:t>
      </w:r>
      <w:r w:rsidRPr="00131CBA">
        <w:rPr>
          <w:rFonts w:cs="Times New Roman"/>
        </w:rPr>
        <w:t>1</w:t>
      </w:r>
      <w:r w:rsidRPr="00131CBA">
        <w:rPr>
          <w:rFonts w:cs="Times New Roman" w:hint="eastAsia"/>
        </w:rPr>
        <w:t>次的全面检查、检修和操作试验，应在验船师在场情况下进行。</w:t>
      </w:r>
    </w:p>
    <w:p w14:paraId="3983F0B2" w14:textId="77777777" w:rsidR="00217C7E" w:rsidRPr="00131CBA" w:rsidRDefault="00217C7E" w:rsidP="00992F46">
      <w:pPr>
        <w:jc w:val="both"/>
      </w:pPr>
      <w:r w:rsidRPr="00131CBA">
        <w:t>10.15.8.4</w:t>
      </w:r>
      <w:r w:rsidRPr="00131CBA">
        <w:rPr>
          <w:rStyle w:val="fontstyle01"/>
          <w:rFonts w:hint="default"/>
        </w:rPr>
        <w:t xml:space="preserve"> </w:t>
      </w:r>
      <w:r>
        <w:rPr>
          <w:rStyle w:val="fontstyle01"/>
          <w:rFonts w:hint="default"/>
        </w:rPr>
        <w:t xml:space="preserve"> </w:t>
      </w:r>
      <w:r w:rsidRPr="00131CBA">
        <w:rPr>
          <w:rStyle w:val="fontstyle21"/>
        </w:rPr>
        <w:t>救生服应按国际海事组织《船员对救生服和抗暴露服的月度检查指南》的要求，由</w:t>
      </w:r>
      <w:r>
        <w:rPr>
          <w:rStyle w:val="fontstyle21"/>
          <w:rFonts w:hint="eastAsia"/>
        </w:rPr>
        <w:t>工作人员</w:t>
      </w:r>
      <w:r w:rsidRPr="00131CBA">
        <w:rPr>
          <w:rStyle w:val="fontstyle21"/>
        </w:rPr>
        <w:t>进行月度检查；按国际海事组织《关于救生服和抗</w:t>
      </w:r>
      <w:r w:rsidRPr="00131CBA">
        <w:rPr>
          <w:rStyle w:val="fontstyle21"/>
          <w:rFonts w:hint="eastAsia"/>
        </w:rPr>
        <w:t>暴露服接缝和密闭性能进行定期试验的指南》的要求，由经认可的岸基公司进行</w:t>
      </w:r>
      <w:r w:rsidRPr="00131CBA">
        <w:rPr>
          <w:rStyle w:val="fontstyle21"/>
          <w:rFonts w:hint="eastAsia"/>
        </w:rPr>
        <w:t>3</w:t>
      </w:r>
      <w:r w:rsidRPr="00131CBA">
        <w:rPr>
          <w:rStyle w:val="fontstyle21"/>
          <w:rFonts w:hint="eastAsia"/>
        </w:rPr>
        <w:t>年一次的检修。</w:t>
      </w:r>
    </w:p>
    <w:p w14:paraId="0704134D" w14:textId="77777777" w:rsidR="00217C7E" w:rsidRPr="00131CBA" w:rsidRDefault="00217C7E" w:rsidP="00217C7E">
      <w:pPr>
        <w:pStyle w:val="1"/>
        <w:spacing w:before="120" w:after="120"/>
        <w:rPr>
          <w:strike/>
        </w:rPr>
        <w:sectPr w:rsidR="00217C7E" w:rsidRPr="00131CBA" w:rsidSect="00034EEF">
          <w:footerReference w:type="default" r:id="rId33"/>
          <w:footnotePr>
            <w:numFmt w:val="decimalEnclosedCircleChinese"/>
            <w:numRestart w:val="eachPage"/>
          </w:footnotePr>
          <w:pgSz w:w="11907" w:h="16840"/>
          <w:pgMar w:top="1418" w:right="1134" w:bottom="1418" w:left="1418" w:header="850" w:footer="850" w:gutter="0"/>
          <w:pgNumType w:start="1"/>
          <w:cols w:space="720"/>
          <w:docGrid w:linePitch="312"/>
        </w:sectPr>
      </w:pPr>
    </w:p>
    <w:p w14:paraId="02B40AFF" w14:textId="179794B2" w:rsidR="00B756E1" w:rsidRPr="00131CBA" w:rsidRDefault="00B756E1" w:rsidP="00DD3A0B">
      <w:pPr>
        <w:pStyle w:val="1"/>
        <w:spacing w:before="120" w:after="120"/>
      </w:pPr>
      <w:bookmarkStart w:id="436" w:name="_Toc57987270"/>
      <w:bookmarkStart w:id="437" w:name="_Toc167892366"/>
      <w:r w:rsidRPr="00131CBA">
        <w:rPr>
          <w:rFonts w:hint="eastAsia"/>
        </w:rPr>
        <w:lastRenderedPageBreak/>
        <w:t>第</w:t>
      </w:r>
      <w:r w:rsidR="00DB297F" w:rsidRPr="00131CBA">
        <w:rPr>
          <w:rFonts w:hint="eastAsia"/>
        </w:rPr>
        <w:t>1</w:t>
      </w:r>
      <w:r w:rsidR="00C46ED0" w:rsidRPr="00131CBA">
        <w:t>1</w:t>
      </w:r>
      <w:r w:rsidRPr="00131CBA">
        <w:rPr>
          <w:rFonts w:hint="eastAsia"/>
        </w:rPr>
        <w:t>章</w:t>
      </w:r>
      <w:r w:rsidRPr="00131CBA">
        <w:rPr>
          <w:rFonts w:hint="eastAsia"/>
        </w:rPr>
        <w:t xml:space="preserve">  </w:t>
      </w:r>
      <w:r w:rsidR="00CD5BF8">
        <w:rPr>
          <w:rFonts w:hint="eastAsia"/>
        </w:rPr>
        <w:t>防止造成污染的结构和设备</w:t>
      </w:r>
      <w:bookmarkEnd w:id="436"/>
      <w:bookmarkEnd w:id="437"/>
    </w:p>
    <w:p w14:paraId="50169301" w14:textId="5A0D6CAF" w:rsidR="00B756E1" w:rsidRPr="00131CBA" w:rsidRDefault="009F2D60" w:rsidP="00907884">
      <w:pPr>
        <w:pStyle w:val="2"/>
        <w:spacing w:before="240"/>
      </w:pPr>
      <w:bookmarkStart w:id="438" w:name="_Toc527103986"/>
      <w:bookmarkStart w:id="439" w:name="_Toc11673924"/>
      <w:bookmarkStart w:id="440" w:name="_Toc15484236"/>
      <w:bookmarkStart w:id="441" w:name="_Toc15484863"/>
      <w:bookmarkStart w:id="442" w:name="_Toc15534295"/>
      <w:bookmarkStart w:id="443" w:name="_Toc15794686"/>
      <w:bookmarkStart w:id="444" w:name="_Toc18305117"/>
      <w:bookmarkStart w:id="445" w:name="_Toc24536603"/>
      <w:bookmarkStart w:id="446" w:name="_Toc57987271"/>
      <w:bookmarkStart w:id="447" w:name="_Toc167892367"/>
      <w:r w:rsidRPr="00131CBA">
        <w:rPr>
          <w:rFonts w:hint="eastAsia"/>
        </w:rPr>
        <w:t>第</w:t>
      </w:r>
      <w:r w:rsidRPr="00131CBA">
        <w:rPr>
          <w:rFonts w:hint="eastAsia"/>
        </w:rPr>
        <w:t>1</w:t>
      </w:r>
      <w:r w:rsidRPr="00131CBA">
        <w:rPr>
          <w:rFonts w:hint="eastAsia"/>
        </w:rPr>
        <w:t>节</w:t>
      </w:r>
      <w:r w:rsidRPr="00131CBA">
        <w:rPr>
          <w:rFonts w:hint="eastAsia"/>
        </w:rPr>
        <w:t xml:space="preserve">  </w:t>
      </w:r>
      <w:r w:rsidR="00B756E1" w:rsidRPr="00131CBA">
        <w:rPr>
          <w:rFonts w:hint="eastAsia"/>
        </w:rPr>
        <w:t>一般</w:t>
      </w:r>
      <w:bookmarkEnd w:id="438"/>
      <w:bookmarkEnd w:id="439"/>
      <w:bookmarkEnd w:id="440"/>
      <w:bookmarkEnd w:id="441"/>
      <w:bookmarkEnd w:id="442"/>
      <w:bookmarkEnd w:id="443"/>
      <w:bookmarkEnd w:id="444"/>
      <w:bookmarkEnd w:id="445"/>
      <w:r w:rsidR="00B756E1" w:rsidRPr="00131CBA">
        <w:rPr>
          <w:rFonts w:hint="eastAsia"/>
        </w:rPr>
        <w:t>规定</w:t>
      </w:r>
      <w:bookmarkEnd w:id="446"/>
      <w:bookmarkEnd w:id="447"/>
    </w:p>
    <w:p w14:paraId="0BD4F5B0" w14:textId="77777777" w:rsidR="00CD5BF8" w:rsidRDefault="00CD5BF8" w:rsidP="00CD5BF8">
      <w:pPr>
        <w:pStyle w:val="3"/>
        <w:spacing w:before="240"/>
      </w:pPr>
      <w:r>
        <w:rPr>
          <w:rFonts w:hint="eastAsia"/>
        </w:rPr>
        <w:t xml:space="preserve">11.1.1  </w:t>
      </w:r>
      <w:r>
        <w:rPr>
          <w:rFonts w:hint="eastAsia"/>
        </w:rPr>
        <w:t>一般要求</w:t>
      </w:r>
    </w:p>
    <w:p w14:paraId="03E22174" w14:textId="77777777" w:rsidR="00CD5BF8" w:rsidRPr="00CD5BF8" w:rsidRDefault="00CD5BF8" w:rsidP="00992F46">
      <w:pPr>
        <w:jc w:val="both"/>
        <w:rPr>
          <w:rFonts w:ascii="TimesNewRomanPSMT" w:eastAsia="TimesNewRomanPSMT" w:hAnsi="TimesNewRomanPSMT" w:cs="TimesNewRomanPSMT"/>
        </w:rPr>
      </w:pPr>
      <w:r>
        <w:rPr>
          <w:rFonts w:ascii="TimesNewRomanPSMT" w:eastAsia="TimesNewRomanPSMT" w:hAnsi="TimesNewRomanPSMT" w:cs="TimesNewRomanPSMT"/>
        </w:rPr>
        <w:t>1</w:t>
      </w:r>
      <w:r w:rsidRPr="00CD5BF8">
        <w:rPr>
          <w:rFonts w:ascii="TimesNewRomanPSMT" w:eastAsia="TimesNewRomanPSMT" w:hAnsi="TimesNewRomanPSMT" w:cs="TimesNewRomanPSMT" w:hint="eastAsia"/>
        </w:rPr>
        <w:t>1</w:t>
      </w:r>
      <w:r>
        <w:rPr>
          <w:rFonts w:ascii="TimesNewRomanPSMT" w:eastAsia="TimesNewRomanPSMT" w:hAnsi="TimesNewRomanPSMT" w:cs="TimesNewRomanPSMT"/>
        </w:rPr>
        <w:t>.1.1.</w:t>
      </w:r>
      <w:r w:rsidRPr="00CD5BF8">
        <w:rPr>
          <w:rFonts w:ascii="TimesNewRomanPSMT" w:eastAsia="TimesNewRomanPSMT" w:hAnsi="TimesNewRomanPSMT" w:cs="TimesNewRomanPSMT" w:hint="eastAsia"/>
        </w:rPr>
        <w:t>1</w:t>
      </w:r>
      <w:r>
        <w:rPr>
          <w:rFonts w:ascii="TimesNewRomanPSMT" w:eastAsia="TimesNewRomanPSMT" w:hAnsi="TimesNewRomanPSMT" w:cs="TimesNewRomanPSMT"/>
        </w:rPr>
        <w:t xml:space="preserve"> </w:t>
      </w:r>
      <w:r w:rsidRPr="00CD5BF8">
        <w:rPr>
          <w:rFonts w:ascii="TimesNewRomanPSMT" w:eastAsia="TimesNewRomanPSMT" w:hAnsi="TimesNewRomanPSMT" w:cs="TimesNewRomanPSMT" w:hint="eastAsia"/>
        </w:rPr>
        <w:t xml:space="preserve"> </w:t>
      </w:r>
      <w:r w:rsidRPr="00CD5BF8">
        <w:rPr>
          <w:rFonts w:ascii="宋体" w:hAnsi="宋体" w:cs="宋体" w:hint="eastAsia"/>
        </w:rPr>
        <w:t>除本章另有规定外，海上浮动设施防止油类污染、防止生活污水污染、防止垃圾污染、防止造成空气污染应符合本局《国内航行海船法定检验技术规则（</w:t>
      </w:r>
      <w:r>
        <w:rPr>
          <w:rFonts w:ascii="TimesNewRomanPSMT" w:eastAsia="TimesNewRomanPSMT" w:hAnsi="TimesNewRomanPSMT" w:cs="TimesNewRomanPSMT"/>
        </w:rPr>
        <w:t>2020</w:t>
      </w:r>
      <w:r w:rsidRPr="00CD5BF8">
        <w:rPr>
          <w:rFonts w:ascii="宋体" w:hAnsi="宋体" w:cs="宋体" w:hint="eastAsia"/>
        </w:rPr>
        <w:t>）》第</w:t>
      </w:r>
      <w:r>
        <w:rPr>
          <w:rFonts w:ascii="TimesNewRomanPSMT" w:eastAsia="TimesNewRomanPSMT" w:hAnsi="TimesNewRomanPSMT" w:cs="TimesNewRomanPSMT"/>
        </w:rPr>
        <w:t>5</w:t>
      </w:r>
      <w:r w:rsidRPr="00CD5BF8">
        <w:rPr>
          <w:rFonts w:ascii="宋体" w:hAnsi="宋体" w:cs="宋体" w:hint="eastAsia"/>
        </w:rPr>
        <w:t>篇的非油船的适用要求。</w:t>
      </w:r>
    </w:p>
    <w:p w14:paraId="0C5ACF14" w14:textId="66A143E9" w:rsidR="00CD5BF8" w:rsidRPr="00CD5BF8" w:rsidRDefault="00CD5BF8" w:rsidP="00992F46">
      <w:pPr>
        <w:jc w:val="both"/>
        <w:rPr>
          <w:rFonts w:ascii="TimesNewRomanPSMT" w:eastAsia="TimesNewRomanPSMT" w:hAnsi="TimesNewRomanPSMT" w:cs="TimesNewRomanPSMT"/>
        </w:rPr>
      </w:pPr>
      <w:r w:rsidRPr="00CD5BF8">
        <w:rPr>
          <w:rFonts w:ascii="TimesNewRomanPSMT" w:eastAsia="TimesNewRomanPSMT" w:hAnsi="TimesNewRomanPSMT" w:cs="TimesNewRomanPSMT" w:hint="eastAsia"/>
        </w:rPr>
        <w:t xml:space="preserve">11.1.1.2 </w:t>
      </w:r>
      <w:r w:rsidR="004A03C1" w:rsidRPr="0079636D">
        <w:rPr>
          <w:rFonts w:ascii="TimesNewRomanPSMT" w:eastAsia="TimesNewRomanPSMT" w:hAnsi="TimesNewRomanPSMT" w:cs="TimesNewRomanPSMT" w:hint="eastAsia"/>
        </w:rPr>
        <w:t xml:space="preserve"> </w:t>
      </w:r>
      <w:r w:rsidRPr="0079636D">
        <w:rPr>
          <w:rFonts w:ascii="宋体" w:hAnsi="宋体" w:cs="宋体" w:hint="eastAsia"/>
        </w:rPr>
        <w:t>浮动设施的污油（水）、生活污水及垃圾应贮存在浮动设施上，排放给接收设备，严禁将污油</w:t>
      </w:r>
      <w:r w:rsidR="0079636D">
        <w:rPr>
          <w:rFonts w:ascii="宋体" w:hAnsi="宋体" w:cs="宋体" w:hint="eastAsia"/>
        </w:rPr>
        <w:t>（水）</w:t>
      </w:r>
      <w:r w:rsidRPr="0079636D">
        <w:rPr>
          <w:rFonts w:ascii="宋体" w:hAnsi="宋体" w:cs="宋体" w:hint="eastAsia"/>
        </w:rPr>
        <w:t>、生活污水及垃圾排入所在海域。污油（水）、生活污水及垃圾的储存舱（柜），其容积和系统的布置等应满足《国内航行海船法定检验技术规则（</w:t>
      </w:r>
      <w:r>
        <w:rPr>
          <w:rFonts w:ascii="TimesNewRomanPSMT" w:eastAsia="TimesNewRomanPSMT" w:hAnsi="TimesNewRomanPSMT" w:cs="TimesNewRomanPSMT"/>
        </w:rPr>
        <w:t>2020</w:t>
      </w:r>
      <w:r w:rsidRPr="0079636D">
        <w:rPr>
          <w:rFonts w:ascii="宋体" w:hAnsi="宋体" w:cs="宋体" w:hint="eastAsia"/>
        </w:rPr>
        <w:t>）》第</w:t>
      </w:r>
      <w:r w:rsidRPr="00CD5BF8">
        <w:rPr>
          <w:rFonts w:ascii="TimesNewRomanPSMT" w:eastAsia="TimesNewRomanPSMT" w:hAnsi="TimesNewRomanPSMT" w:cs="TimesNewRomanPSMT" w:hint="eastAsia"/>
        </w:rPr>
        <w:t>7</w:t>
      </w:r>
      <w:r w:rsidRPr="0079636D">
        <w:rPr>
          <w:rFonts w:ascii="宋体" w:hAnsi="宋体" w:cs="宋体" w:hint="eastAsia"/>
        </w:rPr>
        <w:t>篇的相应规定。</w:t>
      </w:r>
    </w:p>
    <w:p w14:paraId="12C6F4F4" w14:textId="12691312" w:rsidR="00CD5BF8" w:rsidRPr="00CD5BF8" w:rsidRDefault="00CD5BF8" w:rsidP="00992F46">
      <w:pPr>
        <w:jc w:val="both"/>
        <w:rPr>
          <w:rFonts w:ascii="TimesNewRomanPSMT" w:eastAsia="TimesNewRomanPSMT" w:hAnsi="TimesNewRomanPSMT" w:cs="TimesNewRomanPSMT"/>
        </w:rPr>
      </w:pPr>
      <w:r w:rsidRPr="00CD5BF8">
        <w:rPr>
          <w:rFonts w:ascii="TimesNewRomanPSMT" w:eastAsia="TimesNewRomanPSMT" w:hAnsi="TimesNewRomanPSMT" w:cs="TimesNewRomanPSMT" w:hint="eastAsia"/>
        </w:rPr>
        <w:t>11.1.1.3</w:t>
      </w:r>
      <w:r w:rsidR="004A03C1" w:rsidRPr="0079636D">
        <w:rPr>
          <w:rFonts w:ascii="TimesNewRomanPSMT" w:eastAsia="TimesNewRomanPSMT" w:hAnsi="TimesNewRomanPSMT" w:cs="TimesNewRomanPSMT" w:hint="eastAsia"/>
        </w:rPr>
        <w:t xml:space="preserve"> </w:t>
      </w:r>
      <w:r w:rsidRPr="00CD5BF8">
        <w:rPr>
          <w:rFonts w:ascii="TimesNewRomanPSMT" w:eastAsia="TimesNewRomanPSMT" w:hAnsi="TimesNewRomanPSMT" w:cs="TimesNewRomanPSMT" w:hint="eastAsia"/>
        </w:rPr>
        <w:t xml:space="preserve"> </w:t>
      </w:r>
      <w:r w:rsidRPr="0079636D">
        <w:rPr>
          <w:rFonts w:ascii="宋体" w:hAnsi="宋体" w:cs="宋体" w:hint="eastAsia"/>
        </w:rPr>
        <w:t>靠岸浮动设施的生活污水可直接与城市管网连接交由</w:t>
      </w:r>
      <w:r w:rsidR="004A03C1" w:rsidRPr="0079636D">
        <w:rPr>
          <w:rFonts w:ascii="宋体" w:hAnsi="宋体" w:cs="宋体" w:hint="eastAsia"/>
        </w:rPr>
        <w:t>岸上</w:t>
      </w:r>
      <w:r w:rsidRPr="0079636D">
        <w:rPr>
          <w:rFonts w:ascii="宋体" w:hAnsi="宋体" w:cs="宋体" w:hint="eastAsia"/>
        </w:rPr>
        <w:t>处理。</w:t>
      </w:r>
    </w:p>
    <w:p w14:paraId="2BE76F00" w14:textId="22AA895A" w:rsidR="00B756E1" w:rsidRPr="00131CBA" w:rsidRDefault="00B756E1" w:rsidP="00DD3A0B">
      <w:pPr>
        <w:pStyle w:val="1"/>
        <w:spacing w:before="120" w:after="120"/>
      </w:pPr>
      <w:bookmarkStart w:id="448" w:name="_Toc57987272"/>
      <w:bookmarkStart w:id="449" w:name="_Toc167892368"/>
      <w:r w:rsidRPr="00131CBA">
        <w:rPr>
          <w:rFonts w:hint="eastAsia"/>
        </w:rPr>
        <w:lastRenderedPageBreak/>
        <w:t>第</w:t>
      </w:r>
      <w:r w:rsidR="00DB297F" w:rsidRPr="00131CBA">
        <w:rPr>
          <w:rFonts w:hint="eastAsia"/>
        </w:rPr>
        <w:t>1</w:t>
      </w:r>
      <w:r w:rsidR="00C46ED0" w:rsidRPr="00131CBA">
        <w:t>2</w:t>
      </w:r>
      <w:r w:rsidRPr="00131CBA">
        <w:rPr>
          <w:rFonts w:hint="eastAsia"/>
        </w:rPr>
        <w:t>章</w:t>
      </w:r>
      <w:r w:rsidRPr="00131CBA">
        <w:rPr>
          <w:rFonts w:hint="eastAsia"/>
        </w:rPr>
        <w:t xml:space="preserve">  </w:t>
      </w:r>
      <w:r w:rsidRPr="00131CBA">
        <w:rPr>
          <w:rFonts w:hint="eastAsia"/>
        </w:rPr>
        <w:t>直升机甲板及设施</w:t>
      </w:r>
      <w:bookmarkEnd w:id="448"/>
      <w:bookmarkEnd w:id="449"/>
    </w:p>
    <w:p w14:paraId="689A11CA" w14:textId="3063BAEF" w:rsidR="00B756E1" w:rsidRPr="00131CBA" w:rsidRDefault="00B756E1" w:rsidP="00907884">
      <w:pPr>
        <w:pStyle w:val="2"/>
        <w:spacing w:before="240"/>
      </w:pPr>
      <w:bookmarkStart w:id="450" w:name="_Toc11673926"/>
      <w:bookmarkStart w:id="451" w:name="_Toc15484238"/>
      <w:bookmarkStart w:id="452" w:name="_Toc15484865"/>
      <w:bookmarkStart w:id="453" w:name="_Toc15534297"/>
      <w:bookmarkStart w:id="454" w:name="_Toc15794688"/>
      <w:bookmarkStart w:id="455" w:name="_Toc18305119"/>
      <w:bookmarkStart w:id="456" w:name="_Toc25663460"/>
      <w:bookmarkStart w:id="457" w:name="_Toc57987273"/>
      <w:bookmarkStart w:id="458" w:name="_Toc167892369"/>
      <w:r w:rsidRPr="00131CBA">
        <w:rPr>
          <w:rFonts w:hint="eastAsia"/>
        </w:rPr>
        <w:t>第</w:t>
      </w:r>
      <w:r w:rsidRPr="00131CBA">
        <w:t>1</w:t>
      </w:r>
      <w:r w:rsidRPr="00131CBA">
        <w:rPr>
          <w:rFonts w:hint="eastAsia"/>
        </w:rPr>
        <w:t>节</w:t>
      </w:r>
      <w:r w:rsidRPr="00131CBA">
        <w:t xml:space="preserve">  </w:t>
      </w:r>
      <w:r w:rsidRPr="00131CBA">
        <w:rPr>
          <w:rFonts w:hint="eastAsia"/>
        </w:rPr>
        <w:t>一般规定</w:t>
      </w:r>
      <w:bookmarkEnd w:id="450"/>
      <w:bookmarkEnd w:id="451"/>
      <w:bookmarkEnd w:id="452"/>
      <w:bookmarkEnd w:id="453"/>
      <w:bookmarkEnd w:id="454"/>
      <w:bookmarkEnd w:id="455"/>
      <w:bookmarkEnd w:id="456"/>
      <w:bookmarkEnd w:id="457"/>
      <w:bookmarkEnd w:id="458"/>
    </w:p>
    <w:p w14:paraId="79A95476" w14:textId="19D1A461" w:rsidR="00B756E1" w:rsidRPr="00131CBA" w:rsidRDefault="00680063" w:rsidP="00907884">
      <w:pPr>
        <w:pStyle w:val="3"/>
        <w:spacing w:before="240"/>
      </w:pPr>
      <w:r w:rsidRPr="00131CBA">
        <w:t>1</w:t>
      </w:r>
      <w:r>
        <w:rPr>
          <w:rFonts w:hint="eastAsia"/>
        </w:rPr>
        <w:t>2</w:t>
      </w:r>
      <w:r w:rsidR="00B756E1" w:rsidRPr="00131CBA">
        <w:t>.1</w:t>
      </w:r>
      <w:r w:rsidR="00F21082" w:rsidRPr="00131CBA">
        <w:t>.1</w:t>
      </w:r>
      <w:r w:rsidR="00B756E1" w:rsidRPr="00131CBA">
        <w:t xml:space="preserve">  </w:t>
      </w:r>
      <w:r w:rsidR="00B756E1" w:rsidRPr="00131CBA">
        <w:rPr>
          <w:rFonts w:hint="eastAsia"/>
        </w:rPr>
        <w:t>一般要求</w:t>
      </w:r>
    </w:p>
    <w:p w14:paraId="701A2A27" w14:textId="783F8327" w:rsidR="00B756E1" w:rsidRPr="00131CBA" w:rsidRDefault="00680063" w:rsidP="00992F46">
      <w:pPr>
        <w:jc w:val="both"/>
      </w:pPr>
      <w:r w:rsidRPr="00131CBA">
        <w:rPr>
          <w:rFonts w:hint="eastAsia"/>
        </w:rPr>
        <w:t>1</w:t>
      </w:r>
      <w:r>
        <w:rPr>
          <w:rFonts w:hint="eastAsia"/>
        </w:rPr>
        <w:t>2</w:t>
      </w:r>
      <w:r w:rsidR="00B756E1" w:rsidRPr="00131CBA">
        <w:rPr>
          <w:rFonts w:hint="eastAsia"/>
        </w:rPr>
        <w:t>.1.1</w:t>
      </w:r>
      <w:r w:rsidR="00F21082" w:rsidRPr="00131CBA">
        <w:t>.1</w:t>
      </w:r>
      <w:r w:rsidR="00B756E1" w:rsidRPr="00131CBA">
        <w:rPr>
          <w:rFonts w:hint="eastAsia"/>
        </w:rPr>
        <w:t xml:space="preserve">  </w:t>
      </w:r>
      <w:r w:rsidR="00B756E1" w:rsidRPr="00131CBA">
        <w:rPr>
          <w:rFonts w:hint="eastAsia"/>
        </w:rPr>
        <w:t>海上浮动设施上</w:t>
      </w:r>
      <w:r w:rsidR="008519EF" w:rsidRPr="00131CBA">
        <w:rPr>
          <w:rFonts w:hint="eastAsia"/>
        </w:rPr>
        <w:t>如设有</w:t>
      </w:r>
      <w:r w:rsidR="00B756E1" w:rsidRPr="00131CBA">
        <w:rPr>
          <w:rFonts w:hint="eastAsia"/>
        </w:rPr>
        <w:t>直升机甲板设施</w:t>
      </w:r>
      <w:r w:rsidR="008519EF" w:rsidRPr="00131CBA">
        <w:rPr>
          <w:rFonts w:hint="eastAsia"/>
        </w:rPr>
        <w:t>，则其</w:t>
      </w:r>
      <w:r w:rsidR="00B756E1" w:rsidRPr="00131CBA">
        <w:rPr>
          <w:rFonts w:hint="eastAsia"/>
        </w:rPr>
        <w:t>应符合本局</w:t>
      </w:r>
      <w:r w:rsidR="00D32A64" w:rsidRPr="00131CBA">
        <w:rPr>
          <w:rFonts w:hint="eastAsia"/>
        </w:rPr>
        <w:t>《海上移动</w:t>
      </w:r>
      <w:r w:rsidR="005F40E9" w:rsidRPr="00131CBA">
        <w:rPr>
          <w:rFonts w:hint="eastAsia"/>
        </w:rPr>
        <w:t>式</w:t>
      </w:r>
      <w:r w:rsidR="00D32A64" w:rsidRPr="00131CBA">
        <w:rPr>
          <w:rFonts w:hint="eastAsia"/>
        </w:rPr>
        <w:t>平台技术规则（</w:t>
      </w:r>
      <w:r w:rsidRPr="00131CBA">
        <w:rPr>
          <w:rFonts w:hint="eastAsia"/>
        </w:rPr>
        <w:t>20</w:t>
      </w:r>
      <w:r w:rsidRPr="00131CBA">
        <w:t>2</w:t>
      </w:r>
      <w:r>
        <w:rPr>
          <w:rFonts w:hint="eastAsia"/>
        </w:rPr>
        <w:t>3</w:t>
      </w:r>
      <w:r w:rsidR="00D32A64" w:rsidRPr="00131CBA">
        <w:rPr>
          <w:rFonts w:hint="eastAsia"/>
        </w:rPr>
        <w:t>）》</w:t>
      </w:r>
      <w:r w:rsidR="005F40E9" w:rsidRPr="00131CBA">
        <w:rPr>
          <w:rFonts w:hint="eastAsia"/>
        </w:rPr>
        <w:t>第</w:t>
      </w:r>
      <w:r w:rsidR="005F40E9" w:rsidRPr="00131CBA">
        <w:rPr>
          <w:rFonts w:hint="eastAsia"/>
        </w:rPr>
        <w:t>1</w:t>
      </w:r>
      <w:r w:rsidR="005F40E9" w:rsidRPr="00131CBA">
        <w:rPr>
          <w:rFonts w:hint="eastAsia"/>
        </w:rPr>
        <w:t>篇</w:t>
      </w:r>
      <w:r w:rsidR="00B756E1" w:rsidRPr="00131CBA">
        <w:rPr>
          <w:rFonts w:hint="eastAsia"/>
        </w:rPr>
        <w:t>第</w:t>
      </w:r>
      <w:r w:rsidR="00B756E1" w:rsidRPr="00131CBA">
        <w:rPr>
          <w:rFonts w:hint="eastAsia"/>
        </w:rPr>
        <w:t>14</w:t>
      </w:r>
      <w:r w:rsidR="00B756E1" w:rsidRPr="00131CBA">
        <w:rPr>
          <w:rFonts w:hint="eastAsia"/>
        </w:rPr>
        <w:t>章的有关规定。</w:t>
      </w:r>
    </w:p>
    <w:p w14:paraId="25A6D343" w14:textId="085D41DB" w:rsidR="00B64F4B" w:rsidRDefault="00B64F4B" w:rsidP="00B64F4B">
      <w:pPr>
        <w:pStyle w:val="1"/>
        <w:spacing w:before="120" w:after="120"/>
      </w:pPr>
      <w:bookmarkStart w:id="459" w:name="_Toc161065324"/>
      <w:bookmarkStart w:id="460" w:name="_Toc57987274"/>
      <w:bookmarkStart w:id="461" w:name="_Toc167892370"/>
      <w:r>
        <w:rPr>
          <w:rFonts w:hint="eastAsia"/>
        </w:rPr>
        <w:lastRenderedPageBreak/>
        <w:t>第</w:t>
      </w:r>
      <w:r>
        <w:rPr>
          <w:rFonts w:hint="eastAsia"/>
        </w:rPr>
        <w:t>1</w:t>
      </w:r>
      <w:r>
        <w:t>3</w:t>
      </w:r>
      <w:r>
        <w:rPr>
          <w:rFonts w:hint="eastAsia"/>
        </w:rPr>
        <w:t>章</w:t>
      </w:r>
      <w:r>
        <w:rPr>
          <w:rFonts w:hint="eastAsia"/>
        </w:rPr>
        <w:t xml:space="preserve">  </w:t>
      </w:r>
      <w:r>
        <w:rPr>
          <w:rFonts w:hint="eastAsia"/>
        </w:rPr>
        <w:t>人员健康与保护</w:t>
      </w:r>
      <w:bookmarkEnd w:id="459"/>
      <w:bookmarkEnd w:id="461"/>
    </w:p>
    <w:p w14:paraId="0C037FDE" w14:textId="77777777" w:rsidR="00B64F4B" w:rsidRDefault="00B64F4B" w:rsidP="00B64F4B">
      <w:pPr>
        <w:pStyle w:val="2"/>
        <w:spacing w:before="240"/>
      </w:pPr>
      <w:bookmarkStart w:id="462" w:name="_Toc161065325"/>
      <w:bookmarkStart w:id="463" w:name="_Toc167892371"/>
      <w:r>
        <w:rPr>
          <w:rFonts w:hint="eastAsia"/>
        </w:rPr>
        <w:t>第</w:t>
      </w:r>
      <w:r>
        <w:rPr>
          <w:rFonts w:hint="eastAsia"/>
        </w:rPr>
        <w:t>1</w:t>
      </w:r>
      <w:r>
        <w:rPr>
          <w:rFonts w:hint="eastAsia"/>
        </w:rPr>
        <w:t>节</w:t>
      </w:r>
      <w:r>
        <w:rPr>
          <w:rFonts w:hint="eastAsia"/>
        </w:rPr>
        <w:t xml:space="preserve">  </w:t>
      </w:r>
      <w:r>
        <w:rPr>
          <w:rFonts w:hint="eastAsia"/>
        </w:rPr>
        <w:t>一般规定</w:t>
      </w:r>
      <w:bookmarkEnd w:id="462"/>
      <w:bookmarkEnd w:id="463"/>
    </w:p>
    <w:p w14:paraId="7D4D28E8" w14:textId="77777777" w:rsidR="00B64F4B" w:rsidRDefault="00B64F4B" w:rsidP="00B64F4B">
      <w:pPr>
        <w:pStyle w:val="3"/>
        <w:widowControl/>
        <w:spacing w:before="240"/>
      </w:pPr>
      <w:r>
        <w:t xml:space="preserve">13.1.1  </w:t>
      </w:r>
      <w:r>
        <w:rPr>
          <w:rFonts w:cs="黑体" w:hint="eastAsia"/>
        </w:rPr>
        <w:t>一般要求</w:t>
      </w:r>
    </w:p>
    <w:p w14:paraId="14275481" w14:textId="77777777" w:rsidR="00B64F4B" w:rsidRDefault="00B64F4B" w:rsidP="00992F46">
      <w:pPr>
        <w:jc w:val="both"/>
      </w:pPr>
      <w:r>
        <w:rPr>
          <w:rFonts w:cs="Times New Roman"/>
          <w:lang w:bidi="ar"/>
        </w:rPr>
        <w:t xml:space="preserve">13.1.1.1  </w:t>
      </w:r>
      <w:r>
        <w:rPr>
          <w:rFonts w:cs="宋体" w:hint="eastAsia"/>
          <w:lang w:bidi="ar"/>
        </w:rPr>
        <w:t>除本章要求外，人员健康与保护的要求还应符合本局《海上移动式平台技术规则（</w:t>
      </w:r>
      <w:r>
        <w:rPr>
          <w:rFonts w:cs="Times New Roman"/>
          <w:lang w:bidi="ar"/>
        </w:rPr>
        <w:t>2023</w:t>
      </w:r>
      <w:r>
        <w:rPr>
          <w:rFonts w:cs="宋体" w:hint="eastAsia"/>
          <w:lang w:bidi="ar"/>
        </w:rPr>
        <w:t>）》第</w:t>
      </w:r>
      <w:r>
        <w:rPr>
          <w:rFonts w:cs="Times New Roman"/>
          <w:lang w:bidi="ar"/>
        </w:rPr>
        <w:t>1</w:t>
      </w:r>
      <w:r>
        <w:rPr>
          <w:rFonts w:cs="宋体" w:hint="eastAsia"/>
          <w:lang w:bidi="ar"/>
        </w:rPr>
        <w:t>篇第</w:t>
      </w:r>
      <w:r>
        <w:rPr>
          <w:rFonts w:cs="Times New Roman"/>
          <w:lang w:bidi="ar"/>
        </w:rPr>
        <w:t>16</w:t>
      </w:r>
      <w:r>
        <w:rPr>
          <w:rFonts w:cs="宋体" w:hint="eastAsia"/>
          <w:lang w:bidi="ar"/>
        </w:rPr>
        <w:t>章的适用要求。</w:t>
      </w:r>
    </w:p>
    <w:p w14:paraId="43E19508" w14:textId="7C9F3B62" w:rsidR="00B64F4B" w:rsidRDefault="00B64F4B" w:rsidP="00992F46">
      <w:pPr>
        <w:jc w:val="both"/>
      </w:pPr>
      <w:r>
        <w:rPr>
          <w:rFonts w:cs="Times New Roman"/>
          <w:lang w:bidi="ar"/>
        </w:rPr>
        <w:t xml:space="preserve">13.1.1.2  </w:t>
      </w:r>
      <w:r>
        <w:rPr>
          <w:rFonts w:cs="宋体" w:hint="eastAsia"/>
          <w:lang w:bidi="ar"/>
        </w:rPr>
        <w:t>服务类浮动设施的人员健康与保护除满足本章适用要求外，还应满足本局《海上移动式平台技术规则（</w:t>
      </w:r>
      <w:r>
        <w:rPr>
          <w:rFonts w:cs="Times New Roman"/>
          <w:lang w:bidi="ar"/>
        </w:rPr>
        <w:t>2023</w:t>
      </w:r>
      <w:r>
        <w:rPr>
          <w:rFonts w:cs="宋体" w:hint="eastAsia"/>
          <w:lang w:bidi="ar"/>
        </w:rPr>
        <w:t>）》第</w:t>
      </w:r>
      <w:r>
        <w:rPr>
          <w:rFonts w:cs="Times New Roman"/>
          <w:lang w:bidi="ar"/>
        </w:rPr>
        <w:t>3</w:t>
      </w:r>
      <w:r>
        <w:rPr>
          <w:rFonts w:cs="宋体" w:hint="eastAsia"/>
          <w:lang w:bidi="ar"/>
        </w:rPr>
        <w:t>篇第</w:t>
      </w:r>
      <w:r>
        <w:rPr>
          <w:rFonts w:cs="Times New Roman"/>
          <w:lang w:bidi="ar"/>
        </w:rPr>
        <w:t>5</w:t>
      </w:r>
      <w:r>
        <w:rPr>
          <w:rFonts w:cs="宋体" w:hint="eastAsia"/>
          <w:lang w:bidi="ar"/>
        </w:rPr>
        <w:t>章的要求。</w:t>
      </w:r>
    </w:p>
    <w:p w14:paraId="0658F381" w14:textId="77777777" w:rsidR="00B64F4B" w:rsidRDefault="00B64F4B" w:rsidP="00B64F4B">
      <w:pPr>
        <w:pStyle w:val="2"/>
        <w:widowControl/>
        <w:spacing w:before="240"/>
        <w:rPr>
          <w:bCs w:val="0"/>
        </w:rPr>
      </w:pPr>
      <w:bookmarkStart w:id="464" w:name="_Toc167892372"/>
      <w:r>
        <w:rPr>
          <w:rFonts w:cs="楷体" w:hint="eastAsia"/>
        </w:rPr>
        <w:t>第</w:t>
      </w:r>
      <w:r>
        <w:t>2</w:t>
      </w:r>
      <w:r>
        <w:rPr>
          <w:rFonts w:cs="楷体" w:hint="eastAsia"/>
        </w:rPr>
        <w:t>节</w:t>
      </w:r>
      <w:r>
        <w:t xml:space="preserve"> </w:t>
      </w:r>
      <w:r>
        <w:rPr>
          <w:rFonts w:cs="楷体" w:hint="eastAsia"/>
        </w:rPr>
        <w:t>生活区的内部设施</w:t>
      </w:r>
      <w:bookmarkEnd w:id="464"/>
    </w:p>
    <w:p w14:paraId="1D8248D3" w14:textId="7C0ADF1D" w:rsidR="00B64F4B" w:rsidRDefault="00B64F4B" w:rsidP="00B64F4B">
      <w:pPr>
        <w:pStyle w:val="3"/>
        <w:widowControl/>
        <w:spacing w:before="240"/>
        <w:rPr>
          <w:bCs w:val="0"/>
        </w:rPr>
      </w:pPr>
      <w:r>
        <w:t>13.2.</w:t>
      </w:r>
      <w:r>
        <w:rPr>
          <w:rFonts w:hint="eastAsia"/>
        </w:rPr>
        <w:t>1</w:t>
      </w:r>
      <w:r>
        <w:t xml:space="preserve">  </w:t>
      </w:r>
      <w:r>
        <w:rPr>
          <w:rFonts w:cs="黑体" w:hint="eastAsia"/>
        </w:rPr>
        <w:t>服务类浮动设施特殊要求</w:t>
      </w:r>
    </w:p>
    <w:p w14:paraId="2A307988" w14:textId="77777777" w:rsidR="00B64F4B" w:rsidRDefault="00B64F4B" w:rsidP="00992F46">
      <w:pPr>
        <w:jc w:val="both"/>
      </w:pPr>
      <w:r>
        <w:rPr>
          <w:rFonts w:cs="Times New Roman"/>
          <w:bCs/>
          <w:szCs w:val="32"/>
          <w:lang w:bidi="ar"/>
        </w:rPr>
        <w:t>13.2.</w:t>
      </w:r>
      <w:r>
        <w:rPr>
          <w:rFonts w:cs="Times New Roman" w:hint="eastAsia"/>
          <w:bCs/>
          <w:szCs w:val="32"/>
          <w:lang w:bidi="ar"/>
        </w:rPr>
        <w:t>1</w:t>
      </w:r>
      <w:r>
        <w:rPr>
          <w:rFonts w:cs="Times New Roman"/>
          <w:bCs/>
          <w:szCs w:val="32"/>
          <w:lang w:bidi="ar"/>
        </w:rPr>
        <w:t xml:space="preserve">.1  </w:t>
      </w:r>
      <w:r>
        <w:rPr>
          <w:rFonts w:cs="宋体" w:hint="eastAsia"/>
          <w:bCs/>
          <w:szCs w:val="32"/>
          <w:lang w:bidi="ar"/>
        </w:rPr>
        <w:t>乘客舱室设备</w:t>
      </w:r>
    </w:p>
    <w:p w14:paraId="20B316B2" w14:textId="77777777" w:rsidR="00B64F4B" w:rsidRDefault="00B64F4B" w:rsidP="00992F46">
      <w:pPr>
        <w:jc w:val="both"/>
      </w:pPr>
      <w:r>
        <w:rPr>
          <w:rFonts w:cs="Times New Roman" w:hint="eastAsia"/>
          <w:szCs w:val="21"/>
          <w:lang w:bidi="ar"/>
        </w:rPr>
        <w:t>（</w:t>
      </w:r>
      <w:r>
        <w:rPr>
          <w:rFonts w:cs="Times New Roman"/>
          <w:szCs w:val="21"/>
          <w:lang w:bidi="ar"/>
        </w:rPr>
        <w:t>1</w:t>
      </w:r>
      <w:r>
        <w:rPr>
          <w:rFonts w:cs="Times New Roman" w:hint="eastAsia"/>
          <w:szCs w:val="21"/>
          <w:lang w:bidi="ar"/>
        </w:rPr>
        <w:t>）</w:t>
      </w:r>
      <w:r>
        <w:rPr>
          <w:rFonts w:cs="宋体" w:hint="eastAsia"/>
          <w:szCs w:val="21"/>
          <w:lang w:bidi="ar"/>
        </w:rPr>
        <w:t>允许乘客留宿的浮动设施的乘客房间应全部设置床铺，</w:t>
      </w:r>
      <w:r>
        <w:rPr>
          <w:rFonts w:ascii="宋体" w:hAnsi="宋体" w:cs="宋体" w:hint="eastAsia"/>
          <w:color w:val="000000"/>
          <w:szCs w:val="21"/>
          <w:lang w:bidi="ar"/>
        </w:rPr>
        <w:t>为单层或双层床，</w:t>
      </w:r>
      <w:r>
        <w:rPr>
          <w:rFonts w:cs="宋体" w:hint="eastAsia"/>
          <w:szCs w:val="21"/>
          <w:lang w:bidi="ar"/>
        </w:rPr>
        <w:t>每</w:t>
      </w:r>
      <w:r>
        <w:rPr>
          <w:rFonts w:cs="Times New Roman"/>
          <w:szCs w:val="21"/>
          <w:lang w:bidi="ar"/>
        </w:rPr>
        <w:t>1</w:t>
      </w:r>
      <w:r>
        <w:rPr>
          <w:rFonts w:cs="宋体" w:hint="eastAsia"/>
          <w:szCs w:val="21"/>
          <w:lang w:bidi="ar"/>
        </w:rPr>
        <w:t>房间不超过</w:t>
      </w:r>
      <w:r>
        <w:rPr>
          <w:rFonts w:cs="Times New Roman"/>
          <w:szCs w:val="21"/>
          <w:lang w:bidi="ar"/>
        </w:rPr>
        <w:t>4</w:t>
      </w:r>
      <w:r>
        <w:rPr>
          <w:rFonts w:cs="宋体" w:hint="eastAsia"/>
          <w:szCs w:val="21"/>
          <w:lang w:bidi="ar"/>
        </w:rPr>
        <w:t>人。</w:t>
      </w:r>
    </w:p>
    <w:p w14:paraId="2359E4A0" w14:textId="77777777" w:rsidR="00B64F4B" w:rsidRDefault="00B64F4B" w:rsidP="00992F46">
      <w:pPr>
        <w:jc w:val="both"/>
      </w:pPr>
      <w:r>
        <w:rPr>
          <w:rFonts w:cs="Times New Roman" w:hint="eastAsia"/>
          <w:szCs w:val="21"/>
          <w:lang w:bidi="ar"/>
        </w:rPr>
        <w:t>（</w:t>
      </w:r>
      <w:r>
        <w:rPr>
          <w:rFonts w:cs="Times New Roman" w:hint="eastAsia"/>
          <w:szCs w:val="21"/>
          <w:lang w:bidi="ar"/>
        </w:rPr>
        <w:t>2</w:t>
      </w:r>
      <w:r>
        <w:rPr>
          <w:rFonts w:cs="Times New Roman" w:hint="eastAsia"/>
          <w:szCs w:val="21"/>
          <w:lang w:bidi="ar"/>
        </w:rPr>
        <w:t>）</w:t>
      </w:r>
      <w:r>
        <w:rPr>
          <w:rFonts w:cs="宋体" w:hint="eastAsia"/>
          <w:szCs w:val="21"/>
          <w:lang w:bidi="ar"/>
        </w:rPr>
        <w:t>在浮动设施的尺寸、其所从事的运营活动及其布置合理可行时，宜为乘客房间规划并配备带有一个卫生间的单独浴室，为居住者提供合理的舒适性并便于保持整洁。</w:t>
      </w:r>
    </w:p>
    <w:p w14:paraId="26292A4E" w14:textId="076A099E" w:rsidR="00B64F4B" w:rsidRDefault="00B64F4B" w:rsidP="00992F46">
      <w:pPr>
        <w:jc w:val="both"/>
      </w:pPr>
      <w:r>
        <w:rPr>
          <w:rFonts w:cs="Times New Roman" w:hint="eastAsia"/>
          <w:szCs w:val="21"/>
          <w:lang w:bidi="ar"/>
        </w:rPr>
        <w:t>（</w:t>
      </w:r>
      <w:r>
        <w:rPr>
          <w:rFonts w:cs="Times New Roman" w:hint="eastAsia"/>
          <w:szCs w:val="21"/>
          <w:lang w:bidi="ar"/>
        </w:rPr>
        <w:t>3</w:t>
      </w:r>
      <w:r>
        <w:rPr>
          <w:rFonts w:cs="Times New Roman" w:hint="eastAsia"/>
          <w:szCs w:val="21"/>
          <w:lang w:bidi="ar"/>
        </w:rPr>
        <w:t>）</w:t>
      </w:r>
      <w:r>
        <w:rPr>
          <w:rFonts w:cs="宋体" w:hint="eastAsia"/>
          <w:szCs w:val="21"/>
          <w:lang w:bidi="ar"/>
        </w:rPr>
        <w:t>浮动设施每位乘客最小居住</w:t>
      </w:r>
      <w:r>
        <w:rPr>
          <w:rFonts w:cs="Times New Roman"/>
          <w:szCs w:val="21"/>
          <w:lang w:bidi="ar"/>
        </w:rPr>
        <w:t>/</w:t>
      </w:r>
      <w:r>
        <w:rPr>
          <w:rFonts w:cs="宋体" w:hint="eastAsia"/>
          <w:szCs w:val="21"/>
          <w:lang w:bidi="ar"/>
        </w:rPr>
        <w:t>座位面积应不小于表</w:t>
      </w:r>
      <w:r>
        <w:rPr>
          <w:rFonts w:cs="Times New Roman"/>
          <w:szCs w:val="21"/>
          <w:lang w:bidi="ar"/>
        </w:rPr>
        <w:t>1</w:t>
      </w:r>
      <w:r>
        <w:rPr>
          <w:rFonts w:cs="Times New Roman" w:hint="eastAsia"/>
          <w:szCs w:val="21"/>
          <w:lang w:bidi="ar"/>
        </w:rPr>
        <w:t>3.</w:t>
      </w:r>
      <w:r>
        <w:rPr>
          <w:rFonts w:cs="Times New Roman"/>
          <w:szCs w:val="21"/>
          <w:lang w:bidi="ar"/>
        </w:rPr>
        <w:t>2.</w:t>
      </w:r>
      <w:r>
        <w:rPr>
          <w:rFonts w:cs="Times New Roman" w:hint="eastAsia"/>
          <w:szCs w:val="21"/>
          <w:lang w:bidi="ar"/>
        </w:rPr>
        <w:t>2</w:t>
      </w:r>
      <w:r>
        <w:rPr>
          <w:rFonts w:cs="Times New Roman"/>
          <w:szCs w:val="21"/>
          <w:lang w:bidi="ar"/>
        </w:rPr>
        <w:t>.</w:t>
      </w:r>
      <w:r>
        <w:rPr>
          <w:rFonts w:cs="Times New Roman" w:hint="eastAsia"/>
          <w:szCs w:val="21"/>
          <w:lang w:bidi="ar"/>
        </w:rPr>
        <w:t>1</w:t>
      </w:r>
      <w:r w:rsidR="003851B4">
        <w:rPr>
          <w:rFonts w:cs="Times New Roman" w:hint="eastAsia"/>
          <w:szCs w:val="21"/>
          <w:lang w:bidi="ar"/>
        </w:rPr>
        <w:t>（</w:t>
      </w:r>
      <w:r w:rsidR="003851B4">
        <w:rPr>
          <w:rFonts w:cs="Times New Roman" w:hint="eastAsia"/>
          <w:szCs w:val="21"/>
          <w:lang w:bidi="ar"/>
        </w:rPr>
        <w:t>1</w:t>
      </w:r>
      <w:r w:rsidR="003851B4">
        <w:rPr>
          <w:rFonts w:cs="Times New Roman" w:hint="eastAsia"/>
          <w:szCs w:val="21"/>
          <w:lang w:bidi="ar"/>
        </w:rPr>
        <w:t>）</w:t>
      </w:r>
      <w:r>
        <w:rPr>
          <w:rFonts w:cs="宋体" w:hint="eastAsia"/>
          <w:szCs w:val="21"/>
          <w:lang w:bidi="ar"/>
        </w:rPr>
        <w:t>的规定。</w:t>
      </w:r>
    </w:p>
    <w:p w14:paraId="1448C43C" w14:textId="2C5967D7" w:rsidR="00B64F4B" w:rsidRPr="004F6FBD" w:rsidRDefault="00B64F4B" w:rsidP="004F6FBD">
      <w:pPr>
        <w:pStyle w:val="affff4"/>
        <w:spacing w:before="120"/>
      </w:pPr>
      <w:r w:rsidRPr="004F6FBD">
        <w:rPr>
          <w:rFonts w:cs="宋体" w:hint="eastAsia"/>
          <w:lang w:bidi="ar"/>
        </w:rPr>
        <w:t>乘客最小居住甲板</w:t>
      </w:r>
      <w:r w:rsidRPr="004F6FBD">
        <w:rPr>
          <w:lang w:bidi="ar"/>
        </w:rPr>
        <w:t>/</w:t>
      </w:r>
      <w:r w:rsidRPr="004F6FBD">
        <w:rPr>
          <w:rFonts w:cs="宋体" w:hint="eastAsia"/>
          <w:lang w:bidi="ar"/>
        </w:rPr>
        <w:t>座位面积</w:t>
      </w:r>
      <w:r w:rsidRPr="004F6FBD">
        <w:rPr>
          <w:lang w:bidi="ar"/>
        </w:rPr>
        <w:t xml:space="preserve">               </w:t>
      </w:r>
      <w:r w:rsidRPr="004F6FBD">
        <w:rPr>
          <w:rFonts w:cs="宋体" w:hint="eastAsia"/>
          <w:lang w:bidi="ar"/>
        </w:rPr>
        <w:t>表</w:t>
      </w:r>
      <w:r w:rsidRPr="004F6FBD">
        <w:rPr>
          <w:lang w:bidi="ar"/>
        </w:rPr>
        <w:t>1</w:t>
      </w:r>
      <w:r w:rsidRPr="004F6FBD">
        <w:rPr>
          <w:rFonts w:hint="eastAsia"/>
          <w:lang w:bidi="ar"/>
        </w:rPr>
        <w:t>3</w:t>
      </w:r>
      <w:r w:rsidRPr="004F6FBD">
        <w:rPr>
          <w:lang w:bidi="ar"/>
        </w:rPr>
        <w:t>.2.</w:t>
      </w:r>
      <w:r w:rsidRPr="004F6FBD">
        <w:rPr>
          <w:rFonts w:hint="eastAsia"/>
          <w:lang w:bidi="ar"/>
        </w:rPr>
        <w:t>2</w:t>
      </w:r>
      <w:r w:rsidRPr="004F6FBD">
        <w:rPr>
          <w:lang w:bidi="ar"/>
        </w:rPr>
        <w:t>.1</w:t>
      </w:r>
      <w:r w:rsidRPr="004F6FBD">
        <w:rPr>
          <w:rFonts w:hint="eastAsia"/>
          <w:lang w:bidi="ar"/>
        </w:rPr>
        <w:t>（</w:t>
      </w:r>
      <w:r w:rsidRPr="004F6FBD">
        <w:rPr>
          <w:lang w:bidi="ar"/>
        </w:rPr>
        <w:t>1</w:t>
      </w:r>
      <w:r w:rsidRPr="004F6FBD">
        <w:rPr>
          <w:rFonts w:hint="eastAsia"/>
          <w:lang w:bidi="ar"/>
        </w:rPr>
        <w:t>）</w:t>
      </w:r>
    </w:p>
    <w:tbl>
      <w:tblPr>
        <w:tblStyle w:val="affff0"/>
        <w:tblW w:w="0" w:type="auto"/>
        <w:jc w:val="center"/>
        <w:tblLook w:val="04A0" w:firstRow="1" w:lastRow="0" w:firstColumn="1" w:lastColumn="0" w:noHBand="0" w:noVBand="1"/>
      </w:tblPr>
      <w:tblGrid>
        <w:gridCol w:w="3675"/>
        <w:gridCol w:w="1922"/>
        <w:gridCol w:w="2629"/>
      </w:tblGrid>
      <w:tr w:rsidR="00B64F4B" w:rsidRPr="00014B67" w14:paraId="0F6FED53" w14:textId="77777777" w:rsidTr="00E86395">
        <w:trPr>
          <w:jc w:val="center"/>
        </w:trPr>
        <w:tc>
          <w:tcPr>
            <w:tcW w:w="3675"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469CF9BA" w14:textId="77777777" w:rsidR="00B64F4B" w:rsidRPr="00014B67" w:rsidRDefault="00B64F4B" w:rsidP="00E86395">
            <w:pPr>
              <w:ind w:firstLineChars="0" w:firstLine="0"/>
              <w:jc w:val="center"/>
              <w:rPr>
                <w:sz w:val="18"/>
                <w:szCs w:val="18"/>
              </w:rPr>
            </w:pP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14:paraId="0F253CCD" w14:textId="64C26769" w:rsidR="00266E5A" w:rsidRPr="00014B67" w:rsidRDefault="00266E5A" w:rsidP="00E86395">
            <w:pPr>
              <w:ind w:firstLineChars="0" w:firstLine="0"/>
              <w:jc w:val="center"/>
              <w:rPr>
                <w:sz w:val="18"/>
                <w:szCs w:val="18"/>
              </w:rPr>
            </w:pPr>
            <w:r w:rsidRPr="00014B67">
              <w:rPr>
                <w:rFonts w:ascii="宋体" w:hAnsi="宋体" w:cs="宋体" w:hint="eastAsia"/>
                <w:color w:val="000000"/>
                <w:sz w:val="18"/>
                <w:szCs w:val="18"/>
                <w:lang w:bidi="ar"/>
              </w:rPr>
              <w:t>乘客居住舱室</w:t>
            </w: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tcPr>
          <w:p w14:paraId="229A2AFD" w14:textId="77777777" w:rsidR="00B64F4B" w:rsidRPr="00014B67" w:rsidRDefault="00B64F4B" w:rsidP="00E86395">
            <w:pPr>
              <w:ind w:firstLineChars="0" w:firstLine="0"/>
              <w:jc w:val="center"/>
              <w:rPr>
                <w:sz w:val="18"/>
                <w:szCs w:val="18"/>
              </w:rPr>
            </w:pPr>
            <w:r w:rsidRPr="00014B67">
              <w:rPr>
                <w:rFonts w:cs="宋体" w:hint="eastAsia"/>
                <w:sz w:val="18"/>
                <w:szCs w:val="18"/>
                <w:lang w:bidi="ar"/>
              </w:rPr>
              <w:t>座位（宽</w:t>
            </w:r>
            <w:r w:rsidRPr="00014B67">
              <w:rPr>
                <w:rFonts w:ascii="Arial" w:hAnsi="Arial" w:cs="Arial"/>
                <w:sz w:val="18"/>
                <w:szCs w:val="18"/>
                <w:lang w:bidi="ar"/>
              </w:rPr>
              <w:t>×</w:t>
            </w:r>
            <w:r w:rsidRPr="00014B67">
              <w:rPr>
                <w:rFonts w:cs="宋体" w:hint="eastAsia"/>
                <w:sz w:val="18"/>
                <w:szCs w:val="18"/>
                <w:lang w:bidi="ar"/>
              </w:rPr>
              <w:t>深）</w:t>
            </w:r>
          </w:p>
        </w:tc>
      </w:tr>
      <w:tr w:rsidR="00B64F4B" w:rsidRPr="00014B67" w14:paraId="7446FE27" w14:textId="77777777" w:rsidTr="00E86395">
        <w:trPr>
          <w:jc w:val="center"/>
        </w:trPr>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14:paraId="53F05295" w14:textId="77777777" w:rsidR="00B64F4B" w:rsidRPr="00014B67" w:rsidRDefault="00B64F4B" w:rsidP="00E86395">
            <w:pPr>
              <w:ind w:firstLineChars="0" w:firstLine="0"/>
              <w:jc w:val="center"/>
              <w:rPr>
                <w:sz w:val="18"/>
                <w:szCs w:val="18"/>
              </w:rPr>
            </w:pPr>
            <w:r w:rsidRPr="00014B67">
              <w:rPr>
                <w:rFonts w:cs="宋体" w:hint="eastAsia"/>
                <w:sz w:val="18"/>
                <w:szCs w:val="18"/>
                <w:lang w:bidi="ar"/>
              </w:rPr>
              <w:t>乘客最小居住甲板</w:t>
            </w:r>
            <w:r w:rsidRPr="00014B67">
              <w:rPr>
                <w:rFonts w:cs="Times New Roman"/>
                <w:sz w:val="18"/>
                <w:szCs w:val="18"/>
                <w:lang w:bidi="ar"/>
              </w:rPr>
              <w:t>/</w:t>
            </w:r>
            <w:r w:rsidRPr="00014B67">
              <w:rPr>
                <w:rFonts w:cs="宋体" w:hint="eastAsia"/>
                <w:sz w:val="18"/>
                <w:szCs w:val="18"/>
                <w:lang w:bidi="ar"/>
              </w:rPr>
              <w:t>座位面积（</w:t>
            </w:r>
            <w:r w:rsidRPr="00014B67">
              <w:rPr>
                <w:rFonts w:cs="Times New Roman"/>
                <w:sz w:val="18"/>
                <w:szCs w:val="18"/>
                <w:lang w:bidi="ar"/>
              </w:rPr>
              <w:t>m</w:t>
            </w:r>
            <w:r w:rsidRPr="00014B67">
              <w:rPr>
                <w:rFonts w:cs="Times New Roman"/>
                <w:sz w:val="18"/>
                <w:szCs w:val="18"/>
                <w:vertAlign w:val="superscript"/>
                <w:lang w:bidi="ar"/>
              </w:rPr>
              <w:t>2</w:t>
            </w:r>
            <w:r w:rsidRPr="00014B67">
              <w:rPr>
                <w:rFonts w:cs="宋体" w:hint="eastAsia"/>
                <w:sz w:val="18"/>
                <w:szCs w:val="18"/>
                <w:lang w:bidi="ar"/>
              </w:rPr>
              <w:t>）</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tcPr>
          <w:p w14:paraId="459CF845" w14:textId="77777777" w:rsidR="00B64F4B" w:rsidRPr="00014B67" w:rsidRDefault="00B64F4B" w:rsidP="00E86395">
            <w:pPr>
              <w:ind w:firstLineChars="0" w:firstLine="0"/>
              <w:jc w:val="center"/>
              <w:rPr>
                <w:sz w:val="18"/>
                <w:szCs w:val="18"/>
              </w:rPr>
            </w:pPr>
            <w:r w:rsidRPr="00014B67">
              <w:rPr>
                <w:rFonts w:cs="Times New Roman"/>
                <w:sz w:val="18"/>
                <w:szCs w:val="18"/>
                <w:lang w:bidi="ar"/>
              </w:rPr>
              <w:t>3.5</w:t>
            </w: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tcPr>
          <w:p w14:paraId="31ED3640" w14:textId="77777777" w:rsidR="00B64F4B" w:rsidRPr="00014B67" w:rsidRDefault="00B64F4B" w:rsidP="00E86395">
            <w:pPr>
              <w:ind w:firstLineChars="0" w:firstLine="0"/>
              <w:jc w:val="center"/>
              <w:rPr>
                <w:sz w:val="18"/>
                <w:szCs w:val="18"/>
              </w:rPr>
            </w:pPr>
            <w:r w:rsidRPr="00014B67">
              <w:rPr>
                <w:rFonts w:cs="Times New Roman"/>
                <w:sz w:val="18"/>
                <w:szCs w:val="18"/>
                <w:lang w:bidi="ar"/>
              </w:rPr>
              <w:t>0.5</w:t>
            </w:r>
            <w:r w:rsidRPr="00014B67">
              <w:rPr>
                <w:rFonts w:cs="宋体" w:hint="eastAsia"/>
                <w:sz w:val="18"/>
                <w:szCs w:val="18"/>
                <w:lang w:bidi="ar"/>
              </w:rPr>
              <w:t>×</w:t>
            </w:r>
            <w:r w:rsidRPr="00014B67">
              <w:rPr>
                <w:rFonts w:cs="Times New Roman"/>
                <w:sz w:val="18"/>
                <w:szCs w:val="18"/>
                <w:lang w:bidi="ar"/>
              </w:rPr>
              <w:t>0.45</w:t>
            </w:r>
          </w:p>
        </w:tc>
      </w:tr>
    </w:tbl>
    <w:p w14:paraId="72C2E5A4" w14:textId="77777777" w:rsidR="00B64F4B" w:rsidRDefault="00B64F4B" w:rsidP="00992F46">
      <w:pPr>
        <w:jc w:val="both"/>
      </w:pPr>
      <w:r>
        <w:rPr>
          <w:rFonts w:cs="Times New Roman" w:hint="eastAsia"/>
          <w:szCs w:val="21"/>
          <w:lang w:bidi="ar"/>
        </w:rPr>
        <w:t>（</w:t>
      </w:r>
      <w:r>
        <w:rPr>
          <w:rFonts w:cs="Times New Roman" w:hint="eastAsia"/>
          <w:szCs w:val="21"/>
          <w:lang w:bidi="ar"/>
        </w:rPr>
        <w:t>4</w:t>
      </w:r>
      <w:r>
        <w:rPr>
          <w:rFonts w:cs="Times New Roman" w:hint="eastAsia"/>
          <w:szCs w:val="21"/>
          <w:lang w:bidi="ar"/>
        </w:rPr>
        <w:t>）</w:t>
      </w:r>
      <w:r>
        <w:rPr>
          <w:rFonts w:ascii="宋体" w:hAnsi="宋体" w:cs="宋体" w:hint="eastAsia"/>
          <w:color w:val="000000"/>
          <w:szCs w:val="21"/>
          <w:lang w:bidi="ar"/>
        </w:rPr>
        <w:t>乘客舱室的净高度，即自舱室地板上表面向上量至天花板下表面的垂直距离，若无天花板，则为量至横梁下缘的垂直距离，对</w:t>
      </w:r>
      <w:r>
        <w:rPr>
          <w:rFonts w:cs="宋体" w:hint="eastAsia"/>
          <w:szCs w:val="21"/>
          <w:lang w:bidi="ar"/>
        </w:rPr>
        <w:t>浮动设施</w:t>
      </w:r>
      <w:r>
        <w:rPr>
          <w:rFonts w:ascii="宋体" w:hAnsi="宋体" w:cs="宋体" w:hint="eastAsia"/>
          <w:color w:val="000000"/>
          <w:szCs w:val="21"/>
          <w:lang w:bidi="ar"/>
        </w:rPr>
        <w:t>乘客的居住舱室净高度应不小于</w:t>
      </w:r>
      <w:r>
        <w:rPr>
          <w:rFonts w:ascii="TimesNewRomanPSMT" w:eastAsia="TimesNewRomanPSMT" w:hAnsi="TimesNewRomanPSMT" w:cs="TimesNewRomanPSMT"/>
          <w:color w:val="000000"/>
          <w:szCs w:val="21"/>
          <w:lang w:bidi="ar"/>
        </w:rPr>
        <w:t>2.1m</w:t>
      </w:r>
      <w:r>
        <w:rPr>
          <w:rFonts w:ascii="宋体" w:hAnsi="宋体" w:cs="宋体" w:hint="eastAsia"/>
          <w:color w:val="000000"/>
          <w:szCs w:val="21"/>
          <w:lang w:bidi="ar"/>
        </w:rPr>
        <w:t>。</w:t>
      </w:r>
    </w:p>
    <w:p w14:paraId="61CBC03B" w14:textId="77777777" w:rsidR="00B64F4B" w:rsidRDefault="00B64F4B" w:rsidP="00992F46">
      <w:pPr>
        <w:jc w:val="both"/>
      </w:pPr>
      <w:r>
        <w:rPr>
          <w:rFonts w:cs="Times New Roman" w:hint="eastAsia"/>
          <w:szCs w:val="21"/>
          <w:lang w:bidi="ar"/>
        </w:rPr>
        <w:t>（</w:t>
      </w:r>
      <w:r>
        <w:rPr>
          <w:rFonts w:cs="Times New Roman" w:hint="eastAsia"/>
          <w:szCs w:val="21"/>
          <w:lang w:bidi="ar"/>
        </w:rPr>
        <w:t>5</w:t>
      </w:r>
      <w:r>
        <w:rPr>
          <w:rFonts w:cs="Times New Roman" w:hint="eastAsia"/>
          <w:szCs w:val="21"/>
          <w:lang w:bidi="ar"/>
        </w:rPr>
        <w:t>）</w:t>
      </w:r>
      <w:r>
        <w:rPr>
          <w:rFonts w:cs="宋体" w:hint="eastAsia"/>
          <w:szCs w:val="21"/>
          <w:lang w:bidi="ar"/>
        </w:rPr>
        <w:t>乘客居住的安全条件和硬件设施，可参照工作人员的配置。不必配置书桌、书架等工作和学习设施。</w:t>
      </w:r>
    </w:p>
    <w:p w14:paraId="2234625E" w14:textId="481E65B4" w:rsidR="00B64F4B" w:rsidRDefault="00B64F4B" w:rsidP="00992F46">
      <w:pPr>
        <w:jc w:val="both"/>
        <w:rPr>
          <w:rFonts w:ascii="TimesNewRomanPSMT" w:eastAsia="TimesNewRomanPSMT" w:hAnsi="TimesNewRomanPSMT" w:cs="TimesNewRomanPSMT"/>
          <w:color w:val="000000"/>
        </w:rPr>
      </w:pPr>
      <w:r>
        <w:rPr>
          <w:rFonts w:cs="Times New Roman" w:hint="eastAsia"/>
          <w:szCs w:val="21"/>
          <w:lang w:bidi="ar"/>
        </w:rPr>
        <w:t>（</w:t>
      </w:r>
      <w:r>
        <w:rPr>
          <w:rFonts w:cs="Times New Roman" w:hint="eastAsia"/>
          <w:szCs w:val="21"/>
          <w:lang w:bidi="ar"/>
        </w:rPr>
        <w:t>6</w:t>
      </w:r>
      <w:r>
        <w:rPr>
          <w:rFonts w:cs="Times New Roman" w:hint="eastAsia"/>
          <w:szCs w:val="21"/>
          <w:lang w:bidi="ar"/>
        </w:rPr>
        <w:t>）</w:t>
      </w:r>
      <w:r>
        <w:rPr>
          <w:rFonts w:ascii="宋体" w:hAnsi="宋体" w:cs="宋体" w:hint="eastAsia"/>
          <w:color w:val="000000"/>
          <w:szCs w:val="21"/>
          <w:lang w:bidi="ar"/>
        </w:rPr>
        <w:t>乘客床铺的最小尺度和床铺的最小高度应不小于表1</w:t>
      </w:r>
      <w:r>
        <w:rPr>
          <w:rFonts w:ascii="TimesNewRomanPSMT" w:eastAsia="TimesNewRomanPSMT" w:hAnsi="TimesNewRomanPSMT" w:cs="TimesNewRomanPSMT" w:hint="eastAsia"/>
          <w:color w:val="000000"/>
          <w:szCs w:val="21"/>
          <w:lang w:bidi="ar"/>
        </w:rPr>
        <w:t>3</w:t>
      </w:r>
      <w:r>
        <w:rPr>
          <w:rFonts w:ascii="TimesNewRomanPSMT" w:eastAsia="TimesNewRomanPSMT" w:hAnsi="TimesNewRomanPSMT" w:cs="TimesNewRomanPSMT"/>
          <w:color w:val="000000"/>
          <w:szCs w:val="21"/>
          <w:lang w:bidi="ar"/>
        </w:rPr>
        <w:t>.2.</w:t>
      </w:r>
      <w:r>
        <w:rPr>
          <w:rFonts w:ascii="TimesNewRomanPSMT" w:eastAsia="TimesNewRomanPSMT" w:hAnsi="TimesNewRomanPSMT" w:cs="TimesNewRomanPSMT" w:hint="eastAsia"/>
          <w:color w:val="000000"/>
          <w:szCs w:val="21"/>
          <w:lang w:bidi="ar"/>
        </w:rPr>
        <w:t>2</w:t>
      </w:r>
      <w:r>
        <w:rPr>
          <w:rFonts w:ascii="TimesNewRomanPSMT" w:eastAsia="TimesNewRomanPSMT" w:hAnsi="TimesNewRomanPSMT" w:cs="TimesNewRomanPSMT"/>
          <w:color w:val="000000"/>
          <w:szCs w:val="21"/>
          <w:lang w:bidi="ar"/>
        </w:rPr>
        <w:t>.</w:t>
      </w:r>
      <w:r w:rsidR="003851B4">
        <w:rPr>
          <w:rFonts w:ascii="TimesNewRomanPSMT" w:eastAsiaTheme="minorEastAsia" w:hAnsi="TimesNewRomanPSMT" w:cs="TimesNewRomanPSMT" w:hint="eastAsia"/>
          <w:color w:val="000000"/>
          <w:szCs w:val="21"/>
          <w:lang w:bidi="ar"/>
        </w:rPr>
        <w:t>1</w:t>
      </w:r>
      <w:r>
        <w:rPr>
          <w:rFonts w:ascii="TimesNewRomanPSMT" w:eastAsia="TimesNewRomanPSMT" w:hAnsi="TimesNewRomanPSMT" w:cs="TimesNewRomanPSMT"/>
          <w:color w:val="000000"/>
          <w:szCs w:val="21"/>
          <w:lang w:bidi="ar"/>
        </w:rPr>
        <w:t>（2）</w:t>
      </w:r>
      <w:r>
        <w:rPr>
          <w:rFonts w:ascii="TimesNewRomanPSMT" w:hAnsi="TimesNewRomanPSMT" w:cs="TimesNewRomanPSMT" w:hint="eastAsia"/>
          <w:color w:val="000000"/>
          <w:szCs w:val="21"/>
          <w:lang w:bidi="ar"/>
        </w:rPr>
        <w:t>。</w:t>
      </w:r>
    </w:p>
    <w:p w14:paraId="4EAE7B13" w14:textId="51308222" w:rsidR="00B64F4B" w:rsidRDefault="00B64F4B" w:rsidP="004F6FBD">
      <w:pPr>
        <w:pStyle w:val="affff4"/>
        <w:spacing w:before="120"/>
        <w:rPr>
          <w:rFonts w:ascii="TimesNewRomanPSMT" w:eastAsia="TimesNewRomanPSMT" w:hAnsi="TimesNewRomanPSMT" w:cs="TimesNewRomanPSMT"/>
        </w:rPr>
      </w:pPr>
      <w:r>
        <w:rPr>
          <w:rFonts w:hint="eastAsia"/>
          <w:lang w:bidi="ar"/>
        </w:rPr>
        <w:t>乘客床铺最小尺度</w:t>
      </w:r>
      <w:r>
        <w:rPr>
          <w:rFonts w:hint="eastAsia"/>
          <w:lang w:bidi="ar"/>
        </w:rPr>
        <w:t xml:space="preserve">                       </w:t>
      </w:r>
      <w:r>
        <w:rPr>
          <w:rFonts w:hint="eastAsia"/>
          <w:lang w:bidi="ar"/>
        </w:rPr>
        <w:t>表</w:t>
      </w:r>
      <w:r>
        <w:rPr>
          <w:rFonts w:ascii="TimesNewRomanPSMT" w:eastAsia="TimesNewRomanPSMT" w:hAnsi="TimesNewRomanPSMT" w:cs="TimesNewRomanPSMT"/>
          <w:lang w:bidi="ar"/>
        </w:rPr>
        <w:t>1</w:t>
      </w:r>
      <w:r>
        <w:rPr>
          <w:rFonts w:ascii="TimesNewRomanPSMT" w:eastAsia="TimesNewRomanPSMT" w:hAnsi="TimesNewRomanPSMT" w:cs="TimesNewRomanPSMT" w:hint="eastAsia"/>
          <w:lang w:bidi="ar"/>
        </w:rPr>
        <w:t>3</w:t>
      </w:r>
      <w:r>
        <w:rPr>
          <w:rFonts w:ascii="TimesNewRomanPSMT" w:eastAsia="TimesNewRomanPSMT" w:hAnsi="TimesNewRomanPSMT" w:cs="TimesNewRomanPSMT"/>
          <w:lang w:bidi="ar"/>
        </w:rPr>
        <w:t>.2.</w:t>
      </w:r>
      <w:r>
        <w:rPr>
          <w:rFonts w:ascii="TimesNewRomanPSMT" w:eastAsia="TimesNewRomanPSMT" w:hAnsi="TimesNewRomanPSMT" w:cs="TimesNewRomanPSMT" w:hint="eastAsia"/>
          <w:lang w:bidi="ar"/>
        </w:rPr>
        <w:t>2</w:t>
      </w:r>
      <w:r>
        <w:rPr>
          <w:rFonts w:ascii="TimesNewRomanPSMT" w:eastAsia="TimesNewRomanPSMT" w:hAnsi="TimesNewRomanPSMT" w:cs="TimesNewRomanPSMT"/>
          <w:lang w:bidi="ar"/>
        </w:rPr>
        <w:t>.</w:t>
      </w:r>
      <w:r w:rsidR="003851B4">
        <w:rPr>
          <w:rFonts w:ascii="TimesNewRomanPSMT" w:eastAsiaTheme="minorEastAsia" w:hAnsi="TimesNewRomanPSMT" w:cs="TimesNewRomanPSMT" w:hint="eastAsia"/>
          <w:lang w:bidi="ar"/>
        </w:rPr>
        <w:t>1</w:t>
      </w:r>
      <w:r>
        <w:rPr>
          <w:rFonts w:ascii="宋体" w:eastAsia="宋体" w:hAnsi="宋体" w:cs="宋体" w:hint="eastAsia"/>
          <w:lang w:bidi="ar"/>
        </w:rPr>
        <w:t>（</w:t>
      </w:r>
      <w:r>
        <w:rPr>
          <w:rFonts w:ascii="TimesNewRomanPSMT" w:eastAsia="TimesNewRomanPSMT" w:hAnsi="TimesNewRomanPSMT" w:cs="TimesNewRomanPSMT"/>
          <w:lang w:bidi="ar"/>
        </w:rPr>
        <w:t>2</w:t>
      </w:r>
      <w:r>
        <w:rPr>
          <w:rFonts w:ascii="宋体" w:eastAsia="宋体" w:hAnsi="宋体" w:cs="宋体" w:hint="eastAsia"/>
          <w:lang w:bidi="ar"/>
        </w:rPr>
        <w:t>）</w:t>
      </w:r>
    </w:p>
    <w:tbl>
      <w:tblPr>
        <w:tblStyle w:val="affff0"/>
        <w:tblW w:w="4999" w:type="pct"/>
        <w:tblLook w:val="04A0" w:firstRow="1" w:lastRow="0" w:firstColumn="1" w:lastColumn="0" w:noHBand="0" w:noVBand="1"/>
      </w:tblPr>
      <w:tblGrid>
        <w:gridCol w:w="1176"/>
        <w:gridCol w:w="4774"/>
        <w:gridCol w:w="3393"/>
      </w:tblGrid>
      <w:tr w:rsidR="00B64F4B" w:rsidRPr="00014B67" w14:paraId="42983D31" w14:textId="77777777" w:rsidTr="00E86395">
        <w:tc>
          <w:tcPr>
            <w:tcW w:w="31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47A52" w14:textId="77777777" w:rsidR="00B64F4B" w:rsidRPr="00014B67" w:rsidRDefault="00B64F4B" w:rsidP="00992F46">
            <w:pPr>
              <w:ind w:firstLineChars="0" w:firstLine="0"/>
              <w:rPr>
                <w:rFonts w:ascii="TimesNewRomanPSMT" w:eastAsia="TimesNewRomanPSMT" w:hAnsi="TimesNewRomanPSMT" w:cs="TimesNewRomanPSMT"/>
                <w:color w:val="000000"/>
                <w:sz w:val="18"/>
                <w:szCs w:val="18"/>
              </w:rPr>
            </w:pPr>
            <w:r w:rsidRPr="00014B67">
              <w:rPr>
                <w:rFonts w:ascii="TimesNewRomanPSMT" w:hAnsi="TimesNewRomanPSMT" w:cs="TimesNewRomanPSMT" w:hint="eastAsia"/>
                <w:color w:val="000000"/>
                <w:sz w:val="18"/>
                <w:szCs w:val="18"/>
                <w:lang w:bidi="ar"/>
              </w:rPr>
              <w:t>项目</w:t>
            </w:r>
          </w:p>
        </w:tc>
        <w:tc>
          <w:tcPr>
            <w:tcW w:w="1816" w:type="pct"/>
            <w:tcBorders>
              <w:top w:val="single" w:sz="4" w:space="0" w:color="auto"/>
              <w:left w:val="single" w:sz="4" w:space="0" w:color="auto"/>
              <w:bottom w:val="single" w:sz="4" w:space="0" w:color="auto"/>
              <w:right w:val="single" w:sz="4" w:space="0" w:color="auto"/>
            </w:tcBorders>
            <w:shd w:val="clear" w:color="auto" w:fill="auto"/>
          </w:tcPr>
          <w:p w14:paraId="24C55D47" w14:textId="77777777" w:rsidR="00B64F4B" w:rsidRPr="00014B67" w:rsidRDefault="00B64F4B" w:rsidP="00992F46">
            <w:pPr>
              <w:ind w:firstLineChars="0" w:firstLine="0"/>
              <w:rPr>
                <w:rFonts w:ascii="TimesNewRomanPSMT" w:eastAsia="TimesNewRomanPSMT" w:hAnsi="TimesNewRomanPSMT" w:cs="TimesNewRomanPSMT"/>
                <w:color w:val="000000"/>
                <w:sz w:val="18"/>
                <w:szCs w:val="18"/>
              </w:rPr>
            </w:pPr>
            <w:r w:rsidRPr="00014B67">
              <w:rPr>
                <w:rFonts w:ascii="TimesNewRomanPSMT" w:hAnsi="TimesNewRomanPSMT" w:cs="TimesNewRomanPSMT" w:hint="eastAsia"/>
                <w:color w:val="000000"/>
                <w:sz w:val="18"/>
                <w:szCs w:val="18"/>
                <w:lang w:bidi="ar"/>
              </w:rPr>
              <w:t>床铺最小尺度和铺位最小高度要求（</w:t>
            </w:r>
            <w:r w:rsidRPr="00014B67">
              <w:rPr>
                <w:rFonts w:ascii="TimesNewRomanPSMT" w:eastAsia="TimesNewRomanPSMT" w:hAnsi="TimesNewRomanPSMT" w:cs="TimesNewRomanPSMT"/>
                <w:color w:val="000000"/>
                <w:sz w:val="18"/>
                <w:szCs w:val="18"/>
                <w:lang w:bidi="ar"/>
              </w:rPr>
              <w:t>m</w:t>
            </w:r>
            <w:r w:rsidRPr="00014B67">
              <w:rPr>
                <w:rFonts w:ascii="TimesNewRomanPSMT" w:hAnsi="TimesNewRomanPSMT" w:cs="TimesNewRomanPSMT" w:hint="eastAsia"/>
                <w:color w:val="000000"/>
                <w:sz w:val="18"/>
                <w:szCs w:val="18"/>
                <w:lang w:bidi="ar"/>
              </w:rPr>
              <w:t>）</w:t>
            </w:r>
          </w:p>
        </w:tc>
      </w:tr>
      <w:tr w:rsidR="00B64F4B" w:rsidRPr="00014B67" w14:paraId="4A4BB337" w14:textId="77777777" w:rsidTr="00E86395">
        <w:tc>
          <w:tcPr>
            <w:tcW w:w="3184" w:type="pct"/>
            <w:gridSpan w:val="2"/>
            <w:tcBorders>
              <w:top w:val="single" w:sz="4" w:space="0" w:color="auto"/>
              <w:left w:val="single" w:sz="4" w:space="0" w:color="auto"/>
              <w:bottom w:val="single" w:sz="4" w:space="0" w:color="auto"/>
              <w:right w:val="single" w:sz="4" w:space="0" w:color="auto"/>
            </w:tcBorders>
            <w:shd w:val="clear" w:color="auto" w:fill="auto"/>
          </w:tcPr>
          <w:p w14:paraId="657056D1" w14:textId="77777777" w:rsidR="00B64F4B" w:rsidRPr="00014B67" w:rsidRDefault="00B64F4B" w:rsidP="00992F46">
            <w:pPr>
              <w:widowControl/>
              <w:ind w:firstLineChars="0" w:firstLine="0"/>
              <w:rPr>
                <w:rFonts w:ascii="TimesNewRomanPSMT" w:eastAsia="TimesNewRomanPSMT" w:hAnsi="TimesNewRomanPSMT" w:cs="TimesNewRomanPSMT"/>
                <w:color w:val="000000"/>
                <w:sz w:val="18"/>
                <w:szCs w:val="18"/>
              </w:rPr>
            </w:pPr>
            <w:r w:rsidRPr="00014B67">
              <w:rPr>
                <w:rFonts w:ascii="宋体" w:hAnsi="宋体" w:cs="宋体" w:hint="eastAsia"/>
                <w:color w:val="000000"/>
                <w:kern w:val="0"/>
                <w:sz w:val="18"/>
                <w:szCs w:val="18"/>
                <w:lang w:bidi="ar"/>
              </w:rPr>
              <w:t>床铺的长度和宽度</w:t>
            </w:r>
            <w:r w:rsidRPr="00014B67">
              <w:rPr>
                <w:rFonts w:ascii="TimesNewRomanPSMT" w:eastAsia="TimesNewRomanPSMT" w:hAnsi="TimesNewRomanPSMT" w:cs="TimesNewRomanPSMT"/>
                <w:color w:val="000000"/>
                <w:kern w:val="0"/>
                <w:sz w:val="18"/>
                <w:szCs w:val="18"/>
                <w:lang w:bidi="ar"/>
              </w:rPr>
              <w:t>（</w:t>
            </w:r>
            <w:r w:rsidRPr="00014B67">
              <w:rPr>
                <w:rFonts w:ascii="宋体" w:hAnsi="宋体" w:cs="宋体" w:hint="eastAsia"/>
                <w:color w:val="000000"/>
                <w:kern w:val="0"/>
                <w:sz w:val="18"/>
                <w:szCs w:val="18"/>
                <w:lang w:bidi="ar"/>
              </w:rPr>
              <w:t>量自床架内缘</w:t>
            </w:r>
            <w:r w:rsidRPr="00014B67">
              <w:rPr>
                <w:rFonts w:ascii="TimesNewRomanPSMT" w:eastAsia="TimesNewRomanPSMT" w:hAnsi="TimesNewRomanPSMT" w:cs="TimesNewRomanPSMT"/>
                <w:color w:val="000000"/>
                <w:kern w:val="0"/>
                <w:sz w:val="18"/>
                <w:szCs w:val="18"/>
                <w:lang w:bidi="ar"/>
              </w:rPr>
              <w:t>）</w:t>
            </w:r>
          </w:p>
        </w:tc>
        <w:tc>
          <w:tcPr>
            <w:tcW w:w="1816" w:type="pct"/>
            <w:tcBorders>
              <w:top w:val="single" w:sz="4" w:space="0" w:color="auto"/>
              <w:left w:val="single" w:sz="4" w:space="0" w:color="auto"/>
              <w:bottom w:val="single" w:sz="4" w:space="0" w:color="auto"/>
              <w:right w:val="single" w:sz="4" w:space="0" w:color="auto"/>
            </w:tcBorders>
            <w:shd w:val="clear" w:color="auto" w:fill="auto"/>
          </w:tcPr>
          <w:p w14:paraId="21BF7DD9" w14:textId="77777777" w:rsidR="00B64F4B" w:rsidRPr="00014B67" w:rsidRDefault="00B64F4B" w:rsidP="00992F46">
            <w:pPr>
              <w:ind w:firstLineChars="0" w:firstLine="0"/>
              <w:rPr>
                <w:rFonts w:ascii="TimesNewRomanPSMT" w:eastAsia="TimesNewRomanPSMT" w:hAnsi="TimesNewRomanPSMT" w:cs="TimesNewRomanPSMT"/>
                <w:color w:val="000000"/>
                <w:sz w:val="18"/>
                <w:szCs w:val="18"/>
              </w:rPr>
            </w:pPr>
            <w:r w:rsidRPr="00014B67">
              <w:rPr>
                <w:rFonts w:ascii="TimesNewRomanPSMT" w:eastAsia="TimesNewRomanPSMT" w:hAnsi="TimesNewRomanPSMT" w:cs="TimesNewRomanPSMT"/>
                <w:color w:val="000000"/>
                <w:sz w:val="18"/>
                <w:szCs w:val="18"/>
                <w:lang w:bidi="ar"/>
              </w:rPr>
              <w:t>1.90</w:t>
            </w:r>
            <w:r w:rsidRPr="00014B67">
              <w:rPr>
                <w:rFonts w:ascii="Arial" w:hAnsi="Arial" w:cs="Arial"/>
                <w:color w:val="000000"/>
                <w:sz w:val="18"/>
                <w:szCs w:val="18"/>
                <w:lang w:bidi="ar"/>
              </w:rPr>
              <w:t>×</w:t>
            </w:r>
            <w:r w:rsidRPr="00014B67">
              <w:rPr>
                <w:rFonts w:ascii="TimesNewRomanPSMT" w:eastAsia="TimesNewRomanPSMT" w:hAnsi="TimesNewRomanPSMT" w:cs="TimesNewRomanPSMT"/>
                <w:color w:val="000000"/>
                <w:sz w:val="18"/>
                <w:szCs w:val="18"/>
                <w:lang w:bidi="ar"/>
              </w:rPr>
              <w:t>0.70</w:t>
            </w:r>
          </w:p>
        </w:tc>
      </w:tr>
      <w:tr w:rsidR="00B64F4B" w:rsidRPr="00014B67" w14:paraId="1F82DA63" w14:textId="77777777" w:rsidTr="00E86395">
        <w:tc>
          <w:tcPr>
            <w:tcW w:w="6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272676" w14:textId="77777777" w:rsidR="00B64F4B" w:rsidRPr="00014B67" w:rsidRDefault="00B64F4B" w:rsidP="00992F46">
            <w:pPr>
              <w:widowControl/>
              <w:ind w:firstLineChars="0" w:firstLine="0"/>
              <w:rPr>
                <w:rFonts w:ascii="TimesNewRomanPSMT" w:eastAsia="TimesNewRomanPSMT" w:hAnsi="TimesNewRomanPSMT" w:cs="TimesNewRomanPSMT"/>
                <w:color w:val="000000"/>
                <w:sz w:val="18"/>
                <w:szCs w:val="18"/>
              </w:rPr>
            </w:pPr>
            <w:r w:rsidRPr="00014B67">
              <w:rPr>
                <w:rFonts w:ascii="宋体" w:hAnsi="宋体" w:cs="宋体" w:hint="eastAsia"/>
                <w:color w:val="000000"/>
                <w:kern w:val="0"/>
                <w:sz w:val="18"/>
                <w:szCs w:val="18"/>
                <w:lang w:bidi="ar"/>
              </w:rPr>
              <w:t>双层床铺设置的高度</w:t>
            </w:r>
          </w:p>
        </w:tc>
        <w:tc>
          <w:tcPr>
            <w:tcW w:w="2555" w:type="pct"/>
            <w:tcBorders>
              <w:top w:val="single" w:sz="4" w:space="0" w:color="auto"/>
              <w:left w:val="single" w:sz="4" w:space="0" w:color="auto"/>
              <w:bottom w:val="single" w:sz="4" w:space="0" w:color="auto"/>
              <w:right w:val="single" w:sz="4" w:space="0" w:color="auto"/>
            </w:tcBorders>
            <w:shd w:val="clear" w:color="auto" w:fill="auto"/>
          </w:tcPr>
          <w:p w14:paraId="59FB62C5" w14:textId="77777777" w:rsidR="00B64F4B" w:rsidRPr="00014B67" w:rsidRDefault="00B64F4B" w:rsidP="00992F46">
            <w:pPr>
              <w:widowControl/>
              <w:ind w:firstLineChars="0" w:firstLine="0"/>
              <w:rPr>
                <w:rFonts w:ascii="TimesNewRomanPSMT" w:eastAsia="TimesNewRomanPSMT" w:hAnsi="TimesNewRomanPSMT" w:cs="TimesNewRomanPSMT"/>
                <w:color w:val="000000"/>
                <w:sz w:val="18"/>
                <w:szCs w:val="18"/>
              </w:rPr>
            </w:pPr>
            <w:r w:rsidRPr="00014B67">
              <w:rPr>
                <w:rFonts w:ascii="宋体" w:hAnsi="宋体" w:cs="宋体" w:hint="eastAsia"/>
                <w:color w:val="000000"/>
                <w:kern w:val="0"/>
                <w:sz w:val="18"/>
                <w:szCs w:val="18"/>
                <w:lang w:bidi="ar"/>
              </w:rPr>
              <w:t>自甲板地板上表面量至下铺上表面</w:t>
            </w:r>
          </w:p>
        </w:tc>
        <w:tc>
          <w:tcPr>
            <w:tcW w:w="1816" w:type="pct"/>
            <w:tcBorders>
              <w:top w:val="single" w:sz="4" w:space="0" w:color="auto"/>
              <w:left w:val="single" w:sz="4" w:space="0" w:color="auto"/>
              <w:bottom w:val="single" w:sz="4" w:space="0" w:color="auto"/>
              <w:right w:val="single" w:sz="4" w:space="0" w:color="auto"/>
            </w:tcBorders>
            <w:shd w:val="clear" w:color="auto" w:fill="auto"/>
          </w:tcPr>
          <w:p w14:paraId="1C08FA9B" w14:textId="77777777" w:rsidR="00B64F4B" w:rsidRPr="00014B67" w:rsidRDefault="00B64F4B" w:rsidP="00992F46">
            <w:pPr>
              <w:ind w:firstLineChars="0" w:firstLine="0"/>
              <w:rPr>
                <w:rFonts w:ascii="TimesNewRomanPSMT" w:eastAsia="TimesNewRomanPSMT" w:hAnsi="TimesNewRomanPSMT" w:cs="TimesNewRomanPSMT"/>
                <w:color w:val="000000"/>
                <w:sz w:val="18"/>
                <w:szCs w:val="18"/>
              </w:rPr>
            </w:pPr>
            <w:r w:rsidRPr="00014B67">
              <w:rPr>
                <w:rFonts w:ascii="TimesNewRomanPSMT" w:eastAsia="TimesNewRomanPSMT" w:hAnsi="TimesNewRomanPSMT" w:cs="TimesNewRomanPSMT"/>
                <w:color w:val="000000"/>
                <w:sz w:val="18"/>
                <w:szCs w:val="18"/>
                <w:lang w:bidi="ar"/>
              </w:rPr>
              <w:t>0.30</w:t>
            </w:r>
          </w:p>
        </w:tc>
      </w:tr>
      <w:tr w:rsidR="00B64F4B" w:rsidRPr="00014B67" w14:paraId="5BE768CA" w14:textId="77777777" w:rsidTr="00E86395">
        <w:tc>
          <w:tcPr>
            <w:tcW w:w="629" w:type="pct"/>
            <w:vMerge/>
            <w:tcBorders>
              <w:top w:val="single" w:sz="4" w:space="0" w:color="auto"/>
              <w:left w:val="single" w:sz="4" w:space="0" w:color="auto"/>
              <w:bottom w:val="single" w:sz="4" w:space="0" w:color="auto"/>
              <w:right w:val="single" w:sz="4" w:space="0" w:color="auto"/>
            </w:tcBorders>
            <w:shd w:val="clear" w:color="auto" w:fill="auto"/>
          </w:tcPr>
          <w:p w14:paraId="7A00C5C7" w14:textId="77777777" w:rsidR="00B64F4B" w:rsidRPr="00014B67" w:rsidRDefault="00B64F4B" w:rsidP="00D14BF4">
            <w:pPr>
              <w:ind w:firstLine="360"/>
              <w:rPr>
                <w:rFonts w:cs="Times New Roman"/>
                <w:sz w:val="18"/>
                <w:szCs w:val="18"/>
              </w:rPr>
            </w:pPr>
          </w:p>
        </w:tc>
        <w:tc>
          <w:tcPr>
            <w:tcW w:w="2555" w:type="pct"/>
            <w:tcBorders>
              <w:top w:val="single" w:sz="4" w:space="0" w:color="auto"/>
              <w:left w:val="single" w:sz="4" w:space="0" w:color="auto"/>
              <w:bottom w:val="single" w:sz="4" w:space="0" w:color="auto"/>
              <w:right w:val="single" w:sz="4" w:space="0" w:color="auto"/>
            </w:tcBorders>
            <w:shd w:val="clear" w:color="auto" w:fill="auto"/>
          </w:tcPr>
          <w:p w14:paraId="0AB05DE1" w14:textId="77777777" w:rsidR="00B64F4B" w:rsidRPr="00014B67" w:rsidRDefault="00B64F4B" w:rsidP="00992F46">
            <w:pPr>
              <w:widowControl/>
              <w:ind w:firstLineChars="0" w:firstLine="0"/>
              <w:rPr>
                <w:rFonts w:ascii="TimesNewRomanPSMT" w:eastAsia="TimesNewRomanPSMT" w:hAnsi="TimesNewRomanPSMT" w:cs="TimesNewRomanPSMT"/>
                <w:color w:val="000000"/>
                <w:sz w:val="18"/>
                <w:szCs w:val="18"/>
              </w:rPr>
            </w:pPr>
            <w:r w:rsidRPr="00014B67">
              <w:rPr>
                <w:rFonts w:ascii="宋体" w:hAnsi="宋体" w:cs="宋体" w:hint="eastAsia"/>
                <w:color w:val="000000"/>
                <w:kern w:val="0"/>
                <w:sz w:val="18"/>
                <w:szCs w:val="18"/>
                <w:lang w:bidi="ar"/>
              </w:rPr>
              <w:t>自下铺上表面至上层铺板的下表面</w:t>
            </w:r>
          </w:p>
        </w:tc>
        <w:tc>
          <w:tcPr>
            <w:tcW w:w="1816" w:type="pct"/>
            <w:tcBorders>
              <w:top w:val="single" w:sz="4" w:space="0" w:color="auto"/>
              <w:left w:val="single" w:sz="4" w:space="0" w:color="auto"/>
              <w:bottom w:val="single" w:sz="4" w:space="0" w:color="auto"/>
              <w:right w:val="single" w:sz="4" w:space="0" w:color="auto"/>
            </w:tcBorders>
            <w:shd w:val="clear" w:color="auto" w:fill="auto"/>
          </w:tcPr>
          <w:p w14:paraId="2B0E3A82" w14:textId="77777777" w:rsidR="00B64F4B" w:rsidRPr="00014B67" w:rsidRDefault="00B64F4B" w:rsidP="00992F46">
            <w:pPr>
              <w:ind w:firstLineChars="0" w:firstLine="0"/>
              <w:rPr>
                <w:rFonts w:ascii="TimesNewRomanPSMT" w:eastAsia="TimesNewRomanPSMT" w:hAnsi="TimesNewRomanPSMT" w:cs="TimesNewRomanPSMT"/>
                <w:color w:val="000000"/>
                <w:sz w:val="18"/>
                <w:szCs w:val="18"/>
              </w:rPr>
            </w:pPr>
            <w:r w:rsidRPr="00014B67">
              <w:rPr>
                <w:rFonts w:ascii="TimesNewRomanPSMT" w:eastAsia="TimesNewRomanPSMT" w:hAnsi="TimesNewRomanPSMT" w:cs="TimesNewRomanPSMT"/>
                <w:color w:val="000000"/>
                <w:sz w:val="18"/>
                <w:szCs w:val="18"/>
                <w:lang w:bidi="ar"/>
              </w:rPr>
              <w:t>0.90</w:t>
            </w:r>
          </w:p>
        </w:tc>
      </w:tr>
      <w:tr w:rsidR="00B64F4B" w:rsidRPr="00014B67" w14:paraId="5DCAA423" w14:textId="77777777" w:rsidTr="00E86395">
        <w:tc>
          <w:tcPr>
            <w:tcW w:w="629" w:type="pct"/>
            <w:vMerge/>
            <w:tcBorders>
              <w:top w:val="single" w:sz="4" w:space="0" w:color="auto"/>
              <w:left w:val="single" w:sz="4" w:space="0" w:color="auto"/>
              <w:bottom w:val="single" w:sz="4" w:space="0" w:color="auto"/>
              <w:right w:val="single" w:sz="4" w:space="0" w:color="auto"/>
            </w:tcBorders>
            <w:shd w:val="clear" w:color="auto" w:fill="auto"/>
          </w:tcPr>
          <w:p w14:paraId="57ABE5DF" w14:textId="77777777" w:rsidR="00B64F4B" w:rsidRPr="00014B67" w:rsidRDefault="00B64F4B" w:rsidP="00D14BF4">
            <w:pPr>
              <w:ind w:firstLine="360"/>
              <w:rPr>
                <w:rFonts w:cs="Times New Roman"/>
                <w:sz w:val="18"/>
                <w:szCs w:val="18"/>
              </w:rPr>
            </w:pPr>
          </w:p>
        </w:tc>
        <w:tc>
          <w:tcPr>
            <w:tcW w:w="2555" w:type="pct"/>
            <w:tcBorders>
              <w:top w:val="single" w:sz="4" w:space="0" w:color="auto"/>
              <w:left w:val="single" w:sz="4" w:space="0" w:color="auto"/>
              <w:bottom w:val="single" w:sz="4" w:space="0" w:color="auto"/>
              <w:right w:val="single" w:sz="4" w:space="0" w:color="auto"/>
            </w:tcBorders>
            <w:shd w:val="clear" w:color="auto" w:fill="auto"/>
          </w:tcPr>
          <w:p w14:paraId="789E89B4" w14:textId="77777777" w:rsidR="00B64F4B" w:rsidRPr="00014B67" w:rsidRDefault="00B64F4B" w:rsidP="00992F46">
            <w:pPr>
              <w:widowControl/>
              <w:ind w:firstLineChars="0" w:firstLine="0"/>
              <w:rPr>
                <w:rFonts w:ascii="TimesNewRomanPSMT" w:eastAsia="TimesNewRomanPSMT" w:hAnsi="TimesNewRomanPSMT" w:cs="TimesNewRomanPSMT"/>
                <w:color w:val="000000"/>
                <w:sz w:val="18"/>
                <w:szCs w:val="18"/>
              </w:rPr>
            </w:pPr>
            <w:r w:rsidRPr="00014B67">
              <w:rPr>
                <w:rFonts w:ascii="宋体" w:hAnsi="宋体" w:cs="宋体" w:hint="eastAsia"/>
                <w:color w:val="000000"/>
                <w:kern w:val="0"/>
                <w:sz w:val="18"/>
                <w:szCs w:val="18"/>
                <w:lang w:bidi="ar"/>
              </w:rPr>
              <w:t>自上层铺板下表面量至天花板下表面或横梁下缘</w:t>
            </w:r>
          </w:p>
        </w:tc>
        <w:tc>
          <w:tcPr>
            <w:tcW w:w="1816" w:type="pct"/>
            <w:tcBorders>
              <w:top w:val="single" w:sz="4" w:space="0" w:color="auto"/>
              <w:left w:val="single" w:sz="4" w:space="0" w:color="auto"/>
              <w:bottom w:val="single" w:sz="4" w:space="0" w:color="auto"/>
              <w:right w:val="single" w:sz="4" w:space="0" w:color="auto"/>
            </w:tcBorders>
            <w:shd w:val="clear" w:color="auto" w:fill="auto"/>
          </w:tcPr>
          <w:p w14:paraId="7515BB98" w14:textId="77777777" w:rsidR="00B64F4B" w:rsidRPr="00014B67" w:rsidRDefault="00B64F4B" w:rsidP="00992F46">
            <w:pPr>
              <w:ind w:firstLineChars="0" w:firstLine="0"/>
              <w:rPr>
                <w:rFonts w:ascii="TimesNewRomanPSMT" w:eastAsia="TimesNewRomanPSMT" w:hAnsi="TimesNewRomanPSMT" w:cs="TimesNewRomanPSMT"/>
                <w:color w:val="000000"/>
                <w:sz w:val="18"/>
                <w:szCs w:val="18"/>
              </w:rPr>
            </w:pPr>
            <w:r w:rsidRPr="00014B67">
              <w:rPr>
                <w:rFonts w:ascii="TimesNewRomanPSMT" w:eastAsia="TimesNewRomanPSMT" w:hAnsi="TimesNewRomanPSMT" w:cs="TimesNewRomanPSMT"/>
                <w:color w:val="000000"/>
                <w:sz w:val="18"/>
                <w:szCs w:val="18"/>
                <w:lang w:bidi="ar"/>
              </w:rPr>
              <w:t>0.90</w:t>
            </w:r>
          </w:p>
        </w:tc>
      </w:tr>
    </w:tbl>
    <w:p w14:paraId="3E257638" w14:textId="77777777" w:rsidR="00B64F4B" w:rsidRDefault="00B64F4B" w:rsidP="00992F46">
      <w:pPr>
        <w:widowControl/>
        <w:jc w:val="both"/>
      </w:pPr>
      <w:r>
        <w:rPr>
          <w:rFonts w:cs="Times New Roman"/>
          <w:bCs/>
          <w:szCs w:val="32"/>
          <w:lang w:bidi="ar"/>
        </w:rPr>
        <w:t>13.2.</w:t>
      </w:r>
      <w:r>
        <w:rPr>
          <w:rFonts w:cs="Times New Roman" w:hint="eastAsia"/>
          <w:bCs/>
          <w:szCs w:val="32"/>
          <w:lang w:bidi="ar"/>
        </w:rPr>
        <w:t>1</w:t>
      </w:r>
      <w:r>
        <w:rPr>
          <w:rFonts w:cs="Times New Roman"/>
          <w:bCs/>
          <w:szCs w:val="32"/>
          <w:lang w:bidi="ar"/>
        </w:rPr>
        <w:t xml:space="preserve">.2  </w:t>
      </w:r>
      <w:r>
        <w:rPr>
          <w:rFonts w:cs="宋体" w:hint="eastAsia"/>
          <w:bCs/>
          <w:szCs w:val="32"/>
          <w:lang w:bidi="ar"/>
        </w:rPr>
        <w:t>乘客餐厅</w:t>
      </w:r>
    </w:p>
    <w:p w14:paraId="3E352420" w14:textId="77777777" w:rsidR="00B64F4B" w:rsidRDefault="00B64F4B" w:rsidP="00992F46">
      <w:pPr>
        <w:jc w:val="both"/>
      </w:pPr>
      <w:r>
        <w:rPr>
          <w:rFonts w:ascii="TimesNewRomanPSMT" w:eastAsia="TimesNewRomanPSMT" w:hAnsi="TimesNewRomanPSMT" w:cs="TimesNewRomanPSMT"/>
          <w:szCs w:val="21"/>
          <w:lang w:bidi="ar"/>
        </w:rPr>
        <w:t>（1）</w:t>
      </w:r>
      <w:r>
        <w:rPr>
          <w:rFonts w:cs="宋体" w:hint="eastAsia"/>
          <w:szCs w:val="21"/>
          <w:lang w:bidi="ar"/>
        </w:rPr>
        <w:t>浮动设施上应设置乘客餐厅。</w:t>
      </w:r>
    </w:p>
    <w:p w14:paraId="7E8F392F" w14:textId="4561DDAF" w:rsidR="00B64F4B" w:rsidRDefault="00B64F4B" w:rsidP="00992F46">
      <w:pPr>
        <w:jc w:val="both"/>
      </w:pPr>
      <w:r>
        <w:rPr>
          <w:rFonts w:cs="Times New Roman" w:hint="eastAsia"/>
          <w:szCs w:val="21"/>
          <w:lang w:bidi="ar"/>
        </w:rPr>
        <w:t>（</w:t>
      </w:r>
      <w:r>
        <w:rPr>
          <w:rFonts w:cs="Times New Roman"/>
          <w:szCs w:val="21"/>
          <w:lang w:bidi="ar"/>
        </w:rPr>
        <w:t>2</w:t>
      </w:r>
      <w:r>
        <w:rPr>
          <w:rFonts w:cs="Times New Roman" w:hint="eastAsia"/>
          <w:szCs w:val="21"/>
          <w:lang w:bidi="ar"/>
        </w:rPr>
        <w:t>）</w:t>
      </w:r>
      <w:r>
        <w:rPr>
          <w:rFonts w:cs="宋体" w:hint="eastAsia"/>
          <w:szCs w:val="21"/>
          <w:lang w:bidi="ar"/>
        </w:rPr>
        <w:t>乘客餐厅所能容纳进餐的人数及每</w:t>
      </w:r>
      <w:r w:rsidR="00B45A1B">
        <w:rPr>
          <w:rFonts w:cs="宋体" w:hint="eastAsia"/>
          <w:szCs w:val="21"/>
          <w:lang w:bidi="ar"/>
        </w:rPr>
        <w:t>人</w:t>
      </w:r>
      <w:r>
        <w:rPr>
          <w:rFonts w:cs="宋体" w:hint="eastAsia"/>
          <w:szCs w:val="21"/>
          <w:lang w:bidi="ar"/>
        </w:rPr>
        <w:t>所占有的甲板面积应不小于表</w:t>
      </w:r>
      <w:r>
        <w:rPr>
          <w:rFonts w:cs="Times New Roman"/>
          <w:szCs w:val="21"/>
          <w:lang w:bidi="ar"/>
        </w:rPr>
        <w:t>1</w:t>
      </w:r>
      <w:r>
        <w:rPr>
          <w:rFonts w:cs="Times New Roman" w:hint="eastAsia"/>
          <w:szCs w:val="21"/>
          <w:lang w:bidi="ar"/>
        </w:rPr>
        <w:t>3</w:t>
      </w:r>
      <w:r>
        <w:rPr>
          <w:rFonts w:cs="Times New Roman"/>
          <w:szCs w:val="21"/>
          <w:lang w:bidi="ar"/>
        </w:rPr>
        <w:t>.</w:t>
      </w:r>
      <w:r>
        <w:rPr>
          <w:rFonts w:cs="Times New Roman" w:hint="eastAsia"/>
          <w:szCs w:val="21"/>
          <w:lang w:bidi="ar"/>
        </w:rPr>
        <w:t>2</w:t>
      </w:r>
      <w:r>
        <w:rPr>
          <w:rFonts w:cs="Times New Roman"/>
          <w:szCs w:val="21"/>
          <w:lang w:bidi="ar"/>
        </w:rPr>
        <w:t>.</w:t>
      </w:r>
      <w:r w:rsidR="00B45A1B">
        <w:rPr>
          <w:rFonts w:cs="Times New Roman" w:hint="eastAsia"/>
          <w:szCs w:val="21"/>
          <w:lang w:bidi="ar"/>
        </w:rPr>
        <w:t>1</w:t>
      </w:r>
      <w:r>
        <w:rPr>
          <w:rFonts w:cs="Times New Roman"/>
          <w:szCs w:val="21"/>
          <w:lang w:bidi="ar"/>
        </w:rPr>
        <w:t>.2</w:t>
      </w:r>
      <w:r>
        <w:rPr>
          <w:rFonts w:cs="宋体" w:hint="eastAsia"/>
          <w:szCs w:val="21"/>
          <w:lang w:bidi="ar"/>
        </w:rPr>
        <w:t>的规定</w:t>
      </w:r>
    </w:p>
    <w:p w14:paraId="5791B603" w14:textId="17D4BBFF" w:rsidR="00B64F4B" w:rsidRDefault="00B64F4B" w:rsidP="004F6FBD">
      <w:pPr>
        <w:pStyle w:val="affff4"/>
        <w:spacing w:before="120"/>
      </w:pPr>
      <w:r>
        <w:rPr>
          <w:rFonts w:cs="宋体" w:hint="eastAsia"/>
          <w:lang w:bidi="ar"/>
        </w:rPr>
        <w:lastRenderedPageBreak/>
        <w:t>餐厅进餐人数与应占甲板面积</w:t>
      </w:r>
      <w:r>
        <w:rPr>
          <w:lang w:bidi="ar"/>
        </w:rPr>
        <w:t xml:space="preserve">               </w:t>
      </w:r>
      <w:r>
        <w:rPr>
          <w:rFonts w:cs="宋体" w:hint="eastAsia"/>
          <w:lang w:bidi="ar"/>
        </w:rPr>
        <w:t>表</w:t>
      </w:r>
      <w:r>
        <w:rPr>
          <w:lang w:bidi="ar"/>
        </w:rPr>
        <w:t>1</w:t>
      </w:r>
      <w:r>
        <w:rPr>
          <w:rFonts w:hint="eastAsia"/>
          <w:lang w:bidi="ar"/>
        </w:rPr>
        <w:t>3</w:t>
      </w:r>
      <w:r>
        <w:rPr>
          <w:lang w:bidi="ar"/>
        </w:rPr>
        <w:t>.2.</w:t>
      </w:r>
      <w:r w:rsidR="00B45A1B">
        <w:rPr>
          <w:rFonts w:hint="eastAsia"/>
          <w:lang w:bidi="ar"/>
        </w:rPr>
        <w:t>1</w:t>
      </w:r>
      <w:r>
        <w:rPr>
          <w:lang w:bidi="ar"/>
        </w:rPr>
        <w:t>.2</w:t>
      </w:r>
    </w:p>
    <w:tbl>
      <w:tblPr>
        <w:tblStyle w:val="affff0"/>
        <w:tblW w:w="4997" w:type="pct"/>
        <w:tblLook w:val="04A0" w:firstRow="1" w:lastRow="0" w:firstColumn="1" w:lastColumn="0" w:noHBand="0" w:noVBand="1"/>
      </w:tblPr>
      <w:tblGrid>
        <w:gridCol w:w="1968"/>
        <w:gridCol w:w="3669"/>
        <w:gridCol w:w="3702"/>
      </w:tblGrid>
      <w:tr w:rsidR="00B64F4B" w:rsidRPr="00654EAF" w14:paraId="11943885" w14:textId="77777777" w:rsidTr="00654EAF">
        <w:tc>
          <w:tcPr>
            <w:tcW w:w="1053" w:type="pct"/>
            <w:tcBorders>
              <w:top w:val="single" w:sz="4" w:space="0" w:color="auto"/>
              <w:left w:val="single" w:sz="4" w:space="0" w:color="auto"/>
              <w:bottom w:val="single" w:sz="4" w:space="0" w:color="auto"/>
              <w:right w:val="single" w:sz="4" w:space="0" w:color="auto"/>
            </w:tcBorders>
            <w:shd w:val="clear" w:color="auto" w:fill="auto"/>
            <w:vAlign w:val="center"/>
          </w:tcPr>
          <w:p w14:paraId="0C006756" w14:textId="77777777" w:rsidR="00B64F4B" w:rsidRPr="00654EAF" w:rsidRDefault="00B64F4B" w:rsidP="00654EAF">
            <w:pPr>
              <w:ind w:firstLineChars="0" w:firstLine="0"/>
              <w:jc w:val="center"/>
              <w:rPr>
                <w:rFonts w:cs="Times New Roman"/>
                <w:sz w:val="18"/>
                <w:szCs w:val="18"/>
              </w:rPr>
            </w:pPr>
            <w:r w:rsidRPr="00654EAF">
              <w:rPr>
                <w:rFonts w:cs="Times New Roman" w:hint="eastAsia"/>
                <w:sz w:val="18"/>
                <w:szCs w:val="18"/>
                <w:lang w:bidi="ar"/>
              </w:rPr>
              <w:t>浮动设施类型</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14:paraId="06890458" w14:textId="573CEFE4" w:rsidR="00B64F4B" w:rsidRPr="00654EAF" w:rsidRDefault="00B64F4B" w:rsidP="00654EAF">
            <w:pPr>
              <w:ind w:firstLineChars="0" w:firstLine="0"/>
              <w:jc w:val="center"/>
              <w:rPr>
                <w:rFonts w:cs="Times New Roman"/>
                <w:color w:val="000000"/>
                <w:sz w:val="18"/>
                <w:szCs w:val="18"/>
              </w:rPr>
            </w:pPr>
            <w:r w:rsidRPr="00654EAF">
              <w:rPr>
                <w:rFonts w:cs="Times New Roman" w:hint="eastAsia"/>
                <w:sz w:val="18"/>
                <w:szCs w:val="18"/>
                <w:lang w:bidi="ar"/>
              </w:rPr>
              <w:t>每批进餐人数占总乘客人数的％</w:t>
            </w:r>
          </w:p>
        </w:tc>
        <w:tc>
          <w:tcPr>
            <w:tcW w:w="1982" w:type="pct"/>
            <w:tcBorders>
              <w:top w:val="single" w:sz="4" w:space="0" w:color="auto"/>
              <w:left w:val="single" w:sz="4" w:space="0" w:color="auto"/>
              <w:bottom w:val="single" w:sz="4" w:space="0" w:color="auto"/>
              <w:right w:val="single" w:sz="4" w:space="0" w:color="auto"/>
            </w:tcBorders>
            <w:shd w:val="clear" w:color="auto" w:fill="auto"/>
            <w:vAlign w:val="center"/>
          </w:tcPr>
          <w:p w14:paraId="51785CFD" w14:textId="57CBD7E4" w:rsidR="00B64F4B" w:rsidRPr="00654EAF" w:rsidRDefault="00B64F4B" w:rsidP="00654EAF">
            <w:pPr>
              <w:ind w:firstLineChars="0" w:firstLine="0"/>
              <w:jc w:val="center"/>
              <w:rPr>
                <w:rFonts w:cs="Times New Roman"/>
                <w:color w:val="000000"/>
                <w:sz w:val="18"/>
                <w:szCs w:val="18"/>
              </w:rPr>
            </w:pPr>
            <w:r w:rsidRPr="00654EAF">
              <w:rPr>
                <w:rFonts w:cs="Times New Roman" w:hint="eastAsia"/>
                <w:sz w:val="18"/>
                <w:szCs w:val="18"/>
                <w:lang w:bidi="ar"/>
              </w:rPr>
              <w:t>平均每位</w:t>
            </w:r>
            <w:r w:rsidR="00B45A1B" w:rsidRPr="00654EAF">
              <w:rPr>
                <w:rFonts w:cs="Times New Roman" w:hint="eastAsia"/>
                <w:sz w:val="18"/>
                <w:szCs w:val="18"/>
                <w:lang w:bidi="ar"/>
              </w:rPr>
              <w:t>人员</w:t>
            </w:r>
            <w:r w:rsidRPr="00654EAF">
              <w:rPr>
                <w:rFonts w:cs="Times New Roman" w:hint="eastAsia"/>
                <w:sz w:val="18"/>
                <w:szCs w:val="18"/>
                <w:lang w:bidi="ar"/>
              </w:rPr>
              <w:t>应占的甲板面积</w:t>
            </w:r>
            <w:r w:rsidRPr="00654EAF">
              <w:rPr>
                <w:rFonts w:cs="Times New Roman"/>
                <w:sz w:val="18"/>
                <w:szCs w:val="18"/>
                <w:lang w:bidi="ar"/>
              </w:rPr>
              <w:t>(m</w:t>
            </w:r>
            <w:r w:rsidRPr="00654EAF">
              <w:rPr>
                <w:rFonts w:cs="Times New Roman"/>
                <w:sz w:val="18"/>
                <w:szCs w:val="18"/>
                <w:vertAlign w:val="superscript"/>
                <w:lang w:bidi="ar"/>
              </w:rPr>
              <w:t>2</w:t>
            </w:r>
            <w:r w:rsidRPr="00654EAF">
              <w:rPr>
                <w:rFonts w:cs="Times New Roman"/>
                <w:sz w:val="18"/>
                <w:szCs w:val="18"/>
                <w:lang w:bidi="ar"/>
              </w:rPr>
              <w:t>)</w:t>
            </w:r>
          </w:p>
        </w:tc>
      </w:tr>
      <w:tr w:rsidR="00B64F4B" w:rsidRPr="00654EAF" w14:paraId="790DB85C" w14:textId="77777777" w:rsidTr="00654EAF">
        <w:tc>
          <w:tcPr>
            <w:tcW w:w="1053" w:type="pct"/>
            <w:tcBorders>
              <w:top w:val="single" w:sz="4" w:space="0" w:color="auto"/>
              <w:left w:val="single" w:sz="4" w:space="0" w:color="auto"/>
              <w:bottom w:val="single" w:sz="4" w:space="0" w:color="auto"/>
              <w:right w:val="single" w:sz="4" w:space="0" w:color="auto"/>
            </w:tcBorders>
            <w:shd w:val="clear" w:color="auto" w:fill="auto"/>
            <w:vAlign w:val="center"/>
          </w:tcPr>
          <w:p w14:paraId="7E48FB4A" w14:textId="42262C68" w:rsidR="00B64F4B" w:rsidRPr="00654EAF" w:rsidRDefault="00B45A1B" w:rsidP="00654EAF">
            <w:pPr>
              <w:ind w:firstLineChars="0" w:firstLine="0"/>
              <w:jc w:val="center"/>
              <w:rPr>
                <w:rFonts w:cs="Times New Roman"/>
                <w:sz w:val="18"/>
                <w:szCs w:val="18"/>
              </w:rPr>
            </w:pPr>
            <w:r w:rsidRPr="00654EAF">
              <w:rPr>
                <w:rFonts w:cs="Times New Roman" w:hint="eastAsia"/>
                <w:sz w:val="18"/>
                <w:szCs w:val="18"/>
                <w:lang w:bidi="ar"/>
              </w:rPr>
              <w:t>服务类</w:t>
            </w:r>
            <w:r w:rsidR="00B64F4B" w:rsidRPr="00654EAF">
              <w:rPr>
                <w:rFonts w:cs="Times New Roman" w:hint="eastAsia"/>
                <w:sz w:val="18"/>
                <w:szCs w:val="18"/>
                <w:lang w:bidi="ar"/>
              </w:rPr>
              <w:t>浮动设施</w:t>
            </w:r>
          </w:p>
        </w:tc>
        <w:tc>
          <w:tcPr>
            <w:tcW w:w="1964" w:type="pct"/>
            <w:tcBorders>
              <w:top w:val="single" w:sz="4" w:space="0" w:color="auto"/>
              <w:left w:val="single" w:sz="4" w:space="0" w:color="auto"/>
              <w:bottom w:val="single" w:sz="4" w:space="0" w:color="auto"/>
              <w:right w:val="single" w:sz="4" w:space="0" w:color="auto"/>
            </w:tcBorders>
            <w:shd w:val="clear" w:color="auto" w:fill="auto"/>
            <w:vAlign w:val="center"/>
          </w:tcPr>
          <w:p w14:paraId="50DD2FD5" w14:textId="77777777" w:rsidR="00B64F4B" w:rsidRPr="00654EAF" w:rsidRDefault="00B64F4B" w:rsidP="00654EAF">
            <w:pPr>
              <w:ind w:firstLineChars="0" w:firstLine="0"/>
              <w:jc w:val="center"/>
              <w:rPr>
                <w:rFonts w:cs="Times New Roman"/>
                <w:sz w:val="18"/>
                <w:szCs w:val="18"/>
              </w:rPr>
            </w:pPr>
            <w:r w:rsidRPr="00654EAF">
              <w:rPr>
                <w:rFonts w:cs="Times New Roman"/>
                <w:sz w:val="18"/>
                <w:szCs w:val="18"/>
                <w:lang w:bidi="ar"/>
              </w:rPr>
              <w:t>25</w:t>
            </w:r>
          </w:p>
        </w:tc>
        <w:tc>
          <w:tcPr>
            <w:tcW w:w="1982" w:type="pct"/>
            <w:tcBorders>
              <w:top w:val="single" w:sz="4" w:space="0" w:color="auto"/>
              <w:left w:val="single" w:sz="4" w:space="0" w:color="auto"/>
              <w:bottom w:val="single" w:sz="4" w:space="0" w:color="auto"/>
              <w:right w:val="single" w:sz="4" w:space="0" w:color="auto"/>
            </w:tcBorders>
            <w:shd w:val="clear" w:color="auto" w:fill="auto"/>
            <w:vAlign w:val="center"/>
          </w:tcPr>
          <w:p w14:paraId="5080D239" w14:textId="77777777" w:rsidR="00B64F4B" w:rsidRPr="00654EAF" w:rsidRDefault="00B64F4B" w:rsidP="00654EAF">
            <w:pPr>
              <w:ind w:firstLineChars="0" w:firstLine="0"/>
              <w:jc w:val="center"/>
              <w:rPr>
                <w:rFonts w:cs="Times New Roman"/>
                <w:sz w:val="18"/>
                <w:szCs w:val="18"/>
              </w:rPr>
            </w:pPr>
            <w:r w:rsidRPr="00654EAF">
              <w:rPr>
                <w:rFonts w:cs="Times New Roman"/>
                <w:sz w:val="18"/>
                <w:szCs w:val="18"/>
                <w:lang w:bidi="ar"/>
              </w:rPr>
              <w:t>0.8</w:t>
            </w:r>
          </w:p>
        </w:tc>
      </w:tr>
    </w:tbl>
    <w:p w14:paraId="5FEC248C" w14:textId="77777777" w:rsidR="00B64F4B" w:rsidRDefault="00B64F4B" w:rsidP="00992F46">
      <w:pPr>
        <w:jc w:val="both"/>
      </w:pPr>
      <w:r>
        <w:rPr>
          <w:rFonts w:cs="Times New Roman" w:hint="eastAsia"/>
          <w:szCs w:val="21"/>
          <w:lang w:bidi="ar"/>
        </w:rPr>
        <w:t>（</w:t>
      </w:r>
      <w:r>
        <w:rPr>
          <w:rFonts w:cs="Times New Roman"/>
          <w:szCs w:val="21"/>
          <w:lang w:bidi="ar"/>
        </w:rPr>
        <w:t>3</w:t>
      </w:r>
      <w:r>
        <w:rPr>
          <w:rFonts w:cs="Times New Roman" w:hint="eastAsia"/>
          <w:szCs w:val="21"/>
          <w:lang w:bidi="ar"/>
        </w:rPr>
        <w:t>）</w:t>
      </w:r>
      <w:r>
        <w:rPr>
          <w:rFonts w:cs="宋体" w:hint="eastAsia"/>
          <w:szCs w:val="21"/>
          <w:lang w:bidi="ar"/>
        </w:rPr>
        <w:t>餐厅内的餐桌及坐椅应可靠地固定在甲板上，椅子可为转动式的。</w:t>
      </w:r>
    </w:p>
    <w:p w14:paraId="7FCEC238" w14:textId="77777777" w:rsidR="00B64F4B" w:rsidRDefault="00B64F4B" w:rsidP="00992F46">
      <w:pPr>
        <w:jc w:val="both"/>
      </w:pPr>
      <w:r>
        <w:rPr>
          <w:rFonts w:cs="Times New Roman" w:hint="eastAsia"/>
          <w:szCs w:val="21"/>
          <w:lang w:bidi="ar"/>
        </w:rPr>
        <w:t>（</w:t>
      </w:r>
      <w:r>
        <w:rPr>
          <w:rFonts w:cs="Times New Roman"/>
          <w:szCs w:val="21"/>
          <w:lang w:bidi="ar"/>
        </w:rPr>
        <w:t>4</w:t>
      </w:r>
      <w:r>
        <w:rPr>
          <w:rFonts w:cs="Times New Roman" w:hint="eastAsia"/>
          <w:szCs w:val="21"/>
          <w:lang w:bidi="ar"/>
        </w:rPr>
        <w:t>）</w:t>
      </w:r>
      <w:r>
        <w:rPr>
          <w:rFonts w:cs="宋体" w:hint="eastAsia"/>
          <w:szCs w:val="21"/>
          <w:lang w:bidi="ar"/>
        </w:rPr>
        <w:t>浮动设施应设有单独的餐具洗涤间和餐具储存间。如在布置上确有困难，可将配膳室与餐具洗涤间合并设置，但不应在餐具储存间内洗涤餐具。</w:t>
      </w:r>
    </w:p>
    <w:p w14:paraId="5CF60B0F" w14:textId="77777777" w:rsidR="00B64F4B" w:rsidRDefault="00B64F4B" w:rsidP="00992F46">
      <w:pPr>
        <w:widowControl/>
        <w:jc w:val="both"/>
      </w:pPr>
      <w:r>
        <w:rPr>
          <w:rFonts w:cs="Times New Roman"/>
          <w:bCs/>
          <w:szCs w:val="32"/>
          <w:lang w:bidi="ar"/>
        </w:rPr>
        <w:t>13.2.</w:t>
      </w:r>
      <w:r>
        <w:rPr>
          <w:rFonts w:cs="Times New Roman" w:hint="eastAsia"/>
          <w:bCs/>
          <w:szCs w:val="32"/>
          <w:lang w:bidi="ar"/>
        </w:rPr>
        <w:t>1</w:t>
      </w:r>
      <w:r>
        <w:rPr>
          <w:rFonts w:cs="Times New Roman"/>
          <w:bCs/>
          <w:szCs w:val="32"/>
          <w:lang w:bidi="ar"/>
        </w:rPr>
        <w:t xml:space="preserve">.3  </w:t>
      </w:r>
      <w:r>
        <w:rPr>
          <w:rFonts w:cs="宋体" w:hint="eastAsia"/>
          <w:bCs/>
          <w:szCs w:val="32"/>
          <w:lang w:bidi="ar"/>
        </w:rPr>
        <w:t>卫生设施</w:t>
      </w:r>
    </w:p>
    <w:p w14:paraId="66131ECE" w14:textId="77777777" w:rsidR="00B64F4B" w:rsidRDefault="00B64F4B" w:rsidP="00992F46">
      <w:pPr>
        <w:widowControl/>
        <w:jc w:val="both"/>
        <w:rPr>
          <w:rFonts w:ascii="TimesNewRomanPSMT" w:eastAsia="TimesNewRomanPSMT" w:hAnsi="TimesNewRomanPSMT" w:cs="TimesNewRomanPSMT"/>
          <w:lang w:bidi="ar"/>
        </w:rPr>
      </w:pPr>
      <w:r>
        <w:rPr>
          <w:rFonts w:ascii="TimesNewRomanPSMT" w:eastAsia="TimesNewRomanPSMT" w:hAnsi="TimesNewRomanPSMT" w:cs="TimesNewRomanPSMT"/>
          <w:szCs w:val="21"/>
          <w:lang w:bidi="ar"/>
        </w:rPr>
        <w:t>（1）</w:t>
      </w:r>
      <w:r>
        <w:rPr>
          <w:rFonts w:ascii="TimesNewRomanPSMT" w:hAnsi="TimesNewRomanPSMT" w:cs="宋体" w:hint="eastAsia"/>
          <w:szCs w:val="21"/>
          <w:lang w:bidi="ar"/>
        </w:rPr>
        <w:t>盥洗设备</w:t>
      </w:r>
    </w:p>
    <w:p w14:paraId="0691B54F" w14:textId="77777777" w:rsidR="00B64F4B" w:rsidRDefault="00B64F4B" w:rsidP="00406D65">
      <w:pPr>
        <w:pStyle w:val="affffb"/>
      </w:pPr>
      <w:r>
        <w:rPr>
          <w:rFonts w:hint="eastAsia"/>
          <w:lang w:bidi="ar"/>
        </w:rPr>
        <w:t>①</w:t>
      </w:r>
      <w:r>
        <w:rPr>
          <w:rFonts w:ascii="TimesNewRomanPSMT" w:eastAsia="TimesNewRomanPSMT" w:hAnsi="TimesNewRomanPSMT" w:cs="TimesNewRomanPSMT"/>
          <w:lang w:bidi="ar"/>
        </w:rPr>
        <w:t xml:space="preserve">  </w:t>
      </w:r>
      <w:r>
        <w:rPr>
          <w:rFonts w:hint="eastAsia"/>
          <w:lang w:bidi="ar"/>
        </w:rPr>
        <w:t>浮动设施均应设置乘客公共盥洗室。乘客公共盥洗室应与工作人员的盥洗室分开设置。</w:t>
      </w:r>
    </w:p>
    <w:p w14:paraId="1EE53D77" w14:textId="77777777" w:rsidR="00B64F4B" w:rsidRDefault="00B64F4B" w:rsidP="00406D65">
      <w:pPr>
        <w:pStyle w:val="affffb"/>
      </w:pPr>
      <w:r>
        <w:rPr>
          <w:rFonts w:hint="eastAsia"/>
          <w:lang w:bidi="ar"/>
        </w:rPr>
        <w:t>②</w:t>
      </w:r>
      <w:r>
        <w:rPr>
          <w:rFonts w:ascii="TimesNewRomanPSMT" w:eastAsia="TimesNewRomanPSMT" w:hAnsi="TimesNewRomanPSMT" w:cs="TimesNewRomanPSMT"/>
          <w:lang w:bidi="ar"/>
        </w:rPr>
        <w:t xml:space="preserve">  </w:t>
      </w:r>
      <w:r>
        <w:rPr>
          <w:rFonts w:hint="eastAsia"/>
          <w:lang w:bidi="ar"/>
        </w:rPr>
        <w:t>浮动设施的公共盥洗室一般应与公共厕所分开设置。若布置确有困难，公共盥洗室与公共厕所可设在一起，并应以固定隔板将其隔开。</w:t>
      </w:r>
    </w:p>
    <w:p w14:paraId="5B73C6AF" w14:textId="77777777" w:rsidR="00B64F4B" w:rsidRDefault="00B64F4B" w:rsidP="00406D65">
      <w:pPr>
        <w:pStyle w:val="affffb"/>
      </w:pPr>
      <w:r>
        <w:rPr>
          <w:rFonts w:hint="eastAsia"/>
          <w:lang w:bidi="ar"/>
        </w:rPr>
        <w:t>③</w:t>
      </w:r>
      <w:r>
        <w:rPr>
          <w:rFonts w:ascii="TimesNewRomanPSMT" w:eastAsia="TimesNewRomanPSMT" w:hAnsi="TimesNewRomanPSMT" w:cs="TimesNewRomanPSMT"/>
          <w:lang w:bidi="ar"/>
        </w:rPr>
        <w:t xml:space="preserve">  </w:t>
      </w:r>
      <w:r>
        <w:rPr>
          <w:rFonts w:hint="eastAsia"/>
          <w:lang w:bidi="ar"/>
        </w:rPr>
        <w:t>乘客公共盥洗室水龙头的数目按乘客人数而定，如乘客舱室内设有盥洗盆，则该舱室内的乘客可不计入。乘客不超过</w:t>
      </w:r>
      <w:r>
        <w:rPr>
          <w:rFonts w:ascii="TimesNewRomanPSMT" w:eastAsia="TimesNewRomanPSMT" w:hAnsi="TimesNewRomanPSMT" w:cs="TimesNewRomanPSMT"/>
          <w:lang w:bidi="ar"/>
        </w:rPr>
        <w:t>100</w:t>
      </w:r>
      <w:r>
        <w:rPr>
          <w:rFonts w:hint="eastAsia"/>
          <w:lang w:bidi="ar"/>
        </w:rPr>
        <w:t>人者，每</w:t>
      </w:r>
      <w:r>
        <w:rPr>
          <w:rFonts w:ascii="TimesNewRomanPSMT" w:eastAsia="TimesNewRomanPSMT" w:hAnsi="TimesNewRomanPSMT" w:cs="TimesNewRomanPSMT"/>
          <w:lang w:bidi="ar"/>
        </w:rPr>
        <w:t>20</w:t>
      </w:r>
      <w:r>
        <w:rPr>
          <w:rFonts w:hint="eastAsia"/>
          <w:lang w:bidi="ar"/>
        </w:rPr>
        <w:t>人应设冷热淡水龙头各</w:t>
      </w:r>
      <w:r>
        <w:rPr>
          <w:rFonts w:ascii="TimesNewRomanPSMT" w:eastAsia="TimesNewRomanPSMT" w:hAnsi="TimesNewRomanPSMT" w:cs="TimesNewRomanPSMT"/>
          <w:lang w:bidi="ar"/>
        </w:rPr>
        <w:t>1</w:t>
      </w:r>
      <w:r>
        <w:rPr>
          <w:rFonts w:hint="eastAsia"/>
          <w:lang w:bidi="ar"/>
        </w:rPr>
        <w:t>个，但总数不应少于各</w:t>
      </w:r>
      <w:r>
        <w:rPr>
          <w:rFonts w:ascii="TimesNewRomanPSMT" w:eastAsia="TimesNewRomanPSMT" w:hAnsi="TimesNewRomanPSMT" w:cs="TimesNewRomanPSMT"/>
          <w:lang w:bidi="ar"/>
        </w:rPr>
        <w:t>2</w:t>
      </w:r>
      <w:r>
        <w:rPr>
          <w:rFonts w:hint="eastAsia"/>
          <w:lang w:bidi="ar"/>
        </w:rPr>
        <w:t>个；乘客超过</w:t>
      </w:r>
      <w:r>
        <w:rPr>
          <w:rFonts w:ascii="TimesNewRomanPSMT" w:eastAsia="TimesNewRomanPSMT" w:hAnsi="TimesNewRomanPSMT" w:cs="TimesNewRomanPSMT"/>
          <w:lang w:bidi="ar"/>
        </w:rPr>
        <w:t>100</w:t>
      </w:r>
      <w:r>
        <w:rPr>
          <w:rFonts w:hint="eastAsia"/>
          <w:lang w:bidi="ar"/>
        </w:rPr>
        <w:t>人者，每超过</w:t>
      </w:r>
      <w:r>
        <w:rPr>
          <w:rFonts w:ascii="TimesNewRomanPSMT" w:eastAsia="TimesNewRomanPSMT" w:hAnsi="TimesNewRomanPSMT" w:cs="TimesNewRomanPSMT"/>
          <w:lang w:bidi="ar"/>
        </w:rPr>
        <w:t>40</w:t>
      </w:r>
      <w:r>
        <w:rPr>
          <w:rFonts w:hint="eastAsia"/>
          <w:lang w:bidi="ar"/>
        </w:rPr>
        <w:t>人应加设冷热淡水龙头各</w:t>
      </w:r>
      <w:r>
        <w:rPr>
          <w:rFonts w:ascii="TimesNewRomanPSMT" w:eastAsia="TimesNewRomanPSMT" w:hAnsi="TimesNewRomanPSMT" w:cs="TimesNewRomanPSMT"/>
          <w:lang w:bidi="ar"/>
        </w:rPr>
        <w:t>1</w:t>
      </w:r>
      <w:r>
        <w:rPr>
          <w:rFonts w:hint="eastAsia"/>
          <w:lang w:bidi="ar"/>
        </w:rPr>
        <w:t>个。</w:t>
      </w:r>
    </w:p>
    <w:p w14:paraId="039A1A38" w14:textId="77777777" w:rsidR="00B64F4B" w:rsidRDefault="00B64F4B" w:rsidP="00406D65">
      <w:pPr>
        <w:pStyle w:val="affffb"/>
      </w:pPr>
      <w:r>
        <w:rPr>
          <w:rFonts w:hint="eastAsia"/>
          <w:lang w:bidi="ar"/>
        </w:rPr>
        <w:t>④</w:t>
      </w:r>
      <w:r>
        <w:rPr>
          <w:rFonts w:ascii="TimesNewRomanPSMT" w:eastAsia="TimesNewRomanPSMT" w:hAnsi="TimesNewRomanPSMT" w:cs="TimesNewRomanPSMT"/>
          <w:lang w:bidi="ar"/>
        </w:rPr>
        <w:t xml:space="preserve">  </w:t>
      </w:r>
      <w:r>
        <w:rPr>
          <w:rFonts w:hint="eastAsia"/>
          <w:lang w:bidi="ar"/>
        </w:rPr>
        <w:t>乘客公共盥洗盆应能保证正常供给盥洗的冷水和热水。</w:t>
      </w:r>
    </w:p>
    <w:p w14:paraId="49EC865F" w14:textId="77777777" w:rsidR="00B64F4B" w:rsidRDefault="00B64F4B" w:rsidP="00406D65">
      <w:pPr>
        <w:pStyle w:val="affffb"/>
        <w:rPr>
          <w:lang w:bidi="ar"/>
        </w:rPr>
      </w:pPr>
      <w:r>
        <w:rPr>
          <w:rFonts w:hint="eastAsia"/>
          <w:lang w:bidi="ar"/>
        </w:rPr>
        <w:t>⑤</w:t>
      </w:r>
      <w:r>
        <w:rPr>
          <w:rFonts w:ascii="TimesNewRomanPSMT" w:eastAsia="TimesNewRomanPSMT" w:hAnsi="TimesNewRomanPSMT" w:cs="TimesNewRomanPSMT"/>
          <w:lang w:bidi="ar"/>
        </w:rPr>
        <w:t xml:space="preserve">  </w:t>
      </w:r>
      <w:r>
        <w:rPr>
          <w:rFonts w:hint="eastAsia"/>
          <w:lang w:bidi="ar"/>
        </w:rPr>
        <w:t>公共盥洗室应设有良好的通风设备、照明设备以及暖气设备。如公共盥洗室设在机炉舱附近，还应有良好的绝热结构。</w:t>
      </w:r>
    </w:p>
    <w:p w14:paraId="1F53C5CA" w14:textId="77777777" w:rsidR="00B64F4B" w:rsidRDefault="00B64F4B" w:rsidP="00992F46">
      <w:pPr>
        <w:widowControl/>
        <w:jc w:val="both"/>
        <w:rPr>
          <w:rFonts w:ascii="TimesNewRomanPSMT" w:eastAsia="TimesNewRomanPSMT" w:hAnsi="TimesNewRomanPSMT" w:cs="TimesNewRomanPSMT"/>
          <w:color w:val="000000"/>
          <w:kern w:val="0"/>
          <w:lang w:bidi="ar"/>
        </w:rPr>
      </w:pPr>
      <w:r>
        <w:rPr>
          <w:rFonts w:ascii="TimesNewRomanPSMT" w:eastAsia="TimesNewRomanPSMT" w:hAnsi="TimesNewRomanPSMT" w:cs="TimesNewRomanPSMT"/>
          <w:szCs w:val="21"/>
          <w:lang w:bidi="ar"/>
        </w:rPr>
        <w:t>（2）</w:t>
      </w:r>
      <w:r>
        <w:rPr>
          <w:rFonts w:ascii="TimesNewRomanPSMT" w:eastAsia="TimesNewRomanPSMT" w:hAnsi="TimesNewRomanPSMT" w:cs="TimesNewRomanPSMT"/>
          <w:color w:val="000000"/>
          <w:kern w:val="0"/>
          <w:szCs w:val="21"/>
          <w:lang w:bidi="ar"/>
        </w:rPr>
        <w:t>厕所</w:t>
      </w:r>
    </w:p>
    <w:p w14:paraId="6BD7935F" w14:textId="1D7BFA8D" w:rsidR="00B64F4B" w:rsidRDefault="00B64F4B" w:rsidP="00406D65">
      <w:pPr>
        <w:pStyle w:val="affffb"/>
      </w:pPr>
      <w:r>
        <w:rPr>
          <w:rFonts w:hint="eastAsia"/>
          <w:lang w:bidi="ar"/>
        </w:rPr>
        <w:t>①</w:t>
      </w:r>
      <w:r>
        <w:rPr>
          <w:lang w:bidi="ar"/>
        </w:rPr>
        <w:t xml:space="preserve">  </w:t>
      </w:r>
      <w:r>
        <w:rPr>
          <w:rFonts w:hint="eastAsia"/>
          <w:lang w:bidi="ar"/>
        </w:rPr>
        <w:t>应设置足够数量的乘客厕所，男女乘客厕所应分开设置，并应设有明显的铭牌。乘客厕所与工作人员厕所亦应分开设置。</w:t>
      </w:r>
    </w:p>
    <w:p w14:paraId="483D9E2B" w14:textId="77777777" w:rsidR="00B64F4B" w:rsidRDefault="00B64F4B" w:rsidP="00406D65">
      <w:pPr>
        <w:pStyle w:val="affffb"/>
      </w:pPr>
      <w:r>
        <w:rPr>
          <w:rFonts w:hint="eastAsia"/>
          <w:lang w:bidi="ar"/>
        </w:rPr>
        <w:t>②</w:t>
      </w:r>
      <w:r>
        <w:rPr>
          <w:lang w:bidi="ar"/>
        </w:rPr>
        <w:t xml:space="preserve">  </w:t>
      </w:r>
      <w:r>
        <w:rPr>
          <w:rFonts w:hint="eastAsia"/>
          <w:lang w:bidi="ar"/>
        </w:rPr>
        <w:t>厕所的布置应保证厕所的异味不致透入邻近居住舱室、公共处所、粮食库、食物库和医务处所。各层甲板上的厕所应尽可能布置在同一垂直区域，一般不应把厕所设置在厨房之上，也应尽量避免设在餐厅、粮食库、食物库及居住舱室上面。</w:t>
      </w:r>
    </w:p>
    <w:p w14:paraId="7EE9BECB" w14:textId="06340772" w:rsidR="00B64F4B" w:rsidRDefault="00B64F4B" w:rsidP="00406D65">
      <w:pPr>
        <w:pStyle w:val="affffb"/>
        <w:rPr>
          <w:lang w:bidi="ar"/>
        </w:rPr>
      </w:pPr>
      <w:r>
        <w:rPr>
          <w:rFonts w:hint="eastAsia"/>
          <w:lang w:bidi="ar"/>
        </w:rPr>
        <w:t>③</w:t>
      </w:r>
      <w:r>
        <w:rPr>
          <w:lang w:bidi="ar"/>
        </w:rPr>
        <w:t xml:space="preserve">  </w:t>
      </w:r>
      <w:r>
        <w:rPr>
          <w:rFonts w:hint="eastAsia"/>
          <w:lang w:bidi="ar"/>
        </w:rPr>
        <w:t>乘客舱室除舱室内专用的厕所外，尚应根据乘客人数（乘客舱室内已设有大便器的乘客人数不计在内）设置供乘客公用的男女厕所，其标准不应小于表</w:t>
      </w:r>
      <w:r>
        <w:rPr>
          <w:lang w:bidi="ar"/>
        </w:rPr>
        <w:t>1</w:t>
      </w:r>
      <w:r w:rsidR="000D00B9">
        <w:rPr>
          <w:rFonts w:hint="eastAsia"/>
          <w:lang w:bidi="ar"/>
        </w:rPr>
        <w:t>3</w:t>
      </w:r>
      <w:r>
        <w:rPr>
          <w:lang w:bidi="ar"/>
        </w:rPr>
        <w:t>.2.1.3</w:t>
      </w:r>
      <w:r>
        <w:rPr>
          <w:rFonts w:hint="eastAsia"/>
          <w:lang w:bidi="ar"/>
        </w:rPr>
        <w:t>的规定。</w:t>
      </w:r>
    </w:p>
    <w:p w14:paraId="49B9A3EC" w14:textId="77777777" w:rsidR="00441BC9" w:rsidRDefault="00441BC9" w:rsidP="00441BC9">
      <w:pPr>
        <w:pStyle w:val="affffb"/>
      </w:pPr>
      <w:r>
        <w:rPr>
          <w:rFonts w:hint="eastAsia"/>
          <w:lang w:bidi="ar"/>
        </w:rPr>
        <w:t>④</w:t>
      </w:r>
      <w:r>
        <w:rPr>
          <w:rFonts w:ascii="TimesNewRomanPSMT" w:eastAsia="TimesNewRomanPSMT" w:hAnsi="TimesNewRomanPSMT" w:cs="TimesNewRomanPSMT"/>
          <w:lang w:bidi="ar"/>
        </w:rPr>
        <w:t xml:space="preserve">  </w:t>
      </w:r>
      <w:r>
        <w:rPr>
          <w:rFonts w:ascii="TimesNewRomanPSMT" w:hAnsi="TimesNewRomanPSMT" w:cs="TimesNewRomanPSMT" w:hint="eastAsia"/>
          <w:lang w:bidi="ar"/>
        </w:rPr>
        <w:t>公共</w:t>
      </w:r>
      <w:r>
        <w:rPr>
          <w:rFonts w:hint="eastAsia"/>
          <w:lang w:bidi="ar"/>
        </w:rPr>
        <w:t>厕所中大便器数目在两个以上时应装置隔板和门，门上应有插销，每个被分隔的大便器所占面积应不小于</w:t>
      </w:r>
      <w:r>
        <w:rPr>
          <w:rFonts w:ascii="TimesNewRomanPSMT" w:eastAsia="TimesNewRomanPSMT" w:hAnsi="TimesNewRomanPSMT" w:cs="TimesNewRomanPSMT"/>
          <w:lang w:bidi="ar"/>
        </w:rPr>
        <w:t>0.8m</w:t>
      </w:r>
      <w:r>
        <w:rPr>
          <w:rFonts w:ascii="TimesNewRomanPSMT" w:eastAsia="TimesNewRomanPSMT" w:hAnsi="TimesNewRomanPSMT" w:cs="TimesNewRomanPSMT"/>
          <w:vertAlign w:val="superscript"/>
          <w:lang w:bidi="ar"/>
        </w:rPr>
        <w:t>2</w:t>
      </w:r>
      <w:r>
        <w:rPr>
          <w:rFonts w:hint="eastAsia"/>
          <w:lang w:bidi="ar"/>
        </w:rPr>
        <w:t>。男厕所内应设有小便器或小便槽，小便器的间距不应小于</w:t>
      </w:r>
      <w:r>
        <w:rPr>
          <w:rFonts w:ascii="TimesNewRomanPSMT" w:eastAsia="TimesNewRomanPSMT" w:hAnsi="TimesNewRomanPSMT" w:cs="TimesNewRomanPSMT"/>
          <w:lang w:bidi="ar"/>
        </w:rPr>
        <w:t>0.6m</w:t>
      </w:r>
      <w:r>
        <w:rPr>
          <w:rFonts w:hint="eastAsia"/>
          <w:lang w:bidi="ar"/>
        </w:rPr>
        <w:t>。</w:t>
      </w:r>
    </w:p>
    <w:p w14:paraId="68497684" w14:textId="03C98257" w:rsidR="00B64F4B" w:rsidRPr="00FA6834" w:rsidRDefault="00B64F4B" w:rsidP="004F6FBD">
      <w:pPr>
        <w:pStyle w:val="affff4"/>
        <w:spacing w:before="120"/>
        <w:rPr>
          <w:lang w:bidi="ar"/>
        </w:rPr>
      </w:pPr>
      <w:r w:rsidRPr="00FA6834">
        <w:rPr>
          <w:lang w:bidi="ar"/>
        </w:rPr>
        <w:t>大便器配备</w:t>
      </w:r>
      <w:r w:rsidRPr="00FA6834">
        <w:rPr>
          <w:lang w:bidi="ar"/>
        </w:rPr>
        <w:t xml:space="preserve">                              </w:t>
      </w:r>
      <w:r w:rsidRPr="00FA6834">
        <w:rPr>
          <w:lang w:bidi="ar"/>
        </w:rPr>
        <w:t>表</w:t>
      </w:r>
      <w:r w:rsidRPr="00FA6834">
        <w:rPr>
          <w:rFonts w:cs="Times New Roman"/>
          <w:lang w:bidi="ar"/>
        </w:rPr>
        <w:t>1</w:t>
      </w:r>
      <w:r w:rsidRPr="00FA6834">
        <w:rPr>
          <w:rFonts w:cs="Times New Roman" w:hint="eastAsia"/>
          <w:lang w:bidi="ar"/>
        </w:rPr>
        <w:t>3</w:t>
      </w:r>
      <w:r w:rsidRPr="00FA6834">
        <w:rPr>
          <w:rFonts w:cs="Times New Roman"/>
          <w:lang w:bidi="ar"/>
        </w:rPr>
        <w:t>.2.</w:t>
      </w:r>
      <w:r w:rsidR="000D00B9" w:rsidRPr="00FA6834">
        <w:rPr>
          <w:rFonts w:cs="Times New Roman" w:hint="eastAsia"/>
          <w:lang w:bidi="ar"/>
        </w:rPr>
        <w:t>1.3</w:t>
      </w:r>
    </w:p>
    <w:tbl>
      <w:tblPr>
        <w:tblStyle w:val="affff0"/>
        <w:tblW w:w="4999" w:type="pct"/>
        <w:tblLook w:val="04A0" w:firstRow="1" w:lastRow="0" w:firstColumn="1" w:lastColumn="0" w:noHBand="0" w:noVBand="1"/>
      </w:tblPr>
      <w:tblGrid>
        <w:gridCol w:w="4671"/>
        <w:gridCol w:w="4672"/>
      </w:tblGrid>
      <w:tr w:rsidR="00B64F4B" w14:paraId="591A69B7" w14:textId="77777777" w:rsidTr="00D14BF4">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554A10F" w14:textId="77777777" w:rsidR="00B64F4B" w:rsidRPr="00FA6834" w:rsidRDefault="00B64F4B" w:rsidP="0004403B">
            <w:pPr>
              <w:widowControl/>
              <w:ind w:firstLineChars="0" w:firstLine="0"/>
              <w:jc w:val="center"/>
              <w:rPr>
                <w:rFonts w:cs="Times New Roman"/>
                <w:color w:val="000000"/>
                <w:kern w:val="0"/>
                <w:sz w:val="18"/>
                <w:szCs w:val="18"/>
                <w:lang w:bidi="ar"/>
              </w:rPr>
            </w:pPr>
            <w:r w:rsidRPr="00FA6834">
              <w:rPr>
                <w:rFonts w:cs="Times New Roman" w:hint="eastAsia"/>
                <w:color w:val="000000"/>
                <w:kern w:val="0"/>
                <w:sz w:val="18"/>
                <w:szCs w:val="18"/>
                <w:lang w:bidi="ar"/>
              </w:rPr>
              <w:t>乘客总人数</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7AB3A6FE" w14:textId="77777777" w:rsidR="00B64F4B" w:rsidRPr="00FA6834" w:rsidRDefault="00B64F4B" w:rsidP="0004403B">
            <w:pPr>
              <w:widowControl/>
              <w:ind w:firstLineChars="0" w:firstLine="0"/>
              <w:jc w:val="center"/>
              <w:rPr>
                <w:rFonts w:cs="Times New Roman"/>
                <w:color w:val="000000"/>
                <w:kern w:val="0"/>
                <w:sz w:val="18"/>
                <w:szCs w:val="18"/>
                <w:lang w:bidi="ar"/>
              </w:rPr>
            </w:pPr>
            <w:r w:rsidRPr="00FA6834">
              <w:rPr>
                <w:rFonts w:cs="Times New Roman" w:hint="eastAsia"/>
                <w:color w:val="000000"/>
                <w:kern w:val="0"/>
                <w:sz w:val="18"/>
                <w:szCs w:val="18"/>
                <w:lang w:bidi="ar"/>
              </w:rPr>
              <w:t>至少应设置的大便器（个）</w:t>
            </w:r>
          </w:p>
        </w:tc>
      </w:tr>
      <w:tr w:rsidR="00B64F4B" w14:paraId="210BCC4A" w14:textId="77777777" w:rsidTr="00D14BF4">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5566CAB" w14:textId="77777777" w:rsidR="00B64F4B" w:rsidRPr="00FA6834" w:rsidRDefault="00B64F4B" w:rsidP="0004403B">
            <w:pPr>
              <w:widowControl/>
              <w:ind w:firstLineChars="0" w:firstLine="0"/>
              <w:jc w:val="center"/>
              <w:rPr>
                <w:rFonts w:cs="Times New Roman"/>
                <w:color w:val="000000"/>
                <w:kern w:val="0"/>
                <w:sz w:val="18"/>
                <w:szCs w:val="18"/>
                <w:lang w:bidi="ar"/>
              </w:rPr>
            </w:pPr>
            <w:r w:rsidRPr="00FA6834">
              <w:rPr>
                <w:rFonts w:cs="Times New Roman" w:hint="eastAsia"/>
                <w:color w:val="000000"/>
                <w:kern w:val="0"/>
                <w:sz w:val="18"/>
                <w:szCs w:val="18"/>
                <w:lang w:bidi="ar"/>
              </w:rPr>
              <w:t>不超过</w:t>
            </w:r>
            <w:r w:rsidRPr="00FA6834">
              <w:rPr>
                <w:rFonts w:cs="Times New Roman"/>
                <w:color w:val="000000"/>
                <w:kern w:val="0"/>
                <w:sz w:val="18"/>
                <w:szCs w:val="18"/>
                <w:lang w:bidi="ar"/>
              </w:rPr>
              <w:t>500</w:t>
            </w:r>
            <w:r w:rsidRPr="00FA6834">
              <w:rPr>
                <w:rFonts w:cs="Times New Roman" w:hint="eastAsia"/>
                <w:color w:val="000000"/>
                <w:kern w:val="0"/>
                <w:sz w:val="18"/>
                <w:szCs w:val="18"/>
                <w:lang w:bidi="ar"/>
              </w:rPr>
              <w:t>人</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F93B822" w14:textId="77777777" w:rsidR="00B64F4B" w:rsidRPr="00FA6834" w:rsidRDefault="00B64F4B" w:rsidP="0004403B">
            <w:pPr>
              <w:widowControl/>
              <w:ind w:firstLineChars="0" w:firstLine="0"/>
              <w:jc w:val="center"/>
              <w:rPr>
                <w:rFonts w:cs="Times New Roman"/>
                <w:color w:val="000000"/>
                <w:kern w:val="0"/>
                <w:sz w:val="18"/>
                <w:szCs w:val="18"/>
                <w:lang w:bidi="ar"/>
              </w:rPr>
            </w:pPr>
            <w:r w:rsidRPr="00FA6834">
              <w:rPr>
                <w:rFonts w:cs="Times New Roman" w:hint="eastAsia"/>
                <w:color w:val="000000"/>
                <w:kern w:val="0"/>
                <w:sz w:val="18"/>
                <w:szCs w:val="18"/>
                <w:lang w:bidi="ar"/>
              </w:rPr>
              <w:t>乘客人数</w:t>
            </w:r>
            <w:r w:rsidRPr="00FA6834">
              <w:rPr>
                <w:rFonts w:cs="Times New Roman"/>
                <w:color w:val="000000"/>
                <w:kern w:val="0"/>
                <w:sz w:val="18"/>
                <w:szCs w:val="18"/>
                <w:lang w:bidi="ar"/>
              </w:rPr>
              <w:t>/40</w:t>
            </w:r>
          </w:p>
        </w:tc>
      </w:tr>
      <w:tr w:rsidR="00B64F4B" w14:paraId="001A3C3D" w14:textId="77777777" w:rsidTr="00D14BF4">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CA907DA" w14:textId="77777777" w:rsidR="00B64F4B" w:rsidRPr="00FA6834" w:rsidRDefault="00B64F4B" w:rsidP="0004403B">
            <w:pPr>
              <w:widowControl/>
              <w:ind w:firstLineChars="0" w:firstLine="0"/>
              <w:jc w:val="center"/>
              <w:rPr>
                <w:rFonts w:cs="Times New Roman"/>
                <w:color w:val="000000"/>
                <w:kern w:val="0"/>
                <w:sz w:val="18"/>
                <w:szCs w:val="18"/>
                <w:lang w:bidi="ar"/>
              </w:rPr>
            </w:pPr>
            <w:r w:rsidRPr="00FA6834">
              <w:rPr>
                <w:rFonts w:cs="Times New Roman"/>
                <w:color w:val="000000"/>
                <w:kern w:val="0"/>
                <w:sz w:val="18"/>
                <w:szCs w:val="18"/>
                <w:lang w:bidi="ar"/>
              </w:rPr>
              <w:t>500</w:t>
            </w:r>
            <w:r w:rsidRPr="00FA6834">
              <w:rPr>
                <w:rFonts w:cs="Times New Roman" w:hint="eastAsia"/>
                <w:color w:val="000000"/>
                <w:kern w:val="0"/>
                <w:sz w:val="18"/>
                <w:szCs w:val="18"/>
                <w:lang w:bidi="ar"/>
              </w:rPr>
              <w:t>人以上至</w:t>
            </w:r>
            <w:r w:rsidRPr="00FA6834">
              <w:rPr>
                <w:rFonts w:cs="Times New Roman"/>
                <w:color w:val="000000"/>
                <w:kern w:val="0"/>
                <w:sz w:val="18"/>
                <w:szCs w:val="18"/>
                <w:lang w:bidi="ar"/>
              </w:rPr>
              <w:t>1000</w:t>
            </w:r>
            <w:r w:rsidRPr="00FA6834">
              <w:rPr>
                <w:rFonts w:cs="Times New Roman" w:hint="eastAsia"/>
                <w:color w:val="000000"/>
                <w:kern w:val="0"/>
                <w:sz w:val="18"/>
                <w:szCs w:val="18"/>
                <w:lang w:bidi="ar"/>
              </w:rPr>
              <w:t>人</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B9F0F49" w14:textId="01F47C9C" w:rsidR="00B64F4B" w:rsidRPr="00FA6834" w:rsidRDefault="00654EAF" w:rsidP="0004403B">
            <w:pPr>
              <w:widowControl/>
              <w:ind w:firstLineChars="0" w:firstLine="0"/>
              <w:jc w:val="center"/>
              <w:rPr>
                <w:rFonts w:cs="Times New Roman"/>
                <w:color w:val="000000"/>
                <w:kern w:val="0"/>
                <w:sz w:val="18"/>
                <w:szCs w:val="18"/>
                <w:lang w:bidi="ar"/>
              </w:rPr>
            </w:pPr>
            <w:r w:rsidRPr="00FA6834">
              <w:rPr>
                <w:position w:val="-24"/>
                <w:sz w:val="18"/>
                <w:szCs w:val="18"/>
              </w:rPr>
              <w:object w:dxaOrig="1960" w:dyaOrig="639" w14:anchorId="58307109">
                <v:shape id="_x0000_i1032" type="#_x0000_t75" style="width:70.85pt;height:22.25pt" o:ole="">
                  <v:imagedata r:id="rId34" o:title=""/>
                </v:shape>
                <o:OLEObject Type="Embed" ProgID="Equation.DSMT4" ShapeID="_x0000_i1032" DrawAspect="Content" ObjectID="_1778505121" r:id="rId35"/>
              </w:object>
            </w:r>
          </w:p>
        </w:tc>
      </w:tr>
      <w:tr w:rsidR="00B64F4B" w14:paraId="07FBA9BC" w14:textId="77777777" w:rsidTr="00D14BF4">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985A60A" w14:textId="77777777" w:rsidR="00B64F4B" w:rsidRPr="00FA6834" w:rsidRDefault="00B64F4B" w:rsidP="0004403B">
            <w:pPr>
              <w:widowControl/>
              <w:ind w:firstLineChars="0" w:firstLine="0"/>
              <w:jc w:val="center"/>
              <w:rPr>
                <w:rFonts w:cs="Times New Roman"/>
                <w:color w:val="000000"/>
                <w:kern w:val="0"/>
                <w:sz w:val="18"/>
                <w:szCs w:val="18"/>
                <w:lang w:bidi="ar"/>
              </w:rPr>
            </w:pPr>
            <w:r w:rsidRPr="00FA6834">
              <w:rPr>
                <w:rFonts w:cs="Times New Roman"/>
                <w:color w:val="000000"/>
                <w:kern w:val="0"/>
                <w:sz w:val="18"/>
                <w:szCs w:val="18"/>
                <w:lang w:bidi="ar"/>
              </w:rPr>
              <w:t>1000</w:t>
            </w:r>
            <w:r w:rsidRPr="00FA6834">
              <w:rPr>
                <w:rFonts w:cs="Times New Roman" w:hint="eastAsia"/>
                <w:color w:val="000000"/>
                <w:kern w:val="0"/>
                <w:sz w:val="18"/>
                <w:szCs w:val="18"/>
                <w:lang w:bidi="ar"/>
              </w:rPr>
              <w:t>人以上</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73F71BF" w14:textId="25103ED8" w:rsidR="00B64F4B" w:rsidRPr="00FA6834" w:rsidRDefault="00FA6834" w:rsidP="0004403B">
            <w:pPr>
              <w:widowControl/>
              <w:ind w:firstLineChars="0" w:firstLine="0"/>
              <w:jc w:val="center"/>
              <w:rPr>
                <w:rFonts w:cs="Times New Roman"/>
                <w:color w:val="000000"/>
                <w:kern w:val="0"/>
                <w:sz w:val="18"/>
                <w:szCs w:val="18"/>
                <w:lang w:bidi="ar"/>
              </w:rPr>
            </w:pPr>
            <w:r w:rsidRPr="00FA6834">
              <w:rPr>
                <w:position w:val="-24"/>
                <w:sz w:val="18"/>
                <w:szCs w:val="18"/>
              </w:rPr>
              <w:object w:dxaOrig="2100" w:dyaOrig="639" w14:anchorId="33BB3A8D">
                <v:shape id="_x0000_i1033" type="#_x0000_t75" style="width:1in;height:21.05pt" o:ole="">
                  <v:imagedata r:id="rId36" o:title=""/>
                </v:shape>
                <o:OLEObject Type="Embed" ProgID="Equation.DSMT4" ShapeID="_x0000_i1033" DrawAspect="Content" ObjectID="_1778505122" r:id="rId37"/>
              </w:object>
            </w:r>
          </w:p>
        </w:tc>
      </w:tr>
    </w:tbl>
    <w:p w14:paraId="7A4AB91B" w14:textId="77777777" w:rsidR="00B64F4B" w:rsidRDefault="00B64F4B" w:rsidP="00992F46">
      <w:pPr>
        <w:widowControl/>
        <w:jc w:val="both"/>
        <w:rPr>
          <w:rFonts w:ascii="TimesNewRomanPSMT" w:eastAsia="TimesNewRomanPSMT" w:hAnsi="TimesNewRomanPSMT" w:cs="TimesNewRomanPSMT"/>
          <w:szCs w:val="21"/>
          <w:lang w:bidi="ar"/>
        </w:rPr>
      </w:pPr>
      <w:r>
        <w:rPr>
          <w:rFonts w:ascii="TimesNewRomanPSMT" w:eastAsia="TimesNewRomanPSMT" w:hAnsi="TimesNewRomanPSMT" w:cs="TimesNewRomanPSMT"/>
          <w:szCs w:val="21"/>
          <w:lang w:bidi="ar"/>
        </w:rPr>
        <w:t>（3）公共浴室</w:t>
      </w:r>
    </w:p>
    <w:p w14:paraId="1FAC45F5" w14:textId="343CBD6C" w:rsidR="00B64F4B" w:rsidRDefault="00B64F4B" w:rsidP="00441BC9">
      <w:pPr>
        <w:pStyle w:val="affffb"/>
        <w:rPr>
          <w:lang w:bidi="ar"/>
        </w:rPr>
      </w:pPr>
      <w:r>
        <w:rPr>
          <w:rFonts w:ascii="宋体" w:hAnsi="宋体" w:cs="宋体" w:hint="eastAsia"/>
          <w:lang w:bidi="ar"/>
        </w:rPr>
        <w:t>①</w:t>
      </w:r>
      <w:r>
        <w:rPr>
          <w:lang w:bidi="ar"/>
        </w:rPr>
        <w:t xml:space="preserve">  </w:t>
      </w:r>
      <w:r>
        <w:rPr>
          <w:lang w:bidi="ar"/>
        </w:rPr>
        <w:t>除舱室内专用的浴缸或淋浴器外，尚应设置供乘客公用的淋浴器。</w:t>
      </w:r>
      <w:r w:rsidR="00014B67">
        <w:rPr>
          <w:rFonts w:hint="eastAsia"/>
          <w:lang w:bidi="ar"/>
        </w:rPr>
        <w:t>浮动设施</w:t>
      </w:r>
      <w:r>
        <w:rPr>
          <w:lang w:bidi="ar"/>
        </w:rPr>
        <w:t>上至少应有男女浴室各</w:t>
      </w:r>
      <w:r>
        <w:rPr>
          <w:lang w:bidi="ar"/>
        </w:rPr>
        <w:t>1</w:t>
      </w:r>
      <w:r>
        <w:rPr>
          <w:lang w:bidi="ar"/>
        </w:rPr>
        <w:t>间，并应有明显的铭牌。</w:t>
      </w:r>
    </w:p>
    <w:p w14:paraId="2F04994D" w14:textId="77777777" w:rsidR="00B64F4B" w:rsidRDefault="00B64F4B" w:rsidP="00441BC9">
      <w:pPr>
        <w:pStyle w:val="affffb"/>
        <w:rPr>
          <w:lang w:bidi="ar"/>
        </w:rPr>
      </w:pPr>
      <w:r>
        <w:rPr>
          <w:rFonts w:ascii="宋体" w:hAnsi="宋体" w:cs="宋体" w:hint="eastAsia"/>
          <w:lang w:bidi="ar"/>
        </w:rPr>
        <w:lastRenderedPageBreak/>
        <w:t>②</w:t>
      </w:r>
      <w:r>
        <w:rPr>
          <w:lang w:bidi="ar"/>
        </w:rPr>
        <w:t xml:space="preserve">  </w:t>
      </w:r>
      <w:r>
        <w:rPr>
          <w:lang w:bidi="ar"/>
        </w:rPr>
        <w:t>公共浴室淋浴器每</w:t>
      </w:r>
      <w:r>
        <w:rPr>
          <w:lang w:bidi="ar"/>
        </w:rPr>
        <w:t>40</w:t>
      </w:r>
      <w:r>
        <w:rPr>
          <w:lang w:bidi="ar"/>
        </w:rPr>
        <w:t>人设置</w:t>
      </w:r>
      <w:r>
        <w:rPr>
          <w:lang w:bidi="ar"/>
        </w:rPr>
        <w:t>1</w:t>
      </w:r>
      <w:r>
        <w:rPr>
          <w:lang w:bidi="ar"/>
        </w:rPr>
        <w:t>个。如单独的舱室设有专用浴室，该舱室的乘客人数可不计入乘客总人数内。</w:t>
      </w:r>
    </w:p>
    <w:p w14:paraId="5E79FBE2" w14:textId="77777777" w:rsidR="00B64F4B" w:rsidRDefault="00B64F4B" w:rsidP="00441BC9">
      <w:pPr>
        <w:pStyle w:val="affffb"/>
        <w:rPr>
          <w:lang w:bidi="ar"/>
        </w:rPr>
      </w:pPr>
      <w:r>
        <w:rPr>
          <w:rFonts w:ascii="宋体" w:hAnsi="宋体" w:cs="宋体" w:hint="eastAsia"/>
          <w:lang w:bidi="ar"/>
        </w:rPr>
        <w:t>③</w:t>
      </w:r>
      <w:r>
        <w:rPr>
          <w:lang w:bidi="ar"/>
        </w:rPr>
        <w:t xml:space="preserve">  </w:t>
      </w:r>
      <w:r>
        <w:rPr>
          <w:lang w:bidi="ar"/>
        </w:rPr>
        <w:t>有更衣室的单独淋浴室的面积应不小于</w:t>
      </w:r>
      <w:r>
        <w:rPr>
          <w:lang w:bidi="ar"/>
        </w:rPr>
        <w:t>1.6m</w:t>
      </w:r>
      <w:r>
        <w:rPr>
          <w:vertAlign w:val="superscript"/>
          <w:lang w:bidi="ar"/>
        </w:rPr>
        <w:t>2</w:t>
      </w:r>
      <w:r>
        <w:rPr>
          <w:lang w:bidi="ar"/>
        </w:rPr>
        <w:t>。当在一个浴室内设有几个淋浴器时，每个淋浴器应以不透水的隔板分隔，且每个淋浴器占用的地板面积应不小于</w:t>
      </w:r>
      <w:r>
        <w:rPr>
          <w:lang w:bidi="ar"/>
        </w:rPr>
        <w:t>0.8m</w:t>
      </w:r>
      <w:r>
        <w:rPr>
          <w:vertAlign w:val="superscript"/>
          <w:lang w:bidi="ar"/>
        </w:rPr>
        <w:t>2</w:t>
      </w:r>
      <w:r>
        <w:rPr>
          <w:lang w:bidi="ar"/>
        </w:rPr>
        <w:t>，另应设有存衣柜。</w:t>
      </w:r>
    </w:p>
    <w:p w14:paraId="08C0EFF0" w14:textId="77777777" w:rsidR="00B64F4B" w:rsidRDefault="00B64F4B" w:rsidP="00441BC9">
      <w:pPr>
        <w:pStyle w:val="affffb"/>
      </w:pPr>
      <w:r>
        <w:rPr>
          <w:rFonts w:ascii="宋体" w:hAnsi="宋体" w:cs="宋体" w:hint="eastAsia"/>
          <w:lang w:bidi="ar"/>
        </w:rPr>
        <w:t>④</w:t>
      </w:r>
      <w:r>
        <w:rPr>
          <w:lang w:bidi="ar"/>
        </w:rPr>
        <w:t xml:space="preserve">  </w:t>
      </w:r>
      <w:r>
        <w:rPr>
          <w:rFonts w:ascii="宋体" w:hAnsi="宋体" w:cs="宋体" w:hint="eastAsia"/>
          <w:lang w:bidi="ar"/>
        </w:rPr>
        <w:t>浴室的甲板及围壁应为钢质水密的。浴室的甲板应敷设防滑的水密敷料，其围壁应在适当高度范围内铺设瓷砖或与之等效的材料。浴室和更衣室的地板应有防滑设施，并设有泄水孔。在浴缸或淋浴器的旁边应设有扶手。</w:t>
      </w:r>
    </w:p>
    <w:p w14:paraId="6CC16DB3" w14:textId="77777777" w:rsidR="00B64F4B" w:rsidRDefault="00B64F4B" w:rsidP="00441BC9">
      <w:pPr>
        <w:pStyle w:val="affffb"/>
      </w:pPr>
      <w:r>
        <w:rPr>
          <w:rFonts w:ascii="宋体" w:hAnsi="宋体" w:cs="宋体" w:hint="eastAsia"/>
          <w:lang w:bidi="ar"/>
        </w:rPr>
        <w:t>⑤  浴室应有良好的照明设备和排气通风设备。浴室的暖气设备应保证在任何室外气温情况下，浴室内的温度应不低于</w:t>
      </w:r>
      <w:r>
        <w:rPr>
          <w:lang w:bidi="ar"/>
        </w:rPr>
        <w:t>25</w:t>
      </w:r>
      <w:r>
        <w:rPr>
          <w:rFonts w:cs="Times New Roman"/>
          <w:lang w:bidi="ar"/>
        </w:rPr>
        <w:t>℃</w:t>
      </w:r>
      <w:r>
        <w:rPr>
          <w:rFonts w:ascii="宋体" w:hAnsi="宋体" w:cs="宋体" w:hint="eastAsia"/>
          <w:lang w:bidi="ar"/>
        </w:rPr>
        <w:t>。</w:t>
      </w:r>
    </w:p>
    <w:p w14:paraId="66C69EB6" w14:textId="77777777" w:rsidR="00B64F4B" w:rsidRDefault="00B64F4B" w:rsidP="00992F46">
      <w:pPr>
        <w:widowControl/>
        <w:jc w:val="both"/>
      </w:pPr>
      <w:r>
        <w:rPr>
          <w:rFonts w:cs="Times New Roman"/>
          <w:bCs/>
          <w:szCs w:val="32"/>
          <w:lang w:bidi="ar"/>
        </w:rPr>
        <w:t>13.2.</w:t>
      </w:r>
      <w:r>
        <w:rPr>
          <w:rFonts w:cs="Times New Roman" w:hint="eastAsia"/>
          <w:bCs/>
          <w:szCs w:val="32"/>
          <w:lang w:bidi="ar"/>
        </w:rPr>
        <w:t>1</w:t>
      </w:r>
      <w:r>
        <w:rPr>
          <w:rFonts w:cs="Times New Roman"/>
          <w:bCs/>
          <w:szCs w:val="32"/>
          <w:lang w:bidi="ar"/>
        </w:rPr>
        <w:t xml:space="preserve">.4  </w:t>
      </w:r>
      <w:r>
        <w:rPr>
          <w:rFonts w:cs="宋体" w:hint="eastAsia"/>
          <w:bCs/>
          <w:szCs w:val="32"/>
          <w:lang w:bidi="ar"/>
        </w:rPr>
        <w:t>医务处所</w:t>
      </w:r>
    </w:p>
    <w:p w14:paraId="6CC3A499" w14:textId="3847B469" w:rsidR="00B64F4B" w:rsidRDefault="00B64F4B" w:rsidP="00992F46">
      <w:pPr>
        <w:jc w:val="both"/>
      </w:pPr>
      <w:r>
        <w:rPr>
          <w:rFonts w:cs="Times New Roman" w:hint="eastAsia"/>
          <w:szCs w:val="21"/>
          <w:lang w:bidi="ar"/>
        </w:rPr>
        <w:t>（</w:t>
      </w:r>
      <w:r>
        <w:rPr>
          <w:rFonts w:cs="Times New Roman" w:hint="eastAsia"/>
          <w:szCs w:val="21"/>
          <w:lang w:bidi="ar"/>
        </w:rPr>
        <w:t>1</w:t>
      </w:r>
      <w:r>
        <w:rPr>
          <w:rFonts w:cs="Times New Roman" w:hint="eastAsia"/>
          <w:szCs w:val="21"/>
          <w:lang w:bidi="ar"/>
        </w:rPr>
        <w:t>）</w:t>
      </w:r>
      <w:r>
        <w:rPr>
          <w:rFonts w:cs="宋体" w:hint="eastAsia"/>
          <w:szCs w:val="21"/>
          <w:lang w:bidi="ar"/>
        </w:rPr>
        <w:t>应根据浮动设施上的所有工作人员和乘客的人数，以及工作环境等进行医务室、诊疗室、应急药箱配置：</w:t>
      </w:r>
    </w:p>
    <w:p w14:paraId="288E84C9" w14:textId="34D44CAF" w:rsidR="00B64F4B" w:rsidRDefault="00B64F4B" w:rsidP="00441BC9">
      <w:pPr>
        <w:pStyle w:val="affffb"/>
        <w:rPr>
          <w:lang w:bidi="ar"/>
        </w:rPr>
      </w:pPr>
      <w:r>
        <w:rPr>
          <w:rFonts w:hint="eastAsia"/>
          <w:lang w:bidi="ar"/>
        </w:rPr>
        <w:t>①</w:t>
      </w:r>
      <w:r>
        <w:rPr>
          <w:rFonts w:hint="eastAsia"/>
          <w:lang w:bidi="ar"/>
        </w:rPr>
        <w:t xml:space="preserve"> </w:t>
      </w:r>
      <w:r w:rsidR="00441BC9">
        <w:rPr>
          <w:rFonts w:hint="eastAsia"/>
          <w:lang w:bidi="ar"/>
        </w:rPr>
        <w:t xml:space="preserve"> </w:t>
      </w:r>
      <w:r>
        <w:rPr>
          <w:rFonts w:hint="eastAsia"/>
          <w:lang w:bidi="ar"/>
        </w:rPr>
        <w:t>应急药箱的设置</w:t>
      </w:r>
    </w:p>
    <w:p w14:paraId="7E88C897" w14:textId="77777777" w:rsidR="00B64F4B" w:rsidRDefault="00B64F4B" w:rsidP="00992F46">
      <w:pPr>
        <w:ind w:leftChars="400" w:left="1155" w:hangingChars="150" w:hanging="315"/>
        <w:jc w:val="both"/>
      </w:pPr>
      <w:r>
        <w:rPr>
          <w:rFonts w:cs="宋体" w:hint="eastAsia"/>
          <w:szCs w:val="21"/>
          <w:lang w:bidi="ar"/>
        </w:rPr>
        <w:t>工作人员定员不大于</w:t>
      </w:r>
      <w:r>
        <w:rPr>
          <w:rFonts w:cs="Times New Roman"/>
          <w:szCs w:val="21"/>
          <w:lang w:bidi="ar"/>
        </w:rPr>
        <w:t>15</w:t>
      </w:r>
      <w:r>
        <w:rPr>
          <w:rFonts w:cs="宋体" w:hint="eastAsia"/>
          <w:szCs w:val="21"/>
          <w:lang w:bidi="ar"/>
        </w:rPr>
        <w:t>人，且乘客总数不大于</w:t>
      </w:r>
      <w:r>
        <w:rPr>
          <w:rFonts w:cs="Times New Roman"/>
          <w:szCs w:val="21"/>
          <w:lang w:bidi="ar"/>
        </w:rPr>
        <w:t>12</w:t>
      </w:r>
      <w:r>
        <w:rPr>
          <w:rFonts w:cs="宋体" w:hint="eastAsia"/>
          <w:szCs w:val="21"/>
          <w:lang w:bidi="ar"/>
        </w:rPr>
        <w:t>人的平台应设置急救药箱。</w:t>
      </w:r>
    </w:p>
    <w:p w14:paraId="60844430" w14:textId="4F8EAA18" w:rsidR="00B64F4B" w:rsidRPr="001435FB" w:rsidRDefault="00B64F4B" w:rsidP="00441BC9">
      <w:pPr>
        <w:pStyle w:val="affffb"/>
        <w:rPr>
          <w:lang w:bidi="ar"/>
        </w:rPr>
      </w:pPr>
      <w:r>
        <w:rPr>
          <w:rFonts w:hint="eastAsia"/>
          <w:lang w:bidi="ar"/>
        </w:rPr>
        <w:t>②</w:t>
      </w:r>
      <w:r w:rsidR="00441BC9">
        <w:rPr>
          <w:rFonts w:hint="eastAsia"/>
          <w:lang w:bidi="ar"/>
        </w:rPr>
        <w:t xml:space="preserve"> </w:t>
      </w:r>
      <w:r>
        <w:rPr>
          <w:rFonts w:hint="eastAsia"/>
          <w:lang w:bidi="ar"/>
        </w:rPr>
        <w:t xml:space="preserve"> </w:t>
      </w:r>
      <w:r w:rsidRPr="001435FB">
        <w:rPr>
          <w:rFonts w:hint="eastAsia"/>
          <w:lang w:bidi="ar"/>
        </w:rPr>
        <w:t>满足下列条件之一的浮动设施，应设置诊疗室：</w:t>
      </w:r>
    </w:p>
    <w:p w14:paraId="4D38BEAD" w14:textId="2902785B" w:rsidR="00B64F4B" w:rsidRPr="005126BC" w:rsidRDefault="00441BC9" w:rsidP="00441BC9">
      <w:pPr>
        <w:pStyle w:val="affff2"/>
        <w:spacing w:before="120" w:after="120"/>
        <w:ind w:left="1785" w:hanging="525"/>
        <w:rPr>
          <w:lang w:bidi="ar"/>
        </w:rPr>
      </w:pPr>
      <w:r w:rsidRPr="00441BC9">
        <w:rPr>
          <w:rFonts w:hint="eastAsia"/>
          <w:lang w:bidi="ar"/>
        </w:rPr>
        <w:t>（</w:t>
      </w:r>
      <w:r w:rsidRPr="00441BC9">
        <w:rPr>
          <w:rFonts w:hint="eastAsia"/>
          <w:lang w:bidi="ar"/>
        </w:rPr>
        <w:t>a</w:t>
      </w:r>
      <w:r w:rsidRPr="00441BC9">
        <w:rPr>
          <w:rFonts w:hint="eastAsia"/>
          <w:lang w:bidi="ar"/>
        </w:rPr>
        <w:t>）</w:t>
      </w:r>
      <w:r w:rsidR="00B64F4B" w:rsidRPr="001435FB">
        <w:rPr>
          <w:rFonts w:hint="eastAsia"/>
          <w:lang w:bidi="ar"/>
        </w:rPr>
        <w:t>对于总定员（工作人员和乘客）大于</w:t>
      </w:r>
      <w:r w:rsidR="00B64F4B">
        <w:rPr>
          <w:lang w:bidi="ar"/>
        </w:rPr>
        <w:t>15</w:t>
      </w:r>
      <w:r w:rsidR="00B64F4B" w:rsidRPr="001435FB">
        <w:rPr>
          <w:rFonts w:hint="eastAsia"/>
          <w:lang w:bidi="ar"/>
        </w:rPr>
        <w:t>人，且不超过</w:t>
      </w:r>
      <w:r w:rsidR="00B64F4B">
        <w:rPr>
          <w:lang w:bidi="ar"/>
        </w:rPr>
        <w:t>100</w:t>
      </w:r>
      <w:r w:rsidR="00B64F4B" w:rsidRPr="001435FB">
        <w:rPr>
          <w:rFonts w:hint="eastAsia"/>
          <w:lang w:bidi="ar"/>
        </w:rPr>
        <w:t>人，无人在设施上过夜；</w:t>
      </w:r>
    </w:p>
    <w:p w14:paraId="14F7D981" w14:textId="1BBF605D" w:rsidR="00B64F4B" w:rsidRPr="00441BC9" w:rsidRDefault="00B64F4B" w:rsidP="00441BC9">
      <w:pPr>
        <w:pStyle w:val="affff2"/>
        <w:spacing w:before="120" w:after="120"/>
        <w:ind w:left="1785" w:hanging="525"/>
      </w:pPr>
      <w:r w:rsidRPr="00441BC9">
        <w:rPr>
          <w:rFonts w:hint="eastAsia"/>
          <w:lang w:bidi="ar"/>
        </w:rPr>
        <w:t>（</w:t>
      </w:r>
      <w:r w:rsidRPr="00441BC9">
        <w:rPr>
          <w:lang w:bidi="ar"/>
        </w:rPr>
        <w:t>b</w:t>
      </w:r>
      <w:r w:rsidRPr="00441BC9">
        <w:rPr>
          <w:rFonts w:hint="eastAsia"/>
          <w:lang w:bidi="ar"/>
        </w:rPr>
        <w:t>）驻守人员大于</w:t>
      </w:r>
      <w:r w:rsidRPr="00441BC9">
        <w:rPr>
          <w:lang w:bidi="ar"/>
        </w:rPr>
        <w:t>15</w:t>
      </w:r>
      <w:r w:rsidRPr="00441BC9">
        <w:rPr>
          <w:rFonts w:hint="eastAsia"/>
          <w:lang w:bidi="ar"/>
        </w:rPr>
        <w:t>人且连续值守不超过</w:t>
      </w:r>
      <w:r w:rsidRPr="00441BC9">
        <w:rPr>
          <w:lang w:bidi="ar"/>
        </w:rPr>
        <w:t>3</w:t>
      </w:r>
      <w:r w:rsidRPr="00441BC9">
        <w:rPr>
          <w:rFonts w:hint="eastAsia"/>
          <w:lang w:bidi="ar"/>
        </w:rPr>
        <w:t>天，和驻守人员不大于</w:t>
      </w:r>
      <w:r w:rsidRPr="00441BC9">
        <w:rPr>
          <w:lang w:bidi="ar"/>
        </w:rPr>
        <w:t>15</w:t>
      </w:r>
      <w:r w:rsidRPr="00441BC9">
        <w:rPr>
          <w:rFonts w:hint="eastAsia"/>
          <w:lang w:bidi="ar"/>
        </w:rPr>
        <w:t>人且连续值守超过</w:t>
      </w:r>
      <w:r w:rsidRPr="00441BC9">
        <w:rPr>
          <w:lang w:bidi="ar"/>
        </w:rPr>
        <w:t>3</w:t>
      </w:r>
      <w:r w:rsidRPr="00441BC9">
        <w:rPr>
          <w:rFonts w:hint="eastAsia"/>
          <w:lang w:bidi="ar"/>
        </w:rPr>
        <w:t>天；</w:t>
      </w:r>
    </w:p>
    <w:p w14:paraId="035FD780" w14:textId="17E0909A" w:rsidR="00B64F4B" w:rsidRPr="005126BC" w:rsidRDefault="00B64F4B" w:rsidP="00441BC9">
      <w:pPr>
        <w:pStyle w:val="affff2"/>
        <w:spacing w:before="120" w:after="120"/>
        <w:ind w:left="1785" w:hanging="525"/>
        <w:rPr>
          <w:lang w:bidi="ar"/>
        </w:rPr>
      </w:pPr>
      <w:r w:rsidRPr="00441BC9">
        <w:rPr>
          <w:rFonts w:hint="eastAsia"/>
          <w:lang w:bidi="ar"/>
        </w:rPr>
        <w:t>（</w:t>
      </w:r>
      <w:r w:rsidRPr="00441BC9">
        <w:rPr>
          <w:rFonts w:hint="eastAsia"/>
          <w:lang w:bidi="ar"/>
        </w:rPr>
        <w:t>c</w:t>
      </w:r>
      <w:r w:rsidRPr="00441BC9">
        <w:rPr>
          <w:rFonts w:hint="eastAsia"/>
          <w:lang w:bidi="ar"/>
        </w:rPr>
        <w:t>）乘客总数不大</w:t>
      </w:r>
      <w:r w:rsidRPr="001435FB">
        <w:rPr>
          <w:rFonts w:hint="eastAsia"/>
          <w:lang w:bidi="ar"/>
        </w:rPr>
        <w:t>于</w:t>
      </w:r>
      <w:r>
        <w:rPr>
          <w:lang w:bidi="ar"/>
        </w:rPr>
        <w:t>12</w:t>
      </w:r>
      <w:r w:rsidRPr="001435FB">
        <w:rPr>
          <w:rFonts w:hint="eastAsia"/>
          <w:lang w:bidi="ar"/>
        </w:rPr>
        <w:t>人，且有乘客在设施上过夜。</w:t>
      </w:r>
    </w:p>
    <w:p w14:paraId="0EDAEE5E" w14:textId="2913D7DA" w:rsidR="00B64F4B" w:rsidRDefault="00B64F4B" w:rsidP="00441BC9">
      <w:pPr>
        <w:pStyle w:val="affffb"/>
        <w:rPr>
          <w:lang w:bidi="ar"/>
        </w:rPr>
      </w:pPr>
      <w:r>
        <w:rPr>
          <w:rFonts w:hint="eastAsia"/>
          <w:lang w:bidi="ar"/>
        </w:rPr>
        <w:t>③</w:t>
      </w:r>
      <w:r>
        <w:rPr>
          <w:rFonts w:hint="eastAsia"/>
          <w:lang w:bidi="ar"/>
        </w:rPr>
        <w:t xml:space="preserve"> </w:t>
      </w:r>
      <w:r w:rsidR="00441BC9">
        <w:rPr>
          <w:rFonts w:hint="eastAsia"/>
          <w:lang w:bidi="ar"/>
        </w:rPr>
        <w:t xml:space="preserve"> </w:t>
      </w:r>
      <w:r>
        <w:rPr>
          <w:rFonts w:hint="eastAsia"/>
          <w:lang w:bidi="ar"/>
        </w:rPr>
        <w:t>医务室的设置</w:t>
      </w:r>
    </w:p>
    <w:p w14:paraId="7FF74DB5" w14:textId="77777777" w:rsidR="00B64F4B" w:rsidRPr="00441BC9" w:rsidRDefault="00B64F4B" w:rsidP="00441BC9">
      <w:pPr>
        <w:pStyle w:val="affffb"/>
        <w:ind w:leftChars="600" w:firstLineChars="0" w:firstLine="0"/>
        <w:rPr>
          <w:rFonts w:eastAsia="宋体" w:cs="宋体"/>
          <w:lang w:bidi="ar"/>
        </w:rPr>
      </w:pPr>
      <w:r w:rsidRPr="00441BC9">
        <w:rPr>
          <w:rFonts w:eastAsia="宋体" w:cs="宋体" w:hint="eastAsia"/>
          <w:lang w:bidi="ar"/>
        </w:rPr>
        <w:t>满足下列条件之一的浮动设施，应设置专用医务室，医务室由诊疗室、药房及病房组成。医务室宜布置在乘客方便到达的位置，以利乘客就医。医务室至少设置一张病床，还应配置能够转运病人的担架，并设置专用卫生间：</w:t>
      </w:r>
    </w:p>
    <w:p w14:paraId="4D6D167C" w14:textId="1D181BFE" w:rsidR="00B64F4B" w:rsidRPr="00441BC9" w:rsidRDefault="00B64F4B" w:rsidP="00441BC9">
      <w:pPr>
        <w:pStyle w:val="affff2"/>
        <w:spacing w:before="120" w:after="120"/>
        <w:ind w:left="1785" w:hanging="525"/>
        <w:rPr>
          <w:lang w:bidi="ar"/>
        </w:rPr>
      </w:pPr>
      <w:r w:rsidRPr="00441BC9">
        <w:rPr>
          <w:rFonts w:hint="eastAsia"/>
          <w:lang w:bidi="ar"/>
        </w:rPr>
        <w:t>（</w:t>
      </w:r>
      <w:r w:rsidRPr="00441BC9">
        <w:rPr>
          <w:rFonts w:hint="eastAsia"/>
          <w:lang w:bidi="ar"/>
        </w:rPr>
        <w:t>a</w:t>
      </w:r>
      <w:r w:rsidRPr="00441BC9">
        <w:rPr>
          <w:rFonts w:hint="eastAsia"/>
          <w:lang w:bidi="ar"/>
        </w:rPr>
        <w:t>）总定员（工作人员和乘客）大于</w:t>
      </w:r>
      <w:r w:rsidRPr="00441BC9">
        <w:rPr>
          <w:lang w:bidi="ar"/>
        </w:rPr>
        <w:t>15</w:t>
      </w:r>
      <w:r w:rsidRPr="00441BC9">
        <w:rPr>
          <w:rFonts w:hint="eastAsia"/>
          <w:lang w:bidi="ar"/>
        </w:rPr>
        <w:t>人，且连续值守超过</w:t>
      </w:r>
      <w:r w:rsidRPr="00441BC9">
        <w:rPr>
          <w:lang w:bidi="ar"/>
        </w:rPr>
        <w:t>3</w:t>
      </w:r>
      <w:r w:rsidRPr="00441BC9">
        <w:rPr>
          <w:rFonts w:hint="eastAsia"/>
          <w:lang w:bidi="ar"/>
        </w:rPr>
        <w:t>天；</w:t>
      </w:r>
    </w:p>
    <w:p w14:paraId="6D046517" w14:textId="40F6B405" w:rsidR="00B64F4B" w:rsidRPr="00441BC9" w:rsidRDefault="00B64F4B" w:rsidP="00441BC9">
      <w:pPr>
        <w:pStyle w:val="affff2"/>
        <w:spacing w:before="120" w:after="120"/>
        <w:ind w:left="1785" w:hanging="525"/>
        <w:rPr>
          <w:lang w:bidi="ar"/>
        </w:rPr>
      </w:pPr>
      <w:r w:rsidRPr="00441BC9">
        <w:rPr>
          <w:rFonts w:hint="eastAsia"/>
          <w:lang w:bidi="ar"/>
        </w:rPr>
        <w:t>（</w:t>
      </w:r>
      <w:r w:rsidRPr="00441BC9">
        <w:rPr>
          <w:rFonts w:hint="eastAsia"/>
          <w:lang w:bidi="ar"/>
        </w:rPr>
        <w:t>b</w:t>
      </w:r>
      <w:r w:rsidRPr="00441BC9">
        <w:rPr>
          <w:rFonts w:hint="eastAsia"/>
          <w:lang w:bidi="ar"/>
        </w:rPr>
        <w:t>）乘客总数大于</w:t>
      </w:r>
      <w:r w:rsidRPr="00441BC9">
        <w:rPr>
          <w:lang w:bidi="ar"/>
        </w:rPr>
        <w:t>12</w:t>
      </w:r>
      <w:r w:rsidRPr="00441BC9">
        <w:rPr>
          <w:rFonts w:hint="eastAsia"/>
          <w:lang w:bidi="ar"/>
        </w:rPr>
        <w:t>人，并有乘客过夜；</w:t>
      </w:r>
    </w:p>
    <w:p w14:paraId="5CA71F96" w14:textId="5364E800" w:rsidR="00B64F4B" w:rsidRPr="00441BC9" w:rsidRDefault="00B64F4B" w:rsidP="00441BC9">
      <w:pPr>
        <w:pStyle w:val="affff2"/>
        <w:spacing w:before="120" w:after="120"/>
        <w:ind w:left="1785" w:hanging="525"/>
        <w:rPr>
          <w:lang w:bidi="ar"/>
        </w:rPr>
      </w:pPr>
      <w:r w:rsidRPr="00441BC9">
        <w:rPr>
          <w:rFonts w:hint="eastAsia"/>
          <w:lang w:bidi="ar"/>
        </w:rPr>
        <w:t>（</w:t>
      </w:r>
      <w:r w:rsidRPr="00441BC9">
        <w:rPr>
          <w:rFonts w:hint="eastAsia"/>
          <w:lang w:bidi="ar"/>
        </w:rPr>
        <w:t>c</w:t>
      </w:r>
      <w:r w:rsidRPr="00441BC9">
        <w:rPr>
          <w:rFonts w:hint="eastAsia"/>
          <w:lang w:bidi="ar"/>
        </w:rPr>
        <w:t>）总定员超过</w:t>
      </w:r>
      <w:r w:rsidRPr="00441BC9">
        <w:rPr>
          <w:lang w:bidi="ar"/>
        </w:rPr>
        <w:t>100</w:t>
      </w:r>
      <w:r w:rsidRPr="00441BC9">
        <w:rPr>
          <w:rFonts w:hint="eastAsia"/>
          <w:lang w:bidi="ar"/>
        </w:rPr>
        <w:t>人。</w:t>
      </w:r>
    </w:p>
    <w:p w14:paraId="4CC2E95E" w14:textId="01409437" w:rsidR="00B64F4B" w:rsidRDefault="00B64F4B" w:rsidP="00992F46">
      <w:pPr>
        <w:jc w:val="both"/>
      </w:pPr>
      <w:r>
        <w:rPr>
          <w:rFonts w:cs="Times New Roman" w:hint="eastAsia"/>
          <w:szCs w:val="21"/>
          <w:lang w:bidi="ar"/>
        </w:rPr>
        <w:t>（</w:t>
      </w:r>
      <w:r>
        <w:rPr>
          <w:rFonts w:cs="Times New Roman" w:hint="eastAsia"/>
          <w:szCs w:val="21"/>
          <w:lang w:bidi="ar"/>
        </w:rPr>
        <w:t>2</w:t>
      </w:r>
      <w:r>
        <w:rPr>
          <w:rFonts w:cs="Times New Roman" w:hint="eastAsia"/>
          <w:szCs w:val="21"/>
          <w:lang w:bidi="ar"/>
        </w:rPr>
        <w:t>）</w:t>
      </w:r>
      <w:r>
        <w:rPr>
          <w:rFonts w:cs="宋体" w:hint="eastAsia"/>
          <w:szCs w:val="21"/>
          <w:lang w:bidi="ar"/>
        </w:rPr>
        <w:t>医务室由诊疗室、药房及病房组成。医务室宜布置在乘客方便到达的位置，以方便乘客就医。病床的尺寸应不小于</w:t>
      </w:r>
      <w:r>
        <w:rPr>
          <w:rFonts w:cs="Times New Roman"/>
          <w:szCs w:val="21"/>
          <w:lang w:bidi="ar"/>
        </w:rPr>
        <w:t>2m</w:t>
      </w:r>
      <w:r>
        <w:rPr>
          <w:rFonts w:cs="宋体" w:hint="eastAsia"/>
          <w:szCs w:val="21"/>
          <w:lang w:bidi="ar"/>
        </w:rPr>
        <w:t>×</w:t>
      </w:r>
      <w:r>
        <w:rPr>
          <w:rFonts w:cs="Times New Roman"/>
          <w:szCs w:val="21"/>
          <w:lang w:bidi="ar"/>
        </w:rPr>
        <w:t>0.8m</w:t>
      </w:r>
      <w:r>
        <w:rPr>
          <w:rFonts w:cs="宋体" w:hint="eastAsia"/>
          <w:szCs w:val="21"/>
          <w:lang w:bidi="ar"/>
        </w:rPr>
        <w:t>，病床的布置应尽可能使其两边均有通道。病床的配置见表</w:t>
      </w:r>
      <w:r>
        <w:rPr>
          <w:rFonts w:cs="Times New Roman"/>
          <w:szCs w:val="21"/>
          <w:lang w:bidi="ar"/>
        </w:rPr>
        <w:t>1</w:t>
      </w:r>
      <w:r w:rsidR="000D00B9">
        <w:rPr>
          <w:rFonts w:cs="Times New Roman" w:hint="eastAsia"/>
          <w:szCs w:val="21"/>
          <w:lang w:bidi="ar"/>
        </w:rPr>
        <w:t>3</w:t>
      </w:r>
      <w:r>
        <w:rPr>
          <w:rFonts w:cs="Times New Roman"/>
          <w:szCs w:val="21"/>
          <w:lang w:bidi="ar"/>
        </w:rPr>
        <w:t>.2.1.4</w:t>
      </w:r>
      <w:r>
        <w:rPr>
          <w:rFonts w:cs="宋体" w:hint="eastAsia"/>
          <w:szCs w:val="21"/>
          <w:lang w:bidi="ar"/>
        </w:rPr>
        <w:t>。</w:t>
      </w:r>
    </w:p>
    <w:p w14:paraId="6C7F98F5" w14:textId="7FBA488B" w:rsidR="00B64F4B" w:rsidRPr="00F67509" w:rsidRDefault="00B64F4B" w:rsidP="004F6FBD">
      <w:pPr>
        <w:pStyle w:val="affff4"/>
        <w:spacing w:before="120"/>
        <w:rPr>
          <w:highlight w:val="yellow"/>
        </w:rPr>
      </w:pPr>
      <w:r w:rsidRPr="00F67509">
        <w:rPr>
          <w:rFonts w:hint="eastAsia"/>
          <w:lang w:bidi="ar"/>
        </w:rPr>
        <w:t>病床配备</w:t>
      </w:r>
      <w:r w:rsidRPr="00F67509">
        <w:rPr>
          <w:rFonts w:hint="eastAsia"/>
          <w:lang w:bidi="ar"/>
        </w:rPr>
        <w:t xml:space="preserve">                          </w:t>
      </w:r>
      <w:r w:rsidRPr="00F67509">
        <w:rPr>
          <w:rFonts w:hint="eastAsia"/>
          <w:lang w:bidi="ar"/>
        </w:rPr>
        <w:t>表</w:t>
      </w:r>
      <w:r w:rsidRPr="00F67509">
        <w:rPr>
          <w:rFonts w:cs="Times New Roman"/>
          <w:lang w:bidi="ar"/>
        </w:rPr>
        <w:t>1</w:t>
      </w:r>
      <w:r w:rsidR="000D00B9" w:rsidRPr="00F67509">
        <w:rPr>
          <w:rFonts w:cs="Times New Roman" w:hint="eastAsia"/>
          <w:lang w:bidi="ar"/>
        </w:rPr>
        <w:t>3</w:t>
      </w:r>
      <w:r w:rsidRPr="00F67509">
        <w:rPr>
          <w:rFonts w:cs="Times New Roman"/>
          <w:lang w:bidi="ar"/>
        </w:rPr>
        <w:t>.2.1.4</w:t>
      </w:r>
    </w:p>
    <w:tbl>
      <w:tblPr>
        <w:tblStyle w:val="affff0"/>
        <w:tblW w:w="0" w:type="auto"/>
        <w:jc w:val="center"/>
        <w:tblLook w:val="04A0" w:firstRow="1" w:lastRow="0" w:firstColumn="1" w:lastColumn="0" w:noHBand="0" w:noVBand="1"/>
      </w:tblPr>
      <w:tblGrid>
        <w:gridCol w:w="4258"/>
        <w:gridCol w:w="4130"/>
      </w:tblGrid>
      <w:tr w:rsidR="00B64F4B" w14:paraId="7867473B" w14:textId="77777777" w:rsidTr="00654EAF">
        <w:trPr>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14:paraId="761BD8BA" w14:textId="77777777" w:rsidR="00B64F4B" w:rsidRPr="00F67509" w:rsidRDefault="00B64F4B" w:rsidP="00654EAF">
            <w:pPr>
              <w:ind w:firstLineChars="0" w:firstLine="0"/>
              <w:jc w:val="center"/>
              <w:rPr>
                <w:sz w:val="18"/>
                <w:szCs w:val="18"/>
              </w:rPr>
            </w:pPr>
            <w:r w:rsidRPr="00F67509">
              <w:rPr>
                <w:rFonts w:cs="宋体" w:hint="eastAsia"/>
                <w:sz w:val="18"/>
                <w:szCs w:val="18"/>
                <w:lang w:bidi="ar"/>
              </w:rPr>
              <w:t>乘客总人数</w:t>
            </w: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14:paraId="25563CCD" w14:textId="77777777" w:rsidR="00B64F4B" w:rsidRPr="00F67509" w:rsidRDefault="00B64F4B" w:rsidP="00654EAF">
            <w:pPr>
              <w:ind w:firstLineChars="0" w:firstLine="0"/>
              <w:jc w:val="center"/>
              <w:rPr>
                <w:sz w:val="18"/>
                <w:szCs w:val="18"/>
              </w:rPr>
            </w:pPr>
            <w:r w:rsidRPr="00F67509">
              <w:rPr>
                <w:rFonts w:cs="宋体" w:hint="eastAsia"/>
                <w:sz w:val="18"/>
                <w:szCs w:val="18"/>
                <w:lang w:bidi="ar"/>
              </w:rPr>
              <w:t>应设置的病床数（张）</w:t>
            </w:r>
          </w:p>
        </w:tc>
      </w:tr>
      <w:tr w:rsidR="00B64F4B" w14:paraId="7605D473" w14:textId="77777777" w:rsidTr="00654EAF">
        <w:trPr>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14:paraId="2D249C91" w14:textId="77777777" w:rsidR="00B64F4B" w:rsidRPr="00F67509" w:rsidRDefault="00B64F4B" w:rsidP="00654EAF">
            <w:pPr>
              <w:ind w:firstLineChars="0" w:firstLine="0"/>
              <w:jc w:val="center"/>
              <w:rPr>
                <w:sz w:val="18"/>
                <w:szCs w:val="18"/>
              </w:rPr>
            </w:pPr>
            <w:r w:rsidRPr="00F67509">
              <w:rPr>
                <w:rFonts w:cs="宋体" w:hint="eastAsia"/>
                <w:sz w:val="18"/>
                <w:szCs w:val="18"/>
                <w:lang w:bidi="ar"/>
              </w:rPr>
              <w:t>不超过</w:t>
            </w:r>
            <w:r w:rsidRPr="00F67509">
              <w:rPr>
                <w:rFonts w:cs="Times New Roman"/>
                <w:sz w:val="18"/>
                <w:szCs w:val="18"/>
                <w:lang w:bidi="ar"/>
              </w:rPr>
              <w:t>300</w:t>
            </w:r>
            <w:r w:rsidRPr="00F67509">
              <w:rPr>
                <w:rFonts w:cs="宋体" w:hint="eastAsia"/>
                <w:sz w:val="18"/>
                <w:szCs w:val="18"/>
                <w:lang w:bidi="ar"/>
              </w:rPr>
              <w:t>人</w:t>
            </w: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14:paraId="70974382" w14:textId="77777777" w:rsidR="00B64F4B" w:rsidRPr="00F67509" w:rsidRDefault="00B64F4B" w:rsidP="00654EAF">
            <w:pPr>
              <w:ind w:firstLineChars="0" w:firstLine="0"/>
              <w:jc w:val="center"/>
              <w:rPr>
                <w:sz w:val="18"/>
                <w:szCs w:val="18"/>
              </w:rPr>
            </w:pPr>
            <w:r w:rsidRPr="00F67509">
              <w:rPr>
                <w:rFonts w:cs="Times New Roman"/>
                <w:sz w:val="18"/>
                <w:szCs w:val="18"/>
                <w:lang w:bidi="ar"/>
              </w:rPr>
              <w:t>1</w:t>
            </w:r>
          </w:p>
        </w:tc>
      </w:tr>
      <w:tr w:rsidR="00B64F4B" w14:paraId="7EF670DF" w14:textId="77777777" w:rsidTr="00654EAF">
        <w:trPr>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14:paraId="58B4344A" w14:textId="77777777" w:rsidR="00B64F4B" w:rsidRPr="00F67509" w:rsidRDefault="00B64F4B" w:rsidP="00654EAF">
            <w:pPr>
              <w:ind w:firstLineChars="0" w:firstLine="0"/>
              <w:jc w:val="center"/>
              <w:rPr>
                <w:sz w:val="18"/>
                <w:szCs w:val="18"/>
              </w:rPr>
            </w:pPr>
            <w:r w:rsidRPr="00F67509">
              <w:rPr>
                <w:rFonts w:cs="Times New Roman"/>
                <w:sz w:val="18"/>
                <w:szCs w:val="18"/>
                <w:lang w:bidi="ar"/>
              </w:rPr>
              <w:t>300</w:t>
            </w:r>
            <w:r w:rsidRPr="00F67509">
              <w:rPr>
                <w:rFonts w:cs="宋体" w:hint="eastAsia"/>
                <w:sz w:val="18"/>
                <w:szCs w:val="18"/>
                <w:lang w:bidi="ar"/>
              </w:rPr>
              <w:t>人以上至</w:t>
            </w:r>
            <w:r w:rsidRPr="00F67509">
              <w:rPr>
                <w:rFonts w:cs="Times New Roman"/>
                <w:sz w:val="18"/>
                <w:szCs w:val="18"/>
                <w:lang w:bidi="ar"/>
              </w:rPr>
              <w:t>500</w:t>
            </w:r>
            <w:r w:rsidRPr="00F67509">
              <w:rPr>
                <w:rFonts w:cs="宋体" w:hint="eastAsia"/>
                <w:sz w:val="18"/>
                <w:szCs w:val="18"/>
                <w:lang w:bidi="ar"/>
              </w:rPr>
              <w:t>人</w:t>
            </w: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14:paraId="1446E61C" w14:textId="77777777" w:rsidR="00B64F4B" w:rsidRPr="00F67509" w:rsidRDefault="00B64F4B" w:rsidP="00654EAF">
            <w:pPr>
              <w:ind w:firstLineChars="0" w:firstLine="0"/>
              <w:jc w:val="center"/>
              <w:rPr>
                <w:sz w:val="18"/>
                <w:szCs w:val="18"/>
              </w:rPr>
            </w:pPr>
            <w:r w:rsidRPr="00F67509">
              <w:rPr>
                <w:rFonts w:cs="Times New Roman"/>
                <w:sz w:val="18"/>
                <w:szCs w:val="18"/>
                <w:lang w:bidi="ar"/>
              </w:rPr>
              <w:t>1</w:t>
            </w:r>
          </w:p>
        </w:tc>
      </w:tr>
      <w:tr w:rsidR="00B64F4B" w14:paraId="7B247635" w14:textId="77777777" w:rsidTr="00654EAF">
        <w:trPr>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14:paraId="4F551DC3" w14:textId="77777777" w:rsidR="00B64F4B" w:rsidRPr="00F67509" w:rsidRDefault="00B64F4B" w:rsidP="00654EAF">
            <w:pPr>
              <w:ind w:firstLineChars="0" w:firstLine="0"/>
              <w:jc w:val="center"/>
              <w:rPr>
                <w:sz w:val="18"/>
                <w:szCs w:val="18"/>
              </w:rPr>
            </w:pPr>
            <w:r w:rsidRPr="00F67509">
              <w:rPr>
                <w:rFonts w:cs="Times New Roman"/>
                <w:sz w:val="18"/>
                <w:szCs w:val="18"/>
                <w:lang w:bidi="ar"/>
              </w:rPr>
              <w:t>500</w:t>
            </w:r>
            <w:r w:rsidRPr="00F67509">
              <w:rPr>
                <w:rFonts w:cs="宋体" w:hint="eastAsia"/>
                <w:sz w:val="18"/>
                <w:szCs w:val="18"/>
                <w:lang w:bidi="ar"/>
              </w:rPr>
              <w:t>人以上至</w:t>
            </w:r>
            <w:r w:rsidRPr="00F67509">
              <w:rPr>
                <w:rFonts w:cs="Times New Roman"/>
                <w:sz w:val="18"/>
                <w:szCs w:val="18"/>
                <w:lang w:bidi="ar"/>
              </w:rPr>
              <w:t>750</w:t>
            </w:r>
            <w:r w:rsidRPr="00F67509">
              <w:rPr>
                <w:rFonts w:cs="宋体" w:hint="eastAsia"/>
                <w:sz w:val="18"/>
                <w:szCs w:val="18"/>
                <w:lang w:bidi="ar"/>
              </w:rPr>
              <w:t>人</w:t>
            </w: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14:paraId="0F639A55" w14:textId="77777777" w:rsidR="00B64F4B" w:rsidRPr="00F67509" w:rsidRDefault="00B64F4B" w:rsidP="00654EAF">
            <w:pPr>
              <w:ind w:firstLineChars="0" w:firstLine="0"/>
              <w:jc w:val="center"/>
              <w:rPr>
                <w:sz w:val="18"/>
                <w:szCs w:val="18"/>
              </w:rPr>
            </w:pPr>
            <w:r w:rsidRPr="00F67509">
              <w:rPr>
                <w:rFonts w:cs="Times New Roman"/>
                <w:sz w:val="18"/>
                <w:szCs w:val="18"/>
                <w:lang w:bidi="ar"/>
              </w:rPr>
              <w:t>2</w:t>
            </w:r>
          </w:p>
        </w:tc>
      </w:tr>
      <w:tr w:rsidR="00B64F4B" w14:paraId="69BD24FB" w14:textId="77777777" w:rsidTr="00654EAF">
        <w:trPr>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14:paraId="40D7CC76" w14:textId="77777777" w:rsidR="00B64F4B" w:rsidRPr="00F67509" w:rsidRDefault="00B64F4B" w:rsidP="00654EAF">
            <w:pPr>
              <w:ind w:firstLineChars="0" w:firstLine="0"/>
              <w:jc w:val="center"/>
              <w:rPr>
                <w:sz w:val="18"/>
                <w:szCs w:val="18"/>
              </w:rPr>
            </w:pPr>
            <w:r w:rsidRPr="00F67509">
              <w:rPr>
                <w:rFonts w:cs="Times New Roman"/>
                <w:sz w:val="18"/>
                <w:szCs w:val="18"/>
                <w:lang w:bidi="ar"/>
              </w:rPr>
              <w:t>750</w:t>
            </w:r>
            <w:r w:rsidRPr="00F67509">
              <w:rPr>
                <w:rFonts w:cs="宋体" w:hint="eastAsia"/>
                <w:sz w:val="18"/>
                <w:szCs w:val="18"/>
                <w:lang w:bidi="ar"/>
              </w:rPr>
              <w:t>人以上至</w:t>
            </w:r>
            <w:r w:rsidRPr="00F67509">
              <w:rPr>
                <w:rFonts w:cs="Times New Roman"/>
                <w:sz w:val="18"/>
                <w:szCs w:val="18"/>
                <w:lang w:bidi="ar"/>
              </w:rPr>
              <w:t>1000</w:t>
            </w:r>
            <w:r w:rsidRPr="00F67509">
              <w:rPr>
                <w:rFonts w:cs="宋体" w:hint="eastAsia"/>
                <w:sz w:val="18"/>
                <w:szCs w:val="18"/>
                <w:lang w:bidi="ar"/>
              </w:rPr>
              <w:t>人</w:t>
            </w: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14:paraId="31CB926D" w14:textId="77777777" w:rsidR="00B64F4B" w:rsidRPr="00F67509" w:rsidRDefault="00B64F4B" w:rsidP="00654EAF">
            <w:pPr>
              <w:ind w:firstLineChars="0" w:firstLine="0"/>
              <w:jc w:val="center"/>
              <w:rPr>
                <w:sz w:val="18"/>
                <w:szCs w:val="18"/>
              </w:rPr>
            </w:pPr>
            <w:r w:rsidRPr="00F67509">
              <w:rPr>
                <w:rFonts w:cs="Times New Roman"/>
                <w:sz w:val="18"/>
                <w:szCs w:val="18"/>
                <w:lang w:bidi="ar"/>
              </w:rPr>
              <w:t>2</w:t>
            </w:r>
          </w:p>
        </w:tc>
      </w:tr>
      <w:tr w:rsidR="00B64F4B" w14:paraId="4EAD536F" w14:textId="77777777" w:rsidTr="00654EAF">
        <w:trPr>
          <w:jc w:val="center"/>
        </w:trPr>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14:paraId="184092AB" w14:textId="77777777" w:rsidR="00B64F4B" w:rsidRPr="00F67509" w:rsidRDefault="00B64F4B" w:rsidP="00654EAF">
            <w:pPr>
              <w:ind w:firstLineChars="0" w:firstLine="0"/>
              <w:jc w:val="center"/>
              <w:rPr>
                <w:sz w:val="18"/>
                <w:szCs w:val="18"/>
              </w:rPr>
            </w:pPr>
            <w:r w:rsidRPr="00F67509">
              <w:rPr>
                <w:rFonts w:cs="Times New Roman"/>
                <w:sz w:val="18"/>
                <w:szCs w:val="18"/>
                <w:lang w:bidi="ar"/>
              </w:rPr>
              <w:t>1000</w:t>
            </w:r>
            <w:r w:rsidRPr="00F67509">
              <w:rPr>
                <w:rFonts w:cs="宋体" w:hint="eastAsia"/>
                <w:sz w:val="18"/>
                <w:szCs w:val="18"/>
                <w:lang w:bidi="ar"/>
              </w:rPr>
              <w:t>人以上</w:t>
            </w:r>
          </w:p>
        </w:tc>
        <w:tc>
          <w:tcPr>
            <w:tcW w:w="4130" w:type="dxa"/>
            <w:tcBorders>
              <w:top w:val="single" w:sz="4" w:space="0" w:color="auto"/>
              <w:left w:val="single" w:sz="4" w:space="0" w:color="auto"/>
              <w:bottom w:val="single" w:sz="4" w:space="0" w:color="auto"/>
              <w:right w:val="single" w:sz="4" w:space="0" w:color="auto"/>
            </w:tcBorders>
            <w:shd w:val="clear" w:color="auto" w:fill="auto"/>
            <w:vAlign w:val="center"/>
          </w:tcPr>
          <w:p w14:paraId="004769AA" w14:textId="77777777" w:rsidR="00B64F4B" w:rsidRPr="00F67509" w:rsidRDefault="00B64F4B" w:rsidP="00654EAF">
            <w:pPr>
              <w:ind w:firstLineChars="0" w:firstLine="0"/>
              <w:jc w:val="center"/>
              <w:rPr>
                <w:sz w:val="18"/>
                <w:szCs w:val="18"/>
              </w:rPr>
            </w:pPr>
            <w:r w:rsidRPr="00F67509">
              <w:rPr>
                <w:rFonts w:cs="Times New Roman"/>
                <w:sz w:val="18"/>
                <w:szCs w:val="18"/>
                <w:lang w:bidi="ar"/>
              </w:rPr>
              <w:t>3</w:t>
            </w:r>
          </w:p>
        </w:tc>
      </w:tr>
    </w:tbl>
    <w:p w14:paraId="162FA130" w14:textId="77777777" w:rsidR="00B64F4B" w:rsidRDefault="00B64F4B" w:rsidP="00992F46">
      <w:pPr>
        <w:widowControl/>
        <w:jc w:val="both"/>
        <w:rPr>
          <w:rFonts w:ascii="宋体" w:hAnsi="宋体" w:cs="宋体"/>
          <w:color w:val="000000"/>
          <w:kern w:val="0"/>
          <w:lang w:bidi="ar"/>
        </w:rPr>
      </w:pPr>
      <w:r>
        <w:rPr>
          <w:rFonts w:ascii="TimesNewRomanPSMT" w:eastAsia="TimesNewRomanPSMT" w:hAnsi="TimesNewRomanPSMT" w:cs="TimesNewRomanPSMT"/>
          <w:color w:val="000000"/>
          <w:kern w:val="0"/>
          <w:szCs w:val="21"/>
          <w:lang w:bidi="ar"/>
        </w:rPr>
        <w:lastRenderedPageBreak/>
        <w:t>（</w:t>
      </w:r>
      <w:r>
        <w:rPr>
          <w:rFonts w:ascii="TimesNewRomanPSMT" w:eastAsia="TimesNewRomanPSMT" w:hAnsi="TimesNewRomanPSMT" w:cs="TimesNewRomanPSMT" w:hint="eastAsia"/>
          <w:color w:val="000000"/>
          <w:kern w:val="0"/>
          <w:szCs w:val="21"/>
          <w:lang w:bidi="ar"/>
        </w:rPr>
        <w:t>3</w:t>
      </w:r>
      <w:r>
        <w:rPr>
          <w:rFonts w:ascii="TimesNewRomanPSMT" w:eastAsia="TimesNewRomanPSMT" w:hAnsi="TimesNewRomanPSMT" w:cs="TimesNewRomanPSMT"/>
          <w:color w:val="000000"/>
          <w:kern w:val="0"/>
          <w:szCs w:val="21"/>
          <w:lang w:bidi="ar"/>
        </w:rPr>
        <w:t>）</w:t>
      </w:r>
      <w:r>
        <w:rPr>
          <w:rFonts w:ascii="TimesNewRomanPSMT" w:eastAsia="TimesNewRomanPSMT" w:hAnsi="TimesNewRomanPSMT" w:cs="TimesNewRomanPSMT" w:hint="eastAsia"/>
          <w:color w:val="000000"/>
          <w:kern w:val="0"/>
          <w:szCs w:val="21"/>
          <w:lang w:bidi="ar"/>
        </w:rPr>
        <w:t>浮动设施</w:t>
      </w:r>
      <w:r>
        <w:rPr>
          <w:rFonts w:cs="宋体" w:hint="eastAsia"/>
          <w:sz w:val="20"/>
          <w:szCs w:val="20"/>
          <w:lang w:bidi="ar"/>
        </w:rPr>
        <w:t>的</w:t>
      </w:r>
      <w:r>
        <w:rPr>
          <w:rFonts w:ascii="宋体" w:hAnsi="宋体" w:cs="宋体" w:hint="eastAsia"/>
          <w:color w:val="000000"/>
          <w:kern w:val="0"/>
          <w:szCs w:val="21"/>
          <w:lang w:bidi="ar"/>
        </w:rPr>
        <w:t>病房和诊疗室应有良好的照明设备和暖气设备、通风或空调设备，且一般应有自然采光。</w:t>
      </w:r>
    </w:p>
    <w:p w14:paraId="1C9D7BFD" w14:textId="77777777" w:rsidR="00B64F4B" w:rsidRDefault="00B64F4B" w:rsidP="00992F46">
      <w:pPr>
        <w:widowControl/>
        <w:jc w:val="both"/>
        <w:rPr>
          <w:rFonts w:ascii="TimesNewRomanPSMT" w:eastAsia="TimesNewRomanPSMT" w:hAnsi="TimesNewRomanPSMT" w:cs="TimesNewRomanPSMT"/>
          <w:color w:val="000000"/>
          <w:kern w:val="0"/>
          <w:szCs w:val="21"/>
          <w:lang w:bidi="ar"/>
        </w:rPr>
      </w:pPr>
      <w:r>
        <w:rPr>
          <w:rFonts w:ascii="TimesNewRomanPSMT" w:eastAsia="TimesNewRomanPSMT" w:hAnsi="TimesNewRomanPSMT" w:cs="TimesNewRomanPSMT"/>
          <w:color w:val="000000"/>
          <w:kern w:val="0"/>
          <w:szCs w:val="21"/>
          <w:lang w:bidi="ar"/>
        </w:rPr>
        <w:t>13.2.</w:t>
      </w:r>
      <w:r>
        <w:rPr>
          <w:rFonts w:ascii="TimesNewRomanPSMT" w:eastAsia="TimesNewRomanPSMT" w:hAnsi="TimesNewRomanPSMT" w:cs="TimesNewRomanPSMT" w:hint="eastAsia"/>
          <w:color w:val="000000"/>
          <w:kern w:val="0"/>
          <w:szCs w:val="21"/>
          <w:lang w:bidi="ar"/>
        </w:rPr>
        <w:t>1</w:t>
      </w:r>
      <w:r>
        <w:rPr>
          <w:rFonts w:ascii="TimesNewRomanPSMT" w:eastAsia="TimesNewRomanPSMT" w:hAnsi="TimesNewRomanPSMT" w:cs="TimesNewRomanPSMT"/>
          <w:color w:val="000000"/>
          <w:kern w:val="0"/>
          <w:szCs w:val="21"/>
          <w:lang w:bidi="ar"/>
        </w:rPr>
        <w:t>.5  乘客厨房</w:t>
      </w:r>
    </w:p>
    <w:p w14:paraId="60AA596C" w14:textId="77777777" w:rsidR="00B64F4B" w:rsidRDefault="00B64F4B" w:rsidP="00992F46">
      <w:pPr>
        <w:jc w:val="both"/>
      </w:pPr>
      <w:r>
        <w:rPr>
          <w:rFonts w:cs="Times New Roman" w:hint="eastAsia"/>
          <w:szCs w:val="21"/>
          <w:lang w:bidi="ar"/>
        </w:rPr>
        <w:t>（</w:t>
      </w:r>
      <w:r>
        <w:rPr>
          <w:rFonts w:cs="Times New Roman"/>
          <w:szCs w:val="21"/>
          <w:lang w:bidi="ar"/>
        </w:rPr>
        <w:t>1</w:t>
      </w:r>
      <w:r>
        <w:rPr>
          <w:rFonts w:cs="Times New Roman" w:hint="eastAsia"/>
          <w:szCs w:val="21"/>
          <w:lang w:bidi="ar"/>
        </w:rPr>
        <w:t>）</w:t>
      </w:r>
      <w:r>
        <w:rPr>
          <w:rFonts w:cs="宋体" w:hint="eastAsia"/>
          <w:szCs w:val="21"/>
          <w:lang w:bidi="ar"/>
        </w:rPr>
        <w:t>在浮动设施上应设置为乘客服务的厨房。如设置有困难，则乘客厨房可以和工作人员厨房合并设置。</w:t>
      </w:r>
    </w:p>
    <w:p w14:paraId="02356D23" w14:textId="77777777" w:rsidR="00B64F4B" w:rsidRDefault="00B64F4B" w:rsidP="00992F46">
      <w:pPr>
        <w:jc w:val="both"/>
      </w:pPr>
      <w:r>
        <w:rPr>
          <w:rFonts w:cs="Times New Roman" w:hint="eastAsia"/>
          <w:szCs w:val="21"/>
          <w:lang w:bidi="ar"/>
        </w:rPr>
        <w:t>（</w:t>
      </w:r>
      <w:r>
        <w:rPr>
          <w:rFonts w:cs="Times New Roman"/>
          <w:szCs w:val="21"/>
          <w:lang w:bidi="ar"/>
        </w:rPr>
        <w:t>2</w:t>
      </w:r>
      <w:r>
        <w:rPr>
          <w:rFonts w:cs="Times New Roman" w:hint="eastAsia"/>
          <w:szCs w:val="21"/>
          <w:lang w:bidi="ar"/>
        </w:rPr>
        <w:t>）</w:t>
      </w:r>
      <w:r>
        <w:rPr>
          <w:rFonts w:cs="宋体" w:hint="eastAsia"/>
          <w:szCs w:val="21"/>
          <w:lang w:bidi="ar"/>
        </w:rPr>
        <w:t>厨房尽可能远离厕所、医务室、浴室等处所，并且厨房的出入口与递送食物的小窗口，不应开设在上述处所出入口的对面。不应有经过厨房而通向其他处所的通道，特别应注意避免厨房的烹调气味透入居住舱室或餐厅。不应将厨房设置在高温处所之上，否则，应特别注意绝热。</w:t>
      </w:r>
    </w:p>
    <w:p w14:paraId="56A89694" w14:textId="77777777" w:rsidR="00B64F4B" w:rsidRDefault="00B64F4B" w:rsidP="00992F46">
      <w:pPr>
        <w:jc w:val="both"/>
      </w:pPr>
      <w:r>
        <w:rPr>
          <w:rFonts w:cs="Times New Roman" w:hint="eastAsia"/>
          <w:szCs w:val="21"/>
          <w:lang w:bidi="ar"/>
        </w:rPr>
        <w:t>（</w:t>
      </w:r>
      <w:r>
        <w:rPr>
          <w:rFonts w:cs="Times New Roman"/>
          <w:szCs w:val="21"/>
          <w:lang w:bidi="ar"/>
        </w:rPr>
        <w:t>3</w:t>
      </w:r>
      <w:r>
        <w:rPr>
          <w:rFonts w:cs="Times New Roman" w:hint="eastAsia"/>
          <w:szCs w:val="21"/>
          <w:lang w:bidi="ar"/>
        </w:rPr>
        <w:t>）</w:t>
      </w:r>
      <w:r>
        <w:rPr>
          <w:rFonts w:cs="宋体" w:hint="eastAsia"/>
          <w:szCs w:val="21"/>
          <w:lang w:bidi="ar"/>
        </w:rPr>
        <w:t>厨房的面积应根据乘客人数及服务的制度而定。设置的炉灶、蒸饭锅及其他设备，应适合于平台接待乘客的最高数额之用。炉灶前面的通道宽度至少应为</w:t>
      </w:r>
      <w:r>
        <w:rPr>
          <w:rFonts w:cs="Times New Roman"/>
          <w:szCs w:val="21"/>
          <w:lang w:bidi="ar"/>
        </w:rPr>
        <w:t>1m</w:t>
      </w:r>
      <w:r>
        <w:rPr>
          <w:rFonts w:cs="宋体" w:hint="eastAsia"/>
          <w:szCs w:val="21"/>
          <w:lang w:bidi="ar"/>
        </w:rPr>
        <w:t>，工作台和厨房其他设备前面的通道宽度至少应为</w:t>
      </w:r>
      <w:r>
        <w:rPr>
          <w:rFonts w:cs="Times New Roman"/>
          <w:szCs w:val="21"/>
          <w:lang w:bidi="ar"/>
        </w:rPr>
        <w:t>0.8m</w:t>
      </w:r>
      <w:r>
        <w:rPr>
          <w:rFonts w:cs="宋体" w:hint="eastAsia"/>
          <w:szCs w:val="21"/>
          <w:lang w:bidi="ar"/>
        </w:rPr>
        <w:t>。</w:t>
      </w:r>
    </w:p>
    <w:p w14:paraId="1CA594D2" w14:textId="77777777" w:rsidR="00B64F4B" w:rsidRDefault="00B64F4B" w:rsidP="00992F46">
      <w:pPr>
        <w:jc w:val="both"/>
      </w:pPr>
      <w:r>
        <w:rPr>
          <w:rFonts w:cs="Times New Roman" w:hint="eastAsia"/>
          <w:szCs w:val="21"/>
          <w:lang w:bidi="ar"/>
        </w:rPr>
        <w:t>（</w:t>
      </w:r>
      <w:r>
        <w:rPr>
          <w:rFonts w:cs="Times New Roman"/>
          <w:szCs w:val="21"/>
          <w:lang w:bidi="ar"/>
        </w:rPr>
        <w:t>4</w:t>
      </w:r>
      <w:r>
        <w:rPr>
          <w:rFonts w:cs="Times New Roman" w:hint="eastAsia"/>
          <w:szCs w:val="21"/>
          <w:lang w:bidi="ar"/>
        </w:rPr>
        <w:t>）</w:t>
      </w:r>
      <w:r>
        <w:rPr>
          <w:rFonts w:cs="宋体" w:hint="eastAsia"/>
          <w:szCs w:val="21"/>
          <w:lang w:bidi="ar"/>
        </w:rPr>
        <w:t>厨房内应设置良好的排气通风设备和照明设备。</w:t>
      </w:r>
    </w:p>
    <w:p w14:paraId="174AF9BC" w14:textId="77777777" w:rsidR="00B64F4B" w:rsidRDefault="00B64F4B" w:rsidP="00992F46">
      <w:pPr>
        <w:jc w:val="both"/>
      </w:pPr>
      <w:r>
        <w:rPr>
          <w:rFonts w:cs="Times New Roman" w:hint="eastAsia"/>
          <w:szCs w:val="21"/>
          <w:lang w:bidi="ar"/>
        </w:rPr>
        <w:t>（</w:t>
      </w:r>
      <w:r>
        <w:rPr>
          <w:rFonts w:cs="Times New Roman"/>
          <w:szCs w:val="21"/>
          <w:lang w:bidi="ar"/>
        </w:rPr>
        <w:t>5</w:t>
      </w:r>
      <w:r>
        <w:rPr>
          <w:rFonts w:cs="Times New Roman" w:hint="eastAsia"/>
          <w:szCs w:val="21"/>
          <w:lang w:bidi="ar"/>
        </w:rPr>
        <w:t>）</w:t>
      </w:r>
      <w:r>
        <w:rPr>
          <w:rFonts w:cs="宋体" w:hint="eastAsia"/>
          <w:szCs w:val="21"/>
          <w:lang w:bidi="ar"/>
        </w:rPr>
        <w:t>厨房内地板应敷设耐用、易于清洁、不透水和防滑的材料，若炉灶设于舱壁处，则炉灶与舱壁之间至少应隔开</w:t>
      </w:r>
      <w:r>
        <w:rPr>
          <w:rFonts w:cs="Times New Roman"/>
          <w:szCs w:val="21"/>
          <w:lang w:bidi="ar"/>
        </w:rPr>
        <w:t>150mm</w:t>
      </w:r>
      <w:r>
        <w:rPr>
          <w:rFonts w:cs="宋体" w:hint="eastAsia"/>
          <w:szCs w:val="21"/>
          <w:lang w:bidi="ar"/>
        </w:rPr>
        <w:t>，且舱壁上要敷设绝热材料，且其外部包以镀锌铁板。该绝热装置应高出炉灶</w:t>
      </w:r>
      <w:r>
        <w:rPr>
          <w:rFonts w:cs="Times New Roman"/>
          <w:szCs w:val="21"/>
          <w:lang w:bidi="ar"/>
        </w:rPr>
        <w:t>30mm</w:t>
      </w:r>
      <w:r>
        <w:rPr>
          <w:rFonts w:cs="宋体" w:hint="eastAsia"/>
          <w:szCs w:val="21"/>
          <w:lang w:bidi="ar"/>
        </w:rPr>
        <w:t>。</w:t>
      </w:r>
    </w:p>
    <w:p w14:paraId="325B52AD" w14:textId="77777777" w:rsidR="00B64F4B" w:rsidRDefault="00B64F4B" w:rsidP="00992F46">
      <w:pPr>
        <w:jc w:val="both"/>
      </w:pPr>
      <w:r>
        <w:rPr>
          <w:rFonts w:cs="Times New Roman" w:hint="eastAsia"/>
          <w:szCs w:val="21"/>
          <w:lang w:bidi="ar"/>
        </w:rPr>
        <w:t>（</w:t>
      </w:r>
      <w:r>
        <w:rPr>
          <w:rFonts w:cs="Times New Roman"/>
          <w:szCs w:val="21"/>
          <w:lang w:bidi="ar"/>
        </w:rPr>
        <w:t>6</w:t>
      </w:r>
      <w:r>
        <w:rPr>
          <w:rFonts w:cs="Times New Roman" w:hint="eastAsia"/>
          <w:szCs w:val="21"/>
          <w:lang w:bidi="ar"/>
        </w:rPr>
        <w:t>）</w:t>
      </w:r>
      <w:r>
        <w:rPr>
          <w:rFonts w:cs="宋体" w:hint="eastAsia"/>
          <w:szCs w:val="21"/>
          <w:lang w:bidi="ar"/>
        </w:rPr>
        <w:t>宜在厨房内应分设一间单独的配膳室。配膳室应根据配菜需要备有各种设备，其面积可根据各种设备布置的需要而定。</w:t>
      </w:r>
    </w:p>
    <w:p w14:paraId="5B26B565" w14:textId="77777777" w:rsidR="00B64F4B" w:rsidRDefault="00B64F4B" w:rsidP="00992F46">
      <w:pPr>
        <w:jc w:val="both"/>
        <w:rPr>
          <w:rFonts w:cs="Times New Roman"/>
          <w:szCs w:val="21"/>
          <w:lang w:bidi="ar"/>
        </w:rPr>
      </w:pPr>
      <w:r>
        <w:rPr>
          <w:rFonts w:cs="Times New Roman"/>
          <w:szCs w:val="21"/>
          <w:lang w:bidi="ar"/>
        </w:rPr>
        <w:t>13.2.</w:t>
      </w:r>
      <w:r>
        <w:rPr>
          <w:rFonts w:cs="Times New Roman" w:hint="eastAsia"/>
          <w:szCs w:val="21"/>
          <w:lang w:bidi="ar"/>
        </w:rPr>
        <w:t>1</w:t>
      </w:r>
      <w:r>
        <w:rPr>
          <w:rFonts w:cs="Times New Roman"/>
          <w:szCs w:val="21"/>
          <w:lang w:bidi="ar"/>
        </w:rPr>
        <w:t xml:space="preserve">.6  </w:t>
      </w:r>
      <w:r>
        <w:rPr>
          <w:rFonts w:cs="Times New Roman" w:hint="eastAsia"/>
          <w:szCs w:val="21"/>
          <w:lang w:bidi="ar"/>
        </w:rPr>
        <w:t>粮食库与食物库</w:t>
      </w:r>
    </w:p>
    <w:p w14:paraId="7709CDDD" w14:textId="61252D14" w:rsidR="00B64F4B" w:rsidRDefault="00B64F4B" w:rsidP="00992F46">
      <w:pPr>
        <w:jc w:val="both"/>
      </w:pPr>
      <w:r>
        <w:rPr>
          <w:rFonts w:cs="Times New Roman" w:hint="eastAsia"/>
          <w:szCs w:val="21"/>
          <w:lang w:bidi="ar"/>
        </w:rPr>
        <w:t>（</w:t>
      </w:r>
      <w:r>
        <w:rPr>
          <w:rFonts w:cs="Times New Roman"/>
          <w:szCs w:val="21"/>
          <w:lang w:bidi="ar"/>
        </w:rPr>
        <w:t>1</w:t>
      </w:r>
      <w:r>
        <w:rPr>
          <w:rFonts w:cs="Times New Roman" w:hint="eastAsia"/>
          <w:szCs w:val="21"/>
          <w:lang w:bidi="ar"/>
        </w:rPr>
        <w:t>）</w:t>
      </w:r>
      <w:r>
        <w:rPr>
          <w:rFonts w:cs="宋体" w:hint="eastAsia"/>
          <w:szCs w:val="21"/>
          <w:lang w:bidi="ar"/>
        </w:rPr>
        <w:t>在浮动设施上应设置为乘客服务的粮食和食物储藏仓库。粮食库和食物库的容积应根据补给周期和乘客人数而定。</w:t>
      </w:r>
    </w:p>
    <w:p w14:paraId="4E2B7FE2" w14:textId="77777777" w:rsidR="00B64F4B" w:rsidRDefault="00B64F4B" w:rsidP="00992F46">
      <w:pPr>
        <w:jc w:val="both"/>
      </w:pPr>
      <w:r>
        <w:rPr>
          <w:rFonts w:cs="Times New Roman" w:hint="eastAsia"/>
          <w:szCs w:val="21"/>
          <w:lang w:bidi="ar"/>
        </w:rPr>
        <w:t>（</w:t>
      </w:r>
      <w:r>
        <w:rPr>
          <w:rFonts w:cs="Times New Roman"/>
          <w:szCs w:val="21"/>
          <w:lang w:bidi="ar"/>
        </w:rPr>
        <w:t>2</w:t>
      </w:r>
      <w:r>
        <w:rPr>
          <w:rFonts w:cs="Times New Roman" w:hint="eastAsia"/>
          <w:szCs w:val="21"/>
          <w:lang w:bidi="ar"/>
        </w:rPr>
        <w:t>）</w:t>
      </w:r>
      <w:r>
        <w:rPr>
          <w:rFonts w:cs="宋体" w:hint="eastAsia"/>
          <w:szCs w:val="21"/>
          <w:lang w:bidi="ar"/>
        </w:rPr>
        <w:t>粮食库和食物库的出入口，不应设置在靠近厕所、医务室、浴室及盥洗室等出入口附近，且不应邻近温度较高的舱室。</w:t>
      </w:r>
    </w:p>
    <w:p w14:paraId="75D5F0D1" w14:textId="77777777" w:rsidR="00B64F4B" w:rsidRDefault="00B64F4B" w:rsidP="00992F46">
      <w:pPr>
        <w:jc w:val="both"/>
      </w:pPr>
      <w:r>
        <w:rPr>
          <w:rFonts w:cs="Times New Roman" w:hint="eastAsia"/>
          <w:szCs w:val="21"/>
          <w:lang w:bidi="ar"/>
        </w:rPr>
        <w:t>（</w:t>
      </w:r>
      <w:r>
        <w:rPr>
          <w:rFonts w:cs="Times New Roman"/>
          <w:szCs w:val="21"/>
          <w:lang w:bidi="ar"/>
        </w:rPr>
        <w:t>3</w:t>
      </w:r>
      <w:r>
        <w:rPr>
          <w:rFonts w:cs="Times New Roman" w:hint="eastAsia"/>
          <w:szCs w:val="21"/>
          <w:lang w:bidi="ar"/>
        </w:rPr>
        <w:t>）</w:t>
      </w:r>
      <w:r>
        <w:rPr>
          <w:rFonts w:cs="宋体" w:hint="eastAsia"/>
          <w:szCs w:val="21"/>
          <w:lang w:bidi="ar"/>
        </w:rPr>
        <w:t>粮食库应有保证使粮食干燥不致发霉或变坏的设备。储藏易腐食物的仓库应设有冷藏设备。冷藏库外面应装有供呼救用的听觉和视觉报警装置，并应能从库内操纵。</w:t>
      </w:r>
    </w:p>
    <w:p w14:paraId="2B847B76" w14:textId="77777777" w:rsidR="00B64F4B" w:rsidRDefault="00B64F4B" w:rsidP="00992F46">
      <w:pPr>
        <w:jc w:val="both"/>
      </w:pPr>
      <w:r>
        <w:rPr>
          <w:rFonts w:cs="Times New Roman" w:hint="eastAsia"/>
          <w:szCs w:val="21"/>
          <w:lang w:bidi="ar"/>
        </w:rPr>
        <w:t>（</w:t>
      </w:r>
      <w:r>
        <w:rPr>
          <w:rFonts w:cs="Times New Roman"/>
          <w:szCs w:val="21"/>
          <w:lang w:bidi="ar"/>
        </w:rPr>
        <w:t>4</w:t>
      </w:r>
      <w:r>
        <w:rPr>
          <w:rFonts w:cs="Times New Roman" w:hint="eastAsia"/>
          <w:szCs w:val="21"/>
          <w:lang w:bidi="ar"/>
        </w:rPr>
        <w:t>）</w:t>
      </w:r>
      <w:r>
        <w:rPr>
          <w:rFonts w:cs="宋体" w:hint="eastAsia"/>
          <w:szCs w:val="21"/>
          <w:lang w:bidi="ar"/>
        </w:rPr>
        <w:t>粮食库和食物库应为水密的，且应设有良好的通风设备和照明设备。粮食库和食物库均应设有防止老鼠潜入的装置。</w:t>
      </w:r>
    </w:p>
    <w:p w14:paraId="14812953" w14:textId="6A3F3360" w:rsidR="00B64F4B" w:rsidRDefault="00B64F4B" w:rsidP="00992F46">
      <w:pPr>
        <w:jc w:val="both"/>
      </w:pPr>
      <w:r>
        <w:rPr>
          <w:rFonts w:cs="Times New Roman" w:hint="eastAsia"/>
          <w:szCs w:val="21"/>
          <w:lang w:bidi="ar"/>
        </w:rPr>
        <w:t>（</w:t>
      </w:r>
      <w:r>
        <w:rPr>
          <w:rFonts w:cs="Times New Roman"/>
          <w:szCs w:val="21"/>
          <w:lang w:bidi="ar"/>
        </w:rPr>
        <w:t>5</w:t>
      </w:r>
      <w:r>
        <w:rPr>
          <w:rFonts w:cs="Times New Roman" w:hint="eastAsia"/>
          <w:szCs w:val="21"/>
          <w:lang w:bidi="ar"/>
        </w:rPr>
        <w:t>）</w:t>
      </w:r>
      <w:r>
        <w:rPr>
          <w:rFonts w:cs="宋体" w:hint="eastAsia"/>
          <w:szCs w:val="21"/>
          <w:lang w:bidi="ar"/>
        </w:rPr>
        <w:t>商店等应设在乘客易于到达的处所，不应设在厕所、医务室、浴室等出入口附近并应设有良好的通风与照明设备。</w:t>
      </w:r>
    </w:p>
    <w:p w14:paraId="3A1B0542" w14:textId="77777777" w:rsidR="00B64F4B" w:rsidRDefault="00B64F4B" w:rsidP="00992F46">
      <w:pPr>
        <w:jc w:val="both"/>
      </w:pPr>
      <w:r>
        <w:rPr>
          <w:rFonts w:cs="Times New Roman" w:hint="eastAsia"/>
          <w:szCs w:val="21"/>
          <w:lang w:bidi="ar"/>
        </w:rPr>
        <w:t>（</w:t>
      </w:r>
      <w:r>
        <w:rPr>
          <w:rFonts w:cs="Times New Roman"/>
          <w:szCs w:val="21"/>
          <w:lang w:bidi="ar"/>
        </w:rPr>
        <w:t>6</w:t>
      </w:r>
      <w:r>
        <w:rPr>
          <w:rFonts w:cs="Times New Roman" w:hint="eastAsia"/>
          <w:szCs w:val="21"/>
          <w:lang w:bidi="ar"/>
        </w:rPr>
        <w:t>）</w:t>
      </w:r>
      <w:r>
        <w:rPr>
          <w:rFonts w:cs="宋体" w:hint="eastAsia"/>
          <w:szCs w:val="21"/>
          <w:lang w:bidi="ar"/>
        </w:rPr>
        <w:t>粮食库和食物库的建造材料和工艺，应保证不致使食物沾染毒性和气味。</w:t>
      </w:r>
    </w:p>
    <w:p w14:paraId="1D2B9335" w14:textId="77777777" w:rsidR="00B64F4B" w:rsidRDefault="00B64F4B" w:rsidP="00992F46">
      <w:pPr>
        <w:jc w:val="both"/>
        <w:rPr>
          <w:rFonts w:cs="Times New Roman"/>
          <w:szCs w:val="21"/>
          <w:lang w:bidi="ar"/>
        </w:rPr>
      </w:pPr>
      <w:r>
        <w:rPr>
          <w:rFonts w:cs="Times New Roman"/>
          <w:szCs w:val="21"/>
          <w:lang w:bidi="ar"/>
        </w:rPr>
        <w:t>13.2.</w:t>
      </w:r>
      <w:r>
        <w:rPr>
          <w:rFonts w:cs="Times New Roman" w:hint="eastAsia"/>
          <w:szCs w:val="21"/>
          <w:lang w:bidi="ar"/>
        </w:rPr>
        <w:t>1</w:t>
      </w:r>
      <w:r>
        <w:rPr>
          <w:rFonts w:cs="Times New Roman"/>
          <w:szCs w:val="21"/>
          <w:lang w:bidi="ar"/>
        </w:rPr>
        <w:t xml:space="preserve">.7  </w:t>
      </w:r>
      <w:r>
        <w:rPr>
          <w:rFonts w:cs="Times New Roman" w:hint="eastAsia"/>
          <w:szCs w:val="21"/>
          <w:lang w:bidi="ar"/>
        </w:rPr>
        <w:t>行李舱与卧具储藏室</w:t>
      </w:r>
    </w:p>
    <w:p w14:paraId="2BBB159F" w14:textId="77777777" w:rsidR="00B64F4B" w:rsidRDefault="00B64F4B" w:rsidP="00992F46">
      <w:pPr>
        <w:jc w:val="both"/>
      </w:pPr>
      <w:r>
        <w:rPr>
          <w:rFonts w:cs="Times New Roman" w:hint="eastAsia"/>
          <w:szCs w:val="21"/>
          <w:lang w:bidi="ar"/>
        </w:rPr>
        <w:t>（</w:t>
      </w:r>
      <w:r>
        <w:rPr>
          <w:rFonts w:cs="Times New Roman"/>
          <w:szCs w:val="21"/>
          <w:lang w:bidi="ar"/>
        </w:rPr>
        <w:t>1</w:t>
      </w:r>
      <w:r>
        <w:rPr>
          <w:rFonts w:cs="Times New Roman" w:hint="eastAsia"/>
          <w:szCs w:val="21"/>
          <w:lang w:bidi="ar"/>
        </w:rPr>
        <w:t>）</w:t>
      </w:r>
      <w:r>
        <w:rPr>
          <w:rFonts w:cs="宋体" w:hint="eastAsia"/>
          <w:szCs w:val="21"/>
          <w:lang w:bidi="ar"/>
        </w:rPr>
        <w:t>如设有行李舱，行李舱应设有良好的通风和照明设备。</w:t>
      </w:r>
    </w:p>
    <w:p w14:paraId="43394589" w14:textId="77777777" w:rsidR="00B64F4B" w:rsidRDefault="00B64F4B" w:rsidP="00992F46">
      <w:pPr>
        <w:jc w:val="both"/>
      </w:pPr>
      <w:r>
        <w:rPr>
          <w:rFonts w:cs="宋体" w:hint="eastAsia"/>
          <w:szCs w:val="21"/>
          <w:lang w:bidi="ar"/>
        </w:rPr>
        <w:t>（</w:t>
      </w:r>
      <w:r>
        <w:rPr>
          <w:rFonts w:cs="宋体"/>
          <w:szCs w:val="21"/>
          <w:lang w:bidi="ar"/>
        </w:rPr>
        <w:t>2</w:t>
      </w:r>
      <w:r>
        <w:rPr>
          <w:rFonts w:cs="宋体" w:hint="eastAsia"/>
          <w:szCs w:val="21"/>
          <w:lang w:bidi="ar"/>
        </w:rPr>
        <w:t>）浮动设施应设有卧具储藏室，卧具储藏室的容积按各等乘客舱室铺位多少而定。卧具储藏室应保证可靠地防潮与绝热，并设有良好的通风和照明设备，卧具储藏室应尽量远离梯道。</w:t>
      </w:r>
    </w:p>
    <w:p w14:paraId="7478E904" w14:textId="10E0A194" w:rsidR="00B64F4B" w:rsidRDefault="00B64F4B" w:rsidP="00B64F4B">
      <w:pPr>
        <w:pStyle w:val="3"/>
        <w:widowControl/>
        <w:spacing w:before="240"/>
      </w:pPr>
      <w:r>
        <w:t>13.2.</w:t>
      </w:r>
      <w:r>
        <w:rPr>
          <w:rFonts w:hint="eastAsia"/>
        </w:rPr>
        <w:t>2</w:t>
      </w:r>
      <w:r>
        <w:t xml:space="preserve">  </w:t>
      </w:r>
      <w:r>
        <w:rPr>
          <w:rFonts w:cs="黑体" w:hint="eastAsia"/>
        </w:rPr>
        <w:t>作业类浮动设施特殊要求</w:t>
      </w:r>
    </w:p>
    <w:p w14:paraId="5D902C12" w14:textId="14A36104" w:rsidR="00B64F4B" w:rsidRDefault="00B64F4B" w:rsidP="00992F46">
      <w:pPr>
        <w:jc w:val="both"/>
        <w:rPr>
          <w:bCs/>
        </w:rPr>
      </w:pPr>
      <w:r>
        <w:rPr>
          <w:rFonts w:cs="Times New Roman"/>
          <w:lang w:bidi="ar"/>
        </w:rPr>
        <w:t>1</w:t>
      </w:r>
      <w:r>
        <w:rPr>
          <w:rFonts w:cs="Times New Roman" w:hint="eastAsia"/>
          <w:lang w:bidi="ar"/>
        </w:rPr>
        <w:t>3</w:t>
      </w:r>
      <w:r>
        <w:rPr>
          <w:rFonts w:cs="Times New Roman"/>
          <w:lang w:bidi="ar"/>
        </w:rPr>
        <w:t>.</w:t>
      </w:r>
      <w:r>
        <w:rPr>
          <w:rFonts w:cs="Times New Roman" w:hint="eastAsia"/>
          <w:lang w:bidi="ar"/>
        </w:rPr>
        <w:t>2</w:t>
      </w:r>
      <w:r>
        <w:rPr>
          <w:rFonts w:cs="Times New Roman"/>
          <w:lang w:bidi="ar"/>
        </w:rPr>
        <w:t>.</w:t>
      </w:r>
      <w:r>
        <w:rPr>
          <w:rFonts w:cs="Times New Roman" w:hint="eastAsia"/>
          <w:lang w:bidi="ar"/>
        </w:rPr>
        <w:t>2</w:t>
      </w:r>
      <w:r>
        <w:rPr>
          <w:rFonts w:cs="Times New Roman"/>
          <w:lang w:bidi="ar"/>
        </w:rPr>
        <w:t xml:space="preserve">.1  </w:t>
      </w:r>
      <w:r>
        <w:rPr>
          <w:rFonts w:cs="宋体" w:hint="eastAsia"/>
          <w:lang w:bidi="ar"/>
        </w:rPr>
        <w:t>对于总定员大于</w:t>
      </w:r>
      <w:r>
        <w:rPr>
          <w:rFonts w:cs="Times New Roman"/>
          <w:lang w:bidi="ar"/>
        </w:rPr>
        <w:t>15</w:t>
      </w:r>
      <w:r>
        <w:rPr>
          <w:rFonts w:cs="宋体" w:hint="eastAsia"/>
          <w:lang w:bidi="ar"/>
        </w:rPr>
        <w:t>人且不大于</w:t>
      </w:r>
      <w:r>
        <w:rPr>
          <w:rFonts w:cs="Times New Roman"/>
          <w:lang w:bidi="ar"/>
        </w:rPr>
        <w:t>100</w:t>
      </w:r>
      <w:r>
        <w:rPr>
          <w:rFonts w:cs="宋体" w:hint="eastAsia"/>
          <w:lang w:bidi="ar"/>
        </w:rPr>
        <w:t>人的浮动设施，应设置诊疗室。</w:t>
      </w:r>
    </w:p>
    <w:p w14:paraId="7EF7A4D9" w14:textId="5ACD9D69" w:rsidR="00B64F4B" w:rsidRDefault="00B64F4B" w:rsidP="00992F46">
      <w:pPr>
        <w:jc w:val="both"/>
        <w:rPr>
          <w:rFonts w:cs="宋体"/>
          <w:lang w:bidi="ar"/>
        </w:rPr>
      </w:pPr>
      <w:r>
        <w:rPr>
          <w:rFonts w:cs="Times New Roman"/>
          <w:lang w:bidi="ar"/>
        </w:rPr>
        <w:t>1</w:t>
      </w:r>
      <w:r>
        <w:rPr>
          <w:rFonts w:cs="Times New Roman" w:hint="eastAsia"/>
          <w:lang w:bidi="ar"/>
        </w:rPr>
        <w:t>3</w:t>
      </w:r>
      <w:r>
        <w:rPr>
          <w:rFonts w:cs="Times New Roman"/>
          <w:lang w:bidi="ar"/>
        </w:rPr>
        <w:t>.</w:t>
      </w:r>
      <w:r>
        <w:rPr>
          <w:rFonts w:cs="Times New Roman" w:hint="eastAsia"/>
          <w:lang w:bidi="ar"/>
        </w:rPr>
        <w:t>2</w:t>
      </w:r>
      <w:r>
        <w:rPr>
          <w:rFonts w:cs="Times New Roman"/>
          <w:lang w:bidi="ar"/>
        </w:rPr>
        <w:t>.</w:t>
      </w:r>
      <w:r>
        <w:rPr>
          <w:rFonts w:cs="Times New Roman" w:hint="eastAsia"/>
          <w:lang w:bidi="ar"/>
        </w:rPr>
        <w:t>2</w:t>
      </w:r>
      <w:r>
        <w:rPr>
          <w:rFonts w:cs="Times New Roman"/>
          <w:lang w:bidi="ar"/>
        </w:rPr>
        <w:t xml:space="preserve">.2  </w:t>
      </w:r>
      <w:r>
        <w:rPr>
          <w:rFonts w:cs="宋体" w:hint="eastAsia"/>
          <w:lang w:bidi="ar"/>
        </w:rPr>
        <w:t>对于总定员大于</w:t>
      </w:r>
      <w:r>
        <w:rPr>
          <w:rFonts w:cs="Times New Roman"/>
          <w:lang w:bidi="ar"/>
        </w:rPr>
        <w:t>100</w:t>
      </w:r>
      <w:r>
        <w:rPr>
          <w:rFonts w:cs="宋体" w:hint="eastAsia"/>
          <w:lang w:bidi="ar"/>
        </w:rPr>
        <w:t>人的浮动设施应设置专用医务室。</w:t>
      </w:r>
    </w:p>
    <w:p w14:paraId="46DABE84" w14:textId="77777777" w:rsidR="00034EEF" w:rsidRDefault="00034EEF" w:rsidP="00992F46">
      <w:pPr>
        <w:jc w:val="both"/>
        <w:rPr>
          <w:rFonts w:cs="宋体"/>
          <w:lang w:bidi="ar"/>
        </w:rPr>
      </w:pPr>
    </w:p>
    <w:p w14:paraId="2EC8D5BD" w14:textId="77777777" w:rsidR="00034EEF" w:rsidRDefault="00034EEF" w:rsidP="00992F46">
      <w:pPr>
        <w:jc w:val="both"/>
        <w:rPr>
          <w:rFonts w:cs="宋体"/>
          <w:lang w:bidi="ar"/>
        </w:rPr>
      </w:pPr>
    </w:p>
    <w:p w14:paraId="73292229" w14:textId="77777777" w:rsidR="00034EEF" w:rsidRDefault="00034EEF" w:rsidP="00992F46">
      <w:pPr>
        <w:jc w:val="both"/>
        <w:rPr>
          <w:rFonts w:hint="eastAsia"/>
          <w:bCs/>
        </w:rPr>
      </w:pPr>
    </w:p>
    <w:p w14:paraId="7044CD8C" w14:textId="77777777" w:rsidR="00B64F4B" w:rsidRDefault="00B64F4B" w:rsidP="00B64F4B">
      <w:pPr>
        <w:pStyle w:val="2"/>
        <w:keepNext w:val="0"/>
        <w:keepLines w:val="0"/>
        <w:widowControl/>
        <w:spacing w:before="240"/>
        <w:ind w:left="1680" w:hangingChars="600" w:hanging="1680"/>
        <w:rPr>
          <w:bCs w:val="0"/>
          <w:lang w:bidi="ar"/>
        </w:rPr>
      </w:pPr>
      <w:bookmarkStart w:id="465" w:name="_Toc167892373"/>
      <w:r>
        <w:rPr>
          <w:rFonts w:cs="楷体" w:hint="eastAsia"/>
        </w:rPr>
        <w:lastRenderedPageBreak/>
        <w:t>第</w:t>
      </w:r>
      <w:r>
        <w:t>3</w:t>
      </w:r>
      <w:r>
        <w:rPr>
          <w:rFonts w:cs="楷体" w:hint="eastAsia"/>
        </w:rPr>
        <w:t>节</w:t>
      </w:r>
      <w:r>
        <w:t xml:space="preserve"> </w:t>
      </w:r>
      <w:r>
        <w:rPr>
          <w:rFonts w:cs="楷体" w:hint="eastAsia"/>
        </w:rPr>
        <w:t>生活区的通风</w:t>
      </w:r>
      <w:bookmarkEnd w:id="465"/>
    </w:p>
    <w:p w14:paraId="1A8E635B" w14:textId="6E201A50" w:rsidR="00B64F4B" w:rsidRDefault="00B64F4B" w:rsidP="00B64F4B">
      <w:pPr>
        <w:pStyle w:val="3"/>
        <w:keepNext w:val="0"/>
        <w:widowControl/>
        <w:spacing w:before="240"/>
      </w:pPr>
      <w:r>
        <w:t xml:space="preserve">13.3.1  </w:t>
      </w:r>
      <w:r>
        <w:rPr>
          <w:rFonts w:cs="黑体" w:hint="eastAsia"/>
        </w:rPr>
        <w:t>服务类浮动设施特殊要求</w:t>
      </w:r>
    </w:p>
    <w:p w14:paraId="63865852" w14:textId="77777777" w:rsidR="00B64F4B" w:rsidRDefault="00B64F4B" w:rsidP="00992F46">
      <w:pPr>
        <w:jc w:val="both"/>
        <w:rPr>
          <w:rFonts w:cs="Times New Roman"/>
          <w:szCs w:val="21"/>
          <w:lang w:bidi="ar"/>
        </w:rPr>
      </w:pPr>
      <w:r>
        <w:rPr>
          <w:rFonts w:cs="Times New Roman"/>
          <w:szCs w:val="21"/>
          <w:lang w:bidi="ar"/>
        </w:rPr>
        <w:t xml:space="preserve">13.3.1.1  </w:t>
      </w:r>
      <w:r>
        <w:rPr>
          <w:rFonts w:cs="Times New Roman" w:hint="eastAsia"/>
          <w:szCs w:val="21"/>
          <w:lang w:bidi="ar"/>
        </w:rPr>
        <w:t>浮动设施的乘客舱室的通风设备应与工作人员舱室的通风设备分开设置。</w:t>
      </w:r>
    </w:p>
    <w:p w14:paraId="33F73FD2" w14:textId="609E51F7" w:rsidR="00B64F4B" w:rsidRDefault="00B64F4B" w:rsidP="00992F46">
      <w:pPr>
        <w:jc w:val="both"/>
        <w:rPr>
          <w:rFonts w:cs="Times New Roman"/>
          <w:szCs w:val="21"/>
          <w:lang w:bidi="ar"/>
        </w:rPr>
      </w:pPr>
      <w:r>
        <w:rPr>
          <w:rFonts w:cs="Times New Roman"/>
          <w:szCs w:val="21"/>
          <w:lang w:bidi="ar"/>
        </w:rPr>
        <w:t xml:space="preserve">13.3.1.2  </w:t>
      </w:r>
      <w:r>
        <w:rPr>
          <w:rFonts w:cs="Times New Roman" w:hint="eastAsia"/>
          <w:szCs w:val="21"/>
          <w:lang w:bidi="ar"/>
        </w:rPr>
        <w:t>厕所、盥洗室、浴室、厨房和医务处所的排出通风应有独立的通风管，以便乘客舱室通风设备关闭时可以照常对上述处所进行通风。</w:t>
      </w:r>
    </w:p>
    <w:p w14:paraId="6337E479" w14:textId="34BB67F1" w:rsidR="00B64F4B" w:rsidRDefault="00B64F4B" w:rsidP="00992F46">
      <w:pPr>
        <w:jc w:val="both"/>
        <w:rPr>
          <w:rFonts w:cs="Times New Roman"/>
          <w:szCs w:val="21"/>
          <w:lang w:bidi="ar"/>
        </w:rPr>
      </w:pPr>
      <w:r>
        <w:rPr>
          <w:rFonts w:cs="Times New Roman"/>
          <w:szCs w:val="21"/>
          <w:lang w:bidi="ar"/>
        </w:rPr>
        <w:t xml:space="preserve">13.3.1.3  </w:t>
      </w:r>
      <w:r>
        <w:rPr>
          <w:rFonts w:cs="Times New Roman" w:hint="eastAsia"/>
          <w:szCs w:val="21"/>
          <w:lang w:bidi="ar"/>
        </w:rPr>
        <w:t>乘客舱室、公共处所和医务处所按规定设置机械通风时，其通风换气次数应不小于表</w:t>
      </w:r>
      <w:r w:rsidR="009D0934">
        <w:rPr>
          <w:rFonts w:cs="Times New Roman"/>
          <w:szCs w:val="21"/>
          <w:lang w:bidi="ar"/>
        </w:rPr>
        <w:t>1</w:t>
      </w:r>
      <w:r w:rsidR="009D0934">
        <w:rPr>
          <w:rFonts w:cs="Times New Roman" w:hint="eastAsia"/>
          <w:szCs w:val="21"/>
          <w:lang w:bidi="ar"/>
        </w:rPr>
        <w:t>3</w:t>
      </w:r>
      <w:r>
        <w:rPr>
          <w:rFonts w:cs="Times New Roman"/>
          <w:szCs w:val="21"/>
          <w:lang w:bidi="ar"/>
        </w:rPr>
        <w:t>.3.1.3</w:t>
      </w:r>
      <w:r>
        <w:rPr>
          <w:rFonts w:cs="Times New Roman" w:hint="eastAsia"/>
          <w:szCs w:val="21"/>
          <w:lang w:bidi="ar"/>
        </w:rPr>
        <w:t>的规定。</w:t>
      </w:r>
    </w:p>
    <w:p w14:paraId="7244DFAE" w14:textId="148F6205" w:rsidR="00B64F4B" w:rsidRPr="00406D65" w:rsidRDefault="00B64F4B" w:rsidP="004F6FBD">
      <w:pPr>
        <w:pStyle w:val="affff4"/>
        <w:spacing w:before="120"/>
        <w:rPr>
          <w:rFonts w:ascii="TimesNewRomanPSMT" w:eastAsiaTheme="minorEastAsia" w:hAnsi="TimesNewRomanPSMT" w:cs="TimesNewRomanPSMT" w:hint="eastAsia"/>
          <w:lang w:bidi="ar"/>
        </w:rPr>
      </w:pPr>
      <w:r>
        <w:rPr>
          <w:rFonts w:hint="eastAsia"/>
          <w:lang w:bidi="ar"/>
        </w:rPr>
        <w:t>舱室、处所与走廊的换气次数</w:t>
      </w:r>
      <w:r>
        <w:rPr>
          <w:rFonts w:hint="eastAsia"/>
          <w:lang w:bidi="ar"/>
        </w:rPr>
        <w:t xml:space="preserve">                     </w:t>
      </w:r>
      <w:r>
        <w:rPr>
          <w:rFonts w:hint="eastAsia"/>
          <w:lang w:bidi="ar"/>
        </w:rPr>
        <w:t>表</w:t>
      </w:r>
      <w:r w:rsidR="009D0934">
        <w:rPr>
          <w:rFonts w:ascii="TimesNewRomanPSMT" w:eastAsia="TimesNewRomanPSMT" w:hAnsi="TimesNewRomanPSMT" w:cs="TimesNewRomanPSMT"/>
          <w:lang w:bidi="ar"/>
        </w:rPr>
        <w:t>1</w:t>
      </w:r>
      <w:r w:rsidR="009D0934">
        <w:rPr>
          <w:rFonts w:ascii="TimesNewRomanPSMT" w:eastAsiaTheme="minorEastAsia" w:hAnsi="TimesNewRomanPSMT" w:cs="TimesNewRomanPSMT" w:hint="eastAsia"/>
          <w:lang w:bidi="ar"/>
        </w:rPr>
        <w:t>3</w:t>
      </w:r>
      <w:r>
        <w:rPr>
          <w:rFonts w:ascii="TimesNewRomanPSMT" w:eastAsia="TimesNewRomanPSMT" w:hAnsi="TimesNewRomanPSMT" w:cs="TimesNewRomanPSMT"/>
          <w:lang w:bidi="ar"/>
        </w:rPr>
        <w:t>.3.1.3</w:t>
      </w:r>
    </w:p>
    <w:tbl>
      <w:tblPr>
        <w:tblStyle w:val="affff0"/>
        <w:tblW w:w="0" w:type="auto"/>
        <w:jc w:val="center"/>
        <w:tblLook w:val="04A0" w:firstRow="1" w:lastRow="0" w:firstColumn="1" w:lastColumn="0" w:noHBand="0" w:noVBand="1"/>
      </w:tblPr>
      <w:tblGrid>
        <w:gridCol w:w="2840"/>
        <w:gridCol w:w="2841"/>
        <w:gridCol w:w="2841"/>
      </w:tblGrid>
      <w:tr w:rsidR="00B64F4B" w14:paraId="6438D54F" w14:textId="77777777" w:rsidTr="00654EAF">
        <w:trPr>
          <w:jc w:val="center"/>
        </w:trPr>
        <w:tc>
          <w:tcPr>
            <w:tcW w:w="2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45FB5D" w14:textId="77777777" w:rsidR="00B64F4B" w:rsidRDefault="00B64F4B" w:rsidP="00654EAF">
            <w:pPr>
              <w:ind w:firstLineChars="0" w:firstLine="0"/>
              <w:jc w:val="center"/>
            </w:pPr>
            <w:r>
              <w:rPr>
                <w:rFonts w:cs="宋体" w:hint="eastAsia"/>
                <w:szCs w:val="21"/>
                <w:lang w:bidi="ar"/>
              </w:rPr>
              <w:t>舱室名称</w:t>
            </w:r>
          </w:p>
        </w:tc>
        <w:tc>
          <w:tcPr>
            <w:tcW w:w="5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C90104" w14:textId="77777777" w:rsidR="00B64F4B" w:rsidRDefault="00B64F4B" w:rsidP="00654EAF">
            <w:pPr>
              <w:ind w:firstLineChars="0" w:firstLine="0"/>
              <w:jc w:val="center"/>
            </w:pPr>
            <w:r>
              <w:rPr>
                <w:rFonts w:cs="宋体" w:hint="eastAsia"/>
                <w:szCs w:val="21"/>
                <w:lang w:bidi="ar"/>
              </w:rPr>
              <w:t>每小时换气次数</w:t>
            </w:r>
          </w:p>
        </w:tc>
      </w:tr>
      <w:tr w:rsidR="00B64F4B" w14:paraId="417CE6A7" w14:textId="77777777" w:rsidTr="00654EAF">
        <w:trPr>
          <w:jc w:val="center"/>
        </w:trPr>
        <w:tc>
          <w:tcPr>
            <w:tcW w:w="284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5C3640" w14:textId="77777777" w:rsidR="00B64F4B" w:rsidRDefault="00B64F4B" w:rsidP="00654EAF">
            <w:pPr>
              <w:ind w:firstLine="400"/>
              <w:jc w:val="center"/>
              <w:rPr>
                <w:rFonts w:cs="Times New Roman"/>
                <w:sz w:val="20"/>
                <w:szCs w:val="20"/>
              </w:rPr>
            </w:pP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339A2D70" w14:textId="77777777" w:rsidR="00B64F4B" w:rsidRDefault="00B64F4B" w:rsidP="00654EAF">
            <w:pPr>
              <w:ind w:firstLineChars="0" w:firstLine="0"/>
              <w:jc w:val="center"/>
            </w:pPr>
            <w:r>
              <w:rPr>
                <w:rFonts w:cs="宋体" w:hint="eastAsia"/>
                <w:szCs w:val="21"/>
                <w:lang w:bidi="ar"/>
              </w:rPr>
              <w:t>供气</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3CCDE2A7" w14:textId="77777777" w:rsidR="00B64F4B" w:rsidRDefault="00B64F4B" w:rsidP="00654EAF">
            <w:pPr>
              <w:ind w:firstLineChars="0" w:firstLine="0"/>
              <w:jc w:val="center"/>
            </w:pPr>
            <w:r>
              <w:rPr>
                <w:rFonts w:cs="宋体" w:hint="eastAsia"/>
                <w:szCs w:val="21"/>
                <w:lang w:bidi="ar"/>
              </w:rPr>
              <w:t>排气</w:t>
            </w:r>
          </w:p>
        </w:tc>
      </w:tr>
      <w:tr w:rsidR="00B64F4B" w14:paraId="44E8300C" w14:textId="77777777" w:rsidTr="00654EAF">
        <w:trPr>
          <w:jc w:val="cent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6FA9612B" w14:textId="77777777" w:rsidR="00B64F4B" w:rsidRDefault="00B64F4B" w:rsidP="00654EAF">
            <w:pPr>
              <w:ind w:firstLineChars="0" w:firstLine="0"/>
              <w:jc w:val="center"/>
            </w:pPr>
            <w:r>
              <w:rPr>
                <w:rFonts w:cs="宋体" w:hint="eastAsia"/>
                <w:szCs w:val="21"/>
                <w:lang w:bidi="ar"/>
              </w:rPr>
              <w:t>甲板以上的乘客舱室</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500199EB" w14:textId="77777777" w:rsidR="00B64F4B" w:rsidRDefault="00B64F4B" w:rsidP="00654EAF">
            <w:pPr>
              <w:ind w:firstLineChars="0" w:firstLine="0"/>
              <w:jc w:val="center"/>
            </w:pPr>
            <w:r>
              <w:rPr>
                <w:rFonts w:cs="Times New Roman"/>
                <w:szCs w:val="21"/>
                <w:lang w:bidi="ar"/>
              </w:rPr>
              <w:t>8~10</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687AAA67" w14:textId="77777777" w:rsidR="00B64F4B" w:rsidRDefault="00B64F4B" w:rsidP="00654EAF">
            <w:pPr>
              <w:ind w:firstLineChars="0" w:firstLine="0"/>
              <w:jc w:val="center"/>
            </w:pPr>
            <w:r>
              <w:rPr>
                <w:rFonts w:cs="Times New Roman"/>
                <w:szCs w:val="21"/>
                <w:lang w:bidi="ar"/>
              </w:rPr>
              <w:t>8~10</w:t>
            </w:r>
          </w:p>
        </w:tc>
      </w:tr>
      <w:tr w:rsidR="00B64F4B" w14:paraId="2E0A1FD5" w14:textId="77777777" w:rsidTr="00654EAF">
        <w:trPr>
          <w:jc w:val="cent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1A881527" w14:textId="77777777" w:rsidR="00B64F4B" w:rsidRDefault="00B64F4B" w:rsidP="00654EAF">
            <w:pPr>
              <w:ind w:firstLineChars="0" w:firstLine="0"/>
              <w:jc w:val="center"/>
            </w:pPr>
            <w:r>
              <w:rPr>
                <w:rFonts w:cs="宋体" w:hint="eastAsia"/>
                <w:szCs w:val="21"/>
                <w:lang w:bidi="ar"/>
              </w:rPr>
              <w:t>甲板以下的乘客舱室</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71A03602" w14:textId="77777777" w:rsidR="00B64F4B" w:rsidRDefault="00B64F4B" w:rsidP="00654EAF">
            <w:pPr>
              <w:ind w:firstLineChars="0" w:firstLine="0"/>
              <w:jc w:val="center"/>
            </w:pPr>
            <w:r>
              <w:rPr>
                <w:rFonts w:cs="Times New Roman"/>
                <w:szCs w:val="21"/>
                <w:lang w:bidi="ar"/>
              </w:rPr>
              <w:t>10~15</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2A44D773" w14:textId="77777777" w:rsidR="00B64F4B" w:rsidRDefault="00B64F4B" w:rsidP="00654EAF">
            <w:pPr>
              <w:ind w:firstLineChars="0" w:firstLine="0"/>
              <w:jc w:val="center"/>
            </w:pPr>
            <w:r>
              <w:rPr>
                <w:rFonts w:cs="Times New Roman"/>
                <w:szCs w:val="21"/>
                <w:lang w:bidi="ar"/>
              </w:rPr>
              <w:t>10~15</w:t>
            </w:r>
          </w:p>
        </w:tc>
      </w:tr>
      <w:tr w:rsidR="00B64F4B" w14:paraId="36391F09" w14:textId="77777777" w:rsidTr="00654EAF">
        <w:trPr>
          <w:jc w:val="cent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55740C0A" w14:textId="77777777" w:rsidR="00B64F4B" w:rsidRDefault="00B64F4B" w:rsidP="00654EAF">
            <w:pPr>
              <w:ind w:firstLineChars="0" w:firstLine="0"/>
              <w:jc w:val="center"/>
            </w:pPr>
            <w:r>
              <w:rPr>
                <w:rFonts w:cs="宋体" w:hint="eastAsia"/>
                <w:szCs w:val="21"/>
                <w:lang w:bidi="ar"/>
              </w:rPr>
              <w:t>餐厅、俱乐部、会议室、吸烟室等公共舱室</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5FFEB76B" w14:textId="77777777" w:rsidR="00B64F4B" w:rsidRDefault="00B64F4B" w:rsidP="00654EAF">
            <w:pPr>
              <w:ind w:firstLineChars="0" w:firstLine="0"/>
              <w:jc w:val="center"/>
            </w:pPr>
            <w:r>
              <w:rPr>
                <w:rFonts w:cs="Times New Roman"/>
                <w:szCs w:val="21"/>
                <w:lang w:bidi="ar"/>
              </w:rPr>
              <w:t>15~20</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49CF7144" w14:textId="77777777" w:rsidR="00B64F4B" w:rsidRDefault="00B64F4B" w:rsidP="00654EAF">
            <w:pPr>
              <w:ind w:firstLineChars="0" w:firstLine="0"/>
              <w:jc w:val="center"/>
            </w:pPr>
            <w:r>
              <w:rPr>
                <w:rFonts w:cs="Times New Roman"/>
                <w:szCs w:val="21"/>
                <w:lang w:bidi="ar"/>
              </w:rPr>
              <w:t>15~20</w:t>
            </w:r>
          </w:p>
        </w:tc>
      </w:tr>
      <w:tr w:rsidR="00B64F4B" w14:paraId="331D9514" w14:textId="77777777" w:rsidTr="00654EAF">
        <w:trPr>
          <w:jc w:val="cent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4868743C" w14:textId="77777777" w:rsidR="00B64F4B" w:rsidRDefault="00B64F4B" w:rsidP="00654EAF">
            <w:pPr>
              <w:ind w:firstLineChars="0" w:firstLine="0"/>
              <w:jc w:val="center"/>
            </w:pPr>
            <w:r>
              <w:rPr>
                <w:rFonts w:cs="宋体" w:hint="eastAsia"/>
                <w:szCs w:val="21"/>
                <w:lang w:bidi="ar"/>
              </w:rPr>
              <w:t>厕所、盥洗室、浴室、洗衣室和干燥室</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6A400513" w14:textId="77777777" w:rsidR="00B64F4B" w:rsidRDefault="00B64F4B" w:rsidP="00654EAF">
            <w:pPr>
              <w:ind w:firstLineChars="0" w:firstLine="0"/>
              <w:jc w:val="center"/>
            </w:pP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350F9D98" w14:textId="77777777" w:rsidR="00B64F4B" w:rsidRDefault="00B64F4B" w:rsidP="00654EAF">
            <w:pPr>
              <w:ind w:firstLineChars="0" w:firstLine="0"/>
              <w:jc w:val="center"/>
            </w:pPr>
            <w:r>
              <w:rPr>
                <w:rFonts w:cs="Times New Roman"/>
                <w:szCs w:val="21"/>
                <w:lang w:bidi="ar"/>
              </w:rPr>
              <w:t>15~20</w:t>
            </w:r>
          </w:p>
        </w:tc>
      </w:tr>
      <w:tr w:rsidR="00B64F4B" w14:paraId="3C6C9EA0" w14:textId="77777777" w:rsidTr="00654EAF">
        <w:trPr>
          <w:jc w:val="cent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10ECF756" w14:textId="77777777" w:rsidR="00B64F4B" w:rsidRDefault="00B64F4B" w:rsidP="00654EAF">
            <w:pPr>
              <w:ind w:firstLineChars="0" w:firstLine="0"/>
              <w:jc w:val="center"/>
            </w:pPr>
            <w:r>
              <w:rPr>
                <w:rFonts w:cs="宋体" w:hint="eastAsia"/>
                <w:szCs w:val="21"/>
                <w:lang w:bidi="ar"/>
              </w:rPr>
              <w:t>厨房</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6DD95443" w14:textId="77777777" w:rsidR="00B64F4B" w:rsidRDefault="00B64F4B" w:rsidP="00654EAF">
            <w:pPr>
              <w:ind w:firstLineChars="0" w:firstLine="0"/>
              <w:jc w:val="center"/>
            </w:pPr>
            <w:r>
              <w:rPr>
                <w:rFonts w:cs="Times New Roman"/>
                <w:szCs w:val="21"/>
                <w:lang w:bidi="ar"/>
              </w:rPr>
              <w:t>40~60</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45828D1E" w14:textId="77777777" w:rsidR="00B64F4B" w:rsidRDefault="00B64F4B" w:rsidP="00654EAF">
            <w:pPr>
              <w:ind w:firstLineChars="0" w:firstLine="0"/>
              <w:jc w:val="center"/>
            </w:pPr>
            <w:r>
              <w:rPr>
                <w:rFonts w:cs="Times New Roman"/>
                <w:szCs w:val="21"/>
                <w:lang w:bidi="ar"/>
              </w:rPr>
              <w:t>60~80</w:t>
            </w:r>
          </w:p>
        </w:tc>
      </w:tr>
      <w:tr w:rsidR="00B64F4B" w14:paraId="65CB0877" w14:textId="77777777" w:rsidTr="00654EAF">
        <w:trPr>
          <w:jc w:val="cent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2E0E3B17" w14:textId="77777777" w:rsidR="00B64F4B" w:rsidRDefault="00B64F4B" w:rsidP="00654EAF">
            <w:pPr>
              <w:ind w:firstLineChars="0" w:firstLine="0"/>
              <w:jc w:val="center"/>
            </w:pPr>
            <w:r>
              <w:rPr>
                <w:rFonts w:cs="宋体" w:hint="eastAsia"/>
                <w:szCs w:val="21"/>
                <w:lang w:bidi="ar"/>
              </w:rPr>
              <w:t>食物储藏室</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72FDA876" w14:textId="77777777" w:rsidR="00B64F4B" w:rsidRDefault="00B64F4B" w:rsidP="00654EAF">
            <w:pPr>
              <w:ind w:firstLineChars="0" w:firstLine="0"/>
              <w:jc w:val="center"/>
            </w:pPr>
            <w:r>
              <w:rPr>
                <w:rFonts w:cs="Times New Roman"/>
                <w:szCs w:val="21"/>
                <w:lang w:bidi="ar"/>
              </w:rPr>
              <w:t>5~10</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08349F2C" w14:textId="77777777" w:rsidR="00B64F4B" w:rsidRDefault="00B64F4B" w:rsidP="00654EAF">
            <w:pPr>
              <w:ind w:firstLineChars="0" w:firstLine="0"/>
              <w:jc w:val="center"/>
            </w:pPr>
            <w:r>
              <w:rPr>
                <w:rFonts w:cs="Times New Roman"/>
                <w:szCs w:val="21"/>
                <w:lang w:bidi="ar"/>
              </w:rPr>
              <w:t>15~20</w:t>
            </w:r>
          </w:p>
        </w:tc>
      </w:tr>
      <w:tr w:rsidR="00B64F4B" w14:paraId="75694983" w14:textId="77777777" w:rsidTr="00654EAF">
        <w:trPr>
          <w:jc w:val="cent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3910A0E3" w14:textId="77777777" w:rsidR="00B64F4B" w:rsidRDefault="00B64F4B" w:rsidP="00654EAF">
            <w:pPr>
              <w:ind w:firstLineChars="0" w:firstLine="0"/>
              <w:jc w:val="center"/>
            </w:pPr>
            <w:r>
              <w:rPr>
                <w:rFonts w:cs="宋体" w:hint="eastAsia"/>
                <w:szCs w:val="21"/>
                <w:lang w:bidi="ar"/>
              </w:rPr>
              <w:t>商店等服务处所</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4DF8EE45" w14:textId="77777777" w:rsidR="00B64F4B" w:rsidRDefault="00B64F4B" w:rsidP="00654EAF">
            <w:pPr>
              <w:ind w:firstLineChars="0" w:firstLine="0"/>
              <w:jc w:val="center"/>
            </w:pPr>
            <w:r>
              <w:rPr>
                <w:rFonts w:cs="Times New Roman"/>
                <w:szCs w:val="21"/>
                <w:lang w:bidi="ar"/>
              </w:rPr>
              <w:t>5~10</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61D9A3AF" w14:textId="77777777" w:rsidR="00B64F4B" w:rsidRDefault="00B64F4B" w:rsidP="00654EAF">
            <w:pPr>
              <w:ind w:firstLineChars="0" w:firstLine="0"/>
              <w:jc w:val="center"/>
            </w:pPr>
          </w:p>
        </w:tc>
      </w:tr>
      <w:tr w:rsidR="00B64F4B" w14:paraId="577D7097" w14:textId="77777777" w:rsidTr="00654EAF">
        <w:trPr>
          <w:jc w:val="cent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633617BB" w14:textId="77777777" w:rsidR="00B64F4B" w:rsidRDefault="00B64F4B" w:rsidP="00654EAF">
            <w:pPr>
              <w:ind w:firstLineChars="0" w:firstLine="0"/>
              <w:jc w:val="center"/>
            </w:pPr>
            <w:r>
              <w:rPr>
                <w:rFonts w:cs="宋体" w:hint="eastAsia"/>
                <w:szCs w:val="21"/>
                <w:lang w:bidi="ar"/>
              </w:rPr>
              <w:t>病房和诊疗室</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2D394590" w14:textId="77777777" w:rsidR="00B64F4B" w:rsidRDefault="00B64F4B" w:rsidP="00654EAF">
            <w:pPr>
              <w:ind w:firstLineChars="0" w:firstLine="0"/>
              <w:jc w:val="center"/>
            </w:pPr>
            <w:r>
              <w:rPr>
                <w:rFonts w:cs="Times New Roman"/>
                <w:szCs w:val="21"/>
                <w:lang w:bidi="ar"/>
              </w:rPr>
              <w:t>8~10</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092E7CFB" w14:textId="77777777" w:rsidR="00B64F4B" w:rsidRDefault="00B64F4B" w:rsidP="00654EAF">
            <w:pPr>
              <w:ind w:firstLineChars="0" w:firstLine="0"/>
              <w:jc w:val="center"/>
            </w:pPr>
            <w:r>
              <w:rPr>
                <w:rFonts w:cs="Times New Roman"/>
                <w:szCs w:val="21"/>
                <w:lang w:bidi="ar"/>
              </w:rPr>
              <w:t>10~20</w:t>
            </w:r>
          </w:p>
        </w:tc>
      </w:tr>
      <w:tr w:rsidR="00B64F4B" w14:paraId="22B4D2D4" w14:textId="77777777" w:rsidTr="00654EAF">
        <w:trPr>
          <w:jc w:val="cent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02552EAB" w14:textId="77777777" w:rsidR="00B64F4B" w:rsidRDefault="00B64F4B" w:rsidP="00654EAF">
            <w:pPr>
              <w:ind w:firstLineChars="0" w:firstLine="0"/>
              <w:jc w:val="center"/>
            </w:pPr>
            <w:r>
              <w:rPr>
                <w:rFonts w:cs="宋体" w:hint="eastAsia"/>
                <w:szCs w:val="21"/>
                <w:lang w:bidi="ar"/>
              </w:rPr>
              <w:t>行李舱</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18EC197C" w14:textId="77777777" w:rsidR="00B64F4B" w:rsidRDefault="00B64F4B" w:rsidP="00654EAF">
            <w:pPr>
              <w:ind w:firstLineChars="0" w:firstLine="0"/>
              <w:jc w:val="center"/>
            </w:pP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349A68D7" w14:textId="77777777" w:rsidR="00B64F4B" w:rsidRDefault="00B64F4B" w:rsidP="00654EAF">
            <w:pPr>
              <w:ind w:firstLineChars="0" w:firstLine="0"/>
              <w:jc w:val="center"/>
            </w:pPr>
            <w:r>
              <w:rPr>
                <w:rFonts w:cs="Times New Roman"/>
                <w:szCs w:val="21"/>
                <w:lang w:bidi="ar"/>
              </w:rPr>
              <w:t>20</w:t>
            </w:r>
          </w:p>
        </w:tc>
      </w:tr>
      <w:tr w:rsidR="00B64F4B" w14:paraId="2B3AAF37" w14:textId="77777777" w:rsidTr="00654EAF">
        <w:trPr>
          <w:jc w:val="cent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0E08D6E0" w14:textId="77777777" w:rsidR="00B64F4B" w:rsidRDefault="00B64F4B" w:rsidP="00654EAF">
            <w:pPr>
              <w:ind w:firstLineChars="0" w:firstLine="0"/>
              <w:jc w:val="center"/>
            </w:pPr>
            <w:r>
              <w:rPr>
                <w:rFonts w:cs="宋体" w:hint="eastAsia"/>
                <w:szCs w:val="21"/>
                <w:lang w:bidi="ar"/>
              </w:rPr>
              <w:t>配膳间</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04280A46" w14:textId="77777777" w:rsidR="00B64F4B" w:rsidRDefault="00B64F4B" w:rsidP="00654EAF">
            <w:pPr>
              <w:ind w:firstLineChars="0" w:firstLine="0"/>
              <w:jc w:val="center"/>
            </w:pPr>
            <w:r>
              <w:rPr>
                <w:rFonts w:cs="Times New Roman"/>
                <w:szCs w:val="21"/>
                <w:lang w:bidi="ar"/>
              </w:rPr>
              <w:t>20~30</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0F1ECA11" w14:textId="77777777" w:rsidR="00B64F4B" w:rsidRDefault="00B64F4B" w:rsidP="00654EAF">
            <w:pPr>
              <w:ind w:firstLineChars="0" w:firstLine="0"/>
              <w:jc w:val="center"/>
            </w:pPr>
            <w:r>
              <w:rPr>
                <w:rFonts w:cs="Times New Roman"/>
                <w:szCs w:val="21"/>
                <w:lang w:bidi="ar"/>
              </w:rPr>
              <w:t>30~50</w:t>
            </w:r>
          </w:p>
        </w:tc>
      </w:tr>
      <w:tr w:rsidR="00B64F4B" w14:paraId="6254BED3" w14:textId="77777777" w:rsidTr="00654EAF">
        <w:trPr>
          <w:jc w:val="cent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05609DF0" w14:textId="77777777" w:rsidR="00B64F4B" w:rsidRDefault="00B64F4B" w:rsidP="00654EAF">
            <w:pPr>
              <w:ind w:firstLineChars="0" w:firstLine="0"/>
              <w:jc w:val="center"/>
            </w:pPr>
            <w:r>
              <w:rPr>
                <w:rFonts w:cs="宋体" w:hint="eastAsia"/>
                <w:szCs w:val="21"/>
                <w:lang w:bidi="ar"/>
              </w:rPr>
              <w:t>甲板以上走廊</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6697A234" w14:textId="77777777" w:rsidR="00B64F4B" w:rsidRDefault="00B64F4B" w:rsidP="00654EAF">
            <w:pPr>
              <w:ind w:firstLineChars="0" w:firstLine="0"/>
              <w:jc w:val="center"/>
            </w:pP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62369090" w14:textId="77777777" w:rsidR="00B64F4B" w:rsidRDefault="00B64F4B" w:rsidP="00654EAF">
            <w:pPr>
              <w:ind w:firstLineChars="0" w:firstLine="0"/>
              <w:jc w:val="center"/>
            </w:pPr>
            <w:r>
              <w:rPr>
                <w:rFonts w:cs="Times New Roman"/>
                <w:szCs w:val="21"/>
                <w:lang w:bidi="ar"/>
              </w:rPr>
              <w:t>5</w:t>
            </w:r>
          </w:p>
        </w:tc>
      </w:tr>
      <w:tr w:rsidR="00B64F4B" w14:paraId="3C0CCFDC" w14:textId="77777777" w:rsidTr="00654EAF">
        <w:trPr>
          <w:jc w:val="cent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68298EAC" w14:textId="77777777" w:rsidR="00B64F4B" w:rsidRDefault="00B64F4B" w:rsidP="00654EAF">
            <w:pPr>
              <w:ind w:firstLineChars="0" w:firstLine="0"/>
              <w:jc w:val="center"/>
            </w:pPr>
            <w:r>
              <w:rPr>
                <w:rFonts w:cs="宋体" w:hint="eastAsia"/>
                <w:szCs w:val="21"/>
                <w:lang w:bidi="ar"/>
              </w:rPr>
              <w:t>甲板以下走廊</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1D535D83" w14:textId="77777777" w:rsidR="00B64F4B" w:rsidRDefault="00B64F4B" w:rsidP="00654EAF">
            <w:pPr>
              <w:ind w:firstLineChars="0" w:firstLine="0"/>
              <w:jc w:val="center"/>
            </w:pP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22373C30" w14:textId="77777777" w:rsidR="00B64F4B" w:rsidRDefault="00B64F4B" w:rsidP="00654EAF">
            <w:pPr>
              <w:ind w:firstLineChars="0" w:firstLine="0"/>
              <w:jc w:val="center"/>
            </w:pPr>
            <w:r>
              <w:rPr>
                <w:rFonts w:cs="Times New Roman"/>
                <w:szCs w:val="21"/>
                <w:lang w:bidi="ar"/>
              </w:rPr>
              <w:t>10</w:t>
            </w:r>
          </w:p>
        </w:tc>
      </w:tr>
    </w:tbl>
    <w:p w14:paraId="079EE3EB" w14:textId="77777777" w:rsidR="00B64F4B" w:rsidRPr="00992F46" w:rsidRDefault="00B64F4B" w:rsidP="00992F46">
      <w:pPr>
        <w:pStyle w:val="2"/>
        <w:keepNext w:val="0"/>
        <w:keepLines w:val="0"/>
        <w:widowControl/>
        <w:spacing w:before="240"/>
        <w:ind w:left="1680" w:hangingChars="600" w:hanging="1680"/>
        <w:rPr>
          <w:rFonts w:cs="楷体"/>
        </w:rPr>
      </w:pPr>
      <w:bookmarkStart w:id="466" w:name="_Toc167892374"/>
      <w:r w:rsidRPr="00992F46">
        <w:rPr>
          <w:rFonts w:cs="楷体" w:hint="eastAsia"/>
        </w:rPr>
        <w:t>第</w:t>
      </w:r>
      <w:r w:rsidRPr="00992F46">
        <w:rPr>
          <w:rFonts w:cs="楷体" w:hint="eastAsia"/>
        </w:rPr>
        <w:t>4</w:t>
      </w:r>
      <w:r w:rsidRPr="00992F46">
        <w:rPr>
          <w:rFonts w:cs="楷体" w:hint="eastAsia"/>
        </w:rPr>
        <w:t>节</w:t>
      </w:r>
      <w:r w:rsidRPr="00992F46">
        <w:rPr>
          <w:rFonts w:cs="楷体"/>
        </w:rPr>
        <w:t xml:space="preserve">  </w:t>
      </w:r>
      <w:r w:rsidRPr="00992F46">
        <w:rPr>
          <w:rFonts w:cs="楷体" w:hint="eastAsia"/>
        </w:rPr>
        <w:t>人员防护</w:t>
      </w:r>
      <w:bookmarkEnd w:id="466"/>
    </w:p>
    <w:p w14:paraId="759A5721" w14:textId="0B488FF1" w:rsidR="00B64F4B" w:rsidRDefault="00B64F4B" w:rsidP="00B64F4B">
      <w:pPr>
        <w:pStyle w:val="3"/>
        <w:widowControl/>
        <w:spacing w:before="240"/>
      </w:pPr>
      <w:r>
        <w:t>13.</w:t>
      </w:r>
      <w:r>
        <w:rPr>
          <w:rFonts w:hint="eastAsia"/>
        </w:rPr>
        <w:t>4</w:t>
      </w:r>
      <w:r>
        <w:t>.</w:t>
      </w:r>
      <w:r>
        <w:rPr>
          <w:rFonts w:hint="eastAsia"/>
        </w:rPr>
        <w:t>1</w:t>
      </w:r>
      <w:r>
        <w:t xml:space="preserve">  </w:t>
      </w:r>
      <w:r>
        <w:rPr>
          <w:rFonts w:cs="黑体" w:hint="eastAsia"/>
        </w:rPr>
        <w:t>服务类浮动设施特殊要求</w:t>
      </w:r>
    </w:p>
    <w:p w14:paraId="3D0D85FF" w14:textId="77777777" w:rsidR="00B64F4B" w:rsidRDefault="00B64F4B" w:rsidP="00992F46">
      <w:pPr>
        <w:jc w:val="both"/>
      </w:pPr>
      <w:r>
        <w:rPr>
          <w:rFonts w:cs="Times New Roman"/>
          <w:szCs w:val="21"/>
          <w:lang w:bidi="ar"/>
        </w:rPr>
        <w:t>13.</w:t>
      </w:r>
      <w:r>
        <w:rPr>
          <w:rFonts w:cs="Times New Roman" w:hint="eastAsia"/>
          <w:szCs w:val="21"/>
          <w:lang w:bidi="ar"/>
        </w:rPr>
        <w:t>4</w:t>
      </w:r>
      <w:r>
        <w:rPr>
          <w:rFonts w:cs="Times New Roman"/>
          <w:szCs w:val="21"/>
          <w:lang w:bidi="ar"/>
        </w:rPr>
        <w:t>.</w:t>
      </w:r>
      <w:r>
        <w:rPr>
          <w:rFonts w:cs="Times New Roman" w:hint="eastAsia"/>
          <w:szCs w:val="21"/>
          <w:lang w:bidi="ar"/>
        </w:rPr>
        <w:t>1</w:t>
      </w:r>
      <w:r>
        <w:rPr>
          <w:rFonts w:cs="Times New Roman"/>
          <w:szCs w:val="21"/>
          <w:lang w:bidi="ar"/>
        </w:rPr>
        <w:t xml:space="preserve">.1  </w:t>
      </w:r>
      <w:r>
        <w:rPr>
          <w:rFonts w:cs="宋体" w:hint="eastAsia"/>
          <w:szCs w:val="21"/>
          <w:lang w:bidi="ar"/>
        </w:rPr>
        <w:t>应设置视频监控系统，其监控区域至少覆盖大厅、餐厅、走廊、娱乐休闲处所、观光区域、乘客游步甲板等公共区域。</w:t>
      </w:r>
    </w:p>
    <w:p w14:paraId="014988DB" w14:textId="56685FF1" w:rsidR="00B64F4B" w:rsidRDefault="00B64F4B" w:rsidP="00992F46">
      <w:pPr>
        <w:jc w:val="both"/>
        <w:rPr>
          <w:rFonts w:cs="宋体"/>
          <w:szCs w:val="21"/>
          <w:lang w:bidi="ar"/>
        </w:rPr>
      </w:pPr>
      <w:r>
        <w:rPr>
          <w:rFonts w:cs="Times New Roman"/>
          <w:lang w:bidi="ar"/>
        </w:rPr>
        <w:t>13.</w:t>
      </w:r>
      <w:r>
        <w:rPr>
          <w:rFonts w:cs="Times New Roman" w:hint="eastAsia"/>
          <w:lang w:bidi="ar"/>
        </w:rPr>
        <w:t>4</w:t>
      </w:r>
      <w:r>
        <w:rPr>
          <w:rFonts w:cs="Times New Roman"/>
          <w:lang w:bidi="ar"/>
        </w:rPr>
        <w:t>.</w:t>
      </w:r>
      <w:r>
        <w:rPr>
          <w:rFonts w:cs="Times New Roman" w:hint="eastAsia"/>
          <w:lang w:bidi="ar"/>
        </w:rPr>
        <w:t>1</w:t>
      </w:r>
      <w:r>
        <w:rPr>
          <w:rFonts w:cs="Times New Roman"/>
          <w:lang w:bidi="ar"/>
        </w:rPr>
        <w:t>.</w:t>
      </w:r>
      <w:r w:rsidR="005E2EB6">
        <w:rPr>
          <w:rFonts w:cs="Times New Roman" w:hint="eastAsia"/>
          <w:lang w:bidi="ar"/>
        </w:rPr>
        <w:t>2</w:t>
      </w:r>
      <w:r>
        <w:rPr>
          <w:rFonts w:ascii="宋体" w:hAnsi="宋体" w:cs="宋体" w:hint="eastAsia"/>
          <w:color w:val="000000"/>
          <w:szCs w:val="21"/>
          <w:lang w:bidi="ar"/>
        </w:rPr>
        <w:t>如浮动设施允许儿童登乘，</w:t>
      </w:r>
      <w:r>
        <w:rPr>
          <w:rFonts w:cs="宋体" w:hint="eastAsia"/>
          <w:szCs w:val="21"/>
          <w:lang w:bidi="ar"/>
        </w:rPr>
        <w:t>栏杆应能防止儿童跌落。</w:t>
      </w:r>
    </w:p>
    <w:p w14:paraId="00C40096" w14:textId="0BFAAE15" w:rsidR="00B64F4B" w:rsidRDefault="00B64F4B" w:rsidP="00992F46">
      <w:pPr>
        <w:jc w:val="both"/>
        <w:rPr>
          <w:rFonts w:cs="宋体"/>
          <w:lang w:bidi="ar"/>
        </w:rPr>
      </w:pPr>
      <w:r>
        <w:rPr>
          <w:rFonts w:cs="Times New Roman"/>
          <w:lang w:bidi="ar"/>
        </w:rPr>
        <w:t>13.</w:t>
      </w:r>
      <w:r>
        <w:rPr>
          <w:rFonts w:cs="Times New Roman" w:hint="eastAsia"/>
          <w:lang w:bidi="ar"/>
        </w:rPr>
        <w:t>4</w:t>
      </w:r>
      <w:r>
        <w:rPr>
          <w:rFonts w:cs="Times New Roman"/>
          <w:lang w:bidi="ar"/>
        </w:rPr>
        <w:t>.</w:t>
      </w:r>
      <w:r>
        <w:rPr>
          <w:rFonts w:cs="Times New Roman" w:hint="eastAsia"/>
          <w:lang w:bidi="ar"/>
        </w:rPr>
        <w:t>1</w:t>
      </w:r>
      <w:r>
        <w:rPr>
          <w:rFonts w:cs="Times New Roman"/>
          <w:lang w:bidi="ar"/>
        </w:rPr>
        <w:t>.</w:t>
      </w:r>
      <w:r w:rsidR="005E2EB6">
        <w:rPr>
          <w:rFonts w:cs="Times New Roman" w:hint="eastAsia"/>
          <w:lang w:bidi="ar"/>
        </w:rPr>
        <w:t>3</w:t>
      </w:r>
      <w:r w:rsidR="005E2EB6">
        <w:rPr>
          <w:rFonts w:cs="Times New Roman"/>
          <w:lang w:bidi="ar"/>
        </w:rPr>
        <w:t xml:space="preserve">  </w:t>
      </w:r>
      <w:r>
        <w:rPr>
          <w:rFonts w:cs="宋体" w:hint="eastAsia"/>
          <w:lang w:bidi="ar"/>
        </w:rPr>
        <w:t>乘客登乘不允许使用吊篮。</w:t>
      </w:r>
    </w:p>
    <w:p w14:paraId="7AA5B621" w14:textId="77777777" w:rsidR="00B64F4B" w:rsidRDefault="00B64F4B" w:rsidP="00B64F4B">
      <w:pPr>
        <w:pStyle w:val="2"/>
        <w:widowControl/>
        <w:spacing w:before="240"/>
      </w:pPr>
      <w:bookmarkStart w:id="467" w:name="_Toc167892375"/>
      <w:r>
        <w:rPr>
          <w:rFonts w:cs="楷体" w:hint="eastAsia"/>
        </w:rPr>
        <w:lastRenderedPageBreak/>
        <w:t>第</w:t>
      </w:r>
      <w:r>
        <w:rPr>
          <w:rFonts w:hint="eastAsia"/>
        </w:rPr>
        <w:t>5</w:t>
      </w:r>
      <w:r>
        <w:rPr>
          <w:rFonts w:cs="楷体" w:hint="eastAsia"/>
        </w:rPr>
        <w:t>节</w:t>
      </w:r>
      <w:r>
        <w:t xml:space="preserve">  </w:t>
      </w:r>
      <w:r>
        <w:rPr>
          <w:rFonts w:cs="楷体" w:hint="eastAsia"/>
        </w:rPr>
        <w:t>生活区的照明设备</w:t>
      </w:r>
      <w:bookmarkEnd w:id="467"/>
    </w:p>
    <w:p w14:paraId="42491057" w14:textId="77777777" w:rsidR="00B64F4B" w:rsidRDefault="00B64F4B" w:rsidP="00B64F4B">
      <w:pPr>
        <w:pStyle w:val="3"/>
        <w:widowControl/>
        <w:spacing w:before="240"/>
      </w:pPr>
      <w:r>
        <w:t>13.</w:t>
      </w:r>
      <w:r>
        <w:rPr>
          <w:rFonts w:hint="eastAsia"/>
        </w:rPr>
        <w:t>5</w:t>
      </w:r>
      <w:r>
        <w:t xml:space="preserve">.1  </w:t>
      </w:r>
      <w:r>
        <w:rPr>
          <w:rFonts w:cs="黑体" w:hint="eastAsia"/>
        </w:rPr>
        <w:t>一般要求</w:t>
      </w:r>
    </w:p>
    <w:p w14:paraId="0804B94B" w14:textId="2AF52330" w:rsidR="00B64F4B" w:rsidRDefault="00B64F4B" w:rsidP="00992F46">
      <w:pPr>
        <w:jc w:val="both"/>
      </w:pPr>
      <w:r>
        <w:rPr>
          <w:rFonts w:cs="Times New Roman"/>
          <w:lang w:bidi="ar"/>
        </w:rPr>
        <w:t>1</w:t>
      </w:r>
      <w:r>
        <w:rPr>
          <w:rFonts w:cs="Times New Roman" w:hint="eastAsia"/>
          <w:lang w:bidi="ar"/>
        </w:rPr>
        <w:t>3</w:t>
      </w:r>
      <w:r>
        <w:rPr>
          <w:rFonts w:cs="Times New Roman"/>
          <w:lang w:bidi="ar"/>
        </w:rPr>
        <w:t>.</w:t>
      </w:r>
      <w:r>
        <w:rPr>
          <w:rFonts w:cs="Times New Roman" w:hint="eastAsia"/>
          <w:lang w:bidi="ar"/>
        </w:rPr>
        <w:t>5</w:t>
      </w:r>
      <w:r>
        <w:rPr>
          <w:rFonts w:cs="Times New Roman"/>
          <w:lang w:bidi="ar"/>
        </w:rPr>
        <w:t>.1.</w:t>
      </w:r>
      <w:r>
        <w:rPr>
          <w:rFonts w:cs="Times New Roman" w:hint="eastAsia"/>
          <w:lang w:bidi="ar"/>
        </w:rPr>
        <w:t>1</w:t>
      </w:r>
      <w:r>
        <w:rPr>
          <w:rFonts w:cs="Times New Roman"/>
          <w:lang w:bidi="ar"/>
        </w:rPr>
        <w:t xml:space="preserve">  </w:t>
      </w:r>
      <w:r w:rsidR="000C7B88" w:rsidRPr="000C7B88">
        <w:rPr>
          <w:rFonts w:cs="宋体" w:hint="eastAsia"/>
          <w:lang w:bidi="ar"/>
        </w:rPr>
        <w:t>客舱、公共处所、医务处所和通道均应设有照明设备，客舱和医务处所应尽可能有自然采光。</w:t>
      </w:r>
    </w:p>
    <w:p w14:paraId="4F82DEDA" w14:textId="77777777" w:rsidR="00B64F4B" w:rsidRDefault="00B64F4B" w:rsidP="00992F46">
      <w:pPr>
        <w:jc w:val="both"/>
      </w:pPr>
    </w:p>
    <w:p w14:paraId="6C9F4B8C" w14:textId="77777777" w:rsidR="00B64F4B" w:rsidRDefault="00B64F4B" w:rsidP="00992F46">
      <w:pPr>
        <w:jc w:val="both"/>
        <w:sectPr w:rsidR="00B64F4B" w:rsidSect="00B64F4B">
          <w:footnotePr>
            <w:numFmt w:val="decimalEnclosedCircleChinese"/>
            <w:numRestart w:val="eachPage"/>
          </w:footnotePr>
          <w:pgSz w:w="11907" w:h="16840"/>
          <w:pgMar w:top="1418" w:right="1134" w:bottom="1418" w:left="1418" w:header="850" w:footer="850" w:gutter="0"/>
          <w:cols w:space="720"/>
          <w:docGrid w:linePitch="312"/>
        </w:sectPr>
      </w:pPr>
    </w:p>
    <w:p w14:paraId="6845E7F7" w14:textId="311F985A" w:rsidR="00B756E1" w:rsidRPr="00131CBA" w:rsidRDefault="00B756E1" w:rsidP="00DD3A0B">
      <w:pPr>
        <w:pStyle w:val="1"/>
        <w:spacing w:before="120" w:after="120"/>
      </w:pPr>
      <w:bookmarkStart w:id="468" w:name="_Toc57987279"/>
      <w:bookmarkStart w:id="469" w:name="_Toc167892376"/>
      <w:bookmarkEnd w:id="460"/>
      <w:r w:rsidRPr="00131CBA">
        <w:rPr>
          <w:rFonts w:hint="eastAsia"/>
        </w:rPr>
        <w:lastRenderedPageBreak/>
        <w:t>第</w:t>
      </w:r>
      <w:r w:rsidR="00DB297F" w:rsidRPr="00131CBA">
        <w:rPr>
          <w:rFonts w:hint="eastAsia"/>
        </w:rPr>
        <w:t>1</w:t>
      </w:r>
      <w:r w:rsidR="00C46ED0" w:rsidRPr="00131CBA">
        <w:t>4</w:t>
      </w:r>
      <w:r w:rsidRPr="00131CBA">
        <w:rPr>
          <w:rFonts w:hint="eastAsia"/>
        </w:rPr>
        <w:t>章</w:t>
      </w:r>
      <w:r w:rsidRPr="00131CBA">
        <w:rPr>
          <w:rFonts w:hint="eastAsia"/>
        </w:rPr>
        <w:t xml:space="preserve">  </w:t>
      </w:r>
      <w:r w:rsidRPr="00131CBA">
        <w:rPr>
          <w:rFonts w:hint="eastAsia"/>
        </w:rPr>
        <w:t>操作安全</w:t>
      </w:r>
      <w:bookmarkEnd w:id="468"/>
      <w:bookmarkEnd w:id="469"/>
    </w:p>
    <w:p w14:paraId="5CE0D35C" w14:textId="1D19AA73" w:rsidR="008557AC" w:rsidRPr="00131CBA" w:rsidRDefault="008557AC" w:rsidP="00907884">
      <w:pPr>
        <w:pStyle w:val="2"/>
        <w:spacing w:before="240"/>
      </w:pPr>
      <w:bookmarkStart w:id="470" w:name="_Toc51657118"/>
      <w:bookmarkStart w:id="471" w:name="_Toc57987280"/>
      <w:bookmarkStart w:id="472" w:name="_Toc167892377"/>
      <w:r w:rsidRPr="00131CBA">
        <w:rPr>
          <w:rFonts w:hint="eastAsia"/>
        </w:rPr>
        <w:t>第</w:t>
      </w:r>
      <w:r w:rsidRPr="00131CBA">
        <w:rPr>
          <w:rFonts w:hint="eastAsia"/>
        </w:rPr>
        <w:t>1</w:t>
      </w:r>
      <w:r w:rsidRPr="00131CBA">
        <w:rPr>
          <w:rFonts w:hint="eastAsia"/>
        </w:rPr>
        <w:t>节</w:t>
      </w:r>
      <w:r w:rsidRPr="00131CBA">
        <w:rPr>
          <w:rFonts w:hint="eastAsia"/>
        </w:rPr>
        <w:t xml:space="preserve">  </w:t>
      </w:r>
      <w:r w:rsidRPr="00131CBA">
        <w:rPr>
          <w:rFonts w:hint="eastAsia"/>
        </w:rPr>
        <w:t>一般规定</w:t>
      </w:r>
      <w:bookmarkEnd w:id="470"/>
      <w:bookmarkEnd w:id="471"/>
      <w:bookmarkEnd w:id="472"/>
    </w:p>
    <w:p w14:paraId="18A7A8BF" w14:textId="0F344DAB" w:rsidR="005260C0" w:rsidRPr="00131CBA" w:rsidRDefault="00E83B46" w:rsidP="00907884">
      <w:pPr>
        <w:pStyle w:val="3"/>
        <w:spacing w:before="240"/>
      </w:pPr>
      <w:r w:rsidRPr="00131CBA">
        <w:rPr>
          <w:rFonts w:hint="eastAsia"/>
        </w:rPr>
        <w:t>1</w:t>
      </w:r>
      <w:r>
        <w:rPr>
          <w:rFonts w:hint="eastAsia"/>
        </w:rPr>
        <w:t>4</w:t>
      </w:r>
      <w:r w:rsidR="005260C0" w:rsidRPr="00131CBA">
        <w:t xml:space="preserve">.1.1  </w:t>
      </w:r>
      <w:r w:rsidR="005260C0" w:rsidRPr="00131CBA">
        <w:rPr>
          <w:rFonts w:hint="eastAsia"/>
        </w:rPr>
        <w:t>一般要求</w:t>
      </w:r>
    </w:p>
    <w:p w14:paraId="3CEF61C3" w14:textId="539A8F1D" w:rsidR="008557AC" w:rsidRPr="00131CBA" w:rsidRDefault="00E83B46" w:rsidP="00992F46">
      <w:pPr>
        <w:jc w:val="both"/>
      </w:pPr>
      <w:r w:rsidRPr="00131CBA">
        <w:rPr>
          <w:rFonts w:hint="eastAsia"/>
        </w:rPr>
        <w:t>1</w:t>
      </w:r>
      <w:r>
        <w:rPr>
          <w:rFonts w:hint="eastAsia"/>
        </w:rPr>
        <w:t>4</w:t>
      </w:r>
      <w:r w:rsidR="008557AC" w:rsidRPr="00131CBA">
        <w:rPr>
          <w:rFonts w:hint="eastAsia"/>
        </w:rPr>
        <w:t>.1.</w:t>
      </w:r>
      <w:r w:rsidR="005260C0" w:rsidRPr="00131CBA">
        <w:t>1.</w:t>
      </w:r>
      <w:r w:rsidR="000D00B9">
        <w:rPr>
          <w:rFonts w:hint="eastAsia"/>
        </w:rPr>
        <w:t>1</w:t>
      </w:r>
      <w:r w:rsidR="008557AC" w:rsidRPr="00131CBA">
        <w:rPr>
          <w:rFonts w:hint="eastAsia"/>
        </w:rPr>
        <w:t xml:space="preserve">  </w:t>
      </w:r>
      <w:r w:rsidR="008557AC" w:rsidRPr="00131CBA">
        <w:rPr>
          <w:rFonts w:hint="eastAsia"/>
        </w:rPr>
        <w:t>对于无人或人员很少的</w:t>
      </w:r>
      <w:r w:rsidR="00535841" w:rsidRPr="00131CBA">
        <w:rPr>
          <w:rFonts w:hint="eastAsia"/>
        </w:rPr>
        <w:t>海上浮动设施</w:t>
      </w:r>
      <w:r w:rsidR="008557AC" w:rsidRPr="00131CBA">
        <w:rPr>
          <w:rFonts w:hint="eastAsia"/>
        </w:rPr>
        <w:t>，经船舶检验机构同意，可根据</w:t>
      </w:r>
      <w:r w:rsidR="00535841" w:rsidRPr="00131CBA">
        <w:rPr>
          <w:rFonts w:hint="eastAsia"/>
        </w:rPr>
        <w:t>海上浮动设施</w:t>
      </w:r>
      <w:r w:rsidR="008557AC" w:rsidRPr="00131CBA">
        <w:rPr>
          <w:rFonts w:hint="eastAsia"/>
        </w:rPr>
        <w:t>维护、应用需要或居住人员安全需求对</w:t>
      </w:r>
      <w:r w:rsidR="00415C14">
        <w:rPr>
          <w:rFonts w:hint="eastAsia"/>
        </w:rPr>
        <w:t>本章</w:t>
      </w:r>
      <w:r w:rsidRPr="00131CBA">
        <w:rPr>
          <w:rFonts w:hint="eastAsia"/>
        </w:rPr>
        <w:t>1</w:t>
      </w:r>
      <w:r>
        <w:rPr>
          <w:rFonts w:hint="eastAsia"/>
        </w:rPr>
        <w:t>4</w:t>
      </w:r>
      <w:r w:rsidR="008557AC" w:rsidRPr="00131CBA">
        <w:rPr>
          <w:rFonts w:hint="eastAsia"/>
        </w:rPr>
        <w:t>.4</w:t>
      </w:r>
      <w:r w:rsidR="008557AC" w:rsidRPr="00131CBA">
        <w:rPr>
          <w:rFonts w:hint="eastAsia"/>
        </w:rPr>
        <w:t>～</w:t>
      </w:r>
      <w:r w:rsidRPr="00131CBA">
        <w:rPr>
          <w:rFonts w:hint="eastAsia"/>
        </w:rPr>
        <w:t>1</w:t>
      </w:r>
      <w:r>
        <w:rPr>
          <w:rFonts w:hint="eastAsia"/>
        </w:rPr>
        <w:t>4</w:t>
      </w:r>
      <w:r w:rsidR="008557AC" w:rsidRPr="00131CBA">
        <w:rPr>
          <w:rFonts w:hint="eastAsia"/>
        </w:rPr>
        <w:t xml:space="preserve">.8 </w:t>
      </w:r>
      <w:r w:rsidR="008557AC" w:rsidRPr="00131CBA">
        <w:rPr>
          <w:rFonts w:hint="eastAsia"/>
        </w:rPr>
        <w:t>涉及的内容进行简化，但应能保障</w:t>
      </w:r>
      <w:r w:rsidR="00535841" w:rsidRPr="00131CBA">
        <w:rPr>
          <w:rFonts w:hint="eastAsia"/>
        </w:rPr>
        <w:t>海上浮动设施</w:t>
      </w:r>
      <w:r w:rsidR="008557AC" w:rsidRPr="00131CBA">
        <w:rPr>
          <w:rFonts w:hint="eastAsia"/>
        </w:rPr>
        <w:t>的正常运行及临时登乘或少数居住人员的安全。对于兼具服务功能的</w:t>
      </w:r>
      <w:r w:rsidR="00535841" w:rsidRPr="00131CBA">
        <w:rPr>
          <w:rFonts w:hint="eastAsia"/>
        </w:rPr>
        <w:t>海上浮动设施</w:t>
      </w:r>
      <w:r w:rsidR="008557AC" w:rsidRPr="00131CBA">
        <w:rPr>
          <w:rFonts w:hint="eastAsia"/>
        </w:rPr>
        <w:t>，本章</w:t>
      </w:r>
      <w:r w:rsidRPr="00131CBA">
        <w:t>1</w:t>
      </w:r>
      <w:r>
        <w:rPr>
          <w:rFonts w:hint="eastAsia"/>
        </w:rPr>
        <w:t>4</w:t>
      </w:r>
      <w:r w:rsidR="008557AC" w:rsidRPr="00131CBA">
        <w:t>.4</w:t>
      </w:r>
      <w:r w:rsidR="008557AC" w:rsidRPr="00131CBA">
        <w:rPr>
          <w:rFonts w:hint="eastAsia"/>
        </w:rPr>
        <w:t>～</w:t>
      </w:r>
      <w:r w:rsidRPr="00131CBA">
        <w:t>1</w:t>
      </w:r>
      <w:r>
        <w:rPr>
          <w:rFonts w:hint="eastAsia"/>
        </w:rPr>
        <w:t>4</w:t>
      </w:r>
      <w:r w:rsidR="008557AC" w:rsidRPr="00131CBA">
        <w:t>.8</w:t>
      </w:r>
      <w:r w:rsidR="008557AC" w:rsidRPr="00131CBA">
        <w:rPr>
          <w:rFonts w:hint="eastAsia"/>
        </w:rPr>
        <w:t>涉及的内容还应考虑对其的安排。</w:t>
      </w:r>
    </w:p>
    <w:p w14:paraId="2A43F108" w14:textId="4D775ACB" w:rsidR="008557AC" w:rsidRPr="00131CBA" w:rsidRDefault="008557AC" w:rsidP="00907884">
      <w:pPr>
        <w:pStyle w:val="2"/>
        <w:spacing w:before="240"/>
      </w:pPr>
      <w:bookmarkStart w:id="473" w:name="_Toc11673935"/>
      <w:bookmarkStart w:id="474" w:name="_Toc15484247"/>
      <w:bookmarkStart w:id="475" w:name="_Toc15484874"/>
      <w:bookmarkStart w:id="476" w:name="_Toc15534306"/>
      <w:bookmarkStart w:id="477" w:name="_Toc15794697"/>
      <w:bookmarkStart w:id="478" w:name="_Toc18305128"/>
      <w:bookmarkStart w:id="479" w:name="_Toc25663468"/>
      <w:bookmarkStart w:id="480" w:name="_Toc51657119"/>
      <w:bookmarkStart w:id="481" w:name="_Toc57987281"/>
      <w:bookmarkStart w:id="482" w:name="_Toc167892378"/>
      <w:r w:rsidRPr="00131CBA">
        <w:rPr>
          <w:rFonts w:hint="eastAsia"/>
        </w:rPr>
        <w:t>第</w:t>
      </w:r>
      <w:r w:rsidRPr="00131CBA">
        <w:rPr>
          <w:rFonts w:hint="eastAsia"/>
        </w:rPr>
        <w:t>2</w:t>
      </w:r>
      <w:r w:rsidRPr="00131CBA">
        <w:rPr>
          <w:rFonts w:hint="eastAsia"/>
        </w:rPr>
        <w:t>节</w:t>
      </w:r>
      <w:r w:rsidRPr="00131CBA">
        <w:rPr>
          <w:rFonts w:hint="eastAsia"/>
        </w:rPr>
        <w:t xml:space="preserve">  </w:t>
      </w:r>
      <w:r w:rsidRPr="00131CBA">
        <w:rPr>
          <w:rFonts w:hint="eastAsia"/>
        </w:rPr>
        <w:t>操作手册编制要求</w:t>
      </w:r>
      <w:bookmarkEnd w:id="473"/>
      <w:bookmarkEnd w:id="474"/>
      <w:bookmarkEnd w:id="475"/>
      <w:bookmarkEnd w:id="476"/>
      <w:bookmarkEnd w:id="477"/>
      <w:bookmarkEnd w:id="478"/>
      <w:bookmarkEnd w:id="479"/>
      <w:bookmarkEnd w:id="480"/>
      <w:bookmarkEnd w:id="481"/>
      <w:bookmarkEnd w:id="482"/>
    </w:p>
    <w:p w14:paraId="5769556F" w14:textId="54F80CFF" w:rsidR="005260C0" w:rsidRPr="00131CBA" w:rsidRDefault="00E83B46" w:rsidP="00907884">
      <w:pPr>
        <w:pStyle w:val="3"/>
        <w:spacing w:before="240"/>
      </w:pPr>
      <w:r w:rsidRPr="00131CBA">
        <w:rPr>
          <w:rFonts w:hint="eastAsia"/>
        </w:rPr>
        <w:t>1</w:t>
      </w:r>
      <w:r>
        <w:rPr>
          <w:rFonts w:hint="eastAsia"/>
        </w:rPr>
        <w:t>4</w:t>
      </w:r>
      <w:r w:rsidR="005260C0" w:rsidRPr="00131CBA">
        <w:rPr>
          <w:rFonts w:hint="eastAsia"/>
        </w:rPr>
        <w:t xml:space="preserve">.2.1  </w:t>
      </w:r>
      <w:r w:rsidR="005260C0" w:rsidRPr="00131CBA">
        <w:rPr>
          <w:rFonts w:hint="eastAsia"/>
        </w:rPr>
        <w:t>一般要求</w:t>
      </w:r>
    </w:p>
    <w:p w14:paraId="0B827EB3" w14:textId="60E2255D" w:rsidR="008557AC" w:rsidRPr="00131CBA" w:rsidRDefault="00E83B46" w:rsidP="00992F46">
      <w:pPr>
        <w:jc w:val="both"/>
      </w:pPr>
      <w:r w:rsidRPr="00131CBA">
        <w:rPr>
          <w:rFonts w:hint="eastAsia"/>
        </w:rPr>
        <w:t>1</w:t>
      </w:r>
      <w:r>
        <w:rPr>
          <w:rFonts w:hint="eastAsia"/>
        </w:rPr>
        <w:t>4</w:t>
      </w:r>
      <w:r w:rsidR="008557AC" w:rsidRPr="00131CBA">
        <w:rPr>
          <w:rFonts w:hint="eastAsia"/>
        </w:rPr>
        <w:t>.2.</w:t>
      </w:r>
      <w:r w:rsidR="005260C0" w:rsidRPr="00131CBA">
        <w:t>1.</w:t>
      </w:r>
      <w:r w:rsidR="008557AC" w:rsidRPr="00131CBA">
        <w:rPr>
          <w:rFonts w:hint="eastAsia"/>
        </w:rPr>
        <w:t>1</w:t>
      </w:r>
      <w:r w:rsidR="008557AC" w:rsidRPr="00131CBA">
        <w:t xml:space="preserve"> </w:t>
      </w:r>
      <w:r w:rsidR="008557AC" w:rsidRPr="00131CBA">
        <w:rPr>
          <w:rFonts w:hint="eastAsia"/>
        </w:rPr>
        <w:t xml:space="preserve"> </w:t>
      </w:r>
      <w:r w:rsidR="008557AC" w:rsidRPr="00131CBA">
        <w:rPr>
          <w:rFonts w:hint="eastAsia"/>
        </w:rPr>
        <w:t>设施上应备有一份经船舶检验机构同意，可供所有</w:t>
      </w:r>
      <w:r>
        <w:rPr>
          <w:rFonts w:hint="eastAsia"/>
        </w:rPr>
        <w:t>工作</w:t>
      </w:r>
      <w:r w:rsidR="008557AC" w:rsidRPr="00131CBA">
        <w:rPr>
          <w:rFonts w:hint="eastAsia"/>
        </w:rPr>
        <w:t>人员随时使用的操作手册，作为在正常情况和所预料到的紧急情况下安全操作的指南。该手册除了介绍该海上浮动设施总体情况外，还应包括对人员和海上浮动设施安全至关重要的操作程序和指导。手册应该简明扼要易懂。每本手册都应有目录和索引，并且有可互相参考的、在海上浮动设施上能够很方便查到的有关详细资料。</w:t>
      </w:r>
    </w:p>
    <w:p w14:paraId="284354BF" w14:textId="5EC0518D" w:rsidR="008557AC" w:rsidRPr="00131CBA" w:rsidRDefault="00E83B46" w:rsidP="00992F46">
      <w:pPr>
        <w:jc w:val="both"/>
      </w:pPr>
      <w:r w:rsidRPr="00131CBA">
        <w:rPr>
          <w:rFonts w:hint="eastAsia"/>
        </w:rPr>
        <w:t>1</w:t>
      </w:r>
      <w:r>
        <w:rPr>
          <w:rFonts w:hint="eastAsia"/>
        </w:rPr>
        <w:t>4</w:t>
      </w:r>
      <w:r w:rsidR="008557AC" w:rsidRPr="00131CBA">
        <w:rPr>
          <w:rFonts w:hint="eastAsia"/>
        </w:rPr>
        <w:t>.2.</w:t>
      </w:r>
      <w:r w:rsidR="005260C0" w:rsidRPr="00131CBA">
        <w:t>1.</w:t>
      </w:r>
      <w:r w:rsidR="008557AC" w:rsidRPr="00131CBA">
        <w:rPr>
          <w:rFonts w:hint="eastAsia"/>
        </w:rPr>
        <w:t xml:space="preserve">2 </w:t>
      </w:r>
      <w:r w:rsidR="008557AC" w:rsidRPr="00131CBA">
        <w:t xml:space="preserve"> </w:t>
      </w:r>
      <w:r w:rsidR="008557AC" w:rsidRPr="00131CBA">
        <w:rPr>
          <w:rFonts w:hint="eastAsia"/>
        </w:rPr>
        <w:t>对于正常作业情况，操作手册应包括下列关于海上浮动设施总体情况的适用内容：</w:t>
      </w:r>
    </w:p>
    <w:p w14:paraId="3A16F44F" w14:textId="77777777" w:rsidR="008557AC" w:rsidRPr="00131CBA" w:rsidRDefault="008557AC" w:rsidP="00992F46">
      <w:pPr>
        <w:jc w:val="both"/>
      </w:pPr>
      <w:r w:rsidRPr="00131CBA">
        <w:rPr>
          <w:rFonts w:hint="eastAsia"/>
        </w:rPr>
        <w:t>（</w:t>
      </w:r>
      <w:r w:rsidRPr="00131CBA">
        <w:rPr>
          <w:rFonts w:hint="eastAsia"/>
        </w:rPr>
        <w:t>1</w:t>
      </w:r>
      <w:r w:rsidRPr="00131CBA">
        <w:rPr>
          <w:rFonts w:hint="eastAsia"/>
        </w:rPr>
        <w:t>）海上浮动设施的说明和特征；</w:t>
      </w:r>
    </w:p>
    <w:p w14:paraId="1DA75B22" w14:textId="77777777" w:rsidR="008557AC" w:rsidRPr="00131CBA" w:rsidRDefault="008557AC" w:rsidP="00992F46">
      <w:pPr>
        <w:jc w:val="both"/>
      </w:pPr>
      <w:r w:rsidRPr="00131CBA">
        <w:rPr>
          <w:rFonts w:hint="eastAsia"/>
        </w:rPr>
        <w:t>（</w:t>
      </w:r>
      <w:r w:rsidRPr="00131CBA">
        <w:rPr>
          <w:rFonts w:hint="eastAsia"/>
        </w:rPr>
        <w:t>2</w:t>
      </w:r>
      <w:r w:rsidRPr="00131CBA">
        <w:rPr>
          <w:rFonts w:hint="eastAsia"/>
        </w:rPr>
        <w:t>）正常作业期间全面负责的指挥系统；</w:t>
      </w:r>
    </w:p>
    <w:p w14:paraId="385FF86D" w14:textId="77777777" w:rsidR="008557AC" w:rsidRPr="00131CBA" w:rsidRDefault="008557AC" w:rsidP="00992F46">
      <w:pPr>
        <w:jc w:val="both"/>
      </w:pPr>
      <w:r w:rsidRPr="00131CBA">
        <w:rPr>
          <w:rFonts w:hint="eastAsia"/>
        </w:rPr>
        <w:t>（</w:t>
      </w:r>
      <w:r w:rsidRPr="00131CBA">
        <w:rPr>
          <w:rFonts w:hint="eastAsia"/>
        </w:rPr>
        <w:t>3</w:t>
      </w:r>
      <w:r w:rsidRPr="00131CBA">
        <w:rPr>
          <w:rFonts w:hint="eastAsia"/>
        </w:rPr>
        <w:t>）每种工况的极限设计资料，包括：吃水、气隙、波高、波浪周期、风、海流、海水和空气温度、海底情况和其它有关的环境因素，例如结冰；</w:t>
      </w:r>
    </w:p>
    <w:p w14:paraId="54CA359A" w14:textId="77777777" w:rsidR="008557AC" w:rsidRPr="00131CBA" w:rsidRDefault="008557AC" w:rsidP="00992F46">
      <w:pPr>
        <w:jc w:val="both"/>
      </w:pPr>
      <w:r w:rsidRPr="00131CBA">
        <w:rPr>
          <w:rFonts w:hint="eastAsia"/>
        </w:rPr>
        <w:t>（</w:t>
      </w:r>
      <w:r w:rsidRPr="00131CBA">
        <w:rPr>
          <w:rFonts w:hint="eastAsia"/>
        </w:rPr>
        <w:t>4</w:t>
      </w:r>
      <w:r w:rsidRPr="00131CBA">
        <w:rPr>
          <w:rFonts w:hint="eastAsia"/>
        </w:rPr>
        <w:t>）对每种工况和每次变换工况特有的操作限制的说明；</w:t>
      </w:r>
    </w:p>
    <w:p w14:paraId="6C774423" w14:textId="77777777" w:rsidR="008557AC" w:rsidRPr="00131CBA" w:rsidRDefault="008557AC" w:rsidP="00992F46">
      <w:pPr>
        <w:jc w:val="both"/>
      </w:pPr>
      <w:r w:rsidRPr="00131CBA">
        <w:rPr>
          <w:rFonts w:hint="eastAsia"/>
        </w:rPr>
        <w:t>（</w:t>
      </w:r>
      <w:r w:rsidRPr="00131CBA">
        <w:rPr>
          <w:rFonts w:hint="eastAsia"/>
        </w:rPr>
        <w:t>5</w:t>
      </w:r>
      <w:r w:rsidRPr="00131CBA">
        <w:rPr>
          <w:rFonts w:hint="eastAsia"/>
        </w:rPr>
        <w:t>）水密和风雨密限界的位置，水密和风雨密关闭装置的位置和进水点的位置；</w:t>
      </w:r>
    </w:p>
    <w:p w14:paraId="367DE1D6" w14:textId="1305763A" w:rsidR="008557AC" w:rsidRPr="00131CBA" w:rsidRDefault="008557AC" w:rsidP="00992F46">
      <w:pPr>
        <w:jc w:val="both"/>
      </w:pPr>
      <w:r w:rsidRPr="00131CBA">
        <w:rPr>
          <w:rFonts w:hint="eastAsia"/>
        </w:rPr>
        <w:t>（</w:t>
      </w:r>
      <w:r w:rsidRPr="00131CBA">
        <w:rPr>
          <w:rFonts w:hint="eastAsia"/>
        </w:rPr>
        <w:t>6</w:t>
      </w:r>
      <w:r w:rsidRPr="00131CBA">
        <w:rPr>
          <w:rFonts w:hint="eastAsia"/>
        </w:rPr>
        <w:t>）固定压载的位置、类型和数量；</w:t>
      </w:r>
    </w:p>
    <w:p w14:paraId="164D909B" w14:textId="77777777" w:rsidR="008557AC" w:rsidRPr="00131CBA" w:rsidRDefault="008557AC" w:rsidP="00992F46">
      <w:pPr>
        <w:jc w:val="both"/>
      </w:pPr>
      <w:r w:rsidRPr="00131CBA">
        <w:rPr>
          <w:rFonts w:hint="eastAsia"/>
        </w:rPr>
        <w:t>（</w:t>
      </w:r>
      <w:r w:rsidRPr="00131CBA">
        <w:rPr>
          <w:rFonts w:hint="eastAsia"/>
        </w:rPr>
        <w:t>7</w:t>
      </w:r>
      <w:r w:rsidRPr="00131CBA">
        <w:rPr>
          <w:rFonts w:hint="eastAsia"/>
        </w:rPr>
        <w:t>）用于总报警、广播、火灾和气体报警系统的信号说明；</w:t>
      </w:r>
    </w:p>
    <w:p w14:paraId="38B15730" w14:textId="77777777" w:rsidR="008557AC" w:rsidRPr="00131CBA" w:rsidRDefault="008557AC" w:rsidP="00992F46">
      <w:pPr>
        <w:jc w:val="both"/>
      </w:pPr>
      <w:r w:rsidRPr="00131CBA">
        <w:rPr>
          <w:rFonts w:hint="eastAsia"/>
        </w:rPr>
        <w:t>（</w:t>
      </w:r>
      <w:r w:rsidRPr="00131CBA">
        <w:rPr>
          <w:rFonts w:hint="eastAsia"/>
        </w:rPr>
        <w:t>8</w:t>
      </w:r>
      <w:r w:rsidRPr="00131CBA">
        <w:rPr>
          <w:rFonts w:hint="eastAsia"/>
        </w:rPr>
        <w:t>）对可解脱式海上浮动设施，需快速解脱系泊系统时的正常使用临界条件；</w:t>
      </w:r>
    </w:p>
    <w:p w14:paraId="066A8DDB" w14:textId="77777777" w:rsidR="008557AC" w:rsidRPr="00131CBA" w:rsidRDefault="008557AC" w:rsidP="00992F46">
      <w:pPr>
        <w:jc w:val="both"/>
      </w:pPr>
      <w:r w:rsidRPr="00131CBA">
        <w:rPr>
          <w:rFonts w:hint="eastAsia"/>
        </w:rPr>
        <w:t>（</w:t>
      </w:r>
      <w:r w:rsidRPr="00131CBA">
        <w:rPr>
          <w:rFonts w:hint="eastAsia"/>
        </w:rPr>
        <w:t>9</w:t>
      </w:r>
      <w:r w:rsidRPr="00131CBA">
        <w:rPr>
          <w:rFonts w:hint="eastAsia"/>
        </w:rPr>
        <w:t>）空载数据，连同包括和不包括半永久性设备的综合资料表；</w:t>
      </w:r>
    </w:p>
    <w:p w14:paraId="40D0ADA0" w14:textId="77777777" w:rsidR="008557AC" w:rsidRPr="00131CBA" w:rsidRDefault="008557AC" w:rsidP="00992F46">
      <w:pPr>
        <w:jc w:val="both"/>
      </w:pPr>
      <w:r w:rsidRPr="00131CBA">
        <w:rPr>
          <w:rFonts w:hint="eastAsia"/>
        </w:rPr>
        <w:t>（</w:t>
      </w:r>
      <w:r w:rsidRPr="00131CBA">
        <w:rPr>
          <w:rFonts w:hint="eastAsia"/>
        </w:rPr>
        <w:t>10</w:t>
      </w:r>
      <w:r w:rsidRPr="00131CBA">
        <w:rPr>
          <w:rFonts w:hint="eastAsia"/>
        </w:rPr>
        <w:t>）稳性资料，表明符合完整稳性和破损稳性衡准的，与吃水或其他参数相关的容许最大重心高度；</w:t>
      </w:r>
    </w:p>
    <w:p w14:paraId="20A1AD44" w14:textId="77777777" w:rsidR="008557AC" w:rsidRPr="00131CBA" w:rsidRDefault="008557AC" w:rsidP="00992F46">
      <w:pPr>
        <w:jc w:val="both"/>
      </w:pPr>
      <w:r w:rsidRPr="00131CBA">
        <w:rPr>
          <w:rFonts w:hint="eastAsia"/>
        </w:rPr>
        <w:t>（</w:t>
      </w:r>
      <w:r w:rsidRPr="00131CBA">
        <w:rPr>
          <w:rFonts w:hint="eastAsia"/>
        </w:rPr>
        <w:t>11</w:t>
      </w:r>
      <w:r w:rsidRPr="00131CBA">
        <w:rPr>
          <w:rFonts w:hint="eastAsia"/>
        </w:rPr>
        <w:t>）舱容图，表明各舱柜和散装材料储存处所的容量及其垂向、纵向和横向的重心；</w:t>
      </w:r>
    </w:p>
    <w:p w14:paraId="7580D0E2" w14:textId="77777777" w:rsidR="008557AC" w:rsidRPr="00131CBA" w:rsidRDefault="008557AC" w:rsidP="00992F46">
      <w:pPr>
        <w:jc w:val="both"/>
      </w:pPr>
      <w:r w:rsidRPr="00131CBA">
        <w:rPr>
          <w:rFonts w:hint="eastAsia"/>
        </w:rPr>
        <w:t>（</w:t>
      </w:r>
      <w:r w:rsidRPr="00131CBA">
        <w:rPr>
          <w:rFonts w:hint="eastAsia"/>
        </w:rPr>
        <w:t>12</w:t>
      </w:r>
      <w:r w:rsidRPr="00131CBA">
        <w:rPr>
          <w:rFonts w:hint="eastAsia"/>
        </w:rPr>
        <w:t>）舱柜测深表或曲线，表明每个舱柜在不同装载时的容量和纵向、横向、垂向的重心，以及每个舱柜自由液面的数据；</w:t>
      </w:r>
    </w:p>
    <w:p w14:paraId="69DA5D5E" w14:textId="77777777" w:rsidR="008557AC" w:rsidRPr="00131CBA" w:rsidRDefault="008557AC" w:rsidP="00992F46">
      <w:pPr>
        <w:jc w:val="both"/>
      </w:pPr>
      <w:r w:rsidRPr="00131CBA">
        <w:rPr>
          <w:rFonts w:hint="eastAsia"/>
        </w:rPr>
        <w:t>（</w:t>
      </w:r>
      <w:r w:rsidRPr="00131CBA">
        <w:rPr>
          <w:rFonts w:hint="eastAsia"/>
        </w:rPr>
        <w:t>13</w:t>
      </w:r>
      <w:r w:rsidRPr="00131CBA">
        <w:rPr>
          <w:rFonts w:hint="eastAsia"/>
        </w:rPr>
        <w:t>）甲板结构的容许荷载；</w:t>
      </w:r>
    </w:p>
    <w:p w14:paraId="793CD54F" w14:textId="77777777" w:rsidR="008557AC" w:rsidRPr="00131CBA" w:rsidRDefault="008557AC" w:rsidP="00992F46">
      <w:pPr>
        <w:jc w:val="both"/>
      </w:pPr>
      <w:r w:rsidRPr="00131CBA">
        <w:rPr>
          <w:rFonts w:hint="eastAsia"/>
        </w:rPr>
        <w:t>（</w:t>
      </w:r>
      <w:r w:rsidRPr="00131CBA">
        <w:rPr>
          <w:rFonts w:hint="eastAsia"/>
        </w:rPr>
        <w:t>14</w:t>
      </w:r>
      <w:r w:rsidRPr="00131CBA">
        <w:rPr>
          <w:rFonts w:hint="eastAsia"/>
        </w:rPr>
        <w:t>）直升机甲板适用的直升机类型和操作限制条件；</w:t>
      </w:r>
    </w:p>
    <w:p w14:paraId="2DD022B3" w14:textId="77777777" w:rsidR="008557AC" w:rsidRPr="00131CBA" w:rsidRDefault="008557AC" w:rsidP="00992F46">
      <w:pPr>
        <w:jc w:val="both"/>
      </w:pPr>
      <w:r w:rsidRPr="00131CBA">
        <w:rPr>
          <w:rFonts w:hint="eastAsia"/>
        </w:rPr>
        <w:t>（</w:t>
      </w:r>
      <w:r w:rsidRPr="00131CBA">
        <w:rPr>
          <w:rFonts w:hint="eastAsia"/>
        </w:rPr>
        <w:t>15</w:t>
      </w:r>
      <w:r w:rsidRPr="00131CBA">
        <w:rPr>
          <w:rFonts w:hint="eastAsia"/>
        </w:rPr>
        <w:t>）海上浮动设施上危险区的类别和标识；</w:t>
      </w:r>
      <w:r w:rsidRPr="00131CBA">
        <w:rPr>
          <w:rFonts w:hint="eastAsia"/>
        </w:rPr>
        <w:t xml:space="preserve"> </w:t>
      </w:r>
    </w:p>
    <w:p w14:paraId="24CFEF31" w14:textId="631BFA3C" w:rsidR="008557AC" w:rsidRPr="00131CBA" w:rsidRDefault="008557AC" w:rsidP="00992F46">
      <w:pPr>
        <w:jc w:val="both"/>
      </w:pPr>
      <w:r w:rsidRPr="00131CBA">
        <w:rPr>
          <w:rFonts w:hint="eastAsia"/>
        </w:rPr>
        <w:t>（</w:t>
      </w:r>
      <w:r w:rsidRPr="00131CBA">
        <w:rPr>
          <w:rFonts w:hint="eastAsia"/>
        </w:rPr>
        <w:t>16</w:t>
      </w:r>
      <w:r w:rsidRPr="00131CBA">
        <w:rPr>
          <w:rFonts w:hint="eastAsia"/>
        </w:rPr>
        <w:t>）压载、锚泊等操作中和在纵倾</w:t>
      </w:r>
      <w:r w:rsidR="00CD2CB3">
        <w:rPr>
          <w:rFonts w:hint="eastAsia"/>
        </w:rPr>
        <w:t>、</w:t>
      </w:r>
      <w:r w:rsidRPr="00131CBA">
        <w:rPr>
          <w:rFonts w:hint="eastAsia"/>
        </w:rPr>
        <w:t>稳性计算中使用的计算机的说明和限制；</w:t>
      </w:r>
    </w:p>
    <w:p w14:paraId="5817ED30" w14:textId="77777777" w:rsidR="008557AC" w:rsidRPr="00131CBA" w:rsidRDefault="008557AC" w:rsidP="00992F46">
      <w:pPr>
        <w:jc w:val="both"/>
      </w:pPr>
      <w:r w:rsidRPr="00131CBA">
        <w:rPr>
          <w:rFonts w:hint="eastAsia"/>
        </w:rPr>
        <w:t>（</w:t>
      </w:r>
      <w:r w:rsidRPr="00131CBA">
        <w:rPr>
          <w:rFonts w:hint="eastAsia"/>
        </w:rPr>
        <w:t>17</w:t>
      </w:r>
      <w:r w:rsidRPr="00131CBA">
        <w:rPr>
          <w:rFonts w:hint="eastAsia"/>
        </w:rPr>
        <w:t>）拖带设备的说明和操作限制条件；</w:t>
      </w:r>
    </w:p>
    <w:p w14:paraId="28F321BB" w14:textId="77777777" w:rsidR="008557AC" w:rsidRPr="00131CBA" w:rsidRDefault="008557AC" w:rsidP="00992F46">
      <w:pPr>
        <w:jc w:val="both"/>
      </w:pPr>
      <w:r w:rsidRPr="00131CBA">
        <w:rPr>
          <w:rFonts w:hint="eastAsia"/>
        </w:rPr>
        <w:t>（</w:t>
      </w:r>
      <w:r w:rsidRPr="00131CBA">
        <w:rPr>
          <w:rFonts w:hint="eastAsia"/>
        </w:rPr>
        <w:t>18</w:t>
      </w:r>
      <w:r w:rsidRPr="00131CBA">
        <w:rPr>
          <w:rFonts w:hint="eastAsia"/>
        </w:rPr>
        <w:t>）主电源系统的说明和操作限制条件；</w:t>
      </w:r>
    </w:p>
    <w:p w14:paraId="1261CDDD" w14:textId="77777777" w:rsidR="008557AC" w:rsidRPr="00131CBA" w:rsidRDefault="008557AC" w:rsidP="00992F46">
      <w:pPr>
        <w:jc w:val="both"/>
      </w:pPr>
      <w:r w:rsidRPr="00131CBA">
        <w:rPr>
          <w:rFonts w:hint="eastAsia"/>
        </w:rPr>
        <w:lastRenderedPageBreak/>
        <w:t>（</w:t>
      </w:r>
      <w:r w:rsidRPr="00131CBA">
        <w:rPr>
          <w:rFonts w:hint="eastAsia"/>
        </w:rPr>
        <w:t>1</w:t>
      </w:r>
      <w:r w:rsidRPr="00131CBA">
        <w:t>9</w:t>
      </w:r>
      <w:r w:rsidRPr="00131CBA">
        <w:rPr>
          <w:rFonts w:hint="eastAsia"/>
        </w:rPr>
        <w:t>）主要图纸和原理图一览表。</w:t>
      </w:r>
    </w:p>
    <w:p w14:paraId="4D236356" w14:textId="435BB480" w:rsidR="008557AC" w:rsidRPr="00131CBA" w:rsidRDefault="00E83B46" w:rsidP="00992F46">
      <w:pPr>
        <w:jc w:val="both"/>
      </w:pPr>
      <w:r w:rsidRPr="00131CBA">
        <w:rPr>
          <w:rFonts w:hint="eastAsia"/>
        </w:rPr>
        <w:t>1</w:t>
      </w:r>
      <w:r>
        <w:rPr>
          <w:rFonts w:hint="eastAsia"/>
        </w:rPr>
        <w:t>4</w:t>
      </w:r>
      <w:r w:rsidR="008557AC" w:rsidRPr="00131CBA">
        <w:rPr>
          <w:rFonts w:hint="eastAsia"/>
        </w:rPr>
        <w:t>.2.</w:t>
      </w:r>
      <w:r w:rsidR="004D2AA7" w:rsidRPr="00131CBA">
        <w:t>1.</w:t>
      </w:r>
      <w:r w:rsidR="008557AC" w:rsidRPr="00131CBA">
        <w:rPr>
          <w:rFonts w:hint="eastAsia"/>
        </w:rPr>
        <w:t>3</w:t>
      </w:r>
      <w:r w:rsidR="008557AC" w:rsidRPr="00131CBA">
        <w:t xml:space="preserve"> </w:t>
      </w:r>
      <w:r w:rsidR="008557AC" w:rsidRPr="00131CBA">
        <w:rPr>
          <w:rFonts w:hint="eastAsia"/>
        </w:rPr>
        <w:t xml:space="preserve"> </w:t>
      </w:r>
      <w:r w:rsidR="008557AC" w:rsidRPr="00131CBA">
        <w:rPr>
          <w:rFonts w:hint="eastAsia"/>
        </w:rPr>
        <w:t>如适用，对正常作业操作手册还应包括下列内容：</w:t>
      </w:r>
    </w:p>
    <w:p w14:paraId="61A6C217" w14:textId="77777777" w:rsidR="008557AC" w:rsidRPr="00131CBA" w:rsidRDefault="008557AC" w:rsidP="00992F46">
      <w:pPr>
        <w:jc w:val="both"/>
      </w:pPr>
      <w:r w:rsidRPr="00131CBA">
        <w:rPr>
          <w:rFonts w:hint="eastAsia"/>
        </w:rPr>
        <w:t>（</w:t>
      </w:r>
      <w:r w:rsidRPr="00131CBA">
        <w:rPr>
          <w:rFonts w:hint="eastAsia"/>
        </w:rPr>
        <w:t>1</w:t>
      </w:r>
      <w:r w:rsidRPr="00131CBA">
        <w:rPr>
          <w:rFonts w:hint="eastAsia"/>
        </w:rPr>
        <w:t>）保持足够稳性和使用稳性资料的指南；</w:t>
      </w:r>
    </w:p>
    <w:p w14:paraId="5570E31E" w14:textId="77777777" w:rsidR="008557AC" w:rsidRPr="00131CBA" w:rsidRDefault="008557AC" w:rsidP="00992F46">
      <w:pPr>
        <w:jc w:val="both"/>
      </w:pPr>
      <w:r w:rsidRPr="00131CBA">
        <w:rPr>
          <w:rFonts w:hint="eastAsia"/>
        </w:rPr>
        <w:t>（</w:t>
      </w:r>
      <w:r w:rsidRPr="00131CBA">
        <w:t>2</w:t>
      </w:r>
      <w:r w:rsidRPr="00131CBA">
        <w:rPr>
          <w:rFonts w:hint="eastAsia"/>
        </w:rPr>
        <w:t>）空船重量变化日常记录的指南；</w:t>
      </w:r>
    </w:p>
    <w:p w14:paraId="66C5CBEA" w14:textId="223C93CD" w:rsidR="008557AC" w:rsidRPr="00131CBA" w:rsidRDefault="008557AC" w:rsidP="00992F46">
      <w:pPr>
        <w:jc w:val="both"/>
      </w:pPr>
      <w:r w:rsidRPr="00131CBA">
        <w:rPr>
          <w:rFonts w:hint="eastAsia"/>
        </w:rPr>
        <w:t>（</w:t>
      </w:r>
      <w:r w:rsidRPr="00131CBA">
        <w:t>3</w:t>
      </w:r>
      <w:r w:rsidRPr="00131CBA">
        <w:rPr>
          <w:rFonts w:hint="eastAsia"/>
        </w:rPr>
        <w:t>）每种工况荷载情况的范例，制定</w:t>
      </w:r>
      <w:r w:rsidR="00014B67">
        <w:rPr>
          <w:rFonts w:hint="eastAsia"/>
        </w:rPr>
        <w:t>其他</w:t>
      </w:r>
      <w:r w:rsidRPr="00131CBA">
        <w:rPr>
          <w:rFonts w:hint="eastAsia"/>
        </w:rPr>
        <w:t>可接受的装载工况须知，包括锚缆的垂向分力；</w:t>
      </w:r>
    </w:p>
    <w:p w14:paraId="4D2CBDED" w14:textId="3DED484E" w:rsidR="008557AC" w:rsidRPr="00131CBA" w:rsidRDefault="008557AC" w:rsidP="00992F46">
      <w:pPr>
        <w:jc w:val="both"/>
      </w:pPr>
      <w:r w:rsidRPr="00131CBA">
        <w:rPr>
          <w:rFonts w:hint="eastAsia"/>
        </w:rPr>
        <w:t>（</w:t>
      </w:r>
      <w:r w:rsidRPr="00131CBA">
        <w:t>4</w:t>
      </w:r>
      <w:r w:rsidRPr="00131CBA">
        <w:rPr>
          <w:rFonts w:hint="eastAsia"/>
        </w:rPr>
        <w:t>）对于</w:t>
      </w:r>
      <w:r w:rsidR="00C358B3" w:rsidRPr="00131CBA">
        <w:rPr>
          <w:rFonts w:hint="eastAsia"/>
        </w:rPr>
        <w:t>柱稳式浮动设施</w:t>
      </w:r>
      <w:r w:rsidR="00463EE6">
        <w:rPr>
          <w:rFonts w:hint="eastAsia"/>
        </w:rPr>
        <w:t>和框架式浮动设施</w:t>
      </w:r>
      <w:r w:rsidRPr="00131CBA">
        <w:rPr>
          <w:rFonts w:hint="eastAsia"/>
        </w:rPr>
        <w:t>，压载系统操作和压载系统操作替代方法的说明、简图和指南，及其限制说明，例如：各种角度横倾和纵倾时的泵排量；</w:t>
      </w:r>
    </w:p>
    <w:p w14:paraId="487F18D8" w14:textId="30287123" w:rsidR="008557AC" w:rsidRPr="00131CBA" w:rsidRDefault="008557AC" w:rsidP="00992F46">
      <w:pPr>
        <w:jc w:val="both"/>
      </w:pPr>
      <w:r w:rsidRPr="00131CBA">
        <w:rPr>
          <w:rFonts w:hint="eastAsia"/>
        </w:rPr>
        <w:t>（</w:t>
      </w:r>
      <w:r w:rsidRPr="00131CBA">
        <w:t>5</w:t>
      </w:r>
      <w:r w:rsidRPr="00131CBA">
        <w:rPr>
          <w:rFonts w:hint="eastAsia"/>
        </w:rPr>
        <w:t>）舱底水系统操作和舱底水系统操作替代方法的说明、简图和指南，连同其限制说明；</w:t>
      </w:r>
    </w:p>
    <w:p w14:paraId="4EE8F7F3" w14:textId="77777777" w:rsidR="008557AC" w:rsidRPr="00131CBA" w:rsidRDefault="008557AC" w:rsidP="00992F46">
      <w:pPr>
        <w:jc w:val="both"/>
      </w:pPr>
      <w:r w:rsidRPr="00131CBA">
        <w:rPr>
          <w:rFonts w:hint="eastAsia"/>
        </w:rPr>
        <w:t>（</w:t>
      </w:r>
      <w:r w:rsidRPr="00131CBA">
        <w:t>6</w:t>
      </w:r>
      <w:r w:rsidRPr="00131CBA">
        <w:rPr>
          <w:rFonts w:hint="eastAsia"/>
        </w:rPr>
        <w:t>）燃油贮存和输送程序；</w:t>
      </w:r>
    </w:p>
    <w:p w14:paraId="5A7D0B2E" w14:textId="77777777" w:rsidR="008557AC" w:rsidRPr="00131CBA" w:rsidRDefault="008557AC" w:rsidP="00992F46">
      <w:pPr>
        <w:jc w:val="both"/>
      </w:pPr>
      <w:r w:rsidRPr="00131CBA">
        <w:rPr>
          <w:rFonts w:hint="eastAsia"/>
        </w:rPr>
        <w:t>（</w:t>
      </w:r>
      <w:r w:rsidRPr="00131CBA">
        <w:t>7</w:t>
      </w:r>
      <w:r w:rsidRPr="00131CBA">
        <w:rPr>
          <w:rFonts w:hint="eastAsia"/>
        </w:rPr>
        <w:t>）改变作业方式的程序；</w:t>
      </w:r>
    </w:p>
    <w:p w14:paraId="0A22BEC1" w14:textId="77777777" w:rsidR="008557AC" w:rsidRPr="00131CBA" w:rsidRDefault="008557AC" w:rsidP="00992F46">
      <w:pPr>
        <w:jc w:val="both"/>
      </w:pPr>
      <w:r w:rsidRPr="00131CBA">
        <w:rPr>
          <w:rFonts w:hint="eastAsia"/>
        </w:rPr>
        <w:t>（</w:t>
      </w:r>
      <w:r w:rsidRPr="00131CBA">
        <w:t>8</w:t>
      </w:r>
      <w:r w:rsidRPr="00131CBA">
        <w:rPr>
          <w:rFonts w:hint="eastAsia"/>
        </w:rPr>
        <w:t>）恶劣气候操作和达到自存状态所需时间以及特有的作业限制指南；</w:t>
      </w:r>
    </w:p>
    <w:p w14:paraId="71FC99D3" w14:textId="77777777" w:rsidR="008557AC" w:rsidRPr="00131CBA" w:rsidRDefault="008557AC" w:rsidP="00992F46">
      <w:pPr>
        <w:jc w:val="both"/>
      </w:pPr>
      <w:r w:rsidRPr="00131CBA">
        <w:rPr>
          <w:rFonts w:hint="eastAsia"/>
        </w:rPr>
        <w:t>（</w:t>
      </w:r>
      <w:r w:rsidRPr="00131CBA">
        <w:t>9</w:t>
      </w:r>
      <w:r w:rsidRPr="00131CBA">
        <w:rPr>
          <w:rFonts w:hint="eastAsia"/>
        </w:rPr>
        <w:t>）锚泊设备和锚泊或系泊程序及限制条件的说明；</w:t>
      </w:r>
    </w:p>
    <w:p w14:paraId="02A617D6" w14:textId="77777777" w:rsidR="008557AC" w:rsidRPr="00131CBA" w:rsidRDefault="008557AC" w:rsidP="00992F46">
      <w:pPr>
        <w:jc w:val="both"/>
      </w:pPr>
      <w:r w:rsidRPr="00131CBA">
        <w:rPr>
          <w:rFonts w:hint="eastAsia"/>
        </w:rPr>
        <w:t>（</w:t>
      </w:r>
      <w:r w:rsidRPr="00131CBA">
        <w:rPr>
          <w:rFonts w:hint="eastAsia"/>
        </w:rPr>
        <w:t>1</w:t>
      </w:r>
      <w:r w:rsidRPr="00131CBA">
        <w:t>0</w:t>
      </w:r>
      <w:r w:rsidRPr="00131CBA">
        <w:rPr>
          <w:rFonts w:hint="eastAsia"/>
        </w:rPr>
        <w:t>）人员登离程序；</w:t>
      </w:r>
    </w:p>
    <w:p w14:paraId="38ED1AAD" w14:textId="77777777" w:rsidR="008557AC" w:rsidRPr="00131CBA" w:rsidRDefault="008557AC" w:rsidP="00992F46">
      <w:pPr>
        <w:jc w:val="both"/>
      </w:pPr>
      <w:r w:rsidRPr="00131CBA">
        <w:rPr>
          <w:rFonts w:hint="eastAsia"/>
        </w:rPr>
        <w:t>（</w:t>
      </w:r>
      <w:r w:rsidRPr="00131CBA">
        <w:rPr>
          <w:rFonts w:hint="eastAsia"/>
        </w:rPr>
        <w:t>1</w:t>
      </w:r>
      <w:r w:rsidRPr="00131CBA">
        <w:t>1</w:t>
      </w:r>
      <w:r w:rsidRPr="00131CBA">
        <w:rPr>
          <w:rFonts w:hint="eastAsia"/>
        </w:rPr>
        <w:t>）直升机到达、离开和加燃油的程序；</w:t>
      </w:r>
    </w:p>
    <w:p w14:paraId="7B251F96" w14:textId="77777777" w:rsidR="008557AC" w:rsidRPr="00131CBA" w:rsidRDefault="008557AC" w:rsidP="00992F46">
      <w:pPr>
        <w:jc w:val="both"/>
      </w:pPr>
      <w:r w:rsidRPr="00131CBA">
        <w:rPr>
          <w:rFonts w:hint="eastAsia"/>
        </w:rPr>
        <w:t>（</w:t>
      </w:r>
      <w:r w:rsidRPr="00131CBA">
        <w:rPr>
          <w:rFonts w:hint="eastAsia"/>
        </w:rPr>
        <w:t>1</w:t>
      </w:r>
      <w:r w:rsidRPr="00131CBA">
        <w:t>2</w:t>
      </w:r>
      <w:r w:rsidRPr="00131CBA">
        <w:rPr>
          <w:rFonts w:hint="eastAsia"/>
        </w:rPr>
        <w:t>）起重机操作的限制条件；</w:t>
      </w:r>
    </w:p>
    <w:p w14:paraId="7185E622" w14:textId="1A2F56A1" w:rsidR="008557AC" w:rsidRPr="00131CBA" w:rsidRDefault="008557AC" w:rsidP="00992F46">
      <w:pPr>
        <w:jc w:val="both"/>
      </w:pPr>
      <w:r w:rsidRPr="00131CBA">
        <w:rPr>
          <w:rFonts w:hint="eastAsia"/>
        </w:rPr>
        <w:t>（</w:t>
      </w:r>
      <w:r w:rsidR="009B75E0" w:rsidRPr="00131CBA">
        <w:rPr>
          <w:rFonts w:hint="eastAsia"/>
        </w:rPr>
        <w:t>1</w:t>
      </w:r>
      <w:r w:rsidR="009B75E0">
        <w:rPr>
          <w:rFonts w:hint="eastAsia"/>
        </w:rPr>
        <w:t>3</w:t>
      </w:r>
      <w:r w:rsidRPr="00131CBA">
        <w:rPr>
          <w:rFonts w:hint="eastAsia"/>
        </w:rPr>
        <w:t>）船舶旁靠的程序；</w:t>
      </w:r>
    </w:p>
    <w:p w14:paraId="38DA9F49" w14:textId="1D5BA213" w:rsidR="008557AC" w:rsidRPr="00131CBA" w:rsidRDefault="008557AC" w:rsidP="00992F46">
      <w:pPr>
        <w:jc w:val="both"/>
      </w:pPr>
      <w:r w:rsidRPr="00131CBA">
        <w:rPr>
          <w:rFonts w:hint="eastAsia"/>
        </w:rPr>
        <w:t>（</w:t>
      </w:r>
      <w:r w:rsidR="009B75E0" w:rsidRPr="00131CBA">
        <w:rPr>
          <w:rFonts w:hint="eastAsia"/>
        </w:rPr>
        <w:t>1</w:t>
      </w:r>
      <w:r w:rsidR="009B75E0">
        <w:rPr>
          <w:rFonts w:hint="eastAsia"/>
        </w:rPr>
        <w:t>4</w:t>
      </w:r>
      <w:r w:rsidRPr="00131CBA">
        <w:rPr>
          <w:rFonts w:hint="eastAsia"/>
        </w:rPr>
        <w:t>）安全拖带操作指南。</w:t>
      </w:r>
    </w:p>
    <w:p w14:paraId="361D93F4" w14:textId="5F656B79" w:rsidR="008557AC" w:rsidRPr="00131CBA" w:rsidRDefault="00E83B46" w:rsidP="00992F46">
      <w:pPr>
        <w:jc w:val="both"/>
      </w:pPr>
      <w:r w:rsidRPr="00131CBA">
        <w:rPr>
          <w:rFonts w:hint="eastAsia"/>
        </w:rPr>
        <w:t>1</w:t>
      </w:r>
      <w:r>
        <w:rPr>
          <w:rFonts w:hint="eastAsia"/>
        </w:rPr>
        <w:t>4</w:t>
      </w:r>
      <w:r w:rsidR="008557AC" w:rsidRPr="00131CBA">
        <w:rPr>
          <w:rFonts w:hint="eastAsia"/>
        </w:rPr>
        <w:t>.2.</w:t>
      </w:r>
      <w:r w:rsidR="004D2AA7" w:rsidRPr="00131CBA">
        <w:t>1.</w:t>
      </w:r>
      <w:r w:rsidR="008557AC" w:rsidRPr="00131CBA">
        <w:rPr>
          <w:rFonts w:hint="eastAsia"/>
        </w:rPr>
        <w:t>4</w:t>
      </w:r>
      <w:r w:rsidR="008557AC" w:rsidRPr="00131CBA">
        <w:t xml:space="preserve"> </w:t>
      </w:r>
      <w:r w:rsidR="008557AC" w:rsidRPr="00131CBA">
        <w:rPr>
          <w:rFonts w:hint="eastAsia"/>
        </w:rPr>
        <w:t xml:space="preserve"> </w:t>
      </w:r>
      <w:r w:rsidR="008557AC" w:rsidRPr="00131CBA">
        <w:rPr>
          <w:rFonts w:hint="eastAsia"/>
        </w:rPr>
        <w:t>如适用，操作手册对应急操作应包括下列内容：</w:t>
      </w:r>
    </w:p>
    <w:p w14:paraId="27C1C8B7" w14:textId="77777777" w:rsidR="008557AC" w:rsidRPr="00131CBA" w:rsidRDefault="008557AC" w:rsidP="00992F46">
      <w:pPr>
        <w:jc w:val="both"/>
      </w:pPr>
      <w:r w:rsidRPr="00131CBA">
        <w:rPr>
          <w:rFonts w:hint="eastAsia"/>
        </w:rPr>
        <w:t>（</w:t>
      </w:r>
      <w:r w:rsidRPr="00131CBA">
        <w:rPr>
          <w:rFonts w:hint="eastAsia"/>
        </w:rPr>
        <w:t>1</w:t>
      </w:r>
      <w:r w:rsidRPr="00131CBA">
        <w:rPr>
          <w:rFonts w:hint="eastAsia"/>
        </w:rPr>
        <w:t>）灭火系统和设备的说明；</w:t>
      </w:r>
    </w:p>
    <w:p w14:paraId="503DDC7C" w14:textId="77777777" w:rsidR="008557AC" w:rsidRPr="00131CBA" w:rsidRDefault="008557AC" w:rsidP="00992F46">
      <w:pPr>
        <w:jc w:val="both"/>
      </w:pPr>
      <w:r w:rsidRPr="00131CBA">
        <w:rPr>
          <w:rFonts w:hint="eastAsia"/>
        </w:rPr>
        <w:t>（</w:t>
      </w:r>
      <w:r w:rsidRPr="00131CBA">
        <w:t>2</w:t>
      </w:r>
      <w:r w:rsidRPr="00131CBA">
        <w:rPr>
          <w:rFonts w:hint="eastAsia"/>
        </w:rPr>
        <w:t>）救生设备和脱险通道的说明；</w:t>
      </w:r>
    </w:p>
    <w:p w14:paraId="7040703D" w14:textId="77777777" w:rsidR="008557AC" w:rsidRPr="00131CBA" w:rsidRDefault="008557AC" w:rsidP="00992F46">
      <w:pPr>
        <w:jc w:val="both"/>
      </w:pPr>
      <w:r w:rsidRPr="00131CBA">
        <w:rPr>
          <w:rFonts w:hint="eastAsia"/>
        </w:rPr>
        <w:t>（</w:t>
      </w:r>
      <w:r w:rsidRPr="00131CBA">
        <w:t>3</w:t>
      </w:r>
      <w:r w:rsidRPr="00131CBA">
        <w:rPr>
          <w:rFonts w:hint="eastAsia"/>
        </w:rPr>
        <w:t>）应急电源系统和操作限制条件的说明；</w:t>
      </w:r>
    </w:p>
    <w:p w14:paraId="731EC347" w14:textId="77777777" w:rsidR="008557AC" w:rsidRPr="00131CBA" w:rsidRDefault="008557AC" w:rsidP="00992F46">
      <w:pPr>
        <w:jc w:val="both"/>
      </w:pPr>
      <w:r w:rsidRPr="00131CBA">
        <w:rPr>
          <w:rFonts w:hint="eastAsia"/>
        </w:rPr>
        <w:t>（</w:t>
      </w:r>
      <w:r w:rsidRPr="00131CBA">
        <w:t>4</w:t>
      </w:r>
      <w:r w:rsidRPr="00131CBA">
        <w:rPr>
          <w:rFonts w:hint="eastAsia"/>
        </w:rPr>
        <w:t>）应急情况下可能有用的重要图纸和原理图一览表；</w:t>
      </w:r>
    </w:p>
    <w:p w14:paraId="7E366304" w14:textId="77777777" w:rsidR="008557AC" w:rsidRPr="00131CBA" w:rsidRDefault="008557AC" w:rsidP="00992F46">
      <w:pPr>
        <w:jc w:val="both"/>
      </w:pPr>
      <w:r w:rsidRPr="00131CBA">
        <w:rPr>
          <w:rFonts w:hint="eastAsia"/>
        </w:rPr>
        <w:t>（</w:t>
      </w:r>
      <w:r w:rsidRPr="00131CBA">
        <w:t>5</w:t>
      </w:r>
      <w:r w:rsidRPr="00131CBA">
        <w:rPr>
          <w:rFonts w:hint="eastAsia"/>
        </w:rPr>
        <w:t>）在发生破损时对排出压载水或防倾覆反向加压载水，以及关闭所有可能导致继续进水的开口的一般程序；</w:t>
      </w:r>
    </w:p>
    <w:p w14:paraId="078183C6" w14:textId="77777777" w:rsidR="008557AC" w:rsidRPr="00131CBA" w:rsidRDefault="008557AC" w:rsidP="00992F46">
      <w:pPr>
        <w:jc w:val="both"/>
      </w:pPr>
      <w:r w:rsidRPr="00131CBA">
        <w:rPr>
          <w:rFonts w:hint="eastAsia"/>
        </w:rPr>
        <w:t>（</w:t>
      </w:r>
      <w:r w:rsidRPr="00131CBA">
        <w:t>6</w:t>
      </w:r>
      <w:r w:rsidRPr="00131CBA">
        <w:rPr>
          <w:rFonts w:hint="eastAsia"/>
        </w:rPr>
        <w:t>）供值班人员确定非预期纵、横倾的原因和评估各种纠正措施对海上浮动设施生存能力（即强度、稳性、浮力等）潜在影响的指南；</w:t>
      </w:r>
    </w:p>
    <w:p w14:paraId="0EA8E507" w14:textId="77777777" w:rsidR="008557AC" w:rsidRPr="00131CBA" w:rsidRDefault="008557AC" w:rsidP="00992F46">
      <w:pPr>
        <w:jc w:val="both"/>
      </w:pPr>
      <w:r w:rsidRPr="00131CBA">
        <w:rPr>
          <w:rFonts w:hint="eastAsia"/>
        </w:rPr>
        <w:t>（</w:t>
      </w:r>
      <w:r w:rsidRPr="00131CBA">
        <w:t>7</w:t>
      </w:r>
      <w:r w:rsidRPr="00131CBA">
        <w:rPr>
          <w:rFonts w:hint="eastAsia"/>
        </w:rPr>
        <w:t>）在主电源发生故障或应急关断后，恢复机械、电力和通风系统的指南；</w:t>
      </w:r>
    </w:p>
    <w:p w14:paraId="0066E376" w14:textId="77777777" w:rsidR="008557AC" w:rsidRPr="00131CBA" w:rsidRDefault="008557AC" w:rsidP="00992F46">
      <w:pPr>
        <w:jc w:val="both"/>
      </w:pPr>
      <w:r w:rsidRPr="00131CBA">
        <w:rPr>
          <w:rFonts w:hint="eastAsia"/>
        </w:rPr>
        <w:t>（</w:t>
      </w:r>
      <w:r w:rsidRPr="00131CBA">
        <w:rPr>
          <w:rFonts w:hint="eastAsia"/>
        </w:rPr>
        <w:t>8</w:t>
      </w:r>
      <w:r w:rsidRPr="00131CBA">
        <w:rPr>
          <w:rFonts w:hint="eastAsia"/>
        </w:rPr>
        <w:t>）冰情警戒程序。</w:t>
      </w:r>
    </w:p>
    <w:p w14:paraId="0630D5E6" w14:textId="50D8E01E" w:rsidR="008557AC" w:rsidRPr="00131CBA" w:rsidRDefault="00E83B46" w:rsidP="00992F46">
      <w:pPr>
        <w:jc w:val="both"/>
      </w:pPr>
      <w:r w:rsidRPr="00131CBA">
        <w:rPr>
          <w:rFonts w:hint="eastAsia"/>
        </w:rPr>
        <w:t>1</w:t>
      </w:r>
      <w:r>
        <w:rPr>
          <w:rFonts w:hint="eastAsia"/>
        </w:rPr>
        <w:t>4</w:t>
      </w:r>
      <w:r w:rsidR="008557AC" w:rsidRPr="00131CBA">
        <w:rPr>
          <w:rFonts w:hint="eastAsia"/>
        </w:rPr>
        <w:t>.2.</w:t>
      </w:r>
      <w:r w:rsidR="004D2AA7" w:rsidRPr="00131CBA">
        <w:t>1.</w:t>
      </w:r>
      <w:r w:rsidR="008557AC" w:rsidRPr="00131CBA">
        <w:rPr>
          <w:rFonts w:hint="eastAsia"/>
        </w:rPr>
        <w:t xml:space="preserve">5 </w:t>
      </w:r>
      <w:r w:rsidR="008557AC" w:rsidRPr="00131CBA">
        <w:t xml:space="preserve"> </w:t>
      </w:r>
      <w:r w:rsidR="008557AC" w:rsidRPr="00131CBA">
        <w:rPr>
          <w:rFonts w:hint="eastAsia"/>
        </w:rPr>
        <w:t>如需要，操作手册应由有关的图纸、制造厂的产品手册及操作和维修所必需的其它数据来使其更完整。制造厂的产品手册中提供的详细资料不必在操作手册中重复，可列为参考项目，应放在易于到达的地方并随时可供查阅。</w:t>
      </w:r>
    </w:p>
    <w:p w14:paraId="52A6325E" w14:textId="0A8C1E1D" w:rsidR="008557AC" w:rsidRPr="00131CBA" w:rsidRDefault="008557AC" w:rsidP="00907884">
      <w:pPr>
        <w:pStyle w:val="2"/>
        <w:spacing w:before="240"/>
      </w:pPr>
      <w:bookmarkStart w:id="483" w:name="_Toc11673936"/>
      <w:bookmarkStart w:id="484" w:name="_Toc15484248"/>
      <w:bookmarkStart w:id="485" w:name="_Toc15484875"/>
      <w:bookmarkStart w:id="486" w:name="_Toc15534307"/>
      <w:bookmarkStart w:id="487" w:name="_Toc15794698"/>
      <w:bookmarkStart w:id="488" w:name="_Toc18305129"/>
      <w:bookmarkStart w:id="489" w:name="_Toc25663469"/>
      <w:bookmarkStart w:id="490" w:name="_Toc51657120"/>
      <w:bookmarkStart w:id="491" w:name="_Toc57987282"/>
      <w:bookmarkStart w:id="492" w:name="_Toc167892379"/>
      <w:r w:rsidRPr="00131CBA">
        <w:rPr>
          <w:rFonts w:hint="eastAsia"/>
        </w:rPr>
        <w:t>第</w:t>
      </w:r>
      <w:r w:rsidRPr="00131CBA">
        <w:rPr>
          <w:rFonts w:hint="eastAsia"/>
        </w:rPr>
        <w:t>3</w:t>
      </w:r>
      <w:r w:rsidRPr="00131CBA">
        <w:rPr>
          <w:rFonts w:hint="eastAsia"/>
        </w:rPr>
        <w:t>节</w:t>
      </w:r>
      <w:r w:rsidRPr="00131CBA">
        <w:rPr>
          <w:rFonts w:hint="eastAsia"/>
        </w:rPr>
        <w:t xml:space="preserve">  </w:t>
      </w:r>
      <w:r w:rsidRPr="00131CBA">
        <w:rPr>
          <w:rFonts w:hint="eastAsia"/>
        </w:rPr>
        <w:t>拖</w:t>
      </w:r>
      <w:r w:rsidRPr="00131CBA">
        <w:rPr>
          <w:rFonts w:hint="eastAsia"/>
        </w:rPr>
        <w:t xml:space="preserve">  </w:t>
      </w:r>
      <w:r w:rsidRPr="00131CBA">
        <w:rPr>
          <w:rFonts w:hint="eastAsia"/>
        </w:rPr>
        <w:t>航</w:t>
      </w:r>
      <w:bookmarkEnd w:id="483"/>
      <w:bookmarkEnd w:id="484"/>
      <w:bookmarkEnd w:id="485"/>
      <w:bookmarkEnd w:id="486"/>
      <w:bookmarkEnd w:id="487"/>
      <w:bookmarkEnd w:id="488"/>
      <w:bookmarkEnd w:id="489"/>
      <w:bookmarkEnd w:id="490"/>
      <w:bookmarkEnd w:id="491"/>
      <w:bookmarkEnd w:id="492"/>
    </w:p>
    <w:p w14:paraId="606EF751" w14:textId="2B1AAC9A" w:rsidR="004D2AA7" w:rsidRPr="00131CBA" w:rsidRDefault="00E83B46" w:rsidP="00907884">
      <w:pPr>
        <w:pStyle w:val="3"/>
        <w:spacing w:before="240"/>
      </w:pPr>
      <w:r w:rsidRPr="00131CBA">
        <w:rPr>
          <w:rFonts w:hint="eastAsia"/>
        </w:rPr>
        <w:t>1</w:t>
      </w:r>
      <w:r>
        <w:rPr>
          <w:rFonts w:hint="eastAsia"/>
        </w:rPr>
        <w:t>4</w:t>
      </w:r>
      <w:r w:rsidR="004D2AA7" w:rsidRPr="00131CBA">
        <w:rPr>
          <w:rFonts w:hint="eastAsia"/>
        </w:rPr>
        <w:t>.</w:t>
      </w:r>
      <w:r w:rsidR="004D2AA7" w:rsidRPr="00131CBA">
        <w:t xml:space="preserve">3.1  </w:t>
      </w:r>
      <w:r w:rsidR="004D2AA7" w:rsidRPr="00131CBA">
        <w:rPr>
          <w:rFonts w:hint="eastAsia"/>
        </w:rPr>
        <w:t>一般要求</w:t>
      </w:r>
    </w:p>
    <w:p w14:paraId="4CE72E2E" w14:textId="395C5149" w:rsidR="008557AC" w:rsidRPr="00131CBA" w:rsidRDefault="00E83B46" w:rsidP="00992F46">
      <w:pPr>
        <w:jc w:val="both"/>
      </w:pPr>
      <w:r w:rsidRPr="00131CBA">
        <w:rPr>
          <w:rFonts w:hint="eastAsia"/>
        </w:rPr>
        <w:t>1</w:t>
      </w:r>
      <w:r>
        <w:rPr>
          <w:rFonts w:hint="eastAsia"/>
        </w:rPr>
        <w:t>4</w:t>
      </w:r>
      <w:r w:rsidR="008557AC" w:rsidRPr="00131CBA">
        <w:rPr>
          <w:rFonts w:hint="eastAsia"/>
        </w:rPr>
        <w:t>.3.</w:t>
      </w:r>
      <w:r w:rsidR="004D2AA7" w:rsidRPr="00131CBA">
        <w:t>1.</w:t>
      </w:r>
      <w:r w:rsidR="008557AC" w:rsidRPr="00131CBA">
        <w:rPr>
          <w:rFonts w:hint="eastAsia"/>
        </w:rPr>
        <w:t>1</w:t>
      </w:r>
      <w:r w:rsidR="008557AC" w:rsidRPr="00131CBA">
        <w:t xml:space="preserve"> </w:t>
      </w:r>
      <w:r w:rsidR="008557AC" w:rsidRPr="00131CBA">
        <w:rPr>
          <w:rFonts w:hint="eastAsia"/>
        </w:rPr>
        <w:t xml:space="preserve"> </w:t>
      </w:r>
      <w:r w:rsidR="008557AC" w:rsidRPr="00131CBA">
        <w:rPr>
          <w:rFonts w:hint="eastAsia"/>
        </w:rPr>
        <w:t>拖航设备和使用程序应在拖航作业中对人员的危险减至最低程度。拖航装置的设计和布置应考虑到正常及紧急情况。</w:t>
      </w:r>
    </w:p>
    <w:p w14:paraId="5BE37DC4" w14:textId="1782BE72" w:rsidR="008557AC" w:rsidRPr="00131CBA" w:rsidRDefault="00E83B46" w:rsidP="00992F46">
      <w:pPr>
        <w:jc w:val="both"/>
      </w:pPr>
      <w:r w:rsidRPr="00131CBA">
        <w:rPr>
          <w:rFonts w:hint="eastAsia"/>
        </w:rPr>
        <w:t>1</w:t>
      </w:r>
      <w:r>
        <w:rPr>
          <w:rFonts w:hint="eastAsia"/>
        </w:rPr>
        <w:t>4</w:t>
      </w:r>
      <w:r w:rsidR="008557AC" w:rsidRPr="00131CBA">
        <w:rPr>
          <w:rFonts w:hint="eastAsia"/>
        </w:rPr>
        <w:t>.3.</w:t>
      </w:r>
      <w:r w:rsidR="004D2AA7" w:rsidRPr="00131CBA">
        <w:t>1.</w:t>
      </w:r>
      <w:r w:rsidR="008557AC" w:rsidRPr="00131CBA">
        <w:rPr>
          <w:rFonts w:hint="eastAsia"/>
        </w:rPr>
        <w:t>2</w:t>
      </w:r>
      <w:r w:rsidR="008557AC" w:rsidRPr="00131CBA">
        <w:t xml:space="preserve"> </w:t>
      </w:r>
      <w:r w:rsidR="008557AC" w:rsidRPr="00131CBA">
        <w:rPr>
          <w:rFonts w:hint="eastAsia"/>
        </w:rPr>
        <w:t xml:space="preserve"> </w:t>
      </w:r>
      <w:r w:rsidR="008557AC" w:rsidRPr="00131CBA">
        <w:rPr>
          <w:rFonts w:hint="eastAsia"/>
        </w:rPr>
        <w:t>拖航作业</w:t>
      </w:r>
      <w:r w:rsidR="006E291C">
        <w:rPr>
          <w:rFonts w:hint="eastAsia"/>
        </w:rPr>
        <w:t>应满足本局《</w:t>
      </w:r>
      <w:r w:rsidR="006E291C" w:rsidRPr="00131CBA">
        <w:rPr>
          <w:rFonts w:hint="eastAsia"/>
        </w:rPr>
        <w:t>海上拖航法定检验技术规则</w:t>
      </w:r>
      <w:r w:rsidR="006E291C">
        <w:rPr>
          <w:rFonts w:hint="eastAsia"/>
        </w:rPr>
        <w:t>》的要求</w:t>
      </w:r>
      <w:r w:rsidR="008557AC" w:rsidRPr="00131CBA">
        <w:rPr>
          <w:rFonts w:hint="eastAsia"/>
        </w:rPr>
        <w:t>。</w:t>
      </w:r>
    </w:p>
    <w:p w14:paraId="079BFFAB" w14:textId="4E50F634" w:rsidR="00712388" w:rsidRPr="00131CBA" w:rsidRDefault="00712388" w:rsidP="00712388">
      <w:pPr>
        <w:pStyle w:val="1"/>
        <w:spacing w:before="120" w:after="120"/>
      </w:pPr>
      <w:bookmarkStart w:id="493" w:name="_Toc70511392"/>
      <w:bookmarkStart w:id="494" w:name="_Toc167892380"/>
      <w:r w:rsidRPr="00131CBA">
        <w:rPr>
          <w:rFonts w:hint="eastAsia"/>
        </w:rPr>
        <w:lastRenderedPageBreak/>
        <w:t>第</w:t>
      </w:r>
      <w:r w:rsidRPr="00131CBA">
        <w:rPr>
          <w:rFonts w:hint="eastAsia"/>
        </w:rPr>
        <w:t>1</w:t>
      </w:r>
      <w:r w:rsidR="00C46ED0" w:rsidRPr="00131CBA">
        <w:t>5</w:t>
      </w:r>
      <w:r w:rsidRPr="00131CBA">
        <w:rPr>
          <w:rFonts w:hint="eastAsia"/>
        </w:rPr>
        <w:t>章</w:t>
      </w:r>
      <w:r w:rsidRPr="00131CBA">
        <w:rPr>
          <w:rFonts w:hint="eastAsia"/>
        </w:rPr>
        <w:t xml:space="preserve">  </w:t>
      </w:r>
      <w:r w:rsidRPr="00131CBA">
        <w:rPr>
          <w:rFonts w:hint="eastAsia"/>
        </w:rPr>
        <w:t>距庇护地小于</w:t>
      </w:r>
      <w:r w:rsidRPr="00131CBA">
        <w:rPr>
          <w:rFonts w:hint="eastAsia"/>
        </w:rPr>
        <w:t>2</w:t>
      </w:r>
      <w:r w:rsidRPr="00131CBA">
        <w:rPr>
          <w:rFonts w:hint="eastAsia"/>
        </w:rPr>
        <w:t>海里船式服务类浮动设施的特殊规定</w:t>
      </w:r>
      <w:bookmarkEnd w:id="493"/>
      <w:bookmarkEnd w:id="494"/>
    </w:p>
    <w:p w14:paraId="06ABEDC2" w14:textId="77777777" w:rsidR="00712388" w:rsidRPr="00131CBA" w:rsidRDefault="00712388" w:rsidP="00712388">
      <w:pPr>
        <w:pStyle w:val="2"/>
        <w:spacing w:before="240"/>
      </w:pPr>
      <w:bookmarkStart w:id="495" w:name="_Toc70511393"/>
      <w:bookmarkStart w:id="496" w:name="_Toc167892381"/>
      <w:r w:rsidRPr="00131CBA">
        <w:rPr>
          <w:rFonts w:hint="eastAsia"/>
        </w:rPr>
        <w:t>第</w:t>
      </w:r>
      <w:r w:rsidRPr="00131CBA">
        <w:rPr>
          <w:rFonts w:hint="eastAsia"/>
        </w:rPr>
        <w:t>1</w:t>
      </w:r>
      <w:r w:rsidRPr="00131CBA">
        <w:rPr>
          <w:rFonts w:hint="eastAsia"/>
        </w:rPr>
        <w:t>节</w:t>
      </w:r>
      <w:r w:rsidRPr="00131CBA">
        <w:rPr>
          <w:rFonts w:hint="eastAsia"/>
        </w:rPr>
        <w:t xml:space="preserve">  </w:t>
      </w:r>
      <w:r w:rsidRPr="00131CBA">
        <w:rPr>
          <w:rFonts w:hint="eastAsia"/>
        </w:rPr>
        <w:t>一般规定</w:t>
      </w:r>
      <w:bookmarkEnd w:id="495"/>
      <w:bookmarkEnd w:id="496"/>
    </w:p>
    <w:p w14:paraId="0CCCEC85" w14:textId="35675037" w:rsidR="00712388" w:rsidRPr="00131CBA" w:rsidRDefault="00712388" w:rsidP="00712388">
      <w:pPr>
        <w:pStyle w:val="3"/>
        <w:spacing w:before="240"/>
      </w:pPr>
      <w:r w:rsidRPr="00131CBA">
        <w:rPr>
          <w:rFonts w:hint="eastAsia"/>
        </w:rPr>
        <w:t>1</w:t>
      </w:r>
      <w:r w:rsidR="000314F2">
        <w:t>5</w:t>
      </w:r>
      <w:r w:rsidRPr="00131CBA">
        <w:rPr>
          <w:rFonts w:hint="eastAsia"/>
        </w:rPr>
        <w:t xml:space="preserve">.1.1  </w:t>
      </w:r>
      <w:r w:rsidRPr="00131CBA">
        <w:rPr>
          <w:rFonts w:hint="eastAsia"/>
        </w:rPr>
        <w:t>适用范围</w:t>
      </w:r>
    </w:p>
    <w:p w14:paraId="2C9A50E8" w14:textId="7017B645" w:rsidR="00712388" w:rsidRPr="00131CBA" w:rsidRDefault="00712388" w:rsidP="00992F46">
      <w:pPr>
        <w:jc w:val="both"/>
      </w:pPr>
      <w:r w:rsidRPr="00131CBA">
        <w:rPr>
          <w:rFonts w:hint="eastAsia"/>
        </w:rPr>
        <w:t>1</w:t>
      </w:r>
      <w:r w:rsidR="000314F2">
        <w:t>5</w:t>
      </w:r>
      <w:r w:rsidRPr="00131CBA">
        <w:rPr>
          <w:rFonts w:hint="eastAsia"/>
        </w:rPr>
        <w:t xml:space="preserve">.1.1.1  </w:t>
      </w:r>
      <w:r w:rsidRPr="00131CBA">
        <w:rPr>
          <w:rFonts w:hint="eastAsia"/>
        </w:rPr>
        <w:t>本章规定仅适用于符合本节</w:t>
      </w:r>
      <w:r w:rsidRPr="00131CBA">
        <w:rPr>
          <w:rFonts w:hint="eastAsia"/>
        </w:rPr>
        <w:t>1</w:t>
      </w:r>
      <w:r w:rsidR="000314F2">
        <w:t>5</w:t>
      </w:r>
      <w:r w:rsidRPr="00131CBA">
        <w:rPr>
          <w:rFonts w:hint="eastAsia"/>
        </w:rPr>
        <w:t>.</w:t>
      </w:r>
      <w:r w:rsidRPr="00131CBA">
        <w:t>1.</w:t>
      </w:r>
      <w:r w:rsidRPr="00131CBA">
        <w:rPr>
          <w:rFonts w:hint="eastAsia"/>
        </w:rPr>
        <w:t>3</w:t>
      </w:r>
      <w:r w:rsidRPr="00131CBA">
        <w:rPr>
          <w:rFonts w:hint="eastAsia"/>
        </w:rPr>
        <w:t>营运限制条件的船式服务类浮动设施（靠岸浮动设施）。</w:t>
      </w:r>
    </w:p>
    <w:p w14:paraId="2C6CEB11" w14:textId="13A17E95" w:rsidR="00712388" w:rsidRPr="00131CBA" w:rsidRDefault="00712388" w:rsidP="00712388">
      <w:pPr>
        <w:pStyle w:val="3"/>
        <w:spacing w:before="240"/>
      </w:pPr>
      <w:r w:rsidRPr="00131CBA">
        <w:t>1</w:t>
      </w:r>
      <w:r w:rsidR="000314F2">
        <w:t>5</w:t>
      </w:r>
      <w:r w:rsidRPr="00131CBA">
        <w:t xml:space="preserve">.1.2  </w:t>
      </w:r>
      <w:r w:rsidRPr="00131CBA">
        <w:rPr>
          <w:rFonts w:hint="eastAsia"/>
        </w:rPr>
        <w:t>定义</w:t>
      </w:r>
    </w:p>
    <w:p w14:paraId="6982C5B0" w14:textId="50FE565E" w:rsidR="00712388" w:rsidRPr="00131CBA" w:rsidRDefault="00712388" w:rsidP="00992F46">
      <w:pPr>
        <w:jc w:val="both"/>
      </w:pPr>
      <w:r w:rsidRPr="00131CBA">
        <w:t>1</w:t>
      </w:r>
      <w:r w:rsidR="000314F2">
        <w:t>5</w:t>
      </w:r>
      <w:r w:rsidRPr="00131CBA">
        <w:t xml:space="preserve">.1.2.1  </w:t>
      </w:r>
      <w:r w:rsidRPr="00131CBA">
        <w:rPr>
          <w:rFonts w:hint="eastAsia"/>
        </w:rPr>
        <w:t>就本章而言，有关定义如下：</w:t>
      </w:r>
    </w:p>
    <w:p w14:paraId="58E6DAF6" w14:textId="2B18D8E3" w:rsidR="00712388" w:rsidRPr="00131CBA" w:rsidRDefault="00712388" w:rsidP="00992F46">
      <w:pPr>
        <w:jc w:val="both"/>
      </w:pPr>
      <w:r w:rsidRPr="00131CBA">
        <w:rPr>
          <w:rFonts w:hint="eastAsia"/>
        </w:rPr>
        <w:t>（</w:t>
      </w:r>
      <w:r w:rsidRPr="00131CBA">
        <w:t>1</w:t>
      </w:r>
      <w:r w:rsidRPr="00131CBA">
        <w:rPr>
          <w:rFonts w:hint="eastAsia"/>
        </w:rPr>
        <w:t>）靠岸浮动设施：系指长期系固于岸线附近，且与岸上有永久性通道连接的服务类浮动设施</w:t>
      </w:r>
      <w:r w:rsidR="00463EE6">
        <w:rPr>
          <w:rFonts w:hint="eastAsia"/>
        </w:rPr>
        <w:t>；</w:t>
      </w:r>
    </w:p>
    <w:p w14:paraId="02C041CD" w14:textId="24662C59" w:rsidR="00F46C1E" w:rsidRPr="00131CBA" w:rsidRDefault="00F46C1E" w:rsidP="00992F46">
      <w:pPr>
        <w:jc w:val="both"/>
      </w:pPr>
      <w:r w:rsidRPr="00131CBA">
        <w:rPr>
          <w:rFonts w:hint="eastAsia"/>
        </w:rPr>
        <w:t>（</w:t>
      </w:r>
      <w:r w:rsidR="00463EE6">
        <w:rPr>
          <w:rFonts w:hint="eastAsia"/>
        </w:rPr>
        <w:t>2</w:t>
      </w:r>
      <w:r w:rsidRPr="00131CBA">
        <w:rPr>
          <w:rFonts w:hint="eastAsia"/>
        </w:rPr>
        <w:t>）庇护地：系指在设施处于可能对其安全构成危险的情况下可提供庇护的任何天然或人工的遮蔽地区，例如可供庇护的港口、避风地、锚地、防波堤所屏蔽的水域。</w:t>
      </w:r>
    </w:p>
    <w:p w14:paraId="1F835549" w14:textId="79C7BE89" w:rsidR="00712388" w:rsidRPr="00131CBA" w:rsidRDefault="00712388" w:rsidP="00712388">
      <w:pPr>
        <w:pStyle w:val="3"/>
        <w:spacing w:before="240"/>
      </w:pPr>
      <w:r w:rsidRPr="00131CBA">
        <w:rPr>
          <w:rFonts w:hint="eastAsia"/>
        </w:rPr>
        <w:t>1</w:t>
      </w:r>
      <w:r w:rsidR="000314F2">
        <w:t>5</w:t>
      </w:r>
      <w:r w:rsidRPr="00131CBA">
        <w:rPr>
          <w:rFonts w:hint="eastAsia"/>
        </w:rPr>
        <w:t xml:space="preserve">.1.3  </w:t>
      </w:r>
      <w:r w:rsidRPr="00131CBA">
        <w:rPr>
          <w:rFonts w:hint="eastAsia"/>
        </w:rPr>
        <w:t>营运限制与要求</w:t>
      </w:r>
    </w:p>
    <w:p w14:paraId="0C6BA3DF" w14:textId="4902A9EE" w:rsidR="00712388" w:rsidRPr="00131CBA" w:rsidRDefault="00712388" w:rsidP="00992F46">
      <w:pPr>
        <w:jc w:val="both"/>
      </w:pPr>
      <w:r w:rsidRPr="00131CBA">
        <w:rPr>
          <w:rFonts w:hint="eastAsia"/>
        </w:rPr>
        <w:t>1</w:t>
      </w:r>
      <w:r w:rsidR="000314F2">
        <w:t>5</w:t>
      </w:r>
      <w:r w:rsidRPr="00131CBA">
        <w:rPr>
          <w:rFonts w:hint="eastAsia"/>
        </w:rPr>
        <w:t xml:space="preserve">.1.3.1  </w:t>
      </w:r>
      <w:r w:rsidRPr="00131CBA">
        <w:rPr>
          <w:rFonts w:hint="eastAsia"/>
        </w:rPr>
        <w:t>对靠岸浮动设施，其营运时蒲氏风级不应超过</w:t>
      </w:r>
      <w:r w:rsidRPr="00131CBA">
        <w:rPr>
          <w:rFonts w:hint="eastAsia"/>
        </w:rPr>
        <w:t>7</w:t>
      </w:r>
      <w:r w:rsidRPr="00131CBA">
        <w:rPr>
          <w:rFonts w:hint="eastAsia"/>
        </w:rPr>
        <w:t>级。</w:t>
      </w:r>
    </w:p>
    <w:p w14:paraId="752C201E" w14:textId="0A21EDAB" w:rsidR="00712388" w:rsidRPr="00131CBA" w:rsidRDefault="00712388" w:rsidP="00992F46">
      <w:pPr>
        <w:jc w:val="both"/>
      </w:pPr>
      <w:r w:rsidRPr="00131CBA">
        <w:rPr>
          <w:rFonts w:hint="eastAsia"/>
        </w:rPr>
        <w:t>1</w:t>
      </w:r>
      <w:r w:rsidR="000314F2">
        <w:t>5</w:t>
      </w:r>
      <w:r w:rsidRPr="00131CBA">
        <w:rPr>
          <w:rFonts w:hint="eastAsia"/>
        </w:rPr>
        <w:t>.</w:t>
      </w:r>
      <w:r w:rsidRPr="00131CBA">
        <w:t>1.</w:t>
      </w:r>
      <w:r w:rsidRPr="00131CBA">
        <w:rPr>
          <w:rFonts w:hint="eastAsia"/>
        </w:rPr>
        <w:t>3</w:t>
      </w:r>
      <w:r w:rsidRPr="00131CBA">
        <w:t>.</w:t>
      </w:r>
      <w:r w:rsidR="00463EE6">
        <w:rPr>
          <w:rFonts w:hint="eastAsia"/>
        </w:rPr>
        <w:t>2</w:t>
      </w:r>
      <w:r w:rsidRPr="00131CBA">
        <w:rPr>
          <w:rFonts w:hint="eastAsia"/>
        </w:rPr>
        <w:t xml:space="preserve">  </w:t>
      </w:r>
      <w:r w:rsidRPr="00131CBA">
        <w:rPr>
          <w:rFonts w:hint="eastAsia"/>
        </w:rPr>
        <w:t>服务类浮动设施如需在有冰水域营运，还需考虑该水域的环境特点。</w:t>
      </w:r>
    </w:p>
    <w:p w14:paraId="7B77069B" w14:textId="7D1A8E72" w:rsidR="00712388" w:rsidRPr="00131CBA" w:rsidRDefault="00712388" w:rsidP="00992F46">
      <w:pPr>
        <w:jc w:val="both"/>
      </w:pPr>
      <w:r w:rsidRPr="00131CBA">
        <w:rPr>
          <w:rFonts w:hint="eastAsia"/>
        </w:rPr>
        <w:t>1</w:t>
      </w:r>
      <w:r w:rsidR="000314F2">
        <w:t>5</w:t>
      </w:r>
      <w:r w:rsidRPr="00131CBA">
        <w:rPr>
          <w:rFonts w:hint="eastAsia"/>
        </w:rPr>
        <w:t>.</w:t>
      </w:r>
      <w:r w:rsidRPr="00131CBA">
        <w:t>1.</w:t>
      </w:r>
      <w:r w:rsidRPr="00131CBA">
        <w:rPr>
          <w:rFonts w:hint="eastAsia"/>
        </w:rPr>
        <w:t>3</w:t>
      </w:r>
      <w:r w:rsidRPr="00131CBA">
        <w:t>.</w:t>
      </w:r>
      <w:r w:rsidR="00463EE6">
        <w:rPr>
          <w:rFonts w:hint="eastAsia"/>
        </w:rPr>
        <w:t>3</w:t>
      </w:r>
      <w:r w:rsidRPr="00131CBA">
        <w:t xml:space="preserve">  </w:t>
      </w:r>
      <w:r w:rsidRPr="00131CBA">
        <w:rPr>
          <w:rFonts w:hint="eastAsia"/>
        </w:rPr>
        <w:t>兼有多种功能的服务类浮动设施，需同时满足本章中对应功能设施的技术要求。</w:t>
      </w:r>
    </w:p>
    <w:p w14:paraId="1ECD7DAF" w14:textId="240B7CA0" w:rsidR="00712388" w:rsidRPr="00131CBA" w:rsidRDefault="00712388" w:rsidP="00992F46">
      <w:pPr>
        <w:jc w:val="both"/>
      </w:pPr>
      <w:r w:rsidRPr="00131CBA">
        <w:rPr>
          <w:rFonts w:hint="eastAsia"/>
        </w:rPr>
        <w:t>1</w:t>
      </w:r>
      <w:r w:rsidR="000314F2">
        <w:t>5</w:t>
      </w:r>
      <w:r w:rsidRPr="00131CBA">
        <w:rPr>
          <w:rFonts w:hint="eastAsia"/>
        </w:rPr>
        <w:t>.1.3.</w:t>
      </w:r>
      <w:r w:rsidR="00463EE6">
        <w:rPr>
          <w:rFonts w:hint="eastAsia"/>
        </w:rPr>
        <w:t>4</w:t>
      </w:r>
      <w:r w:rsidRPr="00131CBA">
        <w:rPr>
          <w:rFonts w:hint="eastAsia"/>
        </w:rPr>
        <w:t xml:space="preserve">  </w:t>
      </w:r>
      <w:r w:rsidRPr="00131CBA">
        <w:rPr>
          <w:rFonts w:hint="eastAsia"/>
        </w:rPr>
        <w:t>如服务类浮动设施具有坐底</w:t>
      </w:r>
      <w:r w:rsidR="00463EE6">
        <w:rPr>
          <w:rFonts w:hint="eastAsia"/>
        </w:rPr>
        <w:t>状态</w:t>
      </w:r>
      <w:r w:rsidRPr="00131CBA">
        <w:rPr>
          <w:rFonts w:hint="eastAsia"/>
        </w:rPr>
        <w:t>，则其强度和稳性还应满足本规则第</w:t>
      </w:r>
      <w:r w:rsidRPr="00131CBA">
        <w:t>2</w:t>
      </w:r>
      <w:r w:rsidRPr="00131CBA">
        <w:rPr>
          <w:rFonts w:hint="eastAsia"/>
        </w:rPr>
        <w:t>章和第</w:t>
      </w:r>
      <w:r w:rsidRPr="00131CBA">
        <w:t>3</w:t>
      </w:r>
      <w:r w:rsidRPr="00131CBA">
        <w:rPr>
          <w:rFonts w:hint="eastAsia"/>
        </w:rPr>
        <w:t>章中有关坐底的相关要求。</w:t>
      </w:r>
    </w:p>
    <w:p w14:paraId="6BB56C34" w14:textId="7EA89A41" w:rsidR="00712388" w:rsidRPr="00131CBA" w:rsidRDefault="00712388" w:rsidP="00992F46">
      <w:pPr>
        <w:jc w:val="both"/>
      </w:pPr>
      <w:r w:rsidRPr="00131CBA">
        <w:rPr>
          <w:rFonts w:hint="eastAsia"/>
        </w:rPr>
        <w:t>1</w:t>
      </w:r>
      <w:r w:rsidR="000314F2">
        <w:t>5</w:t>
      </w:r>
      <w:r w:rsidRPr="00131CBA">
        <w:rPr>
          <w:rFonts w:hint="eastAsia"/>
        </w:rPr>
        <w:t>.1.3.</w:t>
      </w:r>
      <w:r w:rsidR="00463EE6">
        <w:rPr>
          <w:rFonts w:hint="eastAsia"/>
        </w:rPr>
        <w:t>5</w:t>
      </w:r>
      <w:r w:rsidRPr="00131CBA">
        <w:rPr>
          <w:rFonts w:hint="eastAsia"/>
        </w:rPr>
        <w:t xml:space="preserve">  </w:t>
      </w:r>
      <w:r w:rsidRPr="00131CBA">
        <w:rPr>
          <w:rFonts w:hint="eastAsia"/>
        </w:rPr>
        <w:t>除本章已有规定外，服务类浮动设施的乘客定额及其舱室设备应满足本局《国内航行海船法定检验技术规则（</w:t>
      </w:r>
      <w:r w:rsidRPr="00131CBA">
        <w:t>2020</w:t>
      </w:r>
      <w:r w:rsidRPr="00131CBA">
        <w:rPr>
          <w:rFonts w:hint="eastAsia"/>
        </w:rPr>
        <w:t>）》对旅游船的相关要求。</w:t>
      </w:r>
    </w:p>
    <w:p w14:paraId="1DCE56D1" w14:textId="77777777" w:rsidR="00712388" w:rsidRPr="00131CBA" w:rsidRDefault="00712388" w:rsidP="00712388">
      <w:pPr>
        <w:pStyle w:val="2"/>
        <w:spacing w:before="240"/>
      </w:pPr>
      <w:bookmarkStart w:id="497" w:name="_Toc70511394"/>
      <w:bookmarkStart w:id="498" w:name="_Toc167892382"/>
      <w:r w:rsidRPr="00131CBA">
        <w:rPr>
          <w:rFonts w:hint="eastAsia"/>
        </w:rPr>
        <w:t>第</w:t>
      </w:r>
      <w:r w:rsidRPr="00131CBA">
        <w:rPr>
          <w:rFonts w:hint="eastAsia"/>
        </w:rPr>
        <w:t>2</w:t>
      </w:r>
      <w:r w:rsidRPr="00131CBA">
        <w:rPr>
          <w:rFonts w:hint="eastAsia"/>
        </w:rPr>
        <w:t>节</w:t>
      </w:r>
      <w:r w:rsidRPr="00131CBA">
        <w:rPr>
          <w:rFonts w:hint="eastAsia"/>
        </w:rPr>
        <w:t xml:space="preserve">  </w:t>
      </w:r>
      <w:r w:rsidRPr="00131CBA">
        <w:rPr>
          <w:rFonts w:hint="eastAsia"/>
        </w:rPr>
        <w:t>结构与布置</w:t>
      </w:r>
      <w:bookmarkEnd w:id="497"/>
      <w:bookmarkEnd w:id="498"/>
    </w:p>
    <w:p w14:paraId="0FE549EC" w14:textId="62252A41" w:rsidR="00712388" w:rsidRPr="00131CBA" w:rsidRDefault="00712388" w:rsidP="00712388">
      <w:pPr>
        <w:pStyle w:val="3"/>
        <w:spacing w:before="240"/>
      </w:pPr>
      <w:r w:rsidRPr="00131CBA">
        <w:rPr>
          <w:rFonts w:hint="eastAsia"/>
        </w:rPr>
        <w:t>1</w:t>
      </w:r>
      <w:r w:rsidR="000314F2">
        <w:t>5</w:t>
      </w:r>
      <w:r w:rsidRPr="00131CBA">
        <w:rPr>
          <w:rFonts w:hint="eastAsia"/>
        </w:rPr>
        <w:t xml:space="preserve">.2.1  </w:t>
      </w:r>
      <w:r w:rsidRPr="00131CBA">
        <w:rPr>
          <w:rFonts w:hint="eastAsia"/>
        </w:rPr>
        <w:t>一般要求</w:t>
      </w:r>
    </w:p>
    <w:p w14:paraId="6A51ACD6" w14:textId="233A79D0" w:rsidR="00712388" w:rsidRPr="00131CBA" w:rsidRDefault="00712388" w:rsidP="00992F46">
      <w:pPr>
        <w:jc w:val="both"/>
      </w:pPr>
      <w:r w:rsidRPr="00131CBA">
        <w:rPr>
          <w:rFonts w:hint="eastAsia"/>
        </w:rPr>
        <w:t>1</w:t>
      </w:r>
      <w:r w:rsidR="000314F2">
        <w:t>5</w:t>
      </w:r>
      <w:r w:rsidRPr="00131CBA">
        <w:rPr>
          <w:rFonts w:hint="eastAsia"/>
        </w:rPr>
        <w:t>.2</w:t>
      </w:r>
      <w:r w:rsidRPr="00131CBA">
        <w:t>.1.1</w:t>
      </w:r>
      <w:r w:rsidRPr="00131CBA">
        <w:rPr>
          <w:rFonts w:hint="eastAsia"/>
        </w:rPr>
        <w:t xml:space="preserve">  </w:t>
      </w:r>
      <w:r w:rsidRPr="00131CBA">
        <w:rPr>
          <w:rFonts w:hint="eastAsia"/>
        </w:rPr>
        <w:t>本节适用于主船体为钢质材料或与其等效材料制成的服务类浮动设施。服务类浮动设施的上层建筑不允许使用纤维增强塑料。</w:t>
      </w:r>
    </w:p>
    <w:p w14:paraId="43244641" w14:textId="519054E3" w:rsidR="00712388" w:rsidRPr="00131CBA" w:rsidRDefault="00712388" w:rsidP="00992F46">
      <w:pPr>
        <w:jc w:val="both"/>
      </w:pPr>
      <w:r w:rsidRPr="00131CBA">
        <w:rPr>
          <w:rFonts w:hint="eastAsia"/>
        </w:rPr>
        <w:t>1</w:t>
      </w:r>
      <w:r w:rsidR="000314F2">
        <w:t>5</w:t>
      </w:r>
      <w:r w:rsidRPr="00131CBA">
        <w:rPr>
          <w:rFonts w:hint="eastAsia"/>
        </w:rPr>
        <w:t>.2</w:t>
      </w:r>
      <w:r w:rsidRPr="00131CBA">
        <w:t>.1.2</w:t>
      </w:r>
      <w:r w:rsidRPr="00131CBA">
        <w:rPr>
          <w:rFonts w:hint="eastAsia"/>
        </w:rPr>
        <w:t xml:space="preserve">  </w:t>
      </w:r>
      <w:r w:rsidRPr="00131CBA">
        <w:rPr>
          <w:rFonts w:hint="eastAsia"/>
        </w:rPr>
        <w:t>除本节已有规定之外，服务类浮动设施的结构</w:t>
      </w:r>
      <w:r w:rsidR="00911B08" w:rsidRPr="00911B08">
        <w:rPr>
          <w:rFonts w:hint="eastAsia"/>
        </w:rPr>
        <w:t>与布置应视适用情况</w:t>
      </w:r>
      <w:r w:rsidRPr="00131CBA">
        <w:rPr>
          <w:rFonts w:hint="eastAsia"/>
        </w:rPr>
        <w:t>满足</w:t>
      </w:r>
      <w:r w:rsidR="00911B08" w:rsidRPr="00911B08">
        <w:rPr>
          <w:rFonts w:hint="eastAsia"/>
        </w:rPr>
        <w:t>中国船级社《海上浮动设施</w:t>
      </w:r>
      <w:r w:rsidR="009F61EF">
        <w:rPr>
          <w:rFonts w:hint="eastAsia"/>
        </w:rPr>
        <w:t>入级</w:t>
      </w:r>
      <w:r w:rsidR="00911B08" w:rsidRPr="00911B08">
        <w:rPr>
          <w:rFonts w:hint="eastAsia"/>
        </w:rPr>
        <w:t>规范</w:t>
      </w:r>
      <w:r w:rsidR="00014B67">
        <w:rPr>
          <w:rFonts w:hint="eastAsia"/>
        </w:rPr>
        <w:t>（</w:t>
      </w:r>
      <w:r w:rsidR="00014B67">
        <w:rPr>
          <w:rFonts w:hint="eastAsia"/>
        </w:rPr>
        <w:t>2023</w:t>
      </w:r>
      <w:r w:rsidR="00014B67">
        <w:rPr>
          <w:rFonts w:hint="eastAsia"/>
        </w:rPr>
        <w:t>）</w:t>
      </w:r>
      <w:r w:rsidR="00911B08" w:rsidRPr="00911B08">
        <w:rPr>
          <w:rFonts w:hint="eastAsia"/>
        </w:rPr>
        <w:t>》</w:t>
      </w:r>
      <w:r w:rsidR="00911B08">
        <w:rPr>
          <w:rFonts w:hint="eastAsia"/>
        </w:rPr>
        <w:t>第</w:t>
      </w:r>
      <w:r w:rsidR="00911B08">
        <w:rPr>
          <w:rFonts w:hint="eastAsia"/>
        </w:rPr>
        <w:t>11</w:t>
      </w:r>
      <w:r w:rsidR="00911B08">
        <w:rPr>
          <w:rFonts w:hint="eastAsia"/>
        </w:rPr>
        <w:t>篇</w:t>
      </w:r>
      <w:r w:rsidR="00911B08" w:rsidRPr="00911B08">
        <w:rPr>
          <w:rFonts w:hint="eastAsia"/>
        </w:rPr>
        <w:t>第</w:t>
      </w:r>
      <w:r w:rsidR="00911B08" w:rsidRPr="00911B08">
        <w:rPr>
          <w:rFonts w:hint="eastAsia"/>
        </w:rPr>
        <w:t>6</w:t>
      </w:r>
      <w:r w:rsidR="00911B08" w:rsidRPr="00911B08">
        <w:rPr>
          <w:rFonts w:hint="eastAsia"/>
        </w:rPr>
        <w:t>章和第</w:t>
      </w:r>
      <w:r w:rsidR="00911B08" w:rsidRPr="00911B08">
        <w:rPr>
          <w:rFonts w:hint="eastAsia"/>
        </w:rPr>
        <w:t>14</w:t>
      </w:r>
      <w:r w:rsidR="00911B08" w:rsidRPr="00911B08">
        <w:rPr>
          <w:rFonts w:hint="eastAsia"/>
        </w:rPr>
        <w:t>篇的</w:t>
      </w:r>
      <w:r w:rsidRPr="00131CBA">
        <w:rPr>
          <w:rFonts w:hint="eastAsia"/>
        </w:rPr>
        <w:t>适用要求。</w:t>
      </w:r>
    </w:p>
    <w:p w14:paraId="03DDBC39" w14:textId="017DC977" w:rsidR="00712388" w:rsidRPr="00131CBA" w:rsidRDefault="00712388" w:rsidP="00992F46">
      <w:pPr>
        <w:jc w:val="both"/>
      </w:pPr>
      <w:r w:rsidRPr="00131CBA">
        <w:rPr>
          <w:rFonts w:hint="eastAsia"/>
        </w:rPr>
        <w:t>1</w:t>
      </w:r>
      <w:r w:rsidR="000314F2">
        <w:t>5</w:t>
      </w:r>
      <w:r w:rsidRPr="00131CBA">
        <w:rPr>
          <w:rFonts w:hint="eastAsia"/>
        </w:rPr>
        <w:t>.2</w:t>
      </w:r>
      <w:r w:rsidRPr="00131CBA">
        <w:t>.</w:t>
      </w:r>
      <w:r w:rsidRPr="00131CBA">
        <w:rPr>
          <w:rFonts w:hint="eastAsia"/>
        </w:rPr>
        <w:t xml:space="preserve">1.3  </w:t>
      </w:r>
      <w:r w:rsidRPr="00131CBA">
        <w:rPr>
          <w:rFonts w:hint="eastAsia"/>
        </w:rPr>
        <w:t>靠岸浮动设施应按遮蔽航区考虑波浪载荷和船舶运动。</w:t>
      </w:r>
    </w:p>
    <w:p w14:paraId="1C5F422B" w14:textId="0B712B01" w:rsidR="00712388" w:rsidRPr="00131CBA" w:rsidRDefault="00712388" w:rsidP="00992F46">
      <w:pPr>
        <w:jc w:val="both"/>
      </w:pPr>
      <w:r w:rsidRPr="00131CBA">
        <w:rPr>
          <w:rFonts w:hint="eastAsia"/>
        </w:rPr>
        <w:t>1</w:t>
      </w:r>
      <w:r w:rsidR="000314F2">
        <w:t>5</w:t>
      </w:r>
      <w:r w:rsidRPr="00131CBA">
        <w:rPr>
          <w:rFonts w:hint="eastAsia"/>
        </w:rPr>
        <w:t>.2</w:t>
      </w:r>
      <w:r w:rsidRPr="00131CBA">
        <w:t>.</w:t>
      </w:r>
      <w:r w:rsidRPr="00131CBA">
        <w:rPr>
          <w:rFonts w:hint="eastAsia"/>
        </w:rPr>
        <w:t xml:space="preserve">1.4  </w:t>
      </w:r>
      <w:r w:rsidRPr="00131CBA">
        <w:rPr>
          <w:rFonts w:hint="eastAsia"/>
        </w:rPr>
        <w:t>也可结合营运水域的波浪资料，进行船舶载荷直接预报，采用直接计算的方法校核船体构件的总强度和局部强度，但预报的波浪载荷值不应小于相应的规范计算值。</w:t>
      </w:r>
    </w:p>
    <w:p w14:paraId="2277C334" w14:textId="76C40976" w:rsidR="00712388" w:rsidRPr="00131CBA" w:rsidRDefault="00712388" w:rsidP="00992F46">
      <w:pPr>
        <w:jc w:val="both"/>
      </w:pPr>
      <w:r w:rsidRPr="00131CBA">
        <w:rPr>
          <w:rFonts w:hint="eastAsia"/>
        </w:rPr>
        <w:t>1</w:t>
      </w:r>
      <w:r w:rsidR="000314F2">
        <w:t>5</w:t>
      </w:r>
      <w:r w:rsidRPr="00131CBA">
        <w:rPr>
          <w:rFonts w:hint="eastAsia"/>
        </w:rPr>
        <w:t xml:space="preserve">.2.1.5  </w:t>
      </w:r>
      <w:r w:rsidRPr="00131CBA">
        <w:rPr>
          <w:rFonts w:hint="eastAsia"/>
        </w:rPr>
        <w:t>若服务类浮动设施在拖航状态下的环境条件对其总纵强度有较大影响时，应基于拖航吃水、拖航航线以及环境条件下进行船体拖航状态下的总纵强度分析。</w:t>
      </w:r>
    </w:p>
    <w:p w14:paraId="6F1EF4DE" w14:textId="77777777" w:rsidR="00712388" w:rsidRPr="00131CBA" w:rsidRDefault="00712388" w:rsidP="00712388">
      <w:pPr>
        <w:pStyle w:val="2"/>
        <w:spacing w:before="240"/>
      </w:pPr>
      <w:bookmarkStart w:id="499" w:name="_Toc70511395"/>
      <w:bookmarkStart w:id="500" w:name="_Toc167892383"/>
      <w:r w:rsidRPr="00131CBA">
        <w:rPr>
          <w:rFonts w:hint="eastAsia"/>
        </w:rPr>
        <w:t>第</w:t>
      </w:r>
      <w:r w:rsidRPr="00131CBA">
        <w:rPr>
          <w:rFonts w:hint="eastAsia"/>
        </w:rPr>
        <w:t>3</w:t>
      </w:r>
      <w:r w:rsidRPr="00131CBA">
        <w:rPr>
          <w:rFonts w:hint="eastAsia"/>
        </w:rPr>
        <w:t>节</w:t>
      </w:r>
      <w:r w:rsidRPr="00131CBA">
        <w:rPr>
          <w:rFonts w:hint="eastAsia"/>
        </w:rPr>
        <w:t xml:space="preserve">  </w:t>
      </w:r>
      <w:r w:rsidRPr="00131CBA">
        <w:rPr>
          <w:rFonts w:hint="eastAsia"/>
        </w:rPr>
        <w:t>舾</w:t>
      </w:r>
      <w:r w:rsidRPr="00131CBA">
        <w:rPr>
          <w:rFonts w:hint="eastAsia"/>
        </w:rPr>
        <w:t xml:space="preserve">  </w:t>
      </w:r>
      <w:r w:rsidRPr="00131CBA">
        <w:rPr>
          <w:rFonts w:hint="eastAsia"/>
        </w:rPr>
        <w:t>装</w:t>
      </w:r>
      <w:bookmarkEnd w:id="499"/>
      <w:bookmarkEnd w:id="500"/>
    </w:p>
    <w:p w14:paraId="11A4E6E8" w14:textId="43E36FBD" w:rsidR="00712388" w:rsidRPr="00131CBA" w:rsidRDefault="000314F2" w:rsidP="00712388">
      <w:pPr>
        <w:pStyle w:val="3"/>
        <w:spacing w:before="240"/>
      </w:pPr>
      <w:r>
        <w:rPr>
          <w:rFonts w:hint="eastAsia"/>
        </w:rPr>
        <w:t>15.3</w:t>
      </w:r>
      <w:r w:rsidR="00712388" w:rsidRPr="00131CBA">
        <w:rPr>
          <w:rFonts w:hint="eastAsia"/>
        </w:rPr>
        <w:t xml:space="preserve">.1  </w:t>
      </w:r>
      <w:r w:rsidR="00712388" w:rsidRPr="00131CBA">
        <w:rPr>
          <w:rFonts w:hint="eastAsia"/>
        </w:rPr>
        <w:t>定位系统</w:t>
      </w:r>
    </w:p>
    <w:p w14:paraId="7E3B084D" w14:textId="1FABC5F2" w:rsidR="00712388" w:rsidRPr="00131CBA" w:rsidRDefault="000314F2" w:rsidP="00992F46">
      <w:pPr>
        <w:jc w:val="both"/>
      </w:pPr>
      <w:r>
        <w:rPr>
          <w:rFonts w:hint="eastAsia"/>
        </w:rPr>
        <w:t>15.3</w:t>
      </w:r>
      <w:r w:rsidR="00712388" w:rsidRPr="00131CBA">
        <w:rPr>
          <w:rFonts w:hint="eastAsia"/>
        </w:rPr>
        <w:t xml:space="preserve">.1.1  </w:t>
      </w:r>
      <w:r w:rsidR="00712388" w:rsidRPr="00131CBA">
        <w:rPr>
          <w:rFonts w:hint="eastAsia"/>
        </w:rPr>
        <w:t>服务类浮动设施应根据其预期停泊水域及庇护地的环境条件配备定位系统。</w:t>
      </w:r>
    </w:p>
    <w:p w14:paraId="39BA70C1" w14:textId="6DF486EC" w:rsidR="00712388" w:rsidRPr="00131CBA" w:rsidRDefault="000314F2" w:rsidP="00992F46">
      <w:pPr>
        <w:jc w:val="both"/>
      </w:pPr>
      <w:r>
        <w:rPr>
          <w:rFonts w:hint="eastAsia"/>
        </w:rPr>
        <w:t>15.3</w:t>
      </w:r>
      <w:r w:rsidR="00712388" w:rsidRPr="00131CBA">
        <w:rPr>
          <w:rFonts w:hint="eastAsia"/>
        </w:rPr>
        <w:t xml:space="preserve">.1.2  </w:t>
      </w:r>
      <w:r w:rsidR="00712388" w:rsidRPr="00131CBA">
        <w:rPr>
          <w:rFonts w:hint="eastAsia"/>
        </w:rPr>
        <w:t>定位系统可采用锚泊、系泊、撑杆、水下系固桩（地牛）等单独的定位方式，也可采用各</w:t>
      </w:r>
      <w:r w:rsidR="00712388" w:rsidRPr="00131CBA">
        <w:rPr>
          <w:rFonts w:hint="eastAsia"/>
        </w:rPr>
        <w:lastRenderedPageBreak/>
        <w:t>种方式的组合。</w:t>
      </w:r>
    </w:p>
    <w:p w14:paraId="40845C7A" w14:textId="7ED50F6F" w:rsidR="00712388" w:rsidRPr="00131CBA" w:rsidRDefault="000314F2" w:rsidP="00992F46">
      <w:pPr>
        <w:jc w:val="both"/>
      </w:pPr>
      <w:r>
        <w:rPr>
          <w:rFonts w:hint="eastAsia"/>
        </w:rPr>
        <w:t>15.3</w:t>
      </w:r>
      <w:r w:rsidR="00712388" w:rsidRPr="00131CBA">
        <w:rPr>
          <w:rFonts w:hint="eastAsia"/>
        </w:rPr>
        <w:t xml:space="preserve">.1.3  </w:t>
      </w:r>
      <w:r w:rsidR="00712388" w:rsidRPr="00131CBA">
        <w:rPr>
          <w:rFonts w:hint="eastAsia"/>
        </w:rPr>
        <w:t>环境条件一般包括风、浪、流、潮汐及水深、海床土壤情况等。在定位系统的设计中，应考虑各种外载荷实际可能的最严重组合。对于有船舶靠泊的服务类浮动设施，还应考虑靠泊时的撞击力影响。</w:t>
      </w:r>
    </w:p>
    <w:p w14:paraId="30DC8F49" w14:textId="7E75F0FC" w:rsidR="00712388" w:rsidRPr="00131CBA" w:rsidRDefault="000314F2" w:rsidP="00992F46">
      <w:pPr>
        <w:jc w:val="both"/>
      </w:pPr>
      <w:r>
        <w:rPr>
          <w:rFonts w:hint="eastAsia"/>
        </w:rPr>
        <w:t>15.3</w:t>
      </w:r>
      <w:r w:rsidR="00712388" w:rsidRPr="00131CBA">
        <w:rPr>
          <w:rFonts w:hint="eastAsia"/>
        </w:rPr>
        <w:t xml:space="preserve">.1.4  </w:t>
      </w:r>
      <w:r w:rsidR="00712388" w:rsidRPr="00131CBA">
        <w:rPr>
          <w:rFonts w:hint="eastAsia"/>
        </w:rPr>
        <w:t>定位系统及其使用的部件和设备（如锚、锚链、系泊索、带缆桩、锚机、绞车、导向装置等）的强度应保证服务类浮动设施在承受本节</w:t>
      </w:r>
      <w:r>
        <w:rPr>
          <w:rFonts w:hint="eastAsia"/>
        </w:rPr>
        <w:t>15.3</w:t>
      </w:r>
      <w:r w:rsidR="00712388" w:rsidRPr="00131CBA">
        <w:rPr>
          <w:rFonts w:hint="eastAsia"/>
        </w:rPr>
        <w:t>.1.3</w:t>
      </w:r>
      <w:r w:rsidR="00712388" w:rsidRPr="00131CBA">
        <w:rPr>
          <w:rFonts w:hint="eastAsia"/>
        </w:rPr>
        <w:t>所述的各种外载荷作用时可保持在预定的位置或范围内</w:t>
      </w:r>
      <w:r w:rsidR="00712388" w:rsidRPr="00131CBA">
        <w:rPr>
          <w:rStyle w:val="a9"/>
        </w:rPr>
        <w:footnoteReference w:id="9"/>
      </w:r>
      <w:r w:rsidR="00712388" w:rsidRPr="00131CBA">
        <w:rPr>
          <w:rFonts w:hint="eastAsia"/>
        </w:rPr>
        <w:t>。</w:t>
      </w:r>
    </w:p>
    <w:p w14:paraId="1871AAA1" w14:textId="7147AAA7" w:rsidR="00712388" w:rsidRPr="00131CBA" w:rsidRDefault="000314F2" w:rsidP="00992F46">
      <w:pPr>
        <w:jc w:val="both"/>
      </w:pPr>
      <w:r>
        <w:rPr>
          <w:rFonts w:hint="eastAsia"/>
        </w:rPr>
        <w:t>15.3</w:t>
      </w:r>
      <w:r w:rsidR="00712388" w:rsidRPr="00131CBA">
        <w:rPr>
          <w:rFonts w:hint="eastAsia"/>
        </w:rPr>
        <w:t xml:space="preserve">.1.5  </w:t>
      </w:r>
      <w:r w:rsidR="00712388" w:rsidRPr="00131CBA">
        <w:rPr>
          <w:rFonts w:hint="eastAsia"/>
        </w:rPr>
        <w:t>应对定位系统部件和设备与浮动设施连接部位的浮动设施支撑结构进行加强，设计载荷应取为承受最严重外载荷组合时作用在定位系统部件和设备上的载荷，在设计载荷作用下结构的许用应力应为材料的最小屈服极限。</w:t>
      </w:r>
    </w:p>
    <w:p w14:paraId="58CD988F" w14:textId="4872F52E" w:rsidR="00712388" w:rsidRPr="00131CBA" w:rsidRDefault="000314F2" w:rsidP="00712388">
      <w:pPr>
        <w:pStyle w:val="3"/>
        <w:spacing w:before="240"/>
      </w:pPr>
      <w:r>
        <w:rPr>
          <w:rFonts w:hint="eastAsia"/>
        </w:rPr>
        <w:t>15.3</w:t>
      </w:r>
      <w:r w:rsidR="00712388" w:rsidRPr="00131CBA">
        <w:rPr>
          <w:rFonts w:hint="eastAsia"/>
        </w:rPr>
        <w:t xml:space="preserve">.2  </w:t>
      </w:r>
      <w:r w:rsidR="00712388" w:rsidRPr="00131CBA">
        <w:rPr>
          <w:rFonts w:hint="eastAsia"/>
        </w:rPr>
        <w:t>拖带</w:t>
      </w:r>
    </w:p>
    <w:p w14:paraId="62627C91" w14:textId="54424EC1" w:rsidR="00712388" w:rsidRPr="00131CBA" w:rsidRDefault="000314F2" w:rsidP="00992F46">
      <w:pPr>
        <w:jc w:val="both"/>
      </w:pPr>
      <w:r>
        <w:rPr>
          <w:rFonts w:hint="eastAsia"/>
        </w:rPr>
        <w:t>15.3</w:t>
      </w:r>
      <w:r w:rsidR="00712388" w:rsidRPr="00131CBA">
        <w:rPr>
          <w:rFonts w:hint="eastAsia"/>
        </w:rPr>
        <w:t xml:space="preserve">.2.1  </w:t>
      </w:r>
      <w:r w:rsidR="00712388" w:rsidRPr="00131CBA">
        <w:rPr>
          <w:rFonts w:hint="eastAsia"/>
        </w:rPr>
        <w:t>需要进行被拖带作业的服务类浮动设施应设置适当的拖曳设备。拖曳设备的配备、布置及设计均应符合</w:t>
      </w:r>
      <w:r w:rsidR="00911B08">
        <w:rPr>
          <w:rFonts w:hint="eastAsia"/>
        </w:rPr>
        <w:t>中国船级社《海上拖航指南》</w:t>
      </w:r>
      <w:r w:rsidR="00712388" w:rsidRPr="00131CBA">
        <w:rPr>
          <w:rFonts w:hint="eastAsia"/>
        </w:rPr>
        <w:t>中对于被拖物的要求。</w:t>
      </w:r>
    </w:p>
    <w:p w14:paraId="11653B2E" w14:textId="45848D7C" w:rsidR="00712388" w:rsidRPr="00131CBA" w:rsidRDefault="000314F2" w:rsidP="00712388">
      <w:pPr>
        <w:pStyle w:val="3"/>
        <w:spacing w:before="240"/>
      </w:pPr>
      <w:r>
        <w:rPr>
          <w:rFonts w:hint="eastAsia"/>
        </w:rPr>
        <w:t>15.3</w:t>
      </w:r>
      <w:r w:rsidR="00712388" w:rsidRPr="00131CBA">
        <w:t>.3</w:t>
      </w:r>
      <w:r w:rsidR="00712388" w:rsidRPr="00131CBA">
        <w:rPr>
          <w:rFonts w:hint="eastAsia"/>
        </w:rPr>
        <w:t xml:space="preserve">  </w:t>
      </w:r>
      <w:r w:rsidR="00712388" w:rsidRPr="00131CBA">
        <w:rPr>
          <w:rFonts w:hint="eastAsia"/>
        </w:rPr>
        <w:t>系固</w:t>
      </w:r>
    </w:p>
    <w:p w14:paraId="739C11F9" w14:textId="43CBE4A1" w:rsidR="00712388" w:rsidRPr="00131CBA" w:rsidRDefault="000314F2" w:rsidP="00992F46">
      <w:pPr>
        <w:jc w:val="both"/>
      </w:pPr>
      <w:r>
        <w:rPr>
          <w:rFonts w:hint="eastAsia"/>
        </w:rPr>
        <w:t>15.3</w:t>
      </w:r>
      <w:r w:rsidR="00712388" w:rsidRPr="00131CBA">
        <w:t>.</w:t>
      </w:r>
      <w:r w:rsidR="00712388" w:rsidRPr="00131CBA">
        <w:rPr>
          <w:rFonts w:hint="eastAsia"/>
        </w:rPr>
        <w:t>3</w:t>
      </w:r>
      <w:r w:rsidR="00712388" w:rsidRPr="00131CBA">
        <w:t>.1</w:t>
      </w:r>
      <w:r w:rsidR="00712388" w:rsidRPr="00131CBA">
        <w:rPr>
          <w:rFonts w:hint="eastAsia"/>
        </w:rPr>
        <w:t xml:space="preserve"> </w:t>
      </w:r>
      <w:r w:rsidR="00712388" w:rsidRPr="00131CBA">
        <w:t xml:space="preserve"> </w:t>
      </w:r>
      <w:r w:rsidR="00712388" w:rsidRPr="00131CBA">
        <w:rPr>
          <w:rFonts w:hint="eastAsia"/>
        </w:rPr>
        <w:t>对具有车辆停放功能的服务类浮动设施，应根据车辆停放的限定环境条件、车辆装载特点及车辆系固计算的结果确定服务类浮动设施上的系固布置。车辆系固计算的方法可参照本局《国内航行海船法定检验技术规则（</w:t>
      </w:r>
      <w:r w:rsidR="00712388" w:rsidRPr="00131CBA">
        <w:rPr>
          <w:rFonts w:hint="eastAsia"/>
        </w:rPr>
        <w:t>2020</w:t>
      </w:r>
      <w:r w:rsidR="00712388" w:rsidRPr="00131CBA">
        <w:rPr>
          <w:rFonts w:hint="eastAsia"/>
        </w:rPr>
        <w:t>）》第</w:t>
      </w:r>
      <w:r w:rsidR="00712388" w:rsidRPr="00131CBA">
        <w:rPr>
          <w:rFonts w:hint="eastAsia"/>
        </w:rPr>
        <w:t>9</w:t>
      </w:r>
      <w:r w:rsidR="00712388" w:rsidRPr="00131CBA">
        <w:rPr>
          <w:rFonts w:hint="eastAsia"/>
        </w:rPr>
        <w:t>篇第</w:t>
      </w:r>
      <w:r w:rsidR="00712388" w:rsidRPr="00131CBA">
        <w:rPr>
          <w:rFonts w:hint="eastAsia"/>
        </w:rPr>
        <w:t>5</w:t>
      </w:r>
      <w:r w:rsidR="00712388" w:rsidRPr="00131CBA">
        <w:rPr>
          <w:rFonts w:hint="eastAsia"/>
        </w:rPr>
        <w:t>章的相关要求。</w:t>
      </w:r>
    </w:p>
    <w:p w14:paraId="211031F8" w14:textId="526A658F" w:rsidR="00712388" w:rsidRPr="00131CBA" w:rsidRDefault="000314F2" w:rsidP="00712388">
      <w:pPr>
        <w:pStyle w:val="3"/>
        <w:spacing w:before="240"/>
      </w:pPr>
      <w:r>
        <w:rPr>
          <w:rFonts w:hint="eastAsia"/>
        </w:rPr>
        <w:t>15.3</w:t>
      </w:r>
      <w:r w:rsidR="00712388" w:rsidRPr="00131CBA">
        <w:t>.4</w:t>
      </w:r>
      <w:r w:rsidR="00712388" w:rsidRPr="00131CBA">
        <w:rPr>
          <w:rFonts w:hint="eastAsia"/>
        </w:rPr>
        <w:t xml:space="preserve">  </w:t>
      </w:r>
      <w:r w:rsidR="00712388" w:rsidRPr="00131CBA">
        <w:rPr>
          <w:rFonts w:hint="eastAsia"/>
        </w:rPr>
        <w:t>登离设施</w:t>
      </w:r>
    </w:p>
    <w:p w14:paraId="0559BC7B" w14:textId="2AE71552" w:rsidR="00712388" w:rsidRPr="00131CBA" w:rsidRDefault="000314F2" w:rsidP="00992F46">
      <w:pPr>
        <w:jc w:val="both"/>
      </w:pPr>
      <w:r>
        <w:rPr>
          <w:rFonts w:hint="eastAsia"/>
        </w:rPr>
        <w:t>15.3</w:t>
      </w:r>
      <w:r w:rsidR="00712388" w:rsidRPr="00131CBA">
        <w:rPr>
          <w:rFonts w:hint="eastAsia"/>
        </w:rPr>
        <w:t xml:space="preserve">.4.1  </w:t>
      </w:r>
      <w:r w:rsidR="00712388" w:rsidRPr="00131CBA">
        <w:rPr>
          <w:rFonts w:hint="eastAsia"/>
        </w:rPr>
        <w:t>服务类</w:t>
      </w:r>
      <w:r w:rsidR="00712388" w:rsidRPr="00131CBA">
        <w:rPr>
          <w:rFonts w:ascii="宋体" w:hint="eastAsia"/>
        </w:rPr>
        <w:t>浮动设施</w:t>
      </w:r>
      <w:r w:rsidR="00712388" w:rsidRPr="00131CBA">
        <w:rPr>
          <w:rFonts w:hint="eastAsia"/>
        </w:rPr>
        <w:t>应设有</w:t>
      </w:r>
      <w:r w:rsidR="00712388" w:rsidRPr="00131CBA">
        <w:t>登离</w:t>
      </w:r>
      <w:r w:rsidR="00712388" w:rsidRPr="00131CBA">
        <w:rPr>
          <w:rFonts w:hint="eastAsia"/>
        </w:rPr>
        <w:t>设施或采取其他确保人员安全上下浮动设施的措施。</w:t>
      </w:r>
    </w:p>
    <w:p w14:paraId="5EA075CD" w14:textId="22F90B35" w:rsidR="00712388" w:rsidRPr="00131CBA" w:rsidRDefault="000314F2" w:rsidP="00992F46">
      <w:pPr>
        <w:jc w:val="both"/>
      </w:pPr>
      <w:r>
        <w:rPr>
          <w:rFonts w:hint="eastAsia"/>
        </w:rPr>
        <w:t>15.3</w:t>
      </w:r>
      <w:r w:rsidR="00712388" w:rsidRPr="00131CBA">
        <w:rPr>
          <w:rFonts w:hint="eastAsia"/>
        </w:rPr>
        <w:t xml:space="preserve">.4.2  </w:t>
      </w:r>
      <w:r w:rsidR="00712388" w:rsidRPr="00131CBA">
        <w:rPr>
          <w:rFonts w:hint="eastAsia"/>
        </w:rPr>
        <w:t>登离位置附近应备有</w:t>
      </w:r>
      <w:r w:rsidR="00712388" w:rsidRPr="00131CBA">
        <w:rPr>
          <w:rFonts w:hint="eastAsia"/>
        </w:rPr>
        <w:t>1</w:t>
      </w:r>
      <w:r w:rsidR="00712388" w:rsidRPr="00131CBA">
        <w:rPr>
          <w:rFonts w:hint="eastAsia"/>
        </w:rPr>
        <w:t>只带自亮灯和救生浮索的救生圈，以供即时使用。</w:t>
      </w:r>
    </w:p>
    <w:p w14:paraId="00C480EB" w14:textId="77777777" w:rsidR="00712388" w:rsidRPr="00131CBA" w:rsidRDefault="00712388" w:rsidP="00712388">
      <w:pPr>
        <w:pStyle w:val="2"/>
        <w:spacing w:before="240"/>
      </w:pPr>
      <w:bookmarkStart w:id="501" w:name="_Toc70511396"/>
      <w:bookmarkStart w:id="502" w:name="_Toc167892384"/>
      <w:r w:rsidRPr="00131CBA">
        <w:rPr>
          <w:rFonts w:hint="eastAsia"/>
        </w:rPr>
        <w:t>第</w:t>
      </w:r>
      <w:r w:rsidRPr="00131CBA">
        <w:rPr>
          <w:rFonts w:hint="eastAsia"/>
        </w:rPr>
        <w:t>4</w:t>
      </w:r>
      <w:r w:rsidRPr="00131CBA">
        <w:rPr>
          <w:rFonts w:hint="eastAsia"/>
        </w:rPr>
        <w:t>节</w:t>
      </w:r>
      <w:r w:rsidRPr="00131CBA">
        <w:rPr>
          <w:rFonts w:hint="eastAsia"/>
        </w:rPr>
        <w:t xml:space="preserve">  </w:t>
      </w:r>
      <w:r w:rsidRPr="00131CBA">
        <w:rPr>
          <w:rFonts w:hint="eastAsia"/>
        </w:rPr>
        <w:t>轮</w:t>
      </w:r>
      <w:r w:rsidRPr="00131CBA">
        <w:rPr>
          <w:rFonts w:hint="eastAsia"/>
        </w:rPr>
        <w:t xml:space="preserve">  </w:t>
      </w:r>
      <w:r w:rsidRPr="00131CBA">
        <w:rPr>
          <w:rFonts w:hint="eastAsia"/>
        </w:rPr>
        <w:t>机</w:t>
      </w:r>
      <w:bookmarkEnd w:id="501"/>
      <w:bookmarkEnd w:id="502"/>
    </w:p>
    <w:p w14:paraId="0D925F16" w14:textId="3092C277" w:rsidR="00712388" w:rsidRPr="00131CBA" w:rsidRDefault="00957AC1" w:rsidP="00712388">
      <w:pPr>
        <w:pStyle w:val="3"/>
        <w:spacing w:before="240"/>
      </w:pPr>
      <w:r>
        <w:rPr>
          <w:rFonts w:hint="eastAsia"/>
        </w:rPr>
        <w:t>15.4</w:t>
      </w:r>
      <w:r w:rsidR="00712388" w:rsidRPr="00131CBA">
        <w:rPr>
          <w:rFonts w:hint="eastAsia"/>
        </w:rPr>
        <w:t xml:space="preserve">.1  </w:t>
      </w:r>
      <w:r w:rsidR="00712388" w:rsidRPr="00131CBA">
        <w:rPr>
          <w:rFonts w:hint="eastAsia"/>
        </w:rPr>
        <w:t>一般要求</w:t>
      </w:r>
    </w:p>
    <w:p w14:paraId="43568CCF" w14:textId="3CDD1223" w:rsidR="00712388" w:rsidRPr="00131CBA" w:rsidRDefault="00957AC1" w:rsidP="00992F46">
      <w:pPr>
        <w:jc w:val="both"/>
      </w:pPr>
      <w:r>
        <w:rPr>
          <w:rFonts w:hint="eastAsia"/>
        </w:rPr>
        <w:t>15.4</w:t>
      </w:r>
      <w:r w:rsidR="00712388" w:rsidRPr="00131CBA">
        <w:rPr>
          <w:rFonts w:hint="eastAsia"/>
        </w:rPr>
        <w:t xml:space="preserve">.1.1  </w:t>
      </w:r>
      <w:r w:rsidR="00712388" w:rsidRPr="00131CBA">
        <w:rPr>
          <w:rFonts w:hint="eastAsia"/>
        </w:rPr>
        <w:t>除本节已有规定外，轮机设备应满足本局《国内航行海船法定检验技术规则（</w:t>
      </w:r>
      <w:r w:rsidR="00712388" w:rsidRPr="00131CBA">
        <w:t>2020</w:t>
      </w:r>
      <w:r w:rsidR="00712388" w:rsidRPr="00131CBA">
        <w:rPr>
          <w:rFonts w:hint="eastAsia"/>
        </w:rPr>
        <w:t>）》第</w:t>
      </w:r>
      <w:r w:rsidR="00712388" w:rsidRPr="00131CBA">
        <w:rPr>
          <w:rFonts w:hint="eastAsia"/>
        </w:rPr>
        <w:t>4</w:t>
      </w:r>
      <w:r w:rsidR="00712388" w:rsidRPr="00131CBA">
        <w:rPr>
          <w:rFonts w:hint="eastAsia"/>
        </w:rPr>
        <w:t>篇第</w:t>
      </w:r>
      <w:r w:rsidR="00712388" w:rsidRPr="00131CBA">
        <w:rPr>
          <w:rFonts w:hint="eastAsia"/>
        </w:rPr>
        <w:t>2-1</w:t>
      </w:r>
      <w:r w:rsidR="00712388" w:rsidRPr="00131CBA">
        <w:rPr>
          <w:rFonts w:hint="eastAsia"/>
        </w:rPr>
        <w:t>章机械设备方面的适用规定。</w:t>
      </w:r>
    </w:p>
    <w:p w14:paraId="3649E61E" w14:textId="0AAF7AF7" w:rsidR="00712388" w:rsidRPr="00131CBA" w:rsidRDefault="00957AC1" w:rsidP="00712388">
      <w:pPr>
        <w:pStyle w:val="3"/>
        <w:spacing w:before="240"/>
      </w:pPr>
      <w:r>
        <w:rPr>
          <w:rFonts w:hint="eastAsia"/>
        </w:rPr>
        <w:t>15.4</w:t>
      </w:r>
      <w:r w:rsidR="00712388" w:rsidRPr="00131CBA">
        <w:rPr>
          <w:rFonts w:hint="eastAsia"/>
        </w:rPr>
        <w:t xml:space="preserve">.2  </w:t>
      </w:r>
      <w:r w:rsidR="00712388" w:rsidRPr="00131CBA">
        <w:rPr>
          <w:rFonts w:hint="eastAsia"/>
        </w:rPr>
        <w:t>舱底排水系统</w:t>
      </w:r>
    </w:p>
    <w:p w14:paraId="4C0DD235" w14:textId="53F62A20" w:rsidR="00712388" w:rsidRPr="00131CBA" w:rsidRDefault="00957AC1" w:rsidP="00992F46">
      <w:pPr>
        <w:jc w:val="both"/>
      </w:pPr>
      <w:r>
        <w:rPr>
          <w:rFonts w:hint="eastAsia"/>
        </w:rPr>
        <w:t>15.4</w:t>
      </w:r>
      <w:r w:rsidR="00712388" w:rsidRPr="00131CBA">
        <w:t xml:space="preserve">.2.1  </w:t>
      </w:r>
      <w:r w:rsidR="00712388" w:rsidRPr="00131CBA">
        <w:rPr>
          <w:rFonts w:hint="eastAsia"/>
        </w:rPr>
        <w:t>应配备有效的舱底水排水设施，以便能抽除服务类</w:t>
      </w:r>
      <w:r w:rsidR="00712388" w:rsidRPr="00131CBA">
        <w:rPr>
          <w:rFonts w:ascii="宋体" w:hAnsi="宋体" w:hint="eastAsia"/>
          <w:szCs w:val="21"/>
        </w:rPr>
        <w:t>浮动设施</w:t>
      </w:r>
      <w:r w:rsidR="00712388" w:rsidRPr="00131CBA">
        <w:rPr>
          <w:rFonts w:hint="eastAsia"/>
        </w:rPr>
        <w:t>任何水密舱室（设计用于装载液体的舱室除外）中的水。</w:t>
      </w:r>
    </w:p>
    <w:p w14:paraId="20BDEA3B" w14:textId="0D3D7E31" w:rsidR="00712388" w:rsidRPr="00131CBA" w:rsidRDefault="00957AC1" w:rsidP="00992F46">
      <w:pPr>
        <w:jc w:val="both"/>
      </w:pPr>
      <w:r>
        <w:rPr>
          <w:rFonts w:hint="eastAsia"/>
        </w:rPr>
        <w:t>15.4</w:t>
      </w:r>
      <w:r w:rsidR="00712388" w:rsidRPr="00131CBA">
        <w:t xml:space="preserve">.2.2  </w:t>
      </w:r>
      <w:r w:rsidR="00712388" w:rsidRPr="00131CBA">
        <w:rPr>
          <w:rFonts w:hint="eastAsia"/>
        </w:rPr>
        <w:t>对于某些特殊舱室，如不会因未设排水设施而损害服务类浮动设施的安全，则可免设此类舱室的排水设施。</w:t>
      </w:r>
    </w:p>
    <w:p w14:paraId="257D36E5" w14:textId="396BF5AA" w:rsidR="00712388" w:rsidRPr="00131CBA" w:rsidRDefault="00957AC1" w:rsidP="00992F46">
      <w:pPr>
        <w:jc w:val="both"/>
      </w:pPr>
      <w:r>
        <w:rPr>
          <w:rFonts w:hint="eastAsia"/>
        </w:rPr>
        <w:t>15.4</w:t>
      </w:r>
      <w:r w:rsidR="00712388" w:rsidRPr="00131CBA">
        <w:t xml:space="preserve">.2.3  </w:t>
      </w:r>
      <w:r w:rsidR="00712388" w:rsidRPr="00131CBA">
        <w:rPr>
          <w:rFonts w:hint="eastAsia"/>
        </w:rPr>
        <w:t>舱底水管系的布置，应能有效的排出舱底水，并能防止水从一个舱室流入另一个舱室。</w:t>
      </w:r>
    </w:p>
    <w:p w14:paraId="24A37662" w14:textId="394ECE10" w:rsidR="00712388" w:rsidRPr="00131CBA" w:rsidRDefault="00957AC1" w:rsidP="00992F46">
      <w:pPr>
        <w:jc w:val="both"/>
      </w:pPr>
      <w:r>
        <w:rPr>
          <w:rFonts w:hint="eastAsia"/>
        </w:rPr>
        <w:t>15.4</w:t>
      </w:r>
      <w:r w:rsidR="00712388" w:rsidRPr="00131CBA">
        <w:rPr>
          <w:rFonts w:hint="eastAsia"/>
        </w:rPr>
        <w:t xml:space="preserve">.2.4  </w:t>
      </w:r>
      <w:r w:rsidR="00712388" w:rsidRPr="00131CBA">
        <w:rPr>
          <w:rFonts w:hint="eastAsia"/>
        </w:rPr>
        <w:t>为了保护舱底水管系，舱底水吸入管应安装便于拆装和清洗的滤网</w:t>
      </w:r>
      <w:r w:rsidR="00712388" w:rsidRPr="00131CBA">
        <w:rPr>
          <w:rFonts w:hint="eastAsia"/>
        </w:rPr>
        <w:t xml:space="preserve"> </w:t>
      </w:r>
      <w:r w:rsidR="00712388" w:rsidRPr="00131CBA">
        <w:rPr>
          <w:rFonts w:hint="eastAsia"/>
        </w:rPr>
        <w:t>，滤网的流通面积应不小于其管路截面积的</w:t>
      </w:r>
      <w:r w:rsidR="00712388" w:rsidRPr="00131CBA">
        <w:rPr>
          <w:rFonts w:hint="eastAsia"/>
        </w:rPr>
        <w:t>2</w:t>
      </w:r>
      <w:r w:rsidR="00712388" w:rsidRPr="00131CBA">
        <w:rPr>
          <w:rFonts w:hint="eastAsia"/>
        </w:rPr>
        <w:t>倍。</w:t>
      </w:r>
      <w:r w:rsidR="00712388" w:rsidRPr="00131CBA">
        <w:rPr>
          <w:rFonts w:hint="eastAsia"/>
        </w:rPr>
        <w:t xml:space="preserve"> </w:t>
      </w:r>
    </w:p>
    <w:p w14:paraId="04BF64B0" w14:textId="0F649759" w:rsidR="00712388" w:rsidRPr="00131CBA" w:rsidRDefault="00957AC1" w:rsidP="00712388">
      <w:pPr>
        <w:pStyle w:val="3"/>
        <w:spacing w:before="240"/>
      </w:pPr>
      <w:r>
        <w:rPr>
          <w:rFonts w:hint="eastAsia"/>
        </w:rPr>
        <w:t>15.4</w:t>
      </w:r>
      <w:r w:rsidR="00712388" w:rsidRPr="00131CBA">
        <w:rPr>
          <w:rFonts w:hint="eastAsia"/>
        </w:rPr>
        <w:t xml:space="preserve">.3  </w:t>
      </w:r>
      <w:r w:rsidR="00712388" w:rsidRPr="00131CBA">
        <w:rPr>
          <w:rFonts w:hint="eastAsia"/>
        </w:rPr>
        <w:t>靠岸浮动设施的舱底排水系统</w:t>
      </w:r>
    </w:p>
    <w:p w14:paraId="3D865CB3" w14:textId="52E870D2" w:rsidR="00712388" w:rsidRPr="00131CBA" w:rsidRDefault="00957AC1" w:rsidP="00992F46">
      <w:pPr>
        <w:jc w:val="both"/>
      </w:pPr>
      <w:r>
        <w:rPr>
          <w:rFonts w:hint="eastAsia"/>
        </w:rPr>
        <w:t>15.4</w:t>
      </w:r>
      <w:r w:rsidR="00712388" w:rsidRPr="00131CBA">
        <w:rPr>
          <w:rFonts w:hint="eastAsia"/>
        </w:rPr>
        <w:t xml:space="preserve">.3.1  </w:t>
      </w:r>
      <w:r w:rsidR="00712388" w:rsidRPr="00131CBA">
        <w:rPr>
          <w:rFonts w:hint="eastAsia"/>
        </w:rPr>
        <w:t>对靠岸浮动设施，至少应设</w:t>
      </w:r>
      <w:r w:rsidR="00712388" w:rsidRPr="00131CBA">
        <w:rPr>
          <w:rFonts w:hint="eastAsia"/>
        </w:rPr>
        <w:t>2</w:t>
      </w:r>
      <w:r w:rsidR="00712388" w:rsidRPr="00131CBA">
        <w:rPr>
          <w:rFonts w:hint="eastAsia"/>
        </w:rPr>
        <w:t>台可移式手动泵供各舱排水，且各舱均应设有供排水设施</w:t>
      </w:r>
      <w:r w:rsidR="00712388" w:rsidRPr="00131CBA">
        <w:rPr>
          <w:rFonts w:hint="eastAsia"/>
        </w:rPr>
        <w:lastRenderedPageBreak/>
        <w:t>接入舱底进行排水的有效通道。</w:t>
      </w:r>
    </w:p>
    <w:p w14:paraId="061D843B" w14:textId="7A6F6EC4" w:rsidR="00712388" w:rsidRPr="00131CBA" w:rsidRDefault="00957AC1" w:rsidP="00712388">
      <w:pPr>
        <w:pStyle w:val="3"/>
        <w:spacing w:before="240"/>
      </w:pPr>
      <w:r>
        <w:rPr>
          <w:rFonts w:hint="eastAsia"/>
        </w:rPr>
        <w:t>15.4</w:t>
      </w:r>
      <w:r w:rsidR="00712388" w:rsidRPr="00131CBA">
        <w:t>.</w:t>
      </w:r>
      <w:r w:rsidR="00B73BE0">
        <w:rPr>
          <w:rFonts w:hint="eastAsia"/>
        </w:rPr>
        <w:t>4</w:t>
      </w:r>
      <w:r w:rsidR="00712388" w:rsidRPr="00131CBA">
        <w:t xml:space="preserve"> </w:t>
      </w:r>
      <w:r w:rsidR="00712388" w:rsidRPr="00131CBA">
        <w:rPr>
          <w:rFonts w:hint="eastAsia"/>
        </w:rPr>
        <w:t xml:space="preserve"> </w:t>
      </w:r>
      <w:r w:rsidR="00712388" w:rsidRPr="00131CBA">
        <w:rPr>
          <w:rFonts w:hint="eastAsia"/>
        </w:rPr>
        <w:t>船式服务类浮动设施的压载水系统</w:t>
      </w:r>
    </w:p>
    <w:p w14:paraId="35666CED" w14:textId="38462B72" w:rsidR="00712388" w:rsidRPr="00131CBA" w:rsidRDefault="00957AC1" w:rsidP="00992F46">
      <w:pPr>
        <w:jc w:val="both"/>
      </w:pPr>
      <w:r>
        <w:rPr>
          <w:rFonts w:hint="eastAsia"/>
        </w:rPr>
        <w:t>15.4</w:t>
      </w:r>
      <w:r w:rsidR="00712388" w:rsidRPr="00131CBA">
        <w:t>.</w:t>
      </w:r>
      <w:r w:rsidR="00B73BE0">
        <w:rPr>
          <w:rFonts w:hint="eastAsia"/>
        </w:rPr>
        <w:t>4</w:t>
      </w:r>
      <w:r w:rsidR="00712388" w:rsidRPr="00131CBA">
        <w:t xml:space="preserve">.1 </w:t>
      </w:r>
      <w:r w:rsidR="00712388" w:rsidRPr="00131CBA">
        <w:rPr>
          <w:rFonts w:hint="eastAsia"/>
        </w:rPr>
        <w:t xml:space="preserve"> </w:t>
      </w:r>
      <w:r w:rsidR="00712388" w:rsidRPr="00131CBA">
        <w:rPr>
          <w:rFonts w:hint="eastAsia"/>
        </w:rPr>
        <w:t>设有压载舱的服务类浮动设施，应设有用于排出和注入压载水的压载管系，并至少设有</w:t>
      </w:r>
      <w:r w:rsidR="00712388" w:rsidRPr="00131CBA">
        <w:t>1</w:t>
      </w:r>
      <w:r w:rsidR="00712388" w:rsidRPr="00131CBA">
        <w:rPr>
          <w:rFonts w:hint="eastAsia"/>
        </w:rPr>
        <w:t>台压载泵。</w:t>
      </w:r>
    </w:p>
    <w:p w14:paraId="49D3F10E" w14:textId="7946F9C6" w:rsidR="00712388" w:rsidRPr="00131CBA" w:rsidRDefault="00957AC1" w:rsidP="00992F46">
      <w:pPr>
        <w:jc w:val="both"/>
      </w:pPr>
      <w:r>
        <w:rPr>
          <w:rFonts w:hint="eastAsia"/>
        </w:rPr>
        <w:t>15.4</w:t>
      </w:r>
      <w:r w:rsidR="00712388" w:rsidRPr="00131CBA">
        <w:t>.</w:t>
      </w:r>
      <w:r w:rsidR="00B73BE0">
        <w:rPr>
          <w:rFonts w:hint="eastAsia"/>
        </w:rPr>
        <w:t>4</w:t>
      </w:r>
      <w:r w:rsidR="00712388" w:rsidRPr="00131CBA">
        <w:t xml:space="preserve">.2 </w:t>
      </w:r>
      <w:r w:rsidR="00712388" w:rsidRPr="00131CBA">
        <w:rPr>
          <w:rFonts w:hint="eastAsia"/>
        </w:rPr>
        <w:t xml:space="preserve"> </w:t>
      </w:r>
      <w:r w:rsidR="00712388" w:rsidRPr="00131CBA">
        <w:rPr>
          <w:rFonts w:hint="eastAsia"/>
        </w:rPr>
        <w:t>压载管系不应与舱底管系连通，但泵与阀箱之间的连接管、泵排出舷外总管除外。</w:t>
      </w:r>
    </w:p>
    <w:p w14:paraId="68E7C15C" w14:textId="31618CDD" w:rsidR="00712388" w:rsidRPr="00131CBA" w:rsidRDefault="00957AC1" w:rsidP="00992F46">
      <w:pPr>
        <w:jc w:val="both"/>
      </w:pPr>
      <w:r>
        <w:rPr>
          <w:rFonts w:hint="eastAsia"/>
        </w:rPr>
        <w:t>15.4</w:t>
      </w:r>
      <w:r w:rsidR="00712388" w:rsidRPr="00131CBA">
        <w:t>.</w:t>
      </w:r>
      <w:r w:rsidR="00B73BE0">
        <w:rPr>
          <w:rFonts w:hint="eastAsia"/>
        </w:rPr>
        <w:t>4</w:t>
      </w:r>
      <w:r w:rsidR="00712388" w:rsidRPr="00131CBA">
        <w:t>.</w:t>
      </w:r>
      <w:r w:rsidR="00712388" w:rsidRPr="00131CBA">
        <w:rPr>
          <w:rFonts w:hint="eastAsia"/>
        </w:rPr>
        <w:t>3</w:t>
      </w:r>
      <w:r w:rsidR="00712388" w:rsidRPr="00131CBA">
        <w:t xml:space="preserve"> </w:t>
      </w:r>
      <w:r w:rsidR="00712388" w:rsidRPr="00131CBA">
        <w:rPr>
          <w:rFonts w:hint="eastAsia"/>
        </w:rPr>
        <w:t xml:space="preserve"> </w:t>
      </w:r>
      <w:r w:rsidR="00712388" w:rsidRPr="00131CBA">
        <w:rPr>
          <w:rFonts w:hint="eastAsia"/>
        </w:rPr>
        <w:t>对装载淡水或海水的固定压载舱，可免设压载泵，但应设有用于排出和注入压载水的固定管路和接口，并在接口处设有盲板法兰或其他隔离装置。</w:t>
      </w:r>
    </w:p>
    <w:p w14:paraId="618B97EE" w14:textId="08DE5FF3" w:rsidR="00712388" w:rsidRPr="00131CBA" w:rsidRDefault="00957AC1" w:rsidP="00712388">
      <w:pPr>
        <w:pStyle w:val="3"/>
        <w:spacing w:before="240"/>
      </w:pPr>
      <w:r>
        <w:rPr>
          <w:rFonts w:hint="eastAsia"/>
        </w:rPr>
        <w:t>15.4</w:t>
      </w:r>
      <w:r w:rsidR="00712388" w:rsidRPr="00131CBA">
        <w:rPr>
          <w:rFonts w:hint="eastAsia"/>
        </w:rPr>
        <w:t>.</w:t>
      </w:r>
      <w:r w:rsidR="00B73BE0">
        <w:rPr>
          <w:rFonts w:hint="eastAsia"/>
        </w:rPr>
        <w:t>5</w:t>
      </w:r>
      <w:r w:rsidR="00712388" w:rsidRPr="00131CBA">
        <w:rPr>
          <w:rFonts w:hint="eastAsia"/>
        </w:rPr>
        <w:t xml:space="preserve">  </w:t>
      </w:r>
      <w:r w:rsidR="00712388" w:rsidRPr="00131CBA">
        <w:rPr>
          <w:rFonts w:hint="eastAsia"/>
        </w:rPr>
        <w:t>通风</w:t>
      </w:r>
    </w:p>
    <w:p w14:paraId="43505FF9" w14:textId="3A6023F8" w:rsidR="00712388" w:rsidRPr="00131CBA" w:rsidRDefault="00957AC1" w:rsidP="00992F46">
      <w:pPr>
        <w:jc w:val="both"/>
      </w:pPr>
      <w:r>
        <w:rPr>
          <w:rFonts w:hint="eastAsia"/>
        </w:rPr>
        <w:t>15.4</w:t>
      </w:r>
      <w:r w:rsidR="00712388" w:rsidRPr="00131CBA">
        <w:t xml:space="preserve">.6.1  </w:t>
      </w:r>
      <w:r w:rsidR="00712388" w:rsidRPr="00131CBA">
        <w:rPr>
          <w:rFonts w:hint="eastAsia"/>
        </w:rPr>
        <w:t>服务类浮动设施的泵舱、柴油发电机室（如设有）和其他工作人员经常到达的舱室，应设有足够的通风，以保证有充分的空气确保该处所人员的安全与舒适及机器运行。</w:t>
      </w:r>
    </w:p>
    <w:p w14:paraId="0237F25A" w14:textId="4C9D202B" w:rsidR="00712388" w:rsidRPr="00131CBA" w:rsidRDefault="00957AC1" w:rsidP="00992F46">
      <w:pPr>
        <w:jc w:val="both"/>
      </w:pPr>
      <w:r>
        <w:rPr>
          <w:rFonts w:hint="eastAsia"/>
        </w:rPr>
        <w:t>15.4</w:t>
      </w:r>
      <w:r w:rsidR="00712388" w:rsidRPr="00131CBA">
        <w:rPr>
          <w:rFonts w:hint="eastAsia"/>
        </w:rPr>
        <w:t>.</w:t>
      </w:r>
      <w:r w:rsidR="00B73BE0">
        <w:rPr>
          <w:rFonts w:hint="eastAsia"/>
        </w:rPr>
        <w:t>5</w:t>
      </w:r>
      <w:r w:rsidR="00712388" w:rsidRPr="00131CBA">
        <w:rPr>
          <w:rFonts w:hint="eastAsia"/>
        </w:rPr>
        <w:t xml:space="preserve">.2  </w:t>
      </w:r>
      <w:r w:rsidR="00712388" w:rsidRPr="00131CBA">
        <w:rPr>
          <w:rFonts w:hint="eastAsia"/>
        </w:rPr>
        <w:t>设有柴油机、燃油驳运泵或燃油装置处所的通风进、出口，应能从其服务的处所外部进行关闭，并设显著的永久性标志，指示关闭装置是处在开启位置还是处在关闭位置。</w:t>
      </w:r>
    </w:p>
    <w:p w14:paraId="6F1769A0" w14:textId="587CE5CD" w:rsidR="00712388" w:rsidRPr="00131CBA" w:rsidRDefault="00957AC1" w:rsidP="00712388">
      <w:pPr>
        <w:pStyle w:val="3"/>
        <w:spacing w:before="240"/>
      </w:pPr>
      <w:r>
        <w:rPr>
          <w:rFonts w:hint="eastAsia"/>
        </w:rPr>
        <w:t>15.4</w:t>
      </w:r>
      <w:r w:rsidR="00712388" w:rsidRPr="00131CBA">
        <w:t>.</w:t>
      </w:r>
      <w:r w:rsidR="00B73BE0">
        <w:rPr>
          <w:rFonts w:hint="eastAsia"/>
        </w:rPr>
        <w:t>6</w:t>
      </w:r>
      <w:r w:rsidR="00712388" w:rsidRPr="00131CBA">
        <w:t xml:space="preserve"> </w:t>
      </w:r>
      <w:r w:rsidR="00712388" w:rsidRPr="00131CBA">
        <w:rPr>
          <w:rFonts w:hint="eastAsia"/>
        </w:rPr>
        <w:t xml:space="preserve"> </w:t>
      </w:r>
      <w:r w:rsidR="00712388" w:rsidRPr="00131CBA">
        <w:rPr>
          <w:rFonts w:hint="eastAsia"/>
        </w:rPr>
        <w:t>维修通道</w:t>
      </w:r>
    </w:p>
    <w:p w14:paraId="703C003B" w14:textId="7F3D5D40" w:rsidR="00712388" w:rsidRPr="00131CBA" w:rsidRDefault="00957AC1" w:rsidP="00992F46">
      <w:pPr>
        <w:jc w:val="both"/>
      </w:pPr>
      <w:r>
        <w:rPr>
          <w:rFonts w:hint="eastAsia"/>
        </w:rPr>
        <w:t>15.4</w:t>
      </w:r>
      <w:r w:rsidR="00712388" w:rsidRPr="00131CBA">
        <w:t>.</w:t>
      </w:r>
      <w:r w:rsidR="00B73BE0">
        <w:rPr>
          <w:rFonts w:hint="eastAsia"/>
        </w:rPr>
        <w:t>6</w:t>
      </w:r>
      <w:r w:rsidR="00712388" w:rsidRPr="00131CBA">
        <w:t>.1</w:t>
      </w:r>
      <w:r w:rsidR="00712388" w:rsidRPr="00131CBA">
        <w:rPr>
          <w:rFonts w:hint="eastAsia"/>
        </w:rPr>
        <w:t xml:space="preserve">  </w:t>
      </w:r>
      <w:r w:rsidR="00712388" w:rsidRPr="00131CBA">
        <w:rPr>
          <w:rFonts w:hint="eastAsia"/>
        </w:rPr>
        <w:t>服务类浮动设施的泵舱和柴油发电机室（如设有）应设有便于操纵、维护和检修设备的通道。</w:t>
      </w:r>
    </w:p>
    <w:p w14:paraId="17B08148" w14:textId="77777777" w:rsidR="00712388" w:rsidRPr="00131CBA" w:rsidRDefault="00712388" w:rsidP="00712388">
      <w:pPr>
        <w:pStyle w:val="2"/>
        <w:spacing w:before="240"/>
        <w:rPr>
          <w:b/>
        </w:rPr>
      </w:pPr>
      <w:bookmarkStart w:id="503" w:name="_Toc70511397"/>
      <w:bookmarkStart w:id="504" w:name="_Toc167892385"/>
      <w:r w:rsidRPr="00131CBA">
        <w:rPr>
          <w:rFonts w:hint="eastAsia"/>
        </w:rPr>
        <w:t>第</w:t>
      </w:r>
      <w:r w:rsidRPr="00131CBA">
        <w:rPr>
          <w:rFonts w:hint="eastAsia"/>
        </w:rPr>
        <w:t>5</w:t>
      </w:r>
      <w:r w:rsidRPr="00131CBA">
        <w:rPr>
          <w:rFonts w:hint="eastAsia"/>
        </w:rPr>
        <w:t>节</w:t>
      </w:r>
      <w:r w:rsidRPr="00131CBA">
        <w:rPr>
          <w:rFonts w:hint="eastAsia"/>
        </w:rPr>
        <w:t xml:space="preserve">  </w:t>
      </w:r>
      <w:r w:rsidRPr="00131CBA">
        <w:rPr>
          <w:rFonts w:hint="eastAsia"/>
        </w:rPr>
        <w:t>电气装置</w:t>
      </w:r>
      <w:bookmarkEnd w:id="503"/>
      <w:bookmarkEnd w:id="504"/>
    </w:p>
    <w:p w14:paraId="695C53F6" w14:textId="03422854" w:rsidR="00712388" w:rsidRPr="00131CBA" w:rsidRDefault="00957AC1" w:rsidP="00712388">
      <w:pPr>
        <w:pStyle w:val="3"/>
        <w:spacing w:before="240"/>
      </w:pPr>
      <w:r>
        <w:rPr>
          <w:rFonts w:hint="eastAsia"/>
        </w:rPr>
        <w:t>15.5</w:t>
      </w:r>
      <w:r w:rsidR="00712388" w:rsidRPr="00131CBA">
        <w:rPr>
          <w:rFonts w:hint="eastAsia"/>
        </w:rPr>
        <w:t xml:space="preserve">.1  </w:t>
      </w:r>
      <w:r w:rsidR="00712388" w:rsidRPr="00131CBA">
        <w:rPr>
          <w:rFonts w:hint="eastAsia"/>
        </w:rPr>
        <w:t>一般要求</w:t>
      </w:r>
    </w:p>
    <w:p w14:paraId="160DF609" w14:textId="70648975" w:rsidR="00712388" w:rsidRPr="00131CBA" w:rsidRDefault="00957AC1" w:rsidP="00992F46">
      <w:pPr>
        <w:jc w:val="both"/>
      </w:pPr>
      <w:r>
        <w:rPr>
          <w:rFonts w:hint="eastAsia"/>
        </w:rPr>
        <w:t>15.5</w:t>
      </w:r>
      <w:r w:rsidR="00712388" w:rsidRPr="00131CBA">
        <w:rPr>
          <w:rFonts w:hint="eastAsia"/>
        </w:rPr>
        <w:t xml:space="preserve">.1.1  </w:t>
      </w:r>
      <w:r w:rsidR="00712388" w:rsidRPr="00131CBA">
        <w:rPr>
          <w:rFonts w:hint="eastAsia"/>
        </w:rPr>
        <w:t>除本节已有规定外，服务类浮动设施的电气装置应满足本局《国内航行海船法定检验技术规则（</w:t>
      </w:r>
      <w:r w:rsidR="00712388" w:rsidRPr="00131CBA">
        <w:t>2020</w:t>
      </w:r>
      <w:r w:rsidR="00712388" w:rsidRPr="00131CBA">
        <w:rPr>
          <w:rFonts w:hint="eastAsia"/>
        </w:rPr>
        <w:t>）》第</w:t>
      </w:r>
      <w:r w:rsidR="00712388" w:rsidRPr="00131CBA">
        <w:rPr>
          <w:rFonts w:hint="eastAsia"/>
        </w:rPr>
        <w:t>4</w:t>
      </w:r>
      <w:r w:rsidR="00712388" w:rsidRPr="00131CBA">
        <w:rPr>
          <w:rFonts w:hint="eastAsia"/>
        </w:rPr>
        <w:t>篇第</w:t>
      </w:r>
      <w:r w:rsidR="00712388" w:rsidRPr="00131CBA">
        <w:rPr>
          <w:rFonts w:hint="eastAsia"/>
        </w:rPr>
        <w:t>2-1</w:t>
      </w:r>
      <w:r w:rsidR="00712388" w:rsidRPr="00131CBA">
        <w:rPr>
          <w:rFonts w:hint="eastAsia"/>
        </w:rPr>
        <w:t>章有关电气装置的适用规定。</w:t>
      </w:r>
    </w:p>
    <w:p w14:paraId="0C265E67" w14:textId="4A235E7D" w:rsidR="00911B08" w:rsidRDefault="00911B08" w:rsidP="00992F46">
      <w:pPr>
        <w:jc w:val="both"/>
      </w:pPr>
      <w:r w:rsidRPr="00911B08">
        <w:rPr>
          <w:rFonts w:hint="eastAsia"/>
        </w:rPr>
        <w:t xml:space="preserve">15.5.1.2  </w:t>
      </w:r>
      <w:r w:rsidRPr="00911B08">
        <w:rPr>
          <w:rFonts w:hint="eastAsia"/>
        </w:rPr>
        <w:t>对提供车辆停放服务的浮动设施，应为车辆停放处所提供充足的照明。如需要，还应考虑向锂电池电动汽车提供充电接口。</w:t>
      </w:r>
    </w:p>
    <w:p w14:paraId="31C7AEB8" w14:textId="2A45045E" w:rsidR="00712388" w:rsidRPr="00131CBA" w:rsidRDefault="00957AC1" w:rsidP="00712388">
      <w:pPr>
        <w:pStyle w:val="3"/>
        <w:spacing w:before="240"/>
      </w:pPr>
      <w:r>
        <w:rPr>
          <w:rFonts w:hint="eastAsia"/>
        </w:rPr>
        <w:t>15.5</w:t>
      </w:r>
      <w:r w:rsidR="00712388" w:rsidRPr="00131CBA">
        <w:t>.2</w:t>
      </w:r>
      <w:r w:rsidR="00712388" w:rsidRPr="00131CBA">
        <w:rPr>
          <w:rFonts w:hint="eastAsia"/>
        </w:rPr>
        <w:t xml:space="preserve"> </w:t>
      </w:r>
      <w:r w:rsidR="00712388" w:rsidRPr="00131CBA">
        <w:t xml:space="preserve"> </w:t>
      </w:r>
      <w:r w:rsidR="00712388" w:rsidRPr="00131CBA">
        <w:rPr>
          <w:rFonts w:hint="eastAsia"/>
        </w:rPr>
        <w:t>靠岸浮动设施</w:t>
      </w:r>
    </w:p>
    <w:p w14:paraId="54869B1D" w14:textId="119CE97A" w:rsidR="00712388" w:rsidRPr="00131CBA" w:rsidRDefault="00957AC1" w:rsidP="00992F46">
      <w:pPr>
        <w:jc w:val="both"/>
      </w:pPr>
      <w:r>
        <w:rPr>
          <w:rFonts w:hint="eastAsia"/>
        </w:rPr>
        <w:t>15.5</w:t>
      </w:r>
      <w:r w:rsidR="00712388" w:rsidRPr="00131CBA">
        <w:rPr>
          <w:rFonts w:hint="eastAsia"/>
        </w:rPr>
        <w:t xml:space="preserve">.2.1  </w:t>
      </w:r>
      <w:r w:rsidR="00712388" w:rsidRPr="00131CBA">
        <w:rPr>
          <w:rFonts w:hint="eastAsia"/>
        </w:rPr>
        <w:t>靠岸浮动设施应根据实际需要设置主电源。主电源可采用岸上供电，也可接受靠岸浮动设施上供电。</w:t>
      </w:r>
    </w:p>
    <w:p w14:paraId="636EB451" w14:textId="11E963A8" w:rsidR="00712388" w:rsidRPr="00131CBA" w:rsidRDefault="00957AC1" w:rsidP="00992F46">
      <w:pPr>
        <w:jc w:val="both"/>
      </w:pPr>
      <w:r>
        <w:rPr>
          <w:rFonts w:hint="eastAsia"/>
        </w:rPr>
        <w:t>15.5</w:t>
      </w:r>
      <w:r w:rsidR="00712388" w:rsidRPr="00131CBA">
        <w:rPr>
          <w:rFonts w:hint="eastAsia"/>
        </w:rPr>
        <w:t xml:space="preserve">.2.2  </w:t>
      </w:r>
      <w:r w:rsidR="00712388" w:rsidRPr="00131CBA">
        <w:rPr>
          <w:rFonts w:hint="eastAsia"/>
        </w:rPr>
        <w:t>对提供展览、娱乐、餐饮和（或）住宿服务的靠岸浮动设施，应设有应急电源。该电源的容量应至少向下列设备（如有时）同时供电</w:t>
      </w:r>
      <w:r w:rsidR="00712388" w:rsidRPr="00131CBA">
        <w:rPr>
          <w:rFonts w:hint="eastAsia"/>
        </w:rPr>
        <w:t>1</w:t>
      </w:r>
      <w:r w:rsidR="00712388" w:rsidRPr="00131CBA">
        <w:t>h</w:t>
      </w:r>
      <w:r w:rsidR="00712388" w:rsidRPr="00131CBA">
        <w:rPr>
          <w:rFonts w:hint="eastAsia"/>
        </w:rPr>
        <w:t>：</w:t>
      </w:r>
    </w:p>
    <w:p w14:paraId="29087C8A" w14:textId="77777777" w:rsidR="00712388" w:rsidRPr="00131CBA" w:rsidRDefault="00712388" w:rsidP="00992F46">
      <w:pPr>
        <w:jc w:val="both"/>
      </w:pPr>
      <w:r w:rsidRPr="00131CBA">
        <w:rPr>
          <w:rFonts w:hint="eastAsia"/>
        </w:rPr>
        <w:t>（</w:t>
      </w:r>
      <w:r w:rsidRPr="00131CBA">
        <w:t>1</w:t>
      </w:r>
      <w:r w:rsidRPr="00131CBA">
        <w:rPr>
          <w:rFonts w:hint="eastAsia"/>
        </w:rPr>
        <w:t>）下列处所（如有时）的应急照明：</w:t>
      </w:r>
    </w:p>
    <w:p w14:paraId="459E904D" w14:textId="77777777" w:rsidR="00712388" w:rsidRPr="00131CBA" w:rsidRDefault="00712388" w:rsidP="00712388">
      <w:pPr>
        <w:pStyle w:val="affffb"/>
      </w:pPr>
      <w:r w:rsidRPr="00131CBA">
        <w:rPr>
          <w:rFonts w:hint="eastAsia"/>
        </w:rPr>
        <w:t>①</w:t>
      </w:r>
      <w:r w:rsidRPr="00131CBA">
        <w:t xml:space="preserve"> </w:t>
      </w:r>
      <w:r w:rsidRPr="00131CBA">
        <w:rPr>
          <w:rFonts w:hint="eastAsia"/>
        </w:rPr>
        <w:t xml:space="preserve"> </w:t>
      </w:r>
      <w:r w:rsidRPr="00131CBA">
        <w:rPr>
          <w:rFonts w:hint="eastAsia"/>
        </w:rPr>
        <w:t>厨房；</w:t>
      </w:r>
    </w:p>
    <w:p w14:paraId="6F12AF77" w14:textId="77777777" w:rsidR="00712388" w:rsidRPr="00131CBA" w:rsidRDefault="00712388" w:rsidP="00712388">
      <w:pPr>
        <w:pStyle w:val="affffb"/>
      </w:pPr>
      <w:r w:rsidRPr="00131CBA">
        <w:rPr>
          <w:rFonts w:hint="eastAsia"/>
        </w:rPr>
        <w:t>②</w:t>
      </w:r>
      <w:r w:rsidRPr="00131CBA">
        <w:t xml:space="preserve"> </w:t>
      </w:r>
      <w:r w:rsidRPr="00131CBA">
        <w:rPr>
          <w:rFonts w:hint="eastAsia"/>
        </w:rPr>
        <w:t xml:space="preserve"> </w:t>
      </w:r>
      <w:r w:rsidRPr="00131CBA">
        <w:rPr>
          <w:rFonts w:hint="eastAsia"/>
        </w:rPr>
        <w:t>机器处所、主发电站内以及主配电板处和应急配电板处；</w:t>
      </w:r>
    </w:p>
    <w:p w14:paraId="3AE24BBC" w14:textId="77777777" w:rsidR="00712388" w:rsidRPr="00131CBA" w:rsidRDefault="00712388" w:rsidP="00712388">
      <w:pPr>
        <w:pStyle w:val="affffb"/>
      </w:pPr>
      <w:r w:rsidRPr="00131CBA">
        <w:rPr>
          <w:rFonts w:hint="eastAsia"/>
        </w:rPr>
        <w:t>③</w:t>
      </w:r>
      <w:r w:rsidRPr="00131CBA">
        <w:t xml:space="preserve"> </w:t>
      </w:r>
      <w:r w:rsidRPr="00131CBA">
        <w:rPr>
          <w:rFonts w:hint="eastAsia"/>
        </w:rPr>
        <w:t xml:space="preserve"> </w:t>
      </w:r>
      <w:r w:rsidRPr="00131CBA">
        <w:rPr>
          <w:rFonts w:hint="eastAsia"/>
        </w:rPr>
        <w:t>所有服务及起居处所内通道、梯道、出口及载人电梯内；</w:t>
      </w:r>
    </w:p>
    <w:p w14:paraId="16804D88" w14:textId="77777777" w:rsidR="00712388" w:rsidRPr="00131CBA" w:rsidRDefault="00712388" w:rsidP="00712388">
      <w:pPr>
        <w:pStyle w:val="affffb"/>
      </w:pPr>
      <w:r w:rsidRPr="00131CBA">
        <w:rPr>
          <w:rFonts w:hint="eastAsia"/>
        </w:rPr>
        <w:t>④</w:t>
      </w:r>
      <w:r w:rsidRPr="00131CBA">
        <w:t xml:space="preserve"> </w:t>
      </w:r>
      <w:r w:rsidRPr="00131CBA">
        <w:rPr>
          <w:rFonts w:hint="eastAsia"/>
        </w:rPr>
        <w:t xml:space="preserve"> </w:t>
      </w:r>
      <w:r w:rsidRPr="00131CBA">
        <w:rPr>
          <w:rFonts w:hint="eastAsia"/>
        </w:rPr>
        <w:t>消防员装备储放处所；</w:t>
      </w:r>
    </w:p>
    <w:p w14:paraId="532B12E7" w14:textId="77777777" w:rsidR="00712388" w:rsidRPr="00131CBA" w:rsidRDefault="00712388" w:rsidP="00712388">
      <w:pPr>
        <w:pStyle w:val="affffb"/>
      </w:pPr>
      <w:r w:rsidRPr="00131CBA">
        <w:rPr>
          <w:rFonts w:hint="eastAsia"/>
        </w:rPr>
        <w:t>⑤</w:t>
      </w:r>
      <w:r w:rsidRPr="00131CBA">
        <w:rPr>
          <w:rFonts w:hint="eastAsia"/>
        </w:rPr>
        <w:t xml:space="preserve">  </w:t>
      </w:r>
      <w:r w:rsidRPr="00131CBA">
        <w:rPr>
          <w:rFonts w:hint="eastAsia"/>
        </w:rPr>
        <w:t>住宿舱室；</w:t>
      </w:r>
    </w:p>
    <w:p w14:paraId="3681001C" w14:textId="0ECBD346" w:rsidR="00712388" w:rsidRPr="00131CBA" w:rsidRDefault="00712388" w:rsidP="00712388">
      <w:pPr>
        <w:pStyle w:val="affffb"/>
      </w:pPr>
      <w:r w:rsidRPr="00131CBA">
        <w:rPr>
          <w:rFonts w:hint="eastAsia"/>
        </w:rPr>
        <w:t>⑥</w:t>
      </w:r>
      <w:r w:rsidRPr="00131CBA">
        <w:rPr>
          <w:rFonts w:hint="eastAsia"/>
        </w:rPr>
        <w:t xml:space="preserve">  </w:t>
      </w:r>
      <w:r w:rsidRPr="00131CBA">
        <w:rPr>
          <w:rFonts w:hint="eastAsia"/>
        </w:rPr>
        <w:t>如适用，本章</w:t>
      </w:r>
      <w:r w:rsidR="00957AC1">
        <w:rPr>
          <w:rFonts w:hint="eastAsia"/>
        </w:rPr>
        <w:t>15.8</w:t>
      </w:r>
      <w:r w:rsidRPr="00131CBA">
        <w:t>.2</w:t>
      </w:r>
      <w:r w:rsidRPr="00131CBA">
        <w:rPr>
          <w:rFonts w:hint="eastAsia"/>
        </w:rPr>
        <w:t>所规定的消防泵、喷水器供水泵等处以及这些泵的电动机起动处。</w:t>
      </w:r>
    </w:p>
    <w:p w14:paraId="0DEE03FF" w14:textId="77777777" w:rsidR="00712388" w:rsidRPr="00131CBA" w:rsidRDefault="00712388" w:rsidP="00992F46">
      <w:pPr>
        <w:jc w:val="both"/>
      </w:pPr>
      <w:r w:rsidRPr="00131CBA">
        <w:rPr>
          <w:rFonts w:hint="eastAsia"/>
        </w:rPr>
        <w:t>（</w:t>
      </w:r>
      <w:r w:rsidRPr="00131CBA">
        <w:rPr>
          <w:rFonts w:hint="eastAsia"/>
        </w:rPr>
        <w:t>2</w:t>
      </w:r>
      <w:r w:rsidRPr="00131CBA">
        <w:rPr>
          <w:rFonts w:hint="eastAsia"/>
        </w:rPr>
        <w:t>）探火和失火报警系统、手动报警按钮装置；</w:t>
      </w:r>
      <w:r w:rsidRPr="00131CBA">
        <w:t xml:space="preserve"> </w:t>
      </w:r>
    </w:p>
    <w:p w14:paraId="7F1C0E99" w14:textId="0882A1E4" w:rsidR="00712388" w:rsidRPr="00131CBA" w:rsidRDefault="00712388" w:rsidP="00992F46">
      <w:pPr>
        <w:jc w:val="both"/>
      </w:pPr>
      <w:r w:rsidRPr="00131CBA">
        <w:rPr>
          <w:rFonts w:hint="eastAsia"/>
        </w:rPr>
        <w:t>（</w:t>
      </w:r>
      <w:r w:rsidRPr="00131CBA">
        <w:rPr>
          <w:rFonts w:hint="eastAsia"/>
        </w:rPr>
        <w:t>3</w:t>
      </w:r>
      <w:r w:rsidRPr="00131CBA">
        <w:rPr>
          <w:rFonts w:hint="eastAsia"/>
        </w:rPr>
        <w:t>）所有在紧急状态下需要的内通信设备，如电话系统；</w:t>
      </w:r>
      <w:r w:rsidRPr="00131CBA">
        <w:t xml:space="preserve"> </w:t>
      </w:r>
    </w:p>
    <w:p w14:paraId="7268EFED" w14:textId="77777777" w:rsidR="00712388" w:rsidRPr="00131CBA" w:rsidRDefault="00712388" w:rsidP="00992F46">
      <w:pPr>
        <w:jc w:val="both"/>
      </w:pPr>
      <w:r w:rsidRPr="00131CBA">
        <w:rPr>
          <w:rFonts w:hint="eastAsia"/>
        </w:rPr>
        <w:t>（</w:t>
      </w:r>
      <w:r w:rsidRPr="00131CBA">
        <w:rPr>
          <w:rFonts w:hint="eastAsia"/>
        </w:rPr>
        <w:t>4</w:t>
      </w:r>
      <w:r w:rsidRPr="00131CBA">
        <w:rPr>
          <w:rFonts w:hint="eastAsia"/>
        </w:rPr>
        <w:t>）所有在紧急状态下需要的内部信号设备，如通用紧急报警系统、公共广播系统等；</w:t>
      </w:r>
    </w:p>
    <w:p w14:paraId="3EC94A1D" w14:textId="77777777" w:rsidR="00712388" w:rsidRPr="00131CBA" w:rsidRDefault="00712388" w:rsidP="00992F46">
      <w:pPr>
        <w:jc w:val="both"/>
      </w:pPr>
      <w:r w:rsidRPr="00131CBA">
        <w:rPr>
          <w:rFonts w:hint="eastAsia"/>
        </w:rPr>
        <w:lastRenderedPageBreak/>
        <w:t>（</w:t>
      </w:r>
      <w:r w:rsidRPr="00131CBA">
        <w:rPr>
          <w:rFonts w:hint="eastAsia"/>
        </w:rPr>
        <w:t>5</w:t>
      </w:r>
      <w:r w:rsidRPr="00131CBA">
        <w:rPr>
          <w:rFonts w:hint="eastAsia"/>
        </w:rPr>
        <w:t>）本章第</w:t>
      </w:r>
      <w:r w:rsidRPr="00131CBA">
        <w:t>11</w:t>
      </w:r>
      <w:r w:rsidRPr="00131CBA">
        <w:rPr>
          <w:rFonts w:hint="eastAsia"/>
        </w:rPr>
        <w:t>节所要求的信号设备（如需要）；</w:t>
      </w:r>
    </w:p>
    <w:p w14:paraId="4B2D0D7B" w14:textId="77777777" w:rsidR="00712388" w:rsidRPr="00131CBA" w:rsidRDefault="00712388" w:rsidP="00992F46">
      <w:pPr>
        <w:jc w:val="both"/>
      </w:pPr>
      <w:r w:rsidRPr="00131CBA">
        <w:rPr>
          <w:rFonts w:hint="eastAsia"/>
        </w:rPr>
        <w:t>（</w:t>
      </w:r>
      <w:r w:rsidRPr="00131CBA">
        <w:rPr>
          <w:rFonts w:hint="eastAsia"/>
        </w:rPr>
        <w:t>6</w:t>
      </w:r>
      <w:r w:rsidRPr="00131CBA">
        <w:rPr>
          <w:rFonts w:hint="eastAsia"/>
        </w:rPr>
        <w:t>）自动喷水器泵（如有时）。</w:t>
      </w:r>
    </w:p>
    <w:p w14:paraId="16965E50" w14:textId="51C90FC9" w:rsidR="00712388" w:rsidRPr="00131CBA" w:rsidRDefault="00957AC1" w:rsidP="00992F46">
      <w:pPr>
        <w:jc w:val="both"/>
      </w:pPr>
      <w:r>
        <w:rPr>
          <w:rFonts w:hint="eastAsia"/>
        </w:rPr>
        <w:t>15.5</w:t>
      </w:r>
      <w:r w:rsidR="00712388" w:rsidRPr="00131CBA">
        <w:rPr>
          <w:rFonts w:hint="eastAsia"/>
        </w:rPr>
        <w:t xml:space="preserve">.2.3  </w:t>
      </w:r>
      <w:r w:rsidR="00712388" w:rsidRPr="00131CBA">
        <w:rPr>
          <w:rFonts w:hint="eastAsia"/>
        </w:rPr>
        <w:t>靠岸浮动设施应设有将浮动设施接地装置与岸上接地装置进行可靠连接的措施。</w:t>
      </w:r>
    </w:p>
    <w:p w14:paraId="31D1074D" w14:textId="77777777" w:rsidR="00712388" w:rsidRPr="00131CBA" w:rsidRDefault="00712388" w:rsidP="00712388">
      <w:pPr>
        <w:pStyle w:val="2"/>
        <w:spacing w:before="240"/>
        <w:rPr>
          <w:b/>
        </w:rPr>
      </w:pPr>
      <w:bookmarkStart w:id="505" w:name="_Toc70511398"/>
      <w:bookmarkStart w:id="506" w:name="_Toc167892386"/>
      <w:r w:rsidRPr="00131CBA">
        <w:rPr>
          <w:rFonts w:hint="eastAsia"/>
        </w:rPr>
        <w:t>第</w:t>
      </w:r>
      <w:r w:rsidRPr="00131CBA">
        <w:rPr>
          <w:rFonts w:hint="eastAsia"/>
        </w:rPr>
        <w:t>6</w:t>
      </w:r>
      <w:r w:rsidRPr="00131CBA">
        <w:rPr>
          <w:rFonts w:hint="eastAsia"/>
        </w:rPr>
        <w:t>节</w:t>
      </w:r>
      <w:r w:rsidRPr="00131CBA">
        <w:rPr>
          <w:rFonts w:hint="eastAsia"/>
        </w:rPr>
        <w:t xml:space="preserve">  </w:t>
      </w:r>
      <w:r w:rsidRPr="00131CBA">
        <w:rPr>
          <w:rFonts w:hint="eastAsia"/>
        </w:rPr>
        <w:t>稳</w:t>
      </w:r>
      <w:r w:rsidRPr="00131CBA">
        <w:rPr>
          <w:rFonts w:hint="eastAsia"/>
        </w:rPr>
        <w:t xml:space="preserve">  </w:t>
      </w:r>
      <w:r w:rsidRPr="00131CBA">
        <w:rPr>
          <w:rFonts w:hint="eastAsia"/>
        </w:rPr>
        <w:t>性</w:t>
      </w:r>
      <w:bookmarkEnd w:id="505"/>
      <w:bookmarkEnd w:id="506"/>
    </w:p>
    <w:p w14:paraId="3B11F003" w14:textId="0455E607" w:rsidR="00712388" w:rsidRPr="00131CBA" w:rsidRDefault="00957AC1" w:rsidP="00712388">
      <w:pPr>
        <w:pStyle w:val="3"/>
        <w:spacing w:before="240"/>
      </w:pPr>
      <w:r>
        <w:rPr>
          <w:rFonts w:hint="eastAsia"/>
        </w:rPr>
        <w:t>15.6</w:t>
      </w:r>
      <w:r w:rsidR="00712388" w:rsidRPr="00131CBA">
        <w:rPr>
          <w:rFonts w:hint="eastAsia"/>
        </w:rPr>
        <w:t xml:space="preserve">.1  </w:t>
      </w:r>
      <w:r w:rsidR="00712388" w:rsidRPr="00131CBA">
        <w:rPr>
          <w:rFonts w:hint="eastAsia"/>
        </w:rPr>
        <w:t>完整稳性</w:t>
      </w:r>
    </w:p>
    <w:p w14:paraId="3A31712A" w14:textId="65252EFD" w:rsidR="00712388" w:rsidRPr="00131CBA" w:rsidRDefault="00957AC1" w:rsidP="00992F46">
      <w:pPr>
        <w:jc w:val="both"/>
      </w:pPr>
      <w:r>
        <w:rPr>
          <w:rFonts w:hint="eastAsia"/>
        </w:rPr>
        <w:t>15.6</w:t>
      </w:r>
      <w:r w:rsidR="00712388" w:rsidRPr="00131CBA">
        <w:rPr>
          <w:rFonts w:hint="eastAsia"/>
        </w:rPr>
        <w:t xml:space="preserve">.1.1  </w:t>
      </w:r>
      <w:r w:rsidR="00712388" w:rsidRPr="00131CBA">
        <w:rPr>
          <w:rFonts w:hint="eastAsia"/>
        </w:rPr>
        <w:t>服务类浮动设施应核算下列基本装载情况下的稳性</w:t>
      </w:r>
      <w:r w:rsidR="007B46D3">
        <w:rPr>
          <w:rFonts w:hint="eastAsia"/>
        </w:rPr>
        <w:t>：</w:t>
      </w:r>
    </w:p>
    <w:p w14:paraId="15CF3C71" w14:textId="77777777" w:rsidR="00712388" w:rsidRPr="00131CBA" w:rsidRDefault="00712388" w:rsidP="00992F46">
      <w:pPr>
        <w:jc w:val="both"/>
      </w:pPr>
      <w:r w:rsidRPr="00131CBA">
        <w:rPr>
          <w:rFonts w:hint="eastAsia"/>
        </w:rPr>
        <w:t>（</w:t>
      </w:r>
      <w:r w:rsidRPr="00131CBA">
        <w:t>1</w:t>
      </w:r>
      <w:r w:rsidRPr="00131CBA">
        <w:rPr>
          <w:rFonts w:hint="eastAsia"/>
        </w:rPr>
        <w:t>）满载状态</w:t>
      </w:r>
      <w:r w:rsidRPr="00131CBA">
        <w:t>；</w:t>
      </w:r>
    </w:p>
    <w:p w14:paraId="4A4E68E8" w14:textId="77777777" w:rsidR="00712388" w:rsidRPr="00131CBA" w:rsidRDefault="00712388" w:rsidP="00992F46">
      <w:pPr>
        <w:jc w:val="both"/>
      </w:pPr>
      <w:r w:rsidRPr="00131CBA">
        <w:rPr>
          <w:rFonts w:hint="eastAsia"/>
        </w:rPr>
        <w:t>（</w:t>
      </w:r>
      <w:r w:rsidRPr="00131CBA">
        <w:t>2</w:t>
      </w:r>
      <w:r w:rsidRPr="00131CBA">
        <w:rPr>
          <w:rFonts w:hint="eastAsia"/>
        </w:rPr>
        <w:t>）空载</w:t>
      </w:r>
      <w:r w:rsidRPr="00131CBA">
        <w:rPr>
          <w:rFonts w:hint="eastAsia"/>
        </w:rPr>
        <w:t>/</w:t>
      </w:r>
      <w:r w:rsidRPr="00131CBA">
        <w:rPr>
          <w:rFonts w:hint="eastAsia"/>
        </w:rPr>
        <w:t>压载状态（如有时）。</w:t>
      </w:r>
    </w:p>
    <w:p w14:paraId="601AFA12" w14:textId="35F57DF0" w:rsidR="00712388" w:rsidRPr="00131CBA" w:rsidRDefault="00957AC1" w:rsidP="00992F46">
      <w:pPr>
        <w:jc w:val="both"/>
      </w:pPr>
      <w:r>
        <w:rPr>
          <w:rFonts w:hint="eastAsia"/>
        </w:rPr>
        <w:t>15.6</w:t>
      </w:r>
      <w:r w:rsidR="00712388" w:rsidRPr="00131CBA">
        <w:rPr>
          <w:rFonts w:hint="eastAsia"/>
        </w:rPr>
        <w:t>.1.2</w:t>
      </w:r>
      <w:r w:rsidR="00712388" w:rsidRPr="00131CBA">
        <w:t xml:space="preserve"> </w:t>
      </w:r>
      <w:r w:rsidR="00712388" w:rsidRPr="00131CBA">
        <w:rPr>
          <w:rFonts w:hint="eastAsia"/>
        </w:rPr>
        <w:t xml:space="preserve"> </w:t>
      </w:r>
      <w:r w:rsidR="00712388" w:rsidRPr="00131CBA">
        <w:rPr>
          <w:rFonts w:hint="eastAsia"/>
        </w:rPr>
        <w:t>服务类浮动设施应核算迁移、停泊和避风状态下的稳性。</w:t>
      </w:r>
    </w:p>
    <w:p w14:paraId="2415C33D" w14:textId="1898B310" w:rsidR="00712388" w:rsidRPr="00131CBA" w:rsidRDefault="00957AC1" w:rsidP="00992F46">
      <w:pPr>
        <w:jc w:val="both"/>
      </w:pPr>
      <w:r>
        <w:rPr>
          <w:rFonts w:hint="eastAsia"/>
        </w:rPr>
        <w:t>15.6</w:t>
      </w:r>
      <w:r w:rsidR="00712388" w:rsidRPr="00131CBA">
        <w:rPr>
          <w:rFonts w:hint="eastAsia"/>
        </w:rPr>
        <w:t xml:space="preserve">.1.3  </w:t>
      </w:r>
      <w:r w:rsidR="00712388" w:rsidRPr="00131CBA">
        <w:rPr>
          <w:rFonts w:hint="eastAsia"/>
        </w:rPr>
        <w:t>空船排水量与重心位置的确定应满足本局《国内航行海船法定检验技术规则（</w:t>
      </w:r>
      <w:r w:rsidR="00712388" w:rsidRPr="00131CBA">
        <w:rPr>
          <w:rFonts w:hint="eastAsia"/>
        </w:rPr>
        <w:t>2020</w:t>
      </w:r>
      <w:r w:rsidR="00712388" w:rsidRPr="00131CBA">
        <w:rPr>
          <w:rFonts w:hint="eastAsia"/>
        </w:rPr>
        <w:t>）》第</w:t>
      </w:r>
      <w:r w:rsidR="00712388" w:rsidRPr="00131CBA">
        <w:rPr>
          <w:rFonts w:hint="eastAsia"/>
        </w:rPr>
        <w:t>4</w:t>
      </w:r>
      <w:r w:rsidR="00712388" w:rsidRPr="00131CBA">
        <w:rPr>
          <w:rFonts w:hint="eastAsia"/>
        </w:rPr>
        <w:t>篇第</w:t>
      </w:r>
      <w:r w:rsidR="00712388" w:rsidRPr="00131CBA">
        <w:rPr>
          <w:rFonts w:hint="eastAsia"/>
        </w:rPr>
        <w:t>7</w:t>
      </w:r>
      <w:r w:rsidR="00712388" w:rsidRPr="00131CBA">
        <w:rPr>
          <w:rFonts w:hint="eastAsia"/>
        </w:rPr>
        <w:t>章</w:t>
      </w:r>
      <w:r w:rsidR="00712388" w:rsidRPr="00131CBA">
        <w:t>7.1</w:t>
      </w:r>
      <w:r w:rsidR="00712388" w:rsidRPr="00131CBA">
        <w:rPr>
          <w:rFonts w:hint="eastAsia"/>
        </w:rPr>
        <w:t>.2</w:t>
      </w:r>
      <w:r w:rsidR="00712388" w:rsidRPr="00131CBA">
        <w:rPr>
          <w:rFonts w:hint="eastAsia"/>
        </w:rPr>
        <w:t>条的要求。</w:t>
      </w:r>
    </w:p>
    <w:p w14:paraId="71EFD200" w14:textId="485AF147" w:rsidR="00712388" w:rsidRPr="00131CBA" w:rsidRDefault="00957AC1" w:rsidP="00992F46">
      <w:pPr>
        <w:jc w:val="both"/>
      </w:pPr>
      <w:r>
        <w:rPr>
          <w:rFonts w:hint="eastAsia"/>
        </w:rPr>
        <w:t>15.6</w:t>
      </w:r>
      <w:r w:rsidR="00712388" w:rsidRPr="00131CBA">
        <w:rPr>
          <w:rFonts w:hint="eastAsia"/>
        </w:rPr>
        <w:t xml:space="preserve">.1.4  </w:t>
      </w:r>
      <w:r w:rsidR="00712388" w:rsidRPr="00131CBA">
        <w:rPr>
          <w:rFonts w:hint="eastAsia"/>
        </w:rPr>
        <w:t>无上层建筑的服务类浮动设施，如空船重量（</w:t>
      </w:r>
      <w:r w:rsidR="00712388" w:rsidRPr="00131CBA">
        <w:rPr>
          <w:i/>
        </w:rPr>
        <w:t>KG</w:t>
      </w:r>
      <w:r w:rsidR="00712388" w:rsidRPr="00131CBA">
        <w:rPr>
          <w:rFonts w:hint="eastAsia"/>
        </w:rPr>
        <w:t>）垂向位置的保守值被假定用于稳性计算时，则一般不要求进行倾斜试验。虽然在有完整记录说明可以接受较小的值，但</w:t>
      </w:r>
      <w:r w:rsidR="00712388" w:rsidRPr="00131CBA">
        <w:rPr>
          <w:i/>
        </w:rPr>
        <w:t>KG</w:t>
      </w:r>
      <w:r w:rsidR="00712388" w:rsidRPr="00131CBA">
        <w:rPr>
          <w:rFonts w:hint="eastAsia"/>
        </w:rPr>
        <w:t>仍可假定在主甲板面上。该空船排水量和重心纵向位置应根据吃水和密度的读数通过计算予以确定。</w:t>
      </w:r>
    </w:p>
    <w:p w14:paraId="185837D9" w14:textId="2F90118B" w:rsidR="00712388" w:rsidRPr="00131CBA" w:rsidRDefault="00957AC1" w:rsidP="00992F46">
      <w:pPr>
        <w:jc w:val="both"/>
      </w:pPr>
      <w:r>
        <w:rPr>
          <w:rFonts w:hint="eastAsia"/>
        </w:rPr>
        <w:t>15.6</w:t>
      </w:r>
      <w:r w:rsidR="00712388" w:rsidRPr="00131CBA">
        <w:rPr>
          <w:rFonts w:hint="eastAsia"/>
        </w:rPr>
        <w:t xml:space="preserve">.1.5 </w:t>
      </w:r>
      <w:r w:rsidR="00712388" w:rsidRPr="00131CBA">
        <w:t xml:space="preserve"> </w:t>
      </w:r>
      <w:r w:rsidR="00712388" w:rsidRPr="00131CBA">
        <w:rPr>
          <w:rFonts w:hint="eastAsia"/>
        </w:rPr>
        <w:t>服务类浮动设施迁移和停泊状态下的完整稳性应满足下列要求：</w:t>
      </w:r>
    </w:p>
    <w:p w14:paraId="0B633E67" w14:textId="77777777" w:rsidR="00712388" w:rsidRPr="00131CBA" w:rsidRDefault="00712388" w:rsidP="00992F46">
      <w:pPr>
        <w:jc w:val="both"/>
      </w:pPr>
      <w:r w:rsidRPr="00131CBA">
        <w:rPr>
          <w:rFonts w:hint="eastAsia"/>
        </w:rPr>
        <w:t>（</w:t>
      </w:r>
      <w:r w:rsidRPr="00131CBA">
        <w:rPr>
          <w:rFonts w:hint="eastAsia"/>
        </w:rPr>
        <w:t>1</w:t>
      </w:r>
      <w:r w:rsidRPr="00131CBA">
        <w:rPr>
          <w:rFonts w:hint="eastAsia"/>
        </w:rPr>
        <w:t>）应满足本局《国内航行海船法定检验技术规则（</w:t>
      </w:r>
      <w:r w:rsidRPr="00131CBA">
        <w:t>2020</w:t>
      </w:r>
      <w:r w:rsidRPr="00131CBA">
        <w:rPr>
          <w:rFonts w:hint="eastAsia"/>
        </w:rPr>
        <w:t>）》第</w:t>
      </w:r>
      <w:r w:rsidRPr="00131CBA">
        <w:rPr>
          <w:rFonts w:hint="eastAsia"/>
        </w:rPr>
        <w:t>4</w:t>
      </w:r>
      <w:r w:rsidRPr="00131CBA">
        <w:rPr>
          <w:rFonts w:hint="eastAsia"/>
        </w:rPr>
        <w:t>篇第</w:t>
      </w:r>
      <w:r w:rsidRPr="00131CBA">
        <w:rPr>
          <w:rFonts w:hint="eastAsia"/>
        </w:rPr>
        <w:t>7</w:t>
      </w:r>
      <w:r w:rsidRPr="00131CBA">
        <w:rPr>
          <w:rFonts w:hint="eastAsia"/>
        </w:rPr>
        <w:t>章第</w:t>
      </w:r>
      <w:r w:rsidRPr="00131CBA">
        <w:t>7.3.8</w:t>
      </w:r>
      <w:r w:rsidRPr="00131CBA">
        <w:rPr>
          <w:rFonts w:hint="eastAsia"/>
        </w:rPr>
        <w:t>条关于非自航海驳的稳性要求，其中对于双体服务类浮动设施，其横摇角的计算应按照本局《国内航行海船法定检验技术规则（</w:t>
      </w:r>
      <w:r w:rsidRPr="00131CBA">
        <w:t>2020</w:t>
      </w:r>
      <w:r w:rsidRPr="00131CBA">
        <w:rPr>
          <w:rFonts w:hint="eastAsia"/>
        </w:rPr>
        <w:t>）》第</w:t>
      </w:r>
      <w:r w:rsidRPr="00131CBA">
        <w:rPr>
          <w:rFonts w:hint="eastAsia"/>
        </w:rPr>
        <w:t>4</w:t>
      </w:r>
      <w:r w:rsidRPr="00131CBA">
        <w:rPr>
          <w:rFonts w:hint="eastAsia"/>
        </w:rPr>
        <w:t>篇第</w:t>
      </w:r>
      <w:r w:rsidRPr="00131CBA">
        <w:rPr>
          <w:rFonts w:hint="eastAsia"/>
        </w:rPr>
        <w:t>7</w:t>
      </w:r>
      <w:r w:rsidRPr="00131CBA">
        <w:rPr>
          <w:rFonts w:hint="eastAsia"/>
        </w:rPr>
        <w:t>章第</w:t>
      </w:r>
      <w:r w:rsidRPr="00131CBA">
        <w:t>7.</w:t>
      </w:r>
      <w:r w:rsidRPr="00131CBA">
        <w:rPr>
          <w:rFonts w:hint="eastAsia"/>
        </w:rPr>
        <w:t>3.3.4</w:t>
      </w:r>
      <w:r w:rsidRPr="00131CBA">
        <w:rPr>
          <w:rFonts w:hint="eastAsia"/>
        </w:rPr>
        <w:t>条的规定进行计算，对于多体服务类浮动设施，横摇角可通过模型试验确定，如缺乏数据或资料时，可假定为</w:t>
      </w:r>
      <w:r w:rsidRPr="00131CBA">
        <w:rPr>
          <w:rFonts w:hint="eastAsia"/>
        </w:rPr>
        <w:t>15</w:t>
      </w:r>
      <w:r w:rsidRPr="00131CBA">
        <w:rPr>
          <w:rFonts w:hint="eastAsia"/>
        </w:rPr>
        <w:t>°。</w:t>
      </w:r>
    </w:p>
    <w:p w14:paraId="795D9C3A" w14:textId="77777777" w:rsidR="00712388" w:rsidRPr="00131CBA" w:rsidRDefault="00712388" w:rsidP="00992F46">
      <w:pPr>
        <w:jc w:val="both"/>
      </w:pPr>
      <w:r w:rsidRPr="00131CBA">
        <w:rPr>
          <w:rFonts w:hint="eastAsia"/>
        </w:rPr>
        <w:t>（</w:t>
      </w:r>
      <w:r w:rsidRPr="00131CBA">
        <w:rPr>
          <w:rFonts w:hint="eastAsia"/>
        </w:rPr>
        <w:t>2</w:t>
      </w:r>
      <w:r w:rsidRPr="00131CBA">
        <w:rPr>
          <w:rFonts w:hint="eastAsia"/>
        </w:rPr>
        <w:t>）对于单体载客服务类浮动设施，还应按本局《国内航行海船法定检验技术规则（</w:t>
      </w:r>
      <w:r w:rsidRPr="00131CBA">
        <w:t>2020</w:t>
      </w:r>
      <w:r w:rsidRPr="00131CBA">
        <w:rPr>
          <w:rFonts w:hint="eastAsia"/>
        </w:rPr>
        <w:t>）》第</w:t>
      </w:r>
      <w:r w:rsidRPr="00131CBA">
        <w:rPr>
          <w:rFonts w:hint="eastAsia"/>
        </w:rPr>
        <w:t>4</w:t>
      </w:r>
      <w:r w:rsidRPr="00131CBA">
        <w:rPr>
          <w:rFonts w:hint="eastAsia"/>
        </w:rPr>
        <w:t>篇第</w:t>
      </w:r>
      <w:r w:rsidRPr="00131CBA">
        <w:rPr>
          <w:rFonts w:hint="eastAsia"/>
        </w:rPr>
        <w:t>7</w:t>
      </w:r>
      <w:r w:rsidRPr="00131CBA">
        <w:rPr>
          <w:rFonts w:hint="eastAsia"/>
        </w:rPr>
        <w:t>章第</w:t>
      </w:r>
      <w:r w:rsidRPr="00131CBA">
        <w:t>7.3.2.2~7.3</w:t>
      </w:r>
      <w:r w:rsidRPr="00131CBA">
        <w:rPr>
          <w:rFonts w:hint="eastAsia"/>
        </w:rPr>
        <w:t>.2.5</w:t>
      </w:r>
      <w:r w:rsidRPr="00131CBA">
        <w:rPr>
          <w:rFonts w:hint="eastAsia"/>
        </w:rPr>
        <w:t>的要求计算校核乘客集中一舷时的静倾角。</w:t>
      </w:r>
    </w:p>
    <w:p w14:paraId="173F60B9" w14:textId="77777777" w:rsidR="00712388" w:rsidRPr="00131CBA" w:rsidRDefault="00712388" w:rsidP="00992F46">
      <w:pPr>
        <w:jc w:val="both"/>
      </w:pPr>
      <w:r w:rsidRPr="00131CBA">
        <w:rPr>
          <w:rFonts w:hint="eastAsia"/>
        </w:rPr>
        <w:t>（</w:t>
      </w:r>
      <w:r w:rsidRPr="00131CBA">
        <w:rPr>
          <w:rFonts w:hint="eastAsia"/>
        </w:rPr>
        <w:t>3</w:t>
      </w:r>
      <w:r w:rsidRPr="00131CBA">
        <w:rPr>
          <w:rFonts w:hint="eastAsia"/>
        </w:rPr>
        <w:t>）对于型宽型深比</w:t>
      </w:r>
      <w:r w:rsidRPr="00131CBA">
        <w:rPr>
          <w:rFonts w:hint="eastAsia"/>
        </w:rPr>
        <w:t>B/D</w:t>
      </w:r>
      <w:r w:rsidRPr="00131CBA">
        <w:rPr>
          <w:rFonts w:hint="eastAsia"/>
        </w:rPr>
        <w:t>≥</w:t>
      </w:r>
      <w:r w:rsidRPr="00131CBA">
        <w:rPr>
          <w:rFonts w:hint="eastAsia"/>
        </w:rPr>
        <w:t>2.5</w:t>
      </w:r>
      <w:r w:rsidRPr="00131CBA">
        <w:rPr>
          <w:rFonts w:hint="eastAsia"/>
        </w:rPr>
        <w:t>的单体服务类浮动设施，如最大复原力臂对应的横倾角</w:t>
      </w:r>
      <w:r w:rsidRPr="00131CBA">
        <w:rPr>
          <w:rStyle w:val="a3"/>
          <w:rFonts w:hint="eastAsia"/>
        </w:rPr>
        <w:t>θ</w:t>
      </w:r>
      <w:r w:rsidRPr="00131CBA">
        <w:rPr>
          <w:rStyle w:val="a3"/>
          <w:rFonts w:hint="eastAsia"/>
          <w:vertAlign w:val="subscript"/>
        </w:rPr>
        <w:t>m</w:t>
      </w:r>
      <w:r w:rsidRPr="00131CBA">
        <w:rPr>
          <w:rFonts w:hint="eastAsia"/>
        </w:rPr>
        <w:t>难以满足要求，则该角度可小于</w:t>
      </w:r>
      <w:r w:rsidRPr="00131CBA">
        <w:rPr>
          <w:rFonts w:hint="eastAsia"/>
        </w:rPr>
        <w:t>25</w:t>
      </w:r>
      <w:r w:rsidRPr="00131CBA">
        <w:rPr>
          <w:rFonts w:hint="eastAsia"/>
        </w:rPr>
        <w:t>°，但不得小于</w:t>
      </w:r>
      <w:r w:rsidRPr="00131CBA">
        <w:rPr>
          <w:rFonts w:hint="eastAsia"/>
        </w:rPr>
        <w:t>15</w:t>
      </w:r>
      <w:r w:rsidRPr="00131CBA">
        <w:rPr>
          <w:rFonts w:hint="eastAsia"/>
        </w:rPr>
        <w:t>°，且最大复原力臂对应的横倾角前复原力臂曲线下的面积应不小于：</w:t>
      </w:r>
    </w:p>
    <w:p w14:paraId="756E5239" w14:textId="77777777" w:rsidR="00712388" w:rsidRPr="00131CBA" w:rsidRDefault="00712388" w:rsidP="00992F46">
      <w:pPr>
        <w:jc w:val="both"/>
      </w:pPr>
      <w:r w:rsidRPr="00131CBA">
        <w:rPr>
          <w:rFonts w:hint="eastAsia"/>
        </w:rPr>
        <w:t>0.055</w:t>
      </w:r>
      <w:r w:rsidRPr="00131CBA">
        <w:rPr>
          <w:rFonts w:ascii="宋体" w:hAnsi="宋体" w:hint="eastAsia"/>
        </w:rPr>
        <w:t>＋</w:t>
      </w:r>
      <w:r w:rsidRPr="00131CBA">
        <w:rPr>
          <w:rFonts w:hint="eastAsia"/>
        </w:rPr>
        <w:t>0.001</w:t>
      </w:r>
      <w:r w:rsidRPr="00131CBA">
        <w:rPr>
          <w:rFonts w:ascii="宋体" w:hAnsi="宋体" w:hint="eastAsia"/>
        </w:rPr>
        <w:t>（</w:t>
      </w:r>
      <w:r w:rsidRPr="00131CBA">
        <w:rPr>
          <w:rFonts w:hint="eastAsia"/>
        </w:rPr>
        <w:t>30</w:t>
      </w:r>
      <w:r w:rsidRPr="00131CBA">
        <w:rPr>
          <w:rFonts w:cs="Calibri"/>
        </w:rPr>
        <w:t>°</w:t>
      </w:r>
      <w:r w:rsidRPr="00131CBA">
        <w:rPr>
          <w:rFonts w:ascii="宋体" w:hAnsi="宋体" w:hint="eastAsia"/>
        </w:rPr>
        <w:t>－</w:t>
      </w:r>
      <w:r w:rsidRPr="00131CBA">
        <w:rPr>
          <w:i/>
        </w:rPr>
        <w:t>θ</w:t>
      </w:r>
      <w:r w:rsidRPr="00131CBA">
        <w:rPr>
          <w:i/>
          <w:vertAlign w:val="subscript"/>
        </w:rPr>
        <w:t>m</w:t>
      </w:r>
      <w:r w:rsidRPr="00131CBA">
        <w:rPr>
          <w:rFonts w:ascii="宋体" w:hAnsi="宋体" w:hint="eastAsia"/>
        </w:rPr>
        <w:t>）</w:t>
      </w:r>
      <w:r w:rsidRPr="00131CBA">
        <w:rPr>
          <w:rFonts w:hint="eastAsia"/>
        </w:rPr>
        <w:t xml:space="preserve"> m</w:t>
      </w:r>
      <w:r w:rsidRPr="00131CBA">
        <w:rPr>
          <w:rFonts w:cs="Calibri"/>
        </w:rPr>
        <w:t>•</w:t>
      </w:r>
      <w:r w:rsidRPr="00131CBA">
        <w:rPr>
          <w:rFonts w:hint="eastAsia"/>
        </w:rPr>
        <w:t>rad</w:t>
      </w:r>
    </w:p>
    <w:p w14:paraId="24555DAE" w14:textId="0B113FA3" w:rsidR="00712388" w:rsidRPr="00131CBA" w:rsidRDefault="00957AC1" w:rsidP="00992F46">
      <w:pPr>
        <w:jc w:val="both"/>
      </w:pPr>
      <w:r>
        <w:rPr>
          <w:rFonts w:hint="eastAsia"/>
        </w:rPr>
        <w:t>15.6</w:t>
      </w:r>
      <w:r w:rsidR="00712388" w:rsidRPr="00131CBA">
        <w:rPr>
          <w:rFonts w:hint="eastAsia"/>
        </w:rPr>
        <w:t xml:space="preserve">.1.6  </w:t>
      </w:r>
      <w:r w:rsidR="00712388" w:rsidRPr="00131CBA">
        <w:rPr>
          <w:rFonts w:hint="eastAsia"/>
        </w:rPr>
        <w:t>对单体服务类浮动设施</w:t>
      </w:r>
      <w:r w:rsidR="00712388" w:rsidRPr="00131CBA">
        <w:rPr>
          <w:rFonts w:hint="eastAsia"/>
          <w:b/>
        </w:rPr>
        <w:t>，</w:t>
      </w:r>
      <w:r w:rsidR="00712388" w:rsidRPr="00131CBA">
        <w:rPr>
          <w:rFonts w:hint="eastAsia"/>
        </w:rPr>
        <w:t>应校核</w:t>
      </w:r>
      <w:r>
        <w:rPr>
          <w:rFonts w:hint="eastAsia"/>
        </w:rPr>
        <w:t>15.6</w:t>
      </w:r>
      <w:r w:rsidR="00712388" w:rsidRPr="00131CBA">
        <w:rPr>
          <w:rFonts w:hint="eastAsia"/>
        </w:rPr>
        <w:t>.1.1</w:t>
      </w:r>
      <w:r w:rsidR="00712388" w:rsidRPr="00131CBA">
        <w:rPr>
          <w:rFonts w:hint="eastAsia"/>
        </w:rPr>
        <w:t>（</w:t>
      </w:r>
      <w:r w:rsidR="00712388" w:rsidRPr="00131CBA">
        <w:rPr>
          <w:rFonts w:hint="eastAsia"/>
        </w:rPr>
        <w:t>2</w:t>
      </w:r>
      <w:r w:rsidR="00712388" w:rsidRPr="00131CBA">
        <w:rPr>
          <w:rFonts w:hint="eastAsia"/>
        </w:rPr>
        <w:t>）状态下避风时的稳性，应</w:t>
      </w:r>
      <w:r w:rsidR="00712388" w:rsidRPr="00131CBA">
        <w:t>满足下列要求：</w:t>
      </w:r>
    </w:p>
    <w:p w14:paraId="79F7912F" w14:textId="77777777" w:rsidR="00712388" w:rsidRPr="00131CBA" w:rsidRDefault="00712388" w:rsidP="00992F46">
      <w:pPr>
        <w:jc w:val="both"/>
      </w:pPr>
      <w:r w:rsidRPr="00131CBA">
        <w:t>（</w:t>
      </w:r>
      <w:r w:rsidRPr="00131CBA">
        <w:t>1</w:t>
      </w:r>
      <w:r w:rsidRPr="00131CBA">
        <w:t>）初稳性高度</w:t>
      </w:r>
      <w:r w:rsidRPr="00131CBA">
        <w:object w:dxaOrig="443" w:dyaOrig="231" w14:anchorId="635FA57C">
          <v:shape id="_x0000_i1034" type="#_x0000_t75" style="width:21.05pt;height:12.9pt" o:ole="">
            <v:imagedata r:id="rId38" o:title=""/>
          </v:shape>
          <o:OLEObject Type="Embed" ProgID="Equation.3" ShapeID="_x0000_i1034" DrawAspect="Content" ObjectID="_1778505123" r:id="rId39"/>
        </w:object>
      </w:r>
      <w:r w:rsidRPr="00131CBA">
        <w:t>：</w:t>
      </w:r>
    </w:p>
    <w:p w14:paraId="2989A206" w14:textId="77777777" w:rsidR="00712388" w:rsidRPr="00131CBA" w:rsidRDefault="00712388" w:rsidP="00F42217">
      <w:pPr>
        <w:ind w:firstLineChars="0" w:firstLine="0"/>
        <w:jc w:val="center"/>
      </w:pPr>
      <w:r w:rsidRPr="00131CBA">
        <w:object w:dxaOrig="1855" w:dyaOrig="674" w14:anchorId="675C81C0">
          <v:shape id="_x0000_i1035" type="#_x0000_t75" style="width:94.25pt;height:32.2pt" o:ole="">
            <v:imagedata r:id="rId40" o:title=""/>
          </v:shape>
          <o:OLEObject Type="Embed" ProgID="Equation.3" ShapeID="_x0000_i1035" DrawAspect="Content" ObjectID="_1778505124" r:id="rId41"/>
        </w:object>
      </w:r>
      <w:r w:rsidRPr="00131CBA">
        <w:rPr>
          <w:rFonts w:hint="eastAsia"/>
        </w:rPr>
        <w:t xml:space="preserve">     </w:t>
      </w:r>
      <w:r w:rsidRPr="00131CBA">
        <w:t>m</w:t>
      </w:r>
    </w:p>
    <w:p w14:paraId="20199407" w14:textId="77777777" w:rsidR="00712388" w:rsidRPr="00131CBA" w:rsidRDefault="00712388" w:rsidP="00992F46">
      <w:pPr>
        <w:jc w:val="both"/>
      </w:pPr>
      <w:r w:rsidRPr="00131CBA">
        <w:t>式中：</w:t>
      </w:r>
    </w:p>
    <w:p w14:paraId="10508DD6" w14:textId="77777777" w:rsidR="00712388" w:rsidRPr="00131CBA" w:rsidRDefault="00712388" w:rsidP="00992F46">
      <w:pPr>
        <w:jc w:val="both"/>
      </w:pPr>
      <w:r w:rsidRPr="00131CBA">
        <w:object w:dxaOrig="443" w:dyaOrig="231" w14:anchorId="62EA9EAE">
          <v:shape id="_x0000_i1036" type="#_x0000_t75" style="width:21.05pt;height:12.9pt" o:ole="">
            <v:imagedata r:id="rId42" o:title=""/>
          </v:shape>
          <o:OLEObject Type="Embed" ProgID="Equation.3" ShapeID="_x0000_i1036" DrawAspect="Content" ObjectID="_1778505125" r:id="rId43"/>
        </w:object>
      </w:r>
      <w:r w:rsidRPr="00131CBA">
        <w:t>——</w:t>
      </w:r>
      <w:r w:rsidRPr="00131CBA">
        <w:rPr>
          <w:rFonts w:hint="eastAsia"/>
        </w:rPr>
        <w:t>经</w:t>
      </w:r>
      <w:r w:rsidRPr="00131CBA">
        <w:t>自由液面</w:t>
      </w:r>
      <w:r w:rsidRPr="00131CBA">
        <w:rPr>
          <w:rFonts w:hint="eastAsia"/>
        </w:rPr>
        <w:t>修正后的</w:t>
      </w:r>
      <w:r w:rsidRPr="00131CBA">
        <w:t>初稳性高度，</w:t>
      </w:r>
      <w:r w:rsidRPr="00131CBA">
        <w:t>m</w:t>
      </w:r>
      <w:r w:rsidRPr="00131CBA">
        <w:t>；</w:t>
      </w:r>
    </w:p>
    <w:p w14:paraId="7D5E148B" w14:textId="77777777" w:rsidR="00712388" w:rsidRPr="00131CBA" w:rsidRDefault="00712388" w:rsidP="00992F46">
      <w:pPr>
        <w:jc w:val="both"/>
        <w:rPr>
          <w:position w:val="-14"/>
        </w:rPr>
      </w:pPr>
      <w:r w:rsidRPr="00131CBA">
        <w:rPr>
          <w:position w:val="-14"/>
        </w:rPr>
        <w:object w:dxaOrig="434" w:dyaOrig="406" w14:anchorId="5DD663AF">
          <v:shape id="_x0000_i1037" type="#_x0000_t75" style="width:21.05pt;height:21.05pt" o:ole="">
            <v:imagedata r:id="rId44" o:title=""/>
          </v:shape>
          <o:OLEObject Type="Embed" ProgID="Equation.3" ShapeID="_x0000_i1037" DrawAspect="Content" ObjectID="_1778505126" r:id="rId45"/>
        </w:object>
      </w:r>
      <w:r w:rsidRPr="00131CBA">
        <w:t>——</w:t>
      </w:r>
      <w:r w:rsidRPr="00131CBA">
        <w:rPr>
          <w:rFonts w:hint="eastAsia"/>
        </w:rPr>
        <w:t>服务类浮动设施避风状态下</w:t>
      </w:r>
      <w:r w:rsidRPr="00131CBA">
        <w:t>承受的风压倾侧力矩，</w:t>
      </w:r>
      <w:r w:rsidRPr="00131CBA">
        <w:t>kN·m</w:t>
      </w:r>
      <w:r w:rsidRPr="00131CBA">
        <w:t>；</w:t>
      </w:r>
    </w:p>
    <w:p w14:paraId="1D47157B" w14:textId="77777777" w:rsidR="00712388" w:rsidRPr="00131CBA" w:rsidRDefault="00712388" w:rsidP="00992F46">
      <w:pPr>
        <w:jc w:val="both"/>
      </w:pPr>
      <w:r w:rsidRPr="00131CBA">
        <w:rPr>
          <w:position w:val="-12"/>
        </w:rPr>
        <w:object w:dxaOrig="231" w:dyaOrig="378" w14:anchorId="04BB0EB0">
          <v:shape id="_x0000_i1038" type="#_x0000_t75" style="width:12.9pt;height:21.05pt" o:ole="">
            <v:imagedata r:id="rId46" o:title=""/>
          </v:shape>
          <o:OLEObject Type="Embed" ProgID="Equation.3" ShapeID="_x0000_i1038" DrawAspect="Content" ObjectID="_1778505127" r:id="rId47"/>
        </w:object>
      </w:r>
      <w:r w:rsidRPr="00131CBA">
        <w:t>——</w:t>
      </w:r>
      <w:r w:rsidRPr="00131CBA">
        <w:rPr>
          <w:rFonts w:hint="eastAsia"/>
        </w:rPr>
        <w:t>所核算装载情况下的</w:t>
      </w:r>
      <w:r w:rsidRPr="00131CBA">
        <w:t>极限静倾角，（</w:t>
      </w:r>
      <w:r w:rsidRPr="00131CBA">
        <w:t>°</w:t>
      </w:r>
      <w:r w:rsidRPr="00131CBA">
        <w:t>）；</w:t>
      </w:r>
      <w:r w:rsidRPr="00131CBA">
        <w:rPr>
          <w:rFonts w:hint="eastAsia"/>
        </w:rPr>
        <w:t>该角度</w:t>
      </w:r>
      <w:r w:rsidRPr="00131CBA">
        <w:t>应不大于</w:t>
      </w:r>
      <w:r w:rsidRPr="00131CBA">
        <w:t>4/5</w:t>
      </w:r>
      <w:r w:rsidRPr="00131CBA">
        <w:t>的甲板边缘入水角、</w:t>
      </w:r>
      <w:r w:rsidRPr="00131CBA">
        <w:t>4/5</w:t>
      </w:r>
      <w:r w:rsidRPr="00131CBA">
        <w:t>的舭部出水角或横倾至剩余干舷仅</w:t>
      </w:r>
      <w:r w:rsidRPr="00131CBA">
        <w:t>0.3m</w:t>
      </w:r>
      <w:r w:rsidRPr="00131CBA">
        <w:t>处的横倾角，取三者中之最小值；</w:t>
      </w:r>
    </w:p>
    <w:p w14:paraId="4B0FC243" w14:textId="77777777" w:rsidR="00712388" w:rsidRPr="00131CBA" w:rsidRDefault="00712388" w:rsidP="00992F46">
      <w:pPr>
        <w:jc w:val="both"/>
      </w:pPr>
      <w:r w:rsidRPr="00131CBA">
        <w:rPr>
          <w:rFonts w:ascii="Cambria Math" w:hAnsi="Cambria Math" w:cs="Cambria Math"/>
        </w:rPr>
        <w:t>△</w:t>
      </w:r>
      <w:r w:rsidRPr="00131CBA">
        <w:t>——</w:t>
      </w:r>
      <w:r w:rsidRPr="00131CBA">
        <w:t>所核算装载情况下的排水量，</w:t>
      </w:r>
      <w:r w:rsidRPr="00131CBA">
        <w:t>t</w:t>
      </w:r>
      <w:r w:rsidRPr="00131CBA">
        <w:t>。</w:t>
      </w:r>
    </w:p>
    <w:p w14:paraId="369C4F1F" w14:textId="77777777" w:rsidR="00712388" w:rsidRPr="00131CBA" w:rsidRDefault="00712388" w:rsidP="00992F46">
      <w:pPr>
        <w:jc w:val="both"/>
      </w:pPr>
      <w:r w:rsidRPr="00131CBA">
        <w:rPr>
          <w:rFonts w:hint="eastAsia"/>
        </w:rPr>
        <w:t>（</w:t>
      </w:r>
      <w:r w:rsidRPr="00131CBA">
        <w:rPr>
          <w:rFonts w:hint="eastAsia"/>
        </w:rPr>
        <w:t>2</w:t>
      </w:r>
      <w:r w:rsidRPr="00131CBA">
        <w:rPr>
          <w:rFonts w:hint="eastAsia"/>
        </w:rPr>
        <w:t>）风压倾侧力矩</w:t>
      </w:r>
      <w:r w:rsidRPr="00131CBA">
        <w:rPr>
          <w:position w:val="-14"/>
        </w:rPr>
        <w:object w:dxaOrig="434" w:dyaOrig="388" w14:anchorId="172F2ED0">
          <v:shape id="_x0000_i1039" type="#_x0000_t75" style="width:21.05pt;height:18.75pt" o:ole="">
            <v:imagedata r:id="rId48" o:title=""/>
          </v:shape>
          <o:OLEObject Type="Embed" ProgID="Equation.3" ShapeID="_x0000_i1039" DrawAspect="Content" ObjectID="_1778505128" r:id="rId49"/>
        </w:object>
      </w:r>
      <w:r w:rsidRPr="00131CBA">
        <w:rPr>
          <w:rFonts w:hint="eastAsia"/>
        </w:rPr>
        <w:t>按下式计算：</w:t>
      </w:r>
    </w:p>
    <w:p w14:paraId="25941661" w14:textId="77777777" w:rsidR="00712388" w:rsidRPr="00131CBA" w:rsidRDefault="00712388" w:rsidP="00F42217">
      <w:pPr>
        <w:ind w:firstLineChars="0" w:firstLine="0"/>
        <w:jc w:val="center"/>
      </w:pPr>
      <w:r w:rsidRPr="00131CBA">
        <w:object w:dxaOrig="2391" w:dyaOrig="434" w14:anchorId="08238FDF">
          <v:shape id="_x0000_i1040" type="#_x0000_t75" style="width:119.4pt;height:21.05pt" o:ole="">
            <v:imagedata r:id="rId50" o:title=""/>
          </v:shape>
          <o:OLEObject Type="Embed" ProgID="Equation.3" ShapeID="_x0000_i1040" DrawAspect="Content" ObjectID="_1778505129" r:id="rId51"/>
        </w:object>
      </w:r>
      <w:r w:rsidRPr="00131CBA">
        <w:t>kN·m</w:t>
      </w:r>
    </w:p>
    <w:p w14:paraId="3D2B50F8" w14:textId="77777777" w:rsidR="00712388" w:rsidRPr="00131CBA" w:rsidRDefault="00712388" w:rsidP="00992F46">
      <w:pPr>
        <w:jc w:val="both"/>
      </w:pPr>
      <w:r w:rsidRPr="00131CBA">
        <w:rPr>
          <w:rFonts w:hint="eastAsia"/>
        </w:rPr>
        <w:t>其中：</w:t>
      </w:r>
    </w:p>
    <w:p w14:paraId="41CE09BE" w14:textId="77777777" w:rsidR="00712388" w:rsidRPr="00131CBA" w:rsidRDefault="00712388" w:rsidP="00992F46">
      <w:pPr>
        <w:jc w:val="both"/>
      </w:pPr>
      <w:r w:rsidRPr="00131CBA">
        <w:rPr>
          <w:rFonts w:hint="eastAsia"/>
          <w:i/>
        </w:rPr>
        <w:t>P</w:t>
      </w:r>
      <w:r w:rsidRPr="00131CBA">
        <w:rPr>
          <w:rFonts w:hint="eastAsia"/>
        </w:rPr>
        <w:t>——单位计算风压取不小于</w:t>
      </w:r>
      <w:r w:rsidRPr="00131CBA">
        <w:rPr>
          <w:rFonts w:hint="eastAsia"/>
        </w:rPr>
        <w:t>1559Pa</w:t>
      </w:r>
      <w:r w:rsidRPr="00131CBA">
        <w:t>；</w:t>
      </w:r>
    </w:p>
    <w:p w14:paraId="18589B16" w14:textId="77777777" w:rsidR="00712388" w:rsidRPr="00131CBA" w:rsidRDefault="00712388" w:rsidP="00992F46">
      <w:pPr>
        <w:jc w:val="both"/>
      </w:pPr>
      <w:r w:rsidRPr="00131CBA">
        <w:object w:dxaOrig="332" w:dyaOrig="406" w14:anchorId="57531B3A">
          <v:shape id="_x0000_i1041" type="#_x0000_t75" style="width:17.55pt;height:21.05pt" o:ole="">
            <v:imagedata r:id="rId52" o:title=""/>
          </v:shape>
          <o:OLEObject Type="Embed" ProgID="Equation.3" ShapeID="_x0000_i1041" DrawAspect="Content" ObjectID="_1778505130" r:id="rId53"/>
        </w:object>
      </w:r>
      <w:r w:rsidRPr="00131CBA">
        <w:rPr>
          <w:rFonts w:hint="eastAsia"/>
        </w:rPr>
        <w:t>——受风面积，</w:t>
      </w:r>
      <w:r w:rsidRPr="00131CBA">
        <w:rPr>
          <w:rFonts w:hint="eastAsia"/>
        </w:rPr>
        <w:t>m</w:t>
      </w:r>
      <w:r w:rsidRPr="00131CBA">
        <w:rPr>
          <w:rFonts w:hint="eastAsia"/>
          <w:vertAlign w:val="superscript"/>
        </w:rPr>
        <w:t>2</w:t>
      </w:r>
      <w:r w:rsidRPr="00131CBA">
        <w:rPr>
          <w:rFonts w:hint="eastAsia"/>
        </w:rPr>
        <w:t>；</w:t>
      </w:r>
    </w:p>
    <w:p w14:paraId="1A426566" w14:textId="77777777" w:rsidR="00712388" w:rsidRPr="00131CBA" w:rsidRDefault="00712388" w:rsidP="00992F46">
      <w:pPr>
        <w:jc w:val="both"/>
      </w:pPr>
      <w:r w:rsidRPr="00131CBA">
        <w:rPr>
          <w:position w:val="-10"/>
        </w:rPr>
        <w:object w:dxaOrig="277" w:dyaOrig="378" w14:anchorId="2A486945">
          <v:shape id="_x0000_i1042" type="#_x0000_t75" style="width:12.9pt;height:21.05pt" o:ole="">
            <v:imagedata r:id="rId54" o:title=""/>
          </v:shape>
          <o:OLEObject Type="Embed" ProgID="Equation.3" ShapeID="_x0000_i1042" DrawAspect="Content" ObjectID="_1778505131" r:id="rId55"/>
        </w:object>
      </w:r>
      <w:r w:rsidRPr="00131CBA">
        <w:rPr>
          <w:rFonts w:hint="eastAsia"/>
        </w:rPr>
        <w:t>——计算风力作用力臂，</w:t>
      </w:r>
      <w:r w:rsidRPr="00131CBA">
        <w:rPr>
          <w:rFonts w:hint="eastAsia"/>
        </w:rPr>
        <w:t>m</w:t>
      </w:r>
      <w:r w:rsidRPr="00131CBA">
        <w:rPr>
          <w:rFonts w:hint="eastAsia"/>
        </w:rPr>
        <w:t>；为在核算装载情况下服务类浮动设施正浮时各受风面积中心至水线的距离；</w:t>
      </w:r>
    </w:p>
    <w:p w14:paraId="0038BBB2" w14:textId="77777777" w:rsidR="00712388" w:rsidRPr="00131CBA" w:rsidRDefault="00712388" w:rsidP="00992F46">
      <w:pPr>
        <w:jc w:val="both"/>
      </w:pPr>
      <w:r w:rsidRPr="00131CBA">
        <w:rPr>
          <w:position w:val="-10"/>
        </w:rPr>
        <w:object w:dxaOrig="258" w:dyaOrig="378" w14:anchorId="36FB56CE">
          <v:shape id="_x0000_i1043" type="#_x0000_t75" style="width:12.9pt;height:21.05pt" o:ole="">
            <v:imagedata r:id="rId56" o:title=""/>
          </v:shape>
          <o:OLEObject Type="Embed" ProgID="Equation.3" ShapeID="_x0000_i1043" DrawAspect="Content" ObjectID="_1778505132" r:id="rId57"/>
        </w:object>
      </w:r>
      <w:r w:rsidRPr="00131CBA">
        <w:rPr>
          <w:rFonts w:hint="eastAsia"/>
        </w:rPr>
        <w:t>——高度修正系数，由表</w:t>
      </w:r>
      <w:r w:rsidRPr="00131CBA">
        <w:rPr>
          <w:rFonts w:hint="eastAsia"/>
        </w:rPr>
        <w:t>6.1.6</w:t>
      </w:r>
      <w:r w:rsidRPr="00131CBA">
        <w:rPr>
          <w:rFonts w:hint="eastAsia"/>
        </w:rPr>
        <w:t>查得。</w:t>
      </w:r>
    </w:p>
    <w:p w14:paraId="1B8553A3" w14:textId="6A45CE61" w:rsidR="00712388" w:rsidRPr="00131CBA" w:rsidRDefault="00712388" w:rsidP="00712388">
      <w:pPr>
        <w:pStyle w:val="affff8"/>
        <w:spacing w:before="240"/>
        <w:textAlignment w:val="center"/>
      </w:pPr>
      <w:r w:rsidRPr="00131CBA">
        <w:t>高度修正系数</w:t>
      </w:r>
      <w:r w:rsidRPr="00131CBA">
        <w:object w:dxaOrig="231" w:dyaOrig="378" w14:anchorId="633DF566">
          <v:shape id="_x0000_i1044" type="#_x0000_t75" style="width:12.9pt;height:21.05pt" o:ole="">
            <v:imagedata r:id="rId58" o:title=""/>
          </v:shape>
          <o:OLEObject Type="Embed" ProgID="Equation.3" ShapeID="_x0000_i1044" DrawAspect="Content" ObjectID="_1778505133" r:id="rId59"/>
        </w:object>
      </w:r>
      <w:r w:rsidRPr="00131CBA">
        <w:rPr>
          <w:rFonts w:hint="eastAsia"/>
        </w:rPr>
        <w:t xml:space="preserve">                             </w:t>
      </w:r>
      <w:r w:rsidRPr="00131CBA">
        <w:t>表</w:t>
      </w:r>
      <w:r w:rsidR="00957AC1">
        <w:rPr>
          <w:rFonts w:hint="eastAsia"/>
        </w:rPr>
        <w:t>15.6</w:t>
      </w:r>
      <w:r w:rsidRPr="00131CBA">
        <w:rPr>
          <w:rFonts w:hint="eastAsia"/>
        </w:rPr>
        <w:t>.1.6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5"/>
        <w:gridCol w:w="3114"/>
        <w:gridCol w:w="3116"/>
      </w:tblGrid>
      <w:tr w:rsidR="00712388" w:rsidRPr="00131CBA" w14:paraId="54034C3C" w14:textId="77777777" w:rsidTr="00940888">
        <w:trPr>
          <w:trHeight w:val="509"/>
        </w:trPr>
        <w:tc>
          <w:tcPr>
            <w:tcW w:w="1666" w:type="pct"/>
            <w:vAlign w:val="center"/>
          </w:tcPr>
          <w:p w14:paraId="64E661FD" w14:textId="77777777" w:rsidR="00712388" w:rsidRPr="00131CBA" w:rsidRDefault="00712388" w:rsidP="00940888">
            <w:pPr>
              <w:pStyle w:val="affffc"/>
            </w:pPr>
            <w:r w:rsidRPr="00131CBA">
              <w:object w:dxaOrig="231" w:dyaOrig="378" w14:anchorId="5AFC3EB7">
                <v:shape id="_x0000_i1045" type="#_x0000_t75" style="width:12.9pt;height:21.05pt" o:ole="">
                  <v:imagedata r:id="rId60" o:title=""/>
                </v:shape>
                <o:OLEObject Type="Embed" ProgID="Equation.3" ShapeID="_x0000_i1045" DrawAspect="Content" ObjectID="_1778505134" r:id="rId61"/>
              </w:object>
            </w:r>
            <w:r w:rsidRPr="00131CBA">
              <w:t>（</w:t>
            </w:r>
            <w:r w:rsidRPr="00131CBA">
              <w:t>m</w:t>
            </w:r>
            <w:r w:rsidRPr="00131CBA">
              <w:t>）</w:t>
            </w:r>
          </w:p>
        </w:tc>
        <w:tc>
          <w:tcPr>
            <w:tcW w:w="1666" w:type="pct"/>
            <w:vAlign w:val="center"/>
          </w:tcPr>
          <w:p w14:paraId="754A23F6" w14:textId="77777777" w:rsidR="00712388" w:rsidRPr="00131CBA" w:rsidRDefault="00712388" w:rsidP="00940888">
            <w:pPr>
              <w:pStyle w:val="affffc"/>
            </w:pPr>
            <w:r w:rsidRPr="00131CBA">
              <w:t>0</w:t>
            </w:r>
            <w:r w:rsidRPr="00131CBA">
              <w:t>～</w:t>
            </w:r>
            <w:r w:rsidRPr="00131CBA">
              <w:t>15</w:t>
            </w:r>
          </w:p>
        </w:tc>
        <w:tc>
          <w:tcPr>
            <w:tcW w:w="1667" w:type="pct"/>
            <w:vAlign w:val="center"/>
          </w:tcPr>
          <w:p w14:paraId="38529AA4" w14:textId="77777777" w:rsidR="00712388" w:rsidRPr="00131CBA" w:rsidRDefault="00712388" w:rsidP="00940888">
            <w:pPr>
              <w:pStyle w:val="affffc"/>
            </w:pPr>
            <w:r w:rsidRPr="00131CBA">
              <w:t>15</w:t>
            </w:r>
            <w:r w:rsidRPr="00131CBA">
              <w:t>以上</w:t>
            </w:r>
          </w:p>
        </w:tc>
      </w:tr>
      <w:tr w:rsidR="00712388" w:rsidRPr="00131CBA" w14:paraId="1C81E398" w14:textId="77777777" w:rsidTr="00940888">
        <w:trPr>
          <w:trHeight w:val="281"/>
        </w:trPr>
        <w:tc>
          <w:tcPr>
            <w:tcW w:w="1666" w:type="pct"/>
            <w:vAlign w:val="center"/>
          </w:tcPr>
          <w:p w14:paraId="1D907EA7" w14:textId="77777777" w:rsidR="00712388" w:rsidRPr="00131CBA" w:rsidRDefault="00712388" w:rsidP="00940888">
            <w:pPr>
              <w:pStyle w:val="affffc"/>
            </w:pPr>
            <w:r w:rsidRPr="00131CBA">
              <w:object w:dxaOrig="231" w:dyaOrig="378" w14:anchorId="19FEEB91">
                <v:shape id="_x0000_i1046" type="#_x0000_t75" style="width:12.9pt;height:21.05pt" o:ole="">
                  <v:imagedata r:id="rId62" o:title=""/>
                </v:shape>
                <o:OLEObject Type="Embed" ProgID="Equation.3" ShapeID="_x0000_i1046" DrawAspect="Content" ObjectID="_1778505135" r:id="rId63"/>
              </w:object>
            </w:r>
          </w:p>
        </w:tc>
        <w:tc>
          <w:tcPr>
            <w:tcW w:w="1666" w:type="pct"/>
            <w:vAlign w:val="center"/>
          </w:tcPr>
          <w:p w14:paraId="4B5792E0" w14:textId="77777777" w:rsidR="00712388" w:rsidRPr="00131CBA" w:rsidRDefault="00712388" w:rsidP="00940888">
            <w:pPr>
              <w:pStyle w:val="affffc"/>
            </w:pPr>
            <w:r w:rsidRPr="00131CBA">
              <w:t>1.0</w:t>
            </w:r>
          </w:p>
        </w:tc>
        <w:tc>
          <w:tcPr>
            <w:tcW w:w="1667" w:type="pct"/>
            <w:vAlign w:val="center"/>
          </w:tcPr>
          <w:p w14:paraId="79AA7CC7" w14:textId="77777777" w:rsidR="00712388" w:rsidRPr="00131CBA" w:rsidRDefault="00712388" w:rsidP="00940888">
            <w:pPr>
              <w:pStyle w:val="affffc"/>
            </w:pPr>
            <w:r w:rsidRPr="00131CBA">
              <w:t>1.16</w:t>
            </w:r>
          </w:p>
        </w:tc>
      </w:tr>
    </w:tbl>
    <w:p w14:paraId="3E04F717" w14:textId="35E08928" w:rsidR="00712388" w:rsidRPr="00131CBA" w:rsidRDefault="00712388" w:rsidP="00992F46">
      <w:pPr>
        <w:jc w:val="both"/>
      </w:pPr>
      <w:r w:rsidRPr="00131CBA">
        <w:rPr>
          <w:rFonts w:hint="eastAsia"/>
        </w:rPr>
        <w:t>（</w:t>
      </w:r>
      <w:r w:rsidRPr="00131CBA">
        <w:rPr>
          <w:rFonts w:hint="eastAsia"/>
        </w:rPr>
        <w:t>3</w:t>
      </w:r>
      <w:r w:rsidRPr="00131CBA">
        <w:rPr>
          <w:rFonts w:hint="eastAsia"/>
        </w:rPr>
        <w:t>）单体靠岸浮动设施可免除</w:t>
      </w:r>
      <w:r w:rsidR="00957AC1">
        <w:rPr>
          <w:rFonts w:hint="eastAsia"/>
        </w:rPr>
        <w:t>15.6</w:t>
      </w:r>
      <w:r w:rsidRPr="00131CBA">
        <w:rPr>
          <w:rFonts w:hint="eastAsia"/>
        </w:rPr>
        <w:t>.1.6</w:t>
      </w:r>
      <w:r w:rsidRPr="00131CBA">
        <w:rPr>
          <w:rFonts w:hint="eastAsia"/>
        </w:rPr>
        <w:t>规定。</w:t>
      </w:r>
    </w:p>
    <w:p w14:paraId="4FDE78AE" w14:textId="77777777" w:rsidR="00712388" w:rsidRPr="00131CBA" w:rsidRDefault="00712388" w:rsidP="00712388">
      <w:pPr>
        <w:pStyle w:val="2"/>
        <w:spacing w:before="240"/>
        <w:rPr>
          <w:b/>
        </w:rPr>
      </w:pPr>
      <w:bookmarkStart w:id="507" w:name="_Toc70511399"/>
      <w:bookmarkStart w:id="508" w:name="_Toc167892387"/>
      <w:r w:rsidRPr="00131CBA">
        <w:rPr>
          <w:rFonts w:hint="eastAsia"/>
        </w:rPr>
        <w:t>第</w:t>
      </w:r>
      <w:r w:rsidRPr="00131CBA">
        <w:rPr>
          <w:rFonts w:hint="eastAsia"/>
        </w:rPr>
        <w:t>7</w:t>
      </w:r>
      <w:r w:rsidRPr="00131CBA">
        <w:rPr>
          <w:rFonts w:hint="eastAsia"/>
        </w:rPr>
        <w:t>节</w:t>
      </w:r>
      <w:r w:rsidRPr="00131CBA">
        <w:rPr>
          <w:rFonts w:hint="eastAsia"/>
        </w:rPr>
        <w:t xml:space="preserve">  </w:t>
      </w:r>
      <w:r w:rsidRPr="00131CBA">
        <w:rPr>
          <w:rFonts w:hint="eastAsia"/>
        </w:rPr>
        <w:t>载重线</w:t>
      </w:r>
      <w:bookmarkEnd w:id="507"/>
      <w:bookmarkEnd w:id="508"/>
    </w:p>
    <w:p w14:paraId="24C8788A" w14:textId="35D37103" w:rsidR="00712388" w:rsidRPr="00131CBA" w:rsidRDefault="00957AC1" w:rsidP="00712388">
      <w:pPr>
        <w:pStyle w:val="3"/>
        <w:spacing w:before="240"/>
      </w:pPr>
      <w:r>
        <w:rPr>
          <w:rFonts w:hint="eastAsia"/>
        </w:rPr>
        <w:t>15.7</w:t>
      </w:r>
      <w:r w:rsidR="00712388" w:rsidRPr="00131CBA">
        <w:rPr>
          <w:rFonts w:hint="eastAsia"/>
        </w:rPr>
        <w:t xml:space="preserve">.1  </w:t>
      </w:r>
      <w:r w:rsidR="00712388" w:rsidRPr="00131CBA">
        <w:rPr>
          <w:rFonts w:hint="eastAsia"/>
        </w:rPr>
        <w:t>甲板线与载重线标志</w:t>
      </w:r>
    </w:p>
    <w:p w14:paraId="39C50AFE" w14:textId="524DEB97" w:rsidR="00712388" w:rsidRPr="00131CBA" w:rsidRDefault="00957AC1" w:rsidP="00992F46">
      <w:pPr>
        <w:jc w:val="both"/>
      </w:pPr>
      <w:r>
        <w:rPr>
          <w:rFonts w:hint="eastAsia"/>
        </w:rPr>
        <w:t>15.7</w:t>
      </w:r>
      <w:r w:rsidR="00712388" w:rsidRPr="00131CBA">
        <w:rPr>
          <w:rFonts w:hint="eastAsia"/>
        </w:rPr>
        <w:t xml:space="preserve">.1.1  </w:t>
      </w:r>
      <w:r w:rsidR="00712388" w:rsidRPr="00131CBA">
        <w:t>应在</w:t>
      </w:r>
      <w:r w:rsidR="00712388" w:rsidRPr="00131CBA">
        <w:rPr>
          <w:rFonts w:hint="eastAsia"/>
        </w:rPr>
        <w:t>服务类浮动设施</w:t>
      </w:r>
      <w:r w:rsidR="00712388" w:rsidRPr="00131CBA">
        <w:t>两舷勘划甲板线和载重线标志，甲板线和载重线标志的式样及尺寸规定如图</w:t>
      </w:r>
      <w:r>
        <w:rPr>
          <w:rFonts w:hint="eastAsia"/>
        </w:rPr>
        <w:t>15.7</w:t>
      </w:r>
      <w:r w:rsidR="00712388" w:rsidRPr="00131CBA">
        <w:rPr>
          <w:rFonts w:hint="eastAsia"/>
        </w:rPr>
        <w:t>.</w:t>
      </w:r>
      <w:r w:rsidR="00712388" w:rsidRPr="00131CBA">
        <w:t>1.</w:t>
      </w:r>
      <w:r w:rsidR="00712388" w:rsidRPr="00131CBA">
        <w:rPr>
          <w:rFonts w:hint="eastAsia"/>
        </w:rPr>
        <w:t>1</w:t>
      </w:r>
      <w:r w:rsidR="00712388" w:rsidRPr="00131CBA">
        <w:t>所示。</w:t>
      </w:r>
    </w:p>
    <w:p w14:paraId="57438957" w14:textId="77777777" w:rsidR="00712388" w:rsidRPr="00131CBA" w:rsidRDefault="00712388" w:rsidP="00712388">
      <w:pPr>
        <w:pStyle w:val="affff6"/>
      </w:pPr>
      <w:r w:rsidRPr="00131CBA">
        <w:rPr>
          <w:noProof/>
        </w:rPr>
        <w:drawing>
          <wp:inline distT="0" distB="0" distL="0" distR="0" wp14:anchorId="07CCE216" wp14:editId="5A0A2142">
            <wp:extent cx="3898900" cy="35750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3895272" cy="3571565"/>
                    </a:xfrm>
                    <a:prstGeom prst="rect">
                      <a:avLst/>
                    </a:prstGeom>
                    <a:noFill/>
                    <a:ln>
                      <a:noFill/>
                    </a:ln>
                  </pic:spPr>
                </pic:pic>
              </a:graphicData>
            </a:graphic>
          </wp:inline>
        </w:drawing>
      </w:r>
    </w:p>
    <w:p w14:paraId="54F8AAFE" w14:textId="35159BDF" w:rsidR="00712388" w:rsidRPr="00131CBA" w:rsidRDefault="00712388" w:rsidP="00712388">
      <w:pPr>
        <w:pStyle w:val="affff9"/>
      </w:pPr>
      <w:r w:rsidRPr="00131CBA">
        <w:t>图</w:t>
      </w:r>
      <w:r w:rsidR="00957AC1">
        <w:rPr>
          <w:rFonts w:hint="eastAsia"/>
        </w:rPr>
        <w:t>15.7</w:t>
      </w:r>
      <w:r w:rsidRPr="00131CBA">
        <w:rPr>
          <w:rFonts w:hint="eastAsia"/>
        </w:rPr>
        <w:t>.1</w:t>
      </w:r>
      <w:r w:rsidRPr="00131CBA">
        <w:t xml:space="preserve">.1 </w:t>
      </w:r>
      <w:r w:rsidRPr="00131CBA">
        <w:rPr>
          <w:rFonts w:hint="eastAsia"/>
        </w:rPr>
        <w:t xml:space="preserve"> </w:t>
      </w:r>
      <w:r w:rsidRPr="00131CBA">
        <w:t>载重线标志（右舷）</w:t>
      </w:r>
    </w:p>
    <w:p w14:paraId="62C4AAB0" w14:textId="1FECDEB2" w:rsidR="00712388" w:rsidRPr="00131CBA" w:rsidRDefault="00957AC1" w:rsidP="00992F46">
      <w:pPr>
        <w:jc w:val="both"/>
      </w:pPr>
      <w:r>
        <w:rPr>
          <w:rFonts w:hint="eastAsia"/>
        </w:rPr>
        <w:t>15.7</w:t>
      </w:r>
      <w:r w:rsidR="00712388" w:rsidRPr="00131CBA">
        <w:rPr>
          <w:rFonts w:hint="eastAsia"/>
        </w:rPr>
        <w:t>.1.2</w:t>
      </w:r>
      <w:r w:rsidR="00712388" w:rsidRPr="00131CBA">
        <w:t xml:space="preserve">  </w:t>
      </w:r>
      <w:r w:rsidR="00712388" w:rsidRPr="00131CBA">
        <w:rPr>
          <w:rFonts w:hint="eastAsia"/>
        </w:rPr>
        <w:t>甲板线</w:t>
      </w:r>
      <w:r w:rsidR="00712388" w:rsidRPr="00131CBA">
        <w:t>系指长为</w:t>
      </w:r>
      <w:r w:rsidR="00712388" w:rsidRPr="00131CBA">
        <w:t>300 mm</w:t>
      </w:r>
      <w:r w:rsidR="00712388" w:rsidRPr="00131CBA">
        <w:t>，宽为</w:t>
      </w:r>
      <w:r w:rsidR="00712388" w:rsidRPr="00131CBA">
        <w:t>25mm</w:t>
      </w:r>
      <w:r w:rsidR="00712388" w:rsidRPr="00131CBA">
        <w:t>的水平线，该线勘划于</w:t>
      </w:r>
      <w:r w:rsidR="00712388" w:rsidRPr="00131CBA">
        <w:rPr>
          <w:rFonts w:hint="eastAsia"/>
        </w:rPr>
        <w:t>船中</w:t>
      </w:r>
      <w:r w:rsidR="00712388" w:rsidRPr="00131CBA">
        <w:t>的左、右舷，其上边缘</w:t>
      </w:r>
      <w:r w:rsidR="00712388" w:rsidRPr="00131CBA">
        <w:lastRenderedPageBreak/>
        <w:t>一般应经过干舷甲板的上表面向外延伸与船壳板外表面的交点。如按此勘划有困难，甲板线也可勘划在船中每舷的某一适当位置，但应对干舷作相应的修正，并在</w:t>
      </w:r>
      <w:r w:rsidR="00712388" w:rsidRPr="00131CBA">
        <w:rPr>
          <w:rFonts w:hint="eastAsia"/>
        </w:rPr>
        <w:t>服务类浮动设施安全</w:t>
      </w:r>
      <w:r w:rsidR="00712388" w:rsidRPr="00131CBA">
        <w:t>证书中标明。</w:t>
      </w:r>
    </w:p>
    <w:p w14:paraId="2DD508AA" w14:textId="6779F6F7" w:rsidR="00712388" w:rsidRPr="00131CBA" w:rsidRDefault="00957AC1" w:rsidP="00992F46">
      <w:pPr>
        <w:jc w:val="both"/>
      </w:pPr>
      <w:r>
        <w:rPr>
          <w:rFonts w:hint="eastAsia"/>
        </w:rPr>
        <w:t>15.7</w:t>
      </w:r>
      <w:r w:rsidR="00712388" w:rsidRPr="00131CBA">
        <w:rPr>
          <w:rFonts w:hint="eastAsia"/>
        </w:rPr>
        <w:t>.1.3</w:t>
      </w:r>
      <w:r w:rsidR="00712388" w:rsidRPr="00131CBA">
        <w:t xml:space="preserve">  </w:t>
      </w:r>
      <w:r w:rsidR="00712388" w:rsidRPr="00131CBA">
        <w:rPr>
          <w:rFonts w:hint="eastAsia"/>
        </w:rPr>
        <w:t>载重线标志系由一圆环和一水平线相交组成，其圆环的中心在船中处，水平线上边缘通过圆环中心。该水平线代替夏季载重线。该水平线的下半圆部分与标志均为一色。</w:t>
      </w:r>
      <w:r w:rsidR="00712388" w:rsidRPr="00131CBA">
        <w:t>在载重线圆环两侧加绘字母</w:t>
      </w:r>
      <w:r w:rsidR="00712388" w:rsidRPr="00131CBA">
        <w:t>C</w:t>
      </w:r>
      <w:r w:rsidR="00712388" w:rsidRPr="00131CBA">
        <w:rPr>
          <w:rFonts w:hint="eastAsia"/>
        </w:rPr>
        <w:t>S</w:t>
      </w:r>
      <w:r w:rsidR="00712388" w:rsidRPr="00131CBA">
        <w:rPr>
          <w:rFonts w:hint="eastAsia"/>
        </w:rPr>
        <w:t>。</w:t>
      </w:r>
      <w:r w:rsidR="00712388" w:rsidRPr="00131CBA">
        <w:t>字母高</w:t>
      </w:r>
      <w:r w:rsidR="00712388" w:rsidRPr="00131CBA">
        <w:t>115mm</w:t>
      </w:r>
      <w:r w:rsidR="00712388" w:rsidRPr="00131CBA">
        <w:t>，宽</w:t>
      </w:r>
      <w:r w:rsidR="00712388" w:rsidRPr="00131CBA">
        <w:t>75mm</w:t>
      </w:r>
      <w:r w:rsidR="00712388" w:rsidRPr="00131CBA">
        <w:t>。</w:t>
      </w:r>
    </w:p>
    <w:p w14:paraId="60BA3CB8" w14:textId="3BF46215" w:rsidR="00712388" w:rsidRPr="00131CBA" w:rsidRDefault="00957AC1" w:rsidP="00992F46">
      <w:pPr>
        <w:jc w:val="both"/>
      </w:pPr>
      <w:r>
        <w:rPr>
          <w:rFonts w:hint="eastAsia"/>
        </w:rPr>
        <w:t>15.7</w:t>
      </w:r>
      <w:r w:rsidR="00712388" w:rsidRPr="00131CBA">
        <w:rPr>
          <w:rFonts w:hint="eastAsia"/>
        </w:rPr>
        <w:t xml:space="preserve">.1.4  </w:t>
      </w:r>
      <w:r w:rsidR="00712388" w:rsidRPr="00131CBA">
        <w:t>载重线标志应永久性地勘划在两侧，对标圈、线段和字母，当</w:t>
      </w:r>
      <w:r w:rsidR="00712388" w:rsidRPr="00131CBA">
        <w:rPr>
          <w:rFonts w:hint="eastAsia"/>
        </w:rPr>
        <w:t>舷部</w:t>
      </w:r>
      <w:r w:rsidR="00712388" w:rsidRPr="00131CBA">
        <w:t>为暗色底时，应漆成白色或黄色，当舷</w:t>
      </w:r>
      <w:r w:rsidR="00712388" w:rsidRPr="00131CBA">
        <w:rPr>
          <w:rFonts w:hint="eastAsia"/>
        </w:rPr>
        <w:t>部</w:t>
      </w:r>
      <w:r w:rsidR="00712388" w:rsidRPr="00131CBA">
        <w:t>为浅色底时，应漆成黑色。这些标志应能清晰可见。</w:t>
      </w:r>
    </w:p>
    <w:p w14:paraId="63B84C50" w14:textId="6DCC9936" w:rsidR="00712388" w:rsidRPr="00131CBA" w:rsidRDefault="00957AC1" w:rsidP="00712388">
      <w:pPr>
        <w:pStyle w:val="3"/>
        <w:spacing w:before="240"/>
      </w:pPr>
      <w:r>
        <w:rPr>
          <w:rFonts w:hint="eastAsia"/>
        </w:rPr>
        <w:t>15.7</w:t>
      </w:r>
      <w:r w:rsidR="00712388" w:rsidRPr="00131CBA">
        <w:rPr>
          <w:rFonts w:hint="eastAsia"/>
        </w:rPr>
        <w:t xml:space="preserve">.2  </w:t>
      </w:r>
      <w:r w:rsidR="00712388" w:rsidRPr="00131CBA">
        <w:rPr>
          <w:rFonts w:hint="eastAsia"/>
        </w:rPr>
        <w:t>核定干舷的条件</w:t>
      </w:r>
    </w:p>
    <w:p w14:paraId="3054815D" w14:textId="5511DE97" w:rsidR="00712388" w:rsidRPr="00131CBA" w:rsidRDefault="00957AC1" w:rsidP="00992F46">
      <w:pPr>
        <w:jc w:val="both"/>
      </w:pPr>
      <w:r>
        <w:rPr>
          <w:rFonts w:hint="eastAsia"/>
        </w:rPr>
        <w:t>15.7</w:t>
      </w:r>
      <w:r w:rsidR="00712388" w:rsidRPr="00131CBA">
        <w:rPr>
          <w:rFonts w:hint="eastAsia"/>
        </w:rPr>
        <w:t xml:space="preserve">.2.1  </w:t>
      </w:r>
      <w:r w:rsidR="00712388" w:rsidRPr="00131CBA">
        <w:t>按本</w:t>
      </w:r>
      <w:r w:rsidR="00712388" w:rsidRPr="00131CBA">
        <w:rPr>
          <w:rFonts w:hint="eastAsia"/>
        </w:rPr>
        <w:t>节</w:t>
      </w:r>
      <w:r>
        <w:rPr>
          <w:rFonts w:hint="eastAsia"/>
        </w:rPr>
        <w:t>15.7</w:t>
      </w:r>
      <w:r w:rsidR="00712388" w:rsidRPr="00131CBA">
        <w:rPr>
          <w:rFonts w:hint="eastAsia"/>
        </w:rPr>
        <w:t>.3</w:t>
      </w:r>
      <w:r w:rsidR="00712388" w:rsidRPr="00131CBA">
        <w:t>核定干舷的</w:t>
      </w:r>
      <w:r w:rsidR="00712388" w:rsidRPr="00131CBA">
        <w:rPr>
          <w:rFonts w:hint="eastAsia"/>
        </w:rPr>
        <w:t>服务类浮动设施</w:t>
      </w:r>
      <w:r w:rsidR="00712388" w:rsidRPr="00131CBA">
        <w:t>，其开口</w:t>
      </w:r>
      <w:r w:rsidR="00712388" w:rsidRPr="00131CBA">
        <w:rPr>
          <w:rFonts w:hint="eastAsia"/>
        </w:rPr>
        <w:t>高度和密性</w:t>
      </w:r>
      <w:r w:rsidR="00712388" w:rsidRPr="00131CBA">
        <w:t>、排水设备和</w:t>
      </w:r>
      <w:r w:rsidR="00712388" w:rsidRPr="00131CBA">
        <w:rPr>
          <w:rFonts w:hint="eastAsia"/>
        </w:rPr>
        <w:t>船式服务类浮动设施上的工作人</w:t>
      </w:r>
      <w:r w:rsidR="00712388" w:rsidRPr="00131CBA">
        <w:t>员保护设施应全部符合本</w:t>
      </w:r>
      <w:r w:rsidR="00712388" w:rsidRPr="00131CBA">
        <w:rPr>
          <w:rFonts w:hint="eastAsia"/>
        </w:rPr>
        <w:t>节</w:t>
      </w:r>
      <w:r w:rsidR="00712388" w:rsidRPr="00131CBA">
        <w:t>的规定。</w:t>
      </w:r>
    </w:p>
    <w:p w14:paraId="34F3A0A2" w14:textId="58F19FE3" w:rsidR="00712388" w:rsidRPr="00131CBA" w:rsidRDefault="00957AC1" w:rsidP="00992F46">
      <w:pPr>
        <w:jc w:val="both"/>
      </w:pPr>
      <w:r>
        <w:rPr>
          <w:rFonts w:hint="eastAsia"/>
        </w:rPr>
        <w:t>15.7</w:t>
      </w:r>
      <w:r w:rsidR="00712388" w:rsidRPr="00131CBA">
        <w:rPr>
          <w:rFonts w:hint="eastAsia"/>
        </w:rPr>
        <w:t xml:space="preserve">.2.2  </w:t>
      </w:r>
      <w:r w:rsidR="00712388" w:rsidRPr="00131CBA">
        <w:rPr>
          <w:rFonts w:hint="eastAsia"/>
        </w:rPr>
        <w:t>开口高度可参照本局《国内航行海船法定检验技术规则（</w:t>
      </w:r>
      <w:r w:rsidR="00712388" w:rsidRPr="00131CBA">
        <w:t>2020</w:t>
      </w:r>
      <w:r w:rsidR="00712388" w:rsidRPr="00131CBA">
        <w:rPr>
          <w:rFonts w:hint="eastAsia"/>
        </w:rPr>
        <w:t>）》第</w:t>
      </w:r>
      <w:r w:rsidR="00712388" w:rsidRPr="00131CBA">
        <w:rPr>
          <w:rFonts w:hint="eastAsia"/>
        </w:rPr>
        <w:t>3</w:t>
      </w:r>
      <w:r w:rsidR="00712388" w:rsidRPr="00131CBA">
        <w:rPr>
          <w:rFonts w:hint="eastAsia"/>
        </w:rPr>
        <w:t>篇第</w:t>
      </w:r>
      <w:r w:rsidR="00712388" w:rsidRPr="00131CBA">
        <w:rPr>
          <w:rFonts w:hint="eastAsia"/>
        </w:rPr>
        <w:t>2</w:t>
      </w:r>
      <w:r w:rsidR="00712388" w:rsidRPr="00131CBA">
        <w:rPr>
          <w:rFonts w:hint="eastAsia"/>
        </w:rPr>
        <w:t>章</w:t>
      </w:r>
      <w:r w:rsidR="00712388" w:rsidRPr="00131CBA">
        <w:rPr>
          <w:rFonts w:hint="eastAsia"/>
        </w:rPr>
        <w:t>2.5.1</w:t>
      </w:r>
      <w:r w:rsidR="00712388" w:rsidRPr="00131CBA">
        <w:rPr>
          <w:rFonts w:hint="eastAsia"/>
        </w:rPr>
        <w:t>要求，开口密性应满足本局《国内航行海船法定检验技术规则（</w:t>
      </w:r>
      <w:r w:rsidR="00712388" w:rsidRPr="00131CBA">
        <w:t>2020</w:t>
      </w:r>
      <w:r w:rsidR="00712388" w:rsidRPr="00131CBA">
        <w:rPr>
          <w:rFonts w:hint="eastAsia"/>
        </w:rPr>
        <w:t>）》第</w:t>
      </w:r>
      <w:r w:rsidR="00712388" w:rsidRPr="00131CBA">
        <w:rPr>
          <w:rFonts w:hint="eastAsia"/>
        </w:rPr>
        <w:t>3</w:t>
      </w:r>
      <w:r w:rsidR="00712388" w:rsidRPr="00131CBA">
        <w:rPr>
          <w:rFonts w:hint="eastAsia"/>
        </w:rPr>
        <w:t>篇第</w:t>
      </w:r>
      <w:r w:rsidR="00712388" w:rsidRPr="00131CBA">
        <w:rPr>
          <w:rFonts w:hint="eastAsia"/>
        </w:rPr>
        <w:t>2</w:t>
      </w:r>
      <w:r w:rsidR="00712388" w:rsidRPr="00131CBA">
        <w:rPr>
          <w:rFonts w:hint="eastAsia"/>
        </w:rPr>
        <w:t>章相关条款要求。</w:t>
      </w:r>
    </w:p>
    <w:p w14:paraId="01662426" w14:textId="4AC42CA5" w:rsidR="00712388" w:rsidRPr="00131CBA" w:rsidRDefault="00957AC1" w:rsidP="00992F46">
      <w:pPr>
        <w:jc w:val="both"/>
      </w:pPr>
      <w:r>
        <w:rPr>
          <w:rFonts w:hint="eastAsia"/>
        </w:rPr>
        <w:t>15.7</w:t>
      </w:r>
      <w:r w:rsidR="00712388" w:rsidRPr="00131CBA">
        <w:rPr>
          <w:rFonts w:hint="eastAsia"/>
        </w:rPr>
        <w:t xml:space="preserve">.2.3  </w:t>
      </w:r>
      <w:r w:rsidR="00712388" w:rsidRPr="00131CBA">
        <w:rPr>
          <w:rFonts w:hint="eastAsia"/>
        </w:rPr>
        <w:t>排水设备与服务类浮动设施上的工作人员保护设施应满足本局《国内航行海船法定检验技术规则（</w:t>
      </w:r>
      <w:r w:rsidR="00712388" w:rsidRPr="00131CBA">
        <w:t>2020</w:t>
      </w:r>
      <w:r w:rsidR="00712388" w:rsidRPr="00131CBA">
        <w:rPr>
          <w:rFonts w:hint="eastAsia"/>
        </w:rPr>
        <w:t>）》第</w:t>
      </w:r>
      <w:r w:rsidR="00712388" w:rsidRPr="00131CBA">
        <w:rPr>
          <w:rFonts w:hint="eastAsia"/>
        </w:rPr>
        <w:t>3</w:t>
      </w:r>
      <w:r w:rsidR="00712388" w:rsidRPr="00131CBA">
        <w:rPr>
          <w:rFonts w:hint="eastAsia"/>
        </w:rPr>
        <w:t>篇第</w:t>
      </w:r>
      <w:r w:rsidR="00712388" w:rsidRPr="00131CBA">
        <w:rPr>
          <w:rFonts w:hint="eastAsia"/>
        </w:rPr>
        <w:t>2</w:t>
      </w:r>
      <w:r w:rsidR="00712388" w:rsidRPr="00131CBA">
        <w:rPr>
          <w:rFonts w:hint="eastAsia"/>
        </w:rPr>
        <w:t>章第</w:t>
      </w:r>
      <w:r w:rsidR="00712388" w:rsidRPr="00131CBA">
        <w:rPr>
          <w:rFonts w:hint="eastAsia"/>
        </w:rPr>
        <w:t>3</w:t>
      </w:r>
      <w:r w:rsidR="00712388" w:rsidRPr="00131CBA">
        <w:rPr>
          <w:rFonts w:hint="eastAsia"/>
        </w:rPr>
        <w:t>节要求。</w:t>
      </w:r>
    </w:p>
    <w:p w14:paraId="4685693F" w14:textId="669ECEEA" w:rsidR="00712388" w:rsidRPr="00131CBA" w:rsidRDefault="00957AC1" w:rsidP="00712388">
      <w:pPr>
        <w:pStyle w:val="3"/>
        <w:spacing w:before="240"/>
      </w:pPr>
      <w:r>
        <w:rPr>
          <w:rFonts w:hint="eastAsia"/>
        </w:rPr>
        <w:t>15.7</w:t>
      </w:r>
      <w:r w:rsidR="00712388" w:rsidRPr="00131CBA">
        <w:rPr>
          <w:rFonts w:hint="eastAsia"/>
        </w:rPr>
        <w:t xml:space="preserve">.3  </w:t>
      </w:r>
      <w:r w:rsidR="00712388" w:rsidRPr="00131CBA">
        <w:rPr>
          <w:rFonts w:hint="eastAsia"/>
        </w:rPr>
        <w:t>干舷计算</w:t>
      </w:r>
    </w:p>
    <w:p w14:paraId="07236C82" w14:textId="1E86AEEF" w:rsidR="00712388" w:rsidRPr="00131CBA" w:rsidRDefault="00957AC1" w:rsidP="00992F46">
      <w:pPr>
        <w:jc w:val="both"/>
      </w:pPr>
      <w:r>
        <w:rPr>
          <w:rFonts w:hint="eastAsia"/>
        </w:rPr>
        <w:t>15.7</w:t>
      </w:r>
      <w:r w:rsidR="00712388" w:rsidRPr="00131CBA">
        <w:rPr>
          <w:rFonts w:hint="eastAsia"/>
        </w:rPr>
        <w:t>.3.1</w:t>
      </w:r>
      <w:r w:rsidR="00712388" w:rsidRPr="00131CBA">
        <w:t xml:space="preserve">  </w:t>
      </w:r>
      <w:r w:rsidR="00712388" w:rsidRPr="00131CBA">
        <w:rPr>
          <w:rFonts w:hint="eastAsia"/>
        </w:rPr>
        <w:t>干舷计算应满足本局《国内航行海船法定检验技术规则（</w:t>
      </w:r>
      <w:r w:rsidR="00712388" w:rsidRPr="00131CBA">
        <w:t>2020</w:t>
      </w:r>
      <w:r w:rsidR="00712388" w:rsidRPr="00131CBA">
        <w:rPr>
          <w:rFonts w:hint="eastAsia"/>
        </w:rPr>
        <w:t>）》第</w:t>
      </w:r>
      <w:r w:rsidR="00712388" w:rsidRPr="00131CBA">
        <w:rPr>
          <w:rFonts w:hint="eastAsia"/>
        </w:rPr>
        <w:t>3</w:t>
      </w:r>
      <w:r w:rsidR="00712388" w:rsidRPr="00131CBA">
        <w:rPr>
          <w:rFonts w:hint="eastAsia"/>
        </w:rPr>
        <w:t>篇第</w:t>
      </w:r>
      <w:r w:rsidR="00712388" w:rsidRPr="00131CBA">
        <w:rPr>
          <w:rFonts w:hint="eastAsia"/>
        </w:rPr>
        <w:t>3</w:t>
      </w:r>
      <w:r w:rsidR="00712388" w:rsidRPr="00131CBA">
        <w:rPr>
          <w:rFonts w:hint="eastAsia"/>
        </w:rPr>
        <w:t>章第</w:t>
      </w:r>
      <w:r w:rsidR="00712388" w:rsidRPr="00131CBA">
        <w:rPr>
          <w:rFonts w:hint="eastAsia"/>
        </w:rPr>
        <w:t>1</w:t>
      </w:r>
      <w:r w:rsidR="00712388" w:rsidRPr="00131CBA">
        <w:rPr>
          <w:rFonts w:hint="eastAsia"/>
        </w:rPr>
        <w:t>节和第</w:t>
      </w:r>
      <w:r w:rsidR="00712388" w:rsidRPr="00131CBA">
        <w:t>2</w:t>
      </w:r>
      <w:r w:rsidR="00712388" w:rsidRPr="00131CBA">
        <w:rPr>
          <w:rFonts w:hint="eastAsia"/>
        </w:rPr>
        <w:t>节要求（</w:t>
      </w:r>
      <w:r w:rsidR="00712388" w:rsidRPr="00131CBA">
        <w:t>3.2.5</w:t>
      </w:r>
      <w:r w:rsidR="00712388" w:rsidRPr="00131CBA">
        <w:rPr>
          <w:rFonts w:hint="eastAsia"/>
        </w:rPr>
        <w:t>条要求除外）。</w:t>
      </w:r>
    </w:p>
    <w:p w14:paraId="75067544" w14:textId="683165E2" w:rsidR="00712388" w:rsidRPr="00131CBA" w:rsidRDefault="00957AC1" w:rsidP="00992F46">
      <w:pPr>
        <w:jc w:val="both"/>
      </w:pPr>
      <w:r>
        <w:rPr>
          <w:rFonts w:hint="eastAsia"/>
        </w:rPr>
        <w:t>15.7</w:t>
      </w:r>
      <w:r w:rsidR="00712388" w:rsidRPr="00131CBA">
        <w:rPr>
          <w:rFonts w:hint="eastAsia"/>
        </w:rPr>
        <w:t xml:space="preserve">.3.2  </w:t>
      </w:r>
      <w:r w:rsidR="00712388" w:rsidRPr="00131CBA">
        <w:rPr>
          <w:rFonts w:hint="eastAsia"/>
        </w:rPr>
        <w:t>最小干舷应满足本局《国内航行海船法定检验技术规则（</w:t>
      </w:r>
      <w:r w:rsidR="00712388" w:rsidRPr="00131CBA">
        <w:t>2020</w:t>
      </w:r>
      <w:r w:rsidR="00712388" w:rsidRPr="00131CBA">
        <w:rPr>
          <w:rFonts w:hint="eastAsia"/>
        </w:rPr>
        <w:t>）》第</w:t>
      </w:r>
      <w:r w:rsidR="00712388" w:rsidRPr="00131CBA">
        <w:rPr>
          <w:rFonts w:hint="eastAsia"/>
        </w:rPr>
        <w:t>3</w:t>
      </w:r>
      <w:r w:rsidR="00712388" w:rsidRPr="00131CBA">
        <w:rPr>
          <w:rFonts w:hint="eastAsia"/>
        </w:rPr>
        <w:t>篇第</w:t>
      </w:r>
      <w:r w:rsidR="00712388" w:rsidRPr="00131CBA">
        <w:rPr>
          <w:rFonts w:hint="eastAsia"/>
        </w:rPr>
        <w:t>3</w:t>
      </w:r>
      <w:r w:rsidR="00712388" w:rsidRPr="00131CBA">
        <w:rPr>
          <w:rFonts w:hint="eastAsia"/>
        </w:rPr>
        <w:t>章</w:t>
      </w:r>
      <w:r w:rsidR="00712388" w:rsidRPr="00131CBA">
        <w:t>3.3.1</w:t>
      </w:r>
      <w:r w:rsidR="00712388" w:rsidRPr="00131CBA">
        <w:rPr>
          <w:rFonts w:hint="eastAsia"/>
        </w:rPr>
        <w:t>要求。</w:t>
      </w:r>
    </w:p>
    <w:p w14:paraId="51B98ADC" w14:textId="77777777" w:rsidR="00712388" w:rsidRPr="00131CBA" w:rsidRDefault="00712388" w:rsidP="00712388">
      <w:pPr>
        <w:pStyle w:val="2"/>
        <w:spacing w:before="240"/>
        <w:rPr>
          <w:b/>
        </w:rPr>
      </w:pPr>
      <w:bookmarkStart w:id="509" w:name="_Toc70511400"/>
      <w:bookmarkStart w:id="510" w:name="_Toc167892388"/>
      <w:r w:rsidRPr="00131CBA">
        <w:rPr>
          <w:rFonts w:hint="eastAsia"/>
        </w:rPr>
        <w:t>第</w:t>
      </w:r>
      <w:r w:rsidRPr="00131CBA">
        <w:rPr>
          <w:rFonts w:hint="eastAsia"/>
        </w:rPr>
        <w:t>8</w:t>
      </w:r>
      <w:r w:rsidRPr="00131CBA">
        <w:rPr>
          <w:rFonts w:hint="eastAsia"/>
        </w:rPr>
        <w:t>节</w:t>
      </w:r>
      <w:r w:rsidRPr="00131CBA">
        <w:rPr>
          <w:rFonts w:hint="eastAsia"/>
        </w:rPr>
        <w:t xml:space="preserve">  </w:t>
      </w:r>
      <w:r w:rsidRPr="00131CBA">
        <w:rPr>
          <w:rFonts w:hint="eastAsia"/>
        </w:rPr>
        <w:t>消</w:t>
      </w:r>
      <w:r w:rsidRPr="00131CBA">
        <w:rPr>
          <w:rFonts w:hint="eastAsia"/>
        </w:rPr>
        <w:t xml:space="preserve">  </w:t>
      </w:r>
      <w:r w:rsidRPr="00131CBA">
        <w:rPr>
          <w:rFonts w:hint="eastAsia"/>
        </w:rPr>
        <w:t>防</w:t>
      </w:r>
      <w:bookmarkEnd w:id="509"/>
      <w:bookmarkEnd w:id="510"/>
    </w:p>
    <w:p w14:paraId="5610FD93" w14:textId="1E73CB9D" w:rsidR="00712388" w:rsidRPr="00131CBA" w:rsidRDefault="00332D80" w:rsidP="00712388">
      <w:pPr>
        <w:pStyle w:val="3"/>
        <w:spacing w:before="240"/>
      </w:pPr>
      <w:r>
        <w:rPr>
          <w:rFonts w:hint="eastAsia"/>
        </w:rPr>
        <w:t>15.8</w:t>
      </w:r>
      <w:r w:rsidR="00712388" w:rsidRPr="00131CBA">
        <w:rPr>
          <w:rFonts w:hint="eastAsia"/>
        </w:rPr>
        <w:t xml:space="preserve">.1  </w:t>
      </w:r>
      <w:r w:rsidR="00712388" w:rsidRPr="00131CBA">
        <w:rPr>
          <w:rFonts w:hint="eastAsia"/>
        </w:rPr>
        <w:t>一般要求</w:t>
      </w:r>
    </w:p>
    <w:p w14:paraId="64DCE091" w14:textId="34B450FC" w:rsidR="00712388" w:rsidRPr="00131CBA" w:rsidRDefault="00332D80" w:rsidP="00992F46">
      <w:pPr>
        <w:jc w:val="both"/>
      </w:pPr>
      <w:r>
        <w:rPr>
          <w:rFonts w:hint="eastAsia"/>
        </w:rPr>
        <w:t>15.8</w:t>
      </w:r>
      <w:r w:rsidR="00712388" w:rsidRPr="00131CBA">
        <w:rPr>
          <w:rFonts w:hint="eastAsia"/>
        </w:rPr>
        <w:t xml:space="preserve">.1.1  </w:t>
      </w:r>
      <w:r w:rsidR="00712388" w:rsidRPr="00131CBA">
        <w:rPr>
          <w:rFonts w:hint="eastAsia"/>
        </w:rPr>
        <w:t>服务类浮动设施的消防系统和设备以及防火结构和材料的性能标准和试验方法，应符合本局《国内航行海船法定检验技术规则（</w:t>
      </w:r>
      <w:r w:rsidR="00712388" w:rsidRPr="00131CBA">
        <w:t>2020</w:t>
      </w:r>
      <w:r w:rsidR="00712388" w:rsidRPr="00131CBA">
        <w:rPr>
          <w:rFonts w:hint="eastAsia"/>
        </w:rPr>
        <w:t>）》第</w:t>
      </w:r>
      <w:r w:rsidR="00712388" w:rsidRPr="00131CBA">
        <w:t>4</w:t>
      </w:r>
      <w:r w:rsidR="00712388" w:rsidRPr="00131CBA">
        <w:rPr>
          <w:rFonts w:hint="eastAsia"/>
        </w:rPr>
        <w:t>篇第</w:t>
      </w:r>
      <w:r w:rsidR="00712388" w:rsidRPr="00131CBA">
        <w:t>2-2</w:t>
      </w:r>
      <w:r w:rsidR="00712388" w:rsidRPr="00131CBA">
        <w:rPr>
          <w:rFonts w:hint="eastAsia"/>
        </w:rPr>
        <w:t>章第</w:t>
      </w:r>
      <w:r w:rsidR="00712388" w:rsidRPr="00131CBA">
        <w:t>1</w:t>
      </w:r>
      <w:r w:rsidR="00712388" w:rsidRPr="00131CBA">
        <w:rPr>
          <w:rFonts w:hint="eastAsia"/>
        </w:rPr>
        <w:t>节的有关规定。</w:t>
      </w:r>
    </w:p>
    <w:p w14:paraId="00B860FA" w14:textId="3DAD115A" w:rsidR="00712388" w:rsidRPr="00131CBA" w:rsidRDefault="00332D80" w:rsidP="00992F46">
      <w:pPr>
        <w:jc w:val="both"/>
      </w:pPr>
      <w:r>
        <w:rPr>
          <w:rFonts w:hint="eastAsia"/>
        </w:rPr>
        <w:t>15.8</w:t>
      </w:r>
      <w:r w:rsidR="00712388" w:rsidRPr="00131CBA">
        <w:rPr>
          <w:rFonts w:hint="eastAsia"/>
        </w:rPr>
        <w:t xml:space="preserve">.1.2  </w:t>
      </w:r>
      <w:r w:rsidR="00712388" w:rsidRPr="00131CBA">
        <w:rPr>
          <w:rFonts w:hint="eastAsia"/>
        </w:rPr>
        <w:t>对仅提供上下客服务的靠岸浮动设施，其如设有机器处所或控制站，其防火、探火与灭火还应满足以下要求：</w:t>
      </w:r>
    </w:p>
    <w:p w14:paraId="3C6CFB3C" w14:textId="77777777" w:rsidR="00712388" w:rsidRPr="00131CBA" w:rsidRDefault="00712388" w:rsidP="00992F46">
      <w:pPr>
        <w:jc w:val="both"/>
      </w:pPr>
      <w:r w:rsidRPr="00131CBA">
        <w:rPr>
          <w:rFonts w:hint="eastAsia"/>
        </w:rPr>
        <w:t>（</w:t>
      </w:r>
      <w:r w:rsidRPr="00131CBA">
        <w:rPr>
          <w:rFonts w:hint="eastAsia"/>
        </w:rPr>
        <w:t>1</w:t>
      </w:r>
      <w:r w:rsidRPr="00131CBA">
        <w:rPr>
          <w:rFonts w:hint="eastAsia"/>
        </w:rPr>
        <w:t>）</w:t>
      </w:r>
      <w:r w:rsidRPr="00131CBA">
        <w:t>A</w:t>
      </w:r>
      <w:r w:rsidRPr="00131CBA">
        <w:t>类机器处所</w:t>
      </w:r>
      <w:r w:rsidRPr="00131CBA">
        <w:rPr>
          <w:rFonts w:hint="eastAsia"/>
        </w:rPr>
        <w:t>限界面</w:t>
      </w:r>
      <w:r w:rsidRPr="00131CBA">
        <w:t>的门应由钢质或不燃材料制成</w:t>
      </w:r>
      <w:r w:rsidRPr="00131CBA">
        <w:rPr>
          <w:rFonts w:hint="eastAsia"/>
        </w:rPr>
        <w:t>，门应能自闭</w:t>
      </w:r>
      <w:r w:rsidRPr="00131CBA">
        <w:t>。</w:t>
      </w:r>
    </w:p>
    <w:p w14:paraId="3BEF1147" w14:textId="77777777" w:rsidR="00712388" w:rsidRPr="00131CBA" w:rsidRDefault="00712388" w:rsidP="00992F46">
      <w:pPr>
        <w:jc w:val="both"/>
      </w:pPr>
      <w:r w:rsidRPr="00131CBA">
        <w:rPr>
          <w:rFonts w:hint="eastAsia"/>
        </w:rPr>
        <w:t>（</w:t>
      </w:r>
      <w:r w:rsidRPr="00131CBA">
        <w:rPr>
          <w:rFonts w:hint="eastAsia"/>
        </w:rPr>
        <w:t>2</w:t>
      </w:r>
      <w:r w:rsidRPr="00131CBA">
        <w:rPr>
          <w:rFonts w:hint="eastAsia"/>
        </w:rPr>
        <w:t>）浮动设施脱险通道的设置应满足以下要求：</w:t>
      </w:r>
    </w:p>
    <w:p w14:paraId="5D76A5FC" w14:textId="77777777" w:rsidR="00712388" w:rsidRPr="00131CBA" w:rsidRDefault="00712388" w:rsidP="00712388">
      <w:pPr>
        <w:pStyle w:val="affffb"/>
      </w:pPr>
      <w:r w:rsidRPr="00131CBA">
        <w:rPr>
          <w:rFonts w:hint="eastAsia"/>
        </w:rPr>
        <w:t>①</w:t>
      </w:r>
      <w:r w:rsidRPr="00131CBA">
        <w:rPr>
          <w:rFonts w:hint="eastAsia"/>
        </w:rPr>
        <w:t xml:space="preserve">  </w:t>
      </w:r>
      <w:r w:rsidRPr="00131CBA">
        <w:rPr>
          <w:rFonts w:hint="eastAsia"/>
        </w:rPr>
        <w:t>若设有</w:t>
      </w:r>
      <w:r w:rsidRPr="00131CBA">
        <w:t>A</w:t>
      </w:r>
      <w:r w:rsidRPr="00131CBA">
        <w:t>类机器处所：</w:t>
      </w:r>
      <w:r w:rsidRPr="00131CBA">
        <w:rPr>
          <w:rFonts w:hint="eastAsia"/>
        </w:rPr>
        <w:t>对于</w:t>
      </w:r>
      <w:r w:rsidRPr="00131CBA">
        <w:t>总输出功率</w:t>
      </w:r>
      <w:r w:rsidRPr="00131CBA">
        <w:rPr>
          <w:rFonts w:hint="eastAsia"/>
        </w:rPr>
        <w:t>不小于</w:t>
      </w:r>
      <w:r w:rsidRPr="00131CBA">
        <w:t>375kW</w:t>
      </w:r>
      <w:r w:rsidRPr="00131CBA">
        <w:t>的内燃机或蒸发量</w:t>
      </w:r>
      <w:r w:rsidRPr="00131CBA">
        <w:rPr>
          <w:rFonts w:hint="eastAsia"/>
        </w:rPr>
        <w:t>不小于</w:t>
      </w:r>
      <w:r w:rsidRPr="00131CBA">
        <w:t>250kg/h</w:t>
      </w:r>
      <w:r w:rsidRPr="00131CBA">
        <w:t>的燃油锅炉，应至少设有</w:t>
      </w:r>
      <w:r w:rsidRPr="00131CBA">
        <w:t>2</w:t>
      </w:r>
      <w:r w:rsidRPr="00131CBA">
        <w:t>部彼此远离的钢梯能自人员能到达的最下一层通往开敞甲板；且若该</w:t>
      </w:r>
      <w:r w:rsidRPr="00131CBA">
        <w:t>A</w:t>
      </w:r>
      <w:r w:rsidRPr="00131CBA">
        <w:t>类机器处所多于一层平台时，其中</w:t>
      </w:r>
      <w:r w:rsidRPr="00131CBA">
        <w:t>1</w:t>
      </w:r>
      <w:r w:rsidRPr="00131CBA">
        <w:t>部钢梯还应得到连续钢质环围保护。</w:t>
      </w:r>
    </w:p>
    <w:p w14:paraId="2BCAA28B" w14:textId="77777777" w:rsidR="00712388" w:rsidRPr="00131CBA" w:rsidRDefault="00712388" w:rsidP="00712388">
      <w:pPr>
        <w:pStyle w:val="affffb"/>
      </w:pPr>
      <w:r w:rsidRPr="00131CBA">
        <w:rPr>
          <w:rFonts w:hint="eastAsia"/>
        </w:rPr>
        <w:t>②</w:t>
      </w:r>
      <w:r w:rsidRPr="00131CBA">
        <w:rPr>
          <w:rFonts w:hint="eastAsia"/>
        </w:rPr>
        <w:t xml:space="preserve"> </w:t>
      </w:r>
      <w:r w:rsidRPr="00131CBA">
        <w:t xml:space="preserve"> </w:t>
      </w:r>
      <w:r w:rsidRPr="00131CBA">
        <w:rPr>
          <w:rFonts w:hint="eastAsia"/>
        </w:rPr>
        <w:t>工作人员不经常在内工作的</w:t>
      </w:r>
      <w:r w:rsidRPr="00131CBA">
        <w:t>A</w:t>
      </w:r>
      <w:r w:rsidRPr="00131CBA">
        <w:rPr>
          <w:rFonts w:hint="eastAsia"/>
        </w:rPr>
        <w:t>类机器处所以及非</w:t>
      </w:r>
      <w:r w:rsidRPr="00131CBA">
        <w:t>A</w:t>
      </w:r>
      <w:r w:rsidRPr="00131CBA">
        <w:rPr>
          <w:rFonts w:hint="eastAsia"/>
        </w:rPr>
        <w:t>类机器处所，可仅设</w:t>
      </w:r>
      <w:r w:rsidRPr="00131CBA">
        <w:t>1</w:t>
      </w:r>
      <w:r w:rsidRPr="00131CBA">
        <w:rPr>
          <w:rFonts w:hint="eastAsia"/>
        </w:rPr>
        <w:t>条直接通向开敞甲板的安全通道。</w:t>
      </w:r>
    </w:p>
    <w:p w14:paraId="17CA7ADA" w14:textId="77777777" w:rsidR="00712388" w:rsidRPr="00131CBA" w:rsidRDefault="00712388" w:rsidP="00712388">
      <w:pPr>
        <w:pStyle w:val="affffb"/>
      </w:pPr>
      <w:r w:rsidRPr="00131CBA">
        <w:rPr>
          <w:rFonts w:hint="eastAsia"/>
        </w:rPr>
        <w:t>③</w:t>
      </w:r>
      <w:r w:rsidRPr="00131CBA">
        <w:rPr>
          <w:rFonts w:hint="eastAsia"/>
        </w:rPr>
        <w:t xml:space="preserve">  </w:t>
      </w:r>
      <w:r w:rsidRPr="00131CBA">
        <w:t>构成脱险通道的梯道和梯子应由钢质材料制成。</w:t>
      </w:r>
    </w:p>
    <w:p w14:paraId="4DD7B431" w14:textId="77777777" w:rsidR="00712388" w:rsidRPr="00131CBA" w:rsidRDefault="00712388" w:rsidP="00992F46">
      <w:pPr>
        <w:jc w:val="both"/>
      </w:pPr>
      <w:r w:rsidRPr="00131CBA">
        <w:rPr>
          <w:rFonts w:hint="eastAsia"/>
        </w:rPr>
        <w:t>（</w:t>
      </w:r>
      <w:r w:rsidRPr="00131CBA">
        <w:rPr>
          <w:rFonts w:hint="eastAsia"/>
        </w:rPr>
        <w:t>3</w:t>
      </w:r>
      <w:r w:rsidRPr="00131CBA">
        <w:rPr>
          <w:rFonts w:hint="eastAsia"/>
        </w:rPr>
        <w:t>）水灭火系统应满足以下要求：</w:t>
      </w:r>
    </w:p>
    <w:p w14:paraId="6728A213" w14:textId="77777777" w:rsidR="00712388" w:rsidRPr="00131CBA" w:rsidRDefault="00712388" w:rsidP="00712388">
      <w:pPr>
        <w:pStyle w:val="affffb"/>
      </w:pPr>
      <w:r w:rsidRPr="00131CBA">
        <w:rPr>
          <w:rFonts w:hint="eastAsia"/>
        </w:rPr>
        <w:t>①</w:t>
      </w:r>
      <w:r w:rsidRPr="00131CBA">
        <w:rPr>
          <w:rFonts w:hint="eastAsia"/>
        </w:rPr>
        <w:t xml:space="preserve">  </w:t>
      </w:r>
      <w:r w:rsidRPr="00131CBA">
        <w:rPr>
          <w:rFonts w:hint="eastAsia"/>
        </w:rPr>
        <w:t>如</w:t>
      </w:r>
      <w:r w:rsidRPr="00131CBA">
        <w:t>设有总输出功率</w:t>
      </w:r>
      <w:r w:rsidRPr="00131CBA">
        <w:rPr>
          <w:rFonts w:hint="eastAsia"/>
        </w:rPr>
        <w:t>不小于</w:t>
      </w:r>
      <w:r w:rsidRPr="00131CBA">
        <w:t>750kW</w:t>
      </w:r>
      <w:r w:rsidRPr="00131CBA">
        <w:t>的内燃机和</w:t>
      </w:r>
      <w:r w:rsidRPr="00131CBA">
        <w:t>/</w:t>
      </w:r>
      <w:r w:rsidRPr="00131CBA">
        <w:t>或设有蒸发量</w:t>
      </w:r>
      <w:r w:rsidRPr="00131CBA">
        <w:rPr>
          <w:rFonts w:hint="eastAsia"/>
        </w:rPr>
        <w:t>不小于</w:t>
      </w:r>
      <w:r w:rsidRPr="00131CBA">
        <w:t>250kg/h</w:t>
      </w:r>
      <w:r w:rsidRPr="00131CBA">
        <w:t>的燃油</w:t>
      </w:r>
      <w:r w:rsidRPr="00131CBA">
        <w:rPr>
          <w:rFonts w:hint="eastAsia"/>
        </w:rPr>
        <w:t>蒸汽锅炉和</w:t>
      </w:r>
      <w:r w:rsidRPr="00131CBA">
        <w:rPr>
          <w:rFonts w:hint="eastAsia"/>
        </w:rPr>
        <w:t>/</w:t>
      </w:r>
      <w:r w:rsidRPr="00131CBA">
        <w:rPr>
          <w:rFonts w:hint="eastAsia"/>
        </w:rPr>
        <w:t>或设有热功率不小于</w:t>
      </w:r>
      <w:r w:rsidRPr="00131CBA">
        <w:rPr>
          <w:rFonts w:hint="eastAsia"/>
        </w:rPr>
        <w:t>175kW</w:t>
      </w:r>
      <w:r w:rsidRPr="00131CBA">
        <w:rPr>
          <w:rFonts w:hint="eastAsia"/>
        </w:rPr>
        <w:t>的燃油热水锅炉</w:t>
      </w:r>
      <w:r w:rsidRPr="00131CBA">
        <w:t>的</w:t>
      </w:r>
      <w:r w:rsidRPr="00131CBA">
        <w:t>A</w:t>
      </w:r>
      <w:r w:rsidRPr="00131CBA">
        <w:t>类机器处所，</w:t>
      </w:r>
      <w:r w:rsidRPr="00131CBA">
        <w:rPr>
          <w:rFonts w:hint="eastAsia"/>
        </w:rPr>
        <w:t>消防总管进水口流量</w:t>
      </w:r>
      <w:r w:rsidRPr="00131CBA">
        <w:t>至少为</w:t>
      </w:r>
      <w:r w:rsidRPr="00131CBA">
        <w:t>25m</w:t>
      </w:r>
      <w:r w:rsidRPr="00131CBA">
        <w:rPr>
          <w:vertAlign w:val="superscript"/>
        </w:rPr>
        <w:t>3</w:t>
      </w:r>
      <w:r w:rsidRPr="00131CBA">
        <w:t>／</w:t>
      </w:r>
      <w:r w:rsidRPr="00131CBA">
        <w:t>h</w:t>
      </w:r>
      <w:r w:rsidRPr="00131CBA">
        <w:t>，消火栓处的压力至少为</w:t>
      </w:r>
      <w:r w:rsidRPr="00131CBA">
        <w:t>0.25MPa</w:t>
      </w:r>
      <w:r w:rsidRPr="00131CBA">
        <w:t>；对设有总输出功率</w:t>
      </w:r>
      <w:r w:rsidRPr="00131CBA">
        <w:rPr>
          <w:rFonts w:hint="eastAsia"/>
        </w:rPr>
        <w:t>不小于</w:t>
      </w:r>
      <w:r w:rsidRPr="00131CBA">
        <w:t>375kW</w:t>
      </w:r>
      <w:r w:rsidRPr="00131CBA">
        <w:t>但</w:t>
      </w:r>
      <w:r w:rsidRPr="00131CBA">
        <w:rPr>
          <w:rFonts w:hint="eastAsia"/>
        </w:rPr>
        <w:t>小</w:t>
      </w:r>
      <w:r w:rsidRPr="00131CBA">
        <w:t>于</w:t>
      </w:r>
      <w:r w:rsidRPr="00131CBA">
        <w:t>750kW</w:t>
      </w:r>
      <w:r w:rsidRPr="00131CBA">
        <w:t>的内燃机的机器处所（不论同一处所内是否还设有燃油锅炉），</w:t>
      </w:r>
      <w:r w:rsidRPr="00131CBA">
        <w:rPr>
          <w:rFonts w:hint="eastAsia"/>
        </w:rPr>
        <w:t>消防总管进水口流量</w:t>
      </w:r>
      <w:r w:rsidRPr="00131CBA">
        <w:t>至少为</w:t>
      </w:r>
      <w:r w:rsidRPr="00131CBA">
        <w:t>15m</w:t>
      </w:r>
      <w:r w:rsidRPr="00131CBA">
        <w:rPr>
          <w:vertAlign w:val="superscript"/>
        </w:rPr>
        <w:t>3</w:t>
      </w:r>
      <w:r w:rsidRPr="00131CBA">
        <w:t>／</w:t>
      </w:r>
      <w:r w:rsidRPr="00131CBA">
        <w:t>h</w:t>
      </w:r>
      <w:r w:rsidRPr="00131CBA">
        <w:t>，消火栓处的压力至少能达到</w:t>
      </w:r>
      <w:r w:rsidRPr="00131CBA">
        <w:t>12m</w:t>
      </w:r>
      <w:r w:rsidRPr="00131CBA">
        <w:t>射程水柱。</w:t>
      </w:r>
    </w:p>
    <w:p w14:paraId="1CDEB0C9" w14:textId="77777777" w:rsidR="00712388" w:rsidRPr="00131CBA" w:rsidRDefault="00712388" w:rsidP="00712388">
      <w:pPr>
        <w:pStyle w:val="affffb"/>
      </w:pPr>
      <w:r w:rsidRPr="00131CBA">
        <w:rPr>
          <w:rFonts w:hint="eastAsia"/>
        </w:rPr>
        <w:lastRenderedPageBreak/>
        <w:t>②</w:t>
      </w:r>
      <w:r w:rsidRPr="00131CBA">
        <w:rPr>
          <w:rFonts w:hint="eastAsia"/>
        </w:rPr>
        <w:t xml:space="preserve">  </w:t>
      </w:r>
      <w:r w:rsidRPr="00131CBA">
        <w:rPr>
          <w:rFonts w:hint="eastAsia"/>
        </w:rPr>
        <w:t>浮动设施上还应配备一台手摇泵，其排量应至少达到</w:t>
      </w:r>
      <w:r w:rsidRPr="00131CBA">
        <w:t>3m</w:t>
      </w:r>
      <w:r w:rsidRPr="00131CBA">
        <w:rPr>
          <w:vertAlign w:val="superscript"/>
        </w:rPr>
        <w:t>3</w:t>
      </w:r>
      <w:r w:rsidRPr="00131CBA">
        <w:rPr>
          <w:rFonts w:hint="eastAsia"/>
        </w:rPr>
        <w:t>／</w:t>
      </w:r>
      <w:r w:rsidRPr="00131CBA">
        <w:t>h</w:t>
      </w:r>
      <w:r w:rsidRPr="00131CBA">
        <w:rPr>
          <w:rFonts w:hint="eastAsia"/>
        </w:rPr>
        <w:t>，泵的出口处压力至少能达到</w:t>
      </w:r>
      <w:r w:rsidRPr="00131CBA">
        <w:t>12m</w:t>
      </w:r>
      <w:r w:rsidRPr="00131CBA">
        <w:rPr>
          <w:rFonts w:hint="eastAsia"/>
        </w:rPr>
        <w:t>射程水柱。</w:t>
      </w:r>
    </w:p>
    <w:p w14:paraId="2630C87E" w14:textId="77777777" w:rsidR="00712388" w:rsidRPr="00131CBA" w:rsidRDefault="00712388" w:rsidP="00712388">
      <w:pPr>
        <w:pStyle w:val="affffb"/>
      </w:pPr>
      <w:r w:rsidRPr="00131CBA">
        <w:rPr>
          <w:rFonts w:hint="eastAsia"/>
        </w:rPr>
        <w:t>③</w:t>
      </w:r>
      <w:r w:rsidRPr="00131CBA">
        <w:rPr>
          <w:rFonts w:hint="eastAsia"/>
        </w:rPr>
        <w:t xml:space="preserve">  </w:t>
      </w:r>
      <w:r w:rsidRPr="00131CBA">
        <w:rPr>
          <w:rFonts w:hint="eastAsia"/>
        </w:rPr>
        <w:t>如</w:t>
      </w:r>
      <w:r w:rsidRPr="00131CBA">
        <w:t>设有总输出功率小于</w:t>
      </w:r>
      <w:r w:rsidRPr="00131CBA">
        <w:t>375kW</w:t>
      </w:r>
      <w:r w:rsidRPr="00131CBA">
        <w:t>的内燃机和</w:t>
      </w:r>
      <w:r w:rsidRPr="00131CBA">
        <w:t>/</w:t>
      </w:r>
      <w:r w:rsidRPr="00131CBA">
        <w:t>或蒸发量小于</w:t>
      </w:r>
      <w:r w:rsidRPr="00131CBA">
        <w:t>250kg/h</w:t>
      </w:r>
      <w:r w:rsidRPr="00131CBA">
        <w:t>的燃油</w:t>
      </w:r>
      <w:r w:rsidRPr="00131CBA">
        <w:rPr>
          <w:rFonts w:hint="eastAsia"/>
        </w:rPr>
        <w:t>蒸汽锅炉和</w:t>
      </w:r>
      <w:r w:rsidRPr="00131CBA">
        <w:rPr>
          <w:rFonts w:hint="eastAsia"/>
        </w:rPr>
        <w:t>/</w:t>
      </w:r>
      <w:r w:rsidRPr="00131CBA">
        <w:rPr>
          <w:rFonts w:hint="eastAsia"/>
        </w:rPr>
        <w:t>或设有热功率小于</w:t>
      </w:r>
      <w:r w:rsidRPr="00131CBA">
        <w:rPr>
          <w:rFonts w:hint="eastAsia"/>
        </w:rPr>
        <w:t>175kW</w:t>
      </w:r>
      <w:r w:rsidRPr="00131CBA">
        <w:rPr>
          <w:rFonts w:hint="eastAsia"/>
        </w:rPr>
        <w:t>的燃油热水锅炉</w:t>
      </w:r>
      <w:r w:rsidRPr="00131CBA">
        <w:t>的机器处所，可仅设</w:t>
      </w:r>
      <w:r w:rsidRPr="00131CBA">
        <w:t>1</w:t>
      </w:r>
      <w:r w:rsidRPr="00131CBA">
        <w:t>台消防手摇泵，其排量应至少达到</w:t>
      </w:r>
      <w:r w:rsidRPr="00131CBA">
        <w:t>3m</w:t>
      </w:r>
      <w:r w:rsidRPr="00131CBA">
        <w:rPr>
          <w:vertAlign w:val="superscript"/>
        </w:rPr>
        <w:t>3</w:t>
      </w:r>
      <w:r w:rsidRPr="00131CBA">
        <w:t>／</w:t>
      </w:r>
      <w:r w:rsidRPr="00131CBA">
        <w:t>h</w:t>
      </w:r>
      <w:r w:rsidRPr="00131CBA">
        <w:t>，泵的出口处压力至少能达到</w:t>
      </w:r>
      <w:r w:rsidRPr="00131CBA">
        <w:t>12m</w:t>
      </w:r>
      <w:r w:rsidRPr="00131CBA">
        <w:t>射程水柱。</w:t>
      </w:r>
    </w:p>
    <w:p w14:paraId="38884977" w14:textId="77777777" w:rsidR="00712388" w:rsidRPr="00131CBA" w:rsidRDefault="00712388" w:rsidP="00712388">
      <w:pPr>
        <w:pStyle w:val="affffb"/>
      </w:pPr>
      <w:r w:rsidRPr="00131CBA">
        <w:rPr>
          <w:rFonts w:hint="eastAsia"/>
        </w:rPr>
        <w:t>④</w:t>
      </w:r>
      <w:r w:rsidRPr="00131CBA">
        <w:rPr>
          <w:rFonts w:hint="eastAsia"/>
        </w:rPr>
        <w:t xml:space="preserve">  </w:t>
      </w:r>
      <w:r w:rsidRPr="00131CBA">
        <w:rPr>
          <w:rFonts w:hint="eastAsia"/>
        </w:rPr>
        <w:t>消防泵可采用柴油机直接驱动或由电力供给。若采用柴油机直接驱动，应设有具有足够燃油量的燃油柜，确保该泵能运行</w:t>
      </w:r>
      <w:r w:rsidRPr="00131CBA">
        <w:rPr>
          <w:rFonts w:hint="eastAsia"/>
        </w:rPr>
        <w:t>1h</w:t>
      </w:r>
      <w:r w:rsidRPr="00131CBA">
        <w:rPr>
          <w:rFonts w:hint="eastAsia"/>
        </w:rPr>
        <w:t>。应仔细考虑燃油的类型和储存位置。如该泵采用电力供给，可由发电机组或岸上供电，发电机组的容量足以确保该泵运行</w:t>
      </w:r>
      <w:r w:rsidRPr="00131CBA">
        <w:rPr>
          <w:rFonts w:hint="eastAsia"/>
        </w:rPr>
        <w:t>1h</w:t>
      </w:r>
      <w:r w:rsidRPr="00131CBA">
        <w:rPr>
          <w:rFonts w:hint="eastAsia"/>
        </w:rPr>
        <w:t>。</w:t>
      </w:r>
    </w:p>
    <w:p w14:paraId="5F771CD7" w14:textId="77777777" w:rsidR="00712388" w:rsidRPr="00131CBA" w:rsidRDefault="00712388" w:rsidP="00712388">
      <w:pPr>
        <w:pStyle w:val="affffb"/>
      </w:pPr>
      <w:r w:rsidRPr="00131CBA">
        <w:rPr>
          <w:rFonts w:hint="eastAsia"/>
        </w:rPr>
        <w:t>⑤</w:t>
      </w:r>
      <w:r w:rsidRPr="00131CBA">
        <w:rPr>
          <w:rFonts w:hint="eastAsia"/>
        </w:rPr>
        <w:t xml:space="preserve">  </w:t>
      </w:r>
      <w:r w:rsidRPr="00131CBA">
        <w:rPr>
          <w:rFonts w:hint="eastAsia"/>
        </w:rPr>
        <w:t>消防水也可通过与岸相连的消防管路和消火栓获得，若采用此方式，消防管系与船岸码头的消防供水管系应有可靠的连接。</w:t>
      </w:r>
    </w:p>
    <w:p w14:paraId="779A504D" w14:textId="77777777" w:rsidR="00712388" w:rsidRPr="00131CBA" w:rsidRDefault="00712388" w:rsidP="00992F46">
      <w:pPr>
        <w:jc w:val="both"/>
      </w:pPr>
      <w:r w:rsidRPr="00131CBA">
        <w:rPr>
          <w:rFonts w:hint="eastAsia"/>
        </w:rPr>
        <w:t>（</w:t>
      </w:r>
      <w:r w:rsidRPr="00131CBA">
        <w:rPr>
          <w:rFonts w:hint="eastAsia"/>
        </w:rPr>
        <w:t>4</w:t>
      </w:r>
      <w:r w:rsidRPr="00131CBA">
        <w:rPr>
          <w:rFonts w:hint="eastAsia"/>
        </w:rPr>
        <w:t>）机器处所消防系统和设备应满足：</w:t>
      </w:r>
    </w:p>
    <w:p w14:paraId="76077EE6" w14:textId="77777777" w:rsidR="00712388" w:rsidRPr="00131CBA" w:rsidRDefault="00712388" w:rsidP="00992F46">
      <w:pPr>
        <w:jc w:val="both"/>
      </w:pPr>
      <w:r w:rsidRPr="00131CBA">
        <w:t>若设有总输出功率</w:t>
      </w:r>
      <w:r w:rsidRPr="00131CBA">
        <w:rPr>
          <w:rFonts w:hint="eastAsia"/>
        </w:rPr>
        <w:t>不小于</w:t>
      </w:r>
      <w:r w:rsidRPr="00131CBA">
        <w:t>750kW</w:t>
      </w:r>
      <w:r w:rsidRPr="00131CBA">
        <w:t>的内燃机或者蒸发量</w:t>
      </w:r>
      <w:r w:rsidRPr="00131CBA">
        <w:rPr>
          <w:rFonts w:hint="eastAsia"/>
        </w:rPr>
        <w:t>不小于</w:t>
      </w:r>
      <w:r w:rsidRPr="00131CBA">
        <w:t>250kg/h</w:t>
      </w:r>
      <w:r w:rsidRPr="00131CBA">
        <w:t>的燃油</w:t>
      </w:r>
      <w:r w:rsidRPr="00131CBA">
        <w:rPr>
          <w:rFonts w:hint="eastAsia"/>
        </w:rPr>
        <w:t>蒸汽锅炉和</w:t>
      </w:r>
      <w:r w:rsidRPr="00131CBA">
        <w:rPr>
          <w:rFonts w:hint="eastAsia"/>
        </w:rPr>
        <w:t>/</w:t>
      </w:r>
      <w:r w:rsidRPr="00131CBA">
        <w:rPr>
          <w:rFonts w:hint="eastAsia"/>
        </w:rPr>
        <w:t>或设有热功率不小于</w:t>
      </w:r>
      <w:r w:rsidRPr="00131CBA">
        <w:rPr>
          <w:rFonts w:hint="eastAsia"/>
        </w:rPr>
        <w:t>175kW</w:t>
      </w:r>
      <w:r w:rsidRPr="00131CBA">
        <w:rPr>
          <w:rFonts w:hint="eastAsia"/>
        </w:rPr>
        <w:t>的燃油热水锅炉</w:t>
      </w:r>
      <w:r w:rsidRPr="00131CBA">
        <w:t>的机器处所时，应按照</w:t>
      </w:r>
      <w:r w:rsidRPr="00131CBA">
        <w:rPr>
          <w:rFonts w:hint="eastAsia"/>
        </w:rPr>
        <w:t>本局《国内航行海船法定检验技术规则（</w:t>
      </w:r>
      <w:r w:rsidRPr="00131CBA">
        <w:t>2020</w:t>
      </w:r>
      <w:r w:rsidRPr="00131CBA">
        <w:rPr>
          <w:rFonts w:hint="eastAsia"/>
        </w:rPr>
        <w:t>）》第</w:t>
      </w:r>
      <w:r w:rsidRPr="00131CBA">
        <w:t>4</w:t>
      </w:r>
      <w:r w:rsidRPr="00131CBA">
        <w:rPr>
          <w:rFonts w:hint="eastAsia"/>
        </w:rPr>
        <w:t>篇第</w:t>
      </w:r>
      <w:r w:rsidRPr="00131CBA">
        <w:t>2-2</w:t>
      </w:r>
      <w:r w:rsidRPr="00131CBA">
        <w:rPr>
          <w:rFonts w:hint="eastAsia"/>
        </w:rPr>
        <w:t>章</w:t>
      </w:r>
      <w:r w:rsidRPr="00131CBA">
        <w:t>2-2.1.6.1</w:t>
      </w:r>
      <w:r w:rsidRPr="00131CBA">
        <w:rPr>
          <w:rFonts w:hint="eastAsia"/>
        </w:rPr>
        <w:t>至</w:t>
      </w:r>
      <w:r w:rsidRPr="00131CBA">
        <w:t>2-2.1.6.3</w:t>
      </w:r>
      <w:r w:rsidRPr="00131CBA">
        <w:rPr>
          <w:rFonts w:hint="eastAsia"/>
        </w:rPr>
        <w:t>的要求配备固定式灭火系统和消防设备；若设有总输出功率不小于</w:t>
      </w:r>
      <w:r w:rsidRPr="00131CBA">
        <w:t>375kW</w:t>
      </w:r>
      <w:r w:rsidRPr="00131CBA">
        <w:rPr>
          <w:rFonts w:hint="eastAsia"/>
        </w:rPr>
        <w:t>但小于</w:t>
      </w:r>
      <w:r w:rsidRPr="00131CBA">
        <w:t>750kW</w:t>
      </w:r>
      <w:r w:rsidRPr="00131CBA">
        <w:rPr>
          <w:rFonts w:hint="eastAsia"/>
        </w:rPr>
        <w:t>的内燃机，按照本局《国内航行海船法定检验技术规则（</w:t>
      </w:r>
      <w:r w:rsidRPr="00131CBA">
        <w:rPr>
          <w:rFonts w:hint="eastAsia"/>
        </w:rPr>
        <w:t>2020</w:t>
      </w:r>
      <w:r w:rsidRPr="00131CBA">
        <w:rPr>
          <w:rFonts w:hint="eastAsia"/>
        </w:rPr>
        <w:t>）》第</w:t>
      </w:r>
      <w:r w:rsidRPr="00131CBA">
        <w:t>4</w:t>
      </w:r>
      <w:r w:rsidRPr="00131CBA">
        <w:rPr>
          <w:rFonts w:hint="eastAsia"/>
        </w:rPr>
        <w:t>篇第</w:t>
      </w:r>
      <w:r w:rsidRPr="00131CBA">
        <w:t>2-2</w:t>
      </w:r>
      <w:r w:rsidRPr="00131CBA">
        <w:rPr>
          <w:rFonts w:hint="eastAsia"/>
        </w:rPr>
        <w:t>章</w:t>
      </w:r>
      <w:r w:rsidRPr="00131CBA">
        <w:t>2-2.1.6.6</w:t>
      </w:r>
      <w:r w:rsidRPr="00131CBA">
        <w:rPr>
          <w:rFonts w:hint="eastAsia"/>
        </w:rPr>
        <w:t>的要求配备水灭火系统和消防设备；若设有总输出功率小于</w:t>
      </w:r>
      <w:r w:rsidRPr="00131CBA">
        <w:t>375kW</w:t>
      </w:r>
      <w:r w:rsidRPr="00131CBA">
        <w:rPr>
          <w:rFonts w:hint="eastAsia"/>
        </w:rPr>
        <w:t>的内燃机和</w:t>
      </w:r>
      <w:r w:rsidRPr="00131CBA">
        <w:t>/</w:t>
      </w:r>
      <w:r w:rsidRPr="00131CBA">
        <w:rPr>
          <w:rFonts w:hint="eastAsia"/>
        </w:rPr>
        <w:t>或蒸发量小于</w:t>
      </w:r>
      <w:r w:rsidRPr="00131CBA">
        <w:t>250kg/h</w:t>
      </w:r>
      <w:r w:rsidRPr="00131CBA">
        <w:rPr>
          <w:rFonts w:hint="eastAsia"/>
        </w:rPr>
        <w:t>的燃油蒸汽锅炉和</w:t>
      </w:r>
      <w:r w:rsidRPr="00131CBA">
        <w:t>/</w:t>
      </w:r>
      <w:r w:rsidRPr="00131CBA">
        <w:rPr>
          <w:rFonts w:hint="eastAsia"/>
        </w:rPr>
        <w:t>或设有热功率小于</w:t>
      </w:r>
      <w:r w:rsidRPr="00131CBA">
        <w:t>175kW</w:t>
      </w:r>
      <w:r w:rsidRPr="00131CBA">
        <w:rPr>
          <w:rFonts w:hint="eastAsia"/>
        </w:rPr>
        <w:t>燃油热水锅炉的机器处所，可仅备有扑灭油类火灾的消防设备。</w:t>
      </w:r>
    </w:p>
    <w:p w14:paraId="189C312C" w14:textId="77777777" w:rsidR="00712388" w:rsidRPr="00131CBA" w:rsidRDefault="00712388" w:rsidP="00992F46">
      <w:pPr>
        <w:jc w:val="both"/>
      </w:pPr>
      <w:r w:rsidRPr="00131CBA">
        <w:rPr>
          <w:rFonts w:hint="eastAsia"/>
        </w:rPr>
        <w:t>（</w:t>
      </w:r>
      <w:r w:rsidRPr="00131CBA">
        <w:rPr>
          <w:rFonts w:hint="eastAsia"/>
        </w:rPr>
        <w:t>5</w:t>
      </w:r>
      <w:r w:rsidRPr="00131CBA">
        <w:rPr>
          <w:rFonts w:hint="eastAsia"/>
        </w:rPr>
        <w:t>）控制站应至少设置</w:t>
      </w:r>
      <w:r w:rsidRPr="00131CBA">
        <w:rPr>
          <w:rFonts w:hint="eastAsia"/>
        </w:rPr>
        <w:t>1</w:t>
      </w:r>
      <w:r w:rsidRPr="00131CBA">
        <w:rPr>
          <w:rFonts w:hint="eastAsia"/>
        </w:rPr>
        <w:t>具手提式灭火器，灭火器应位于处所入口附近。</w:t>
      </w:r>
    </w:p>
    <w:p w14:paraId="3B1722F3" w14:textId="2828B737" w:rsidR="00712388" w:rsidRPr="00131CBA" w:rsidRDefault="00332D80" w:rsidP="00992F46">
      <w:pPr>
        <w:jc w:val="both"/>
      </w:pPr>
      <w:r>
        <w:rPr>
          <w:rFonts w:hint="eastAsia"/>
        </w:rPr>
        <w:t>15.8</w:t>
      </w:r>
      <w:r w:rsidR="00712388" w:rsidRPr="00131CBA">
        <w:rPr>
          <w:rFonts w:hint="eastAsia"/>
        </w:rPr>
        <w:t>.1.3</w:t>
      </w:r>
      <w:r w:rsidR="00712388" w:rsidRPr="00131CBA">
        <w:t xml:space="preserve"> </w:t>
      </w:r>
      <w:r w:rsidR="00712388" w:rsidRPr="00131CBA">
        <w:rPr>
          <w:rFonts w:hint="eastAsia"/>
        </w:rPr>
        <w:t xml:space="preserve"> </w:t>
      </w:r>
      <w:r w:rsidR="00712388" w:rsidRPr="00131CBA">
        <w:rPr>
          <w:rFonts w:hint="eastAsia"/>
        </w:rPr>
        <w:t>其它服务类浮动设施应分别满足本节</w:t>
      </w:r>
      <w:r>
        <w:rPr>
          <w:rFonts w:hint="eastAsia"/>
        </w:rPr>
        <w:t>15.8</w:t>
      </w:r>
      <w:r w:rsidR="00712388" w:rsidRPr="00131CBA">
        <w:rPr>
          <w:rFonts w:hint="eastAsia"/>
        </w:rPr>
        <w:t>.2</w:t>
      </w:r>
      <w:r w:rsidR="00712388" w:rsidRPr="00131CBA">
        <w:rPr>
          <w:rFonts w:hint="eastAsia"/>
        </w:rPr>
        <w:t>、</w:t>
      </w:r>
      <w:r>
        <w:rPr>
          <w:rFonts w:hint="eastAsia"/>
        </w:rPr>
        <w:t>15.8</w:t>
      </w:r>
      <w:r w:rsidR="00712388" w:rsidRPr="00131CBA">
        <w:rPr>
          <w:rFonts w:hint="eastAsia"/>
        </w:rPr>
        <w:t>.3</w:t>
      </w:r>
      <w:r w:rsidR="00712388" w:rsidRPr="00131CBA">
        <w:rPr>
          <w:rFonts w:hint="eastAsia"/>
        </w:rPr>
        <w:t>的要求。</w:t>
      </w:r>
    </w:p>
    <w:p w14:paraId="2491C838" w14:textId="32DF5923" w:rsidR="00712388" w:rsidRPr="00131CBA" w:rsidRDefault="00332D80" w:rsidP="00712388">
      <w:pPr>
        <w:pStyle w:val="3"/>
        <w:spacing w:before="240"/>
      </w:pPr>
      <w:r>
        <w:rPr>
          <w:rFonts w:hint="eastAsia"/>
        </w:rPr>
        <w:t>15.8</w:t>
      </w:r>
      <w:r w:rsidR="00712388" w:rsidRPr="00131CBA">
        <w:rPr>
          <w:rFonts w:hint="eastAsia"/>
        </w:rPr>
        <w:t xml:space="preserve">.2  </w:t>
      </w:r>
      <w:r w:rsidR="00712388" w:rsidRPr="00131CBA">
        <w:rPr>
          <w:rFonts w:hint="eastAsia"/>
        </w:rPr>
        <w:t>靠岸浮动设施</w:t>
      </w:r>
    </w:p>
    <w:p w14:paraId="07BAC24C" w14:textId="209501B6" w:rsidR="00712388" w:rsidRPr="00131CBA" w:rsidRDefault="00332D80" w:rsidP="00992F46">
      <w:pPr>
        <w:jc w:val="both"/>
      </w:pPr>
      <w:r>
        <w:rPr>
          <w:rFonts w:hint="eastAsia"/>
        </w:rPr>
        <w:t>15.8</w:t>
      </w:r>
      <w:r w:rsidR="00712388" w:rsidRPr="00131CBA">
        <w:rPr>
          <w:rFonts w:hint="eastAsia"/>
        </w:rPr>
        <w:t xml:space="preserve">.2.1  </w:t>
      </w:r>
      <w:r w:rsidR="00712388" w:rsidRPr="00131CBA">
        <w:rPr>
          <w:rFonts w:hint="eastAsia"/>
        </w:rPr>
        <w:t>提供展览、娱乐、餐饮和（或）住宿服务的靠岸浮动设施及其他具有失火危险的靠岸浮动设施，其防火、探火与灭火除应满足本节</w:t>
      </w:r>
      <w:r>
        <w:rPr>
          <w:rFonts w:hint="eastAsia"/>
        </w:rPr>
        <w:t>15.8</w:t>
      </w:r>
      <w:r w:rsidR="00712388" w:rsidRPr="00131CBA">
        <w:rPr>
          <w:rFonts w:hint="eastAsia"/>
        </w:rPr>
        <w:t>.1.2</w:t>
      </w:r>
      <w:r w:rsidR="00712388" w:rsidRPr="00131CBA">
        <w:rPr>
          <w:rFonts w:hint="eastAsia"/>
        </w:rPr>
        <w:t>（</w:t>
      </w:r>
      <w:r w:rsidR="00712388" w:rsidRPr="00131CBA">
        <w:rPr>
          <w:rFonts w:hint="eastAsia"/>
        </w:rPr>
        <w:t>1</w:t>
      </w:r>
      <w:r w:rsidR="00712388" w:rsidRPr="00131CBA">
        <w:rPr>
          <w:rFonts w:hint="eastAsia"/>
        </w:rPr>
        <w:t>）至</w:t>
      </w:r>
      <w:r>
        <w:rPr>
          <w:rFonts w:hint="eastAsia"/>
        </w:rPr>
        <w:t>15.8</w:t>
      </w:r>
      <w:r w:rsidR="00712388" w:rsidRPr="00131CBA">
        <w:rPr>
          <w:rFonts w:hint="eastAsia"/>
        </w:rPr>
        <w:t>.1.2</w:t>
      </w:r>
      <w:r w:rsidR="00712388" w:rsidRPr="00131CBA">
        <w:rPr>
          <w:rFonts w:hint="eastAsia"/>
        </w:rPr>
        <w:t>（</w:t>
      </w:r>
      <w:r w:rsidR="00712388" w:rsidRPr="00131CBA">
        <w:rPr>
          <w:rFonts w:hint="eastAsia"/>
        </w:rPr>
        <w:t>5</w:t>
      </w:r>
      <w:r w:rsidR="00712388" w:rsidRPr="00131CBA">
        <w:rPr>
          <w:rFonts w:hint="eastAsia"/>
        </w:rPr>
        <w:t>）的适用要求外，还应满足下述要求。</w:t>
      </w:r>
    </w:p>
    <w:p w14:paraId="22BC9432" w14:textId="3F25C233" w:rsidR="00712388" w:rsidRPr="00131CBA" w:rsidRDefault="00332D80" w:rsidP="00992F46">
      <w:pPr>
        <w:jc w:val="both"/>
      </w:pPr>
      <w:r>
        <w:rPr>
          <w:rFonts w:hint="eastAsia"/>
        </w:rPr>
        <w:t>15.8</w:t>
      </w:r>
      <w:r w:rsidR="00712388" w:rsidRPr="00131CBA">
        <w:rPr>
          <w:rFonts w:hint="eastAsia"/>
        </w:rPr>
        <w:t xml:space="preserve">.2.2  </w:t>
      </w:r>
      <w:r w:rsidR="00712388" w:rsidRPr="00131CBA">
        <w:t>舱壁和甲板的耐火完整性</w:t>
      </w:r>
      <w:r w:rsidR="00712388" w:rsidRPr="00131CBA">
        <w:rPr>
          <w:rFonts w:hint="eastAsia"/>
        </w:rPr>
        <w:t>应满足：</w:t>
      </w:r>
    </w:p>
    <w:p w14:paraId="378E154C" w14:textId="714DFE84" w:rsidR="00712388" w:rsidRPr="00131CBA" w:rsidRDefault="00712388" w:rsidP="00992F46">
      <w:pPr>
        <w:jc w:val="both"/>
      </w:pPr>
      <w:r w:rsidRPr="00131CBA">
        <w:rPr>
          <w:rFonts w:hint="eastAsia"/>
        </w:rPr>
        <w:t>（</w:t>
      </w:r>
      <w:r w:rsidRPr="00131CBA">
        <w:t>1</w:t>
      </w:r>
      <w:r w:rsidRPr="00131CBA">
        <w:rPr>
          <w:rFonts w:hint="eastAsia"/>
        </w:rPr>
        <w:t>）船体和上层建筑以及甲板室应以钢或其他等效材料建造</w:t>
      </w:r>
      <w:r w:rsidR="00014B67">
        <w:rPr>
          <w:rFonts w:hint="eastAsia"/>
        </w:rPr>
        <w:t>；</w:t>
      </w:r>
    </w:p>
    <w:p w14:paraId="60D3DF9C" w14:textId="5D9F469C" w:rsidR="00712388" w:rsidRPr="00131CBA" w:rsidRDefault="00712388" w:rsidP="00992F46">
      <w:pPr>
        <w:jc w:val="both"/>
      </w:pPr>
      <w:r w:rsidRPr="00131CBA">
        <w:rPr>
          <w:rFonts w:hint="eastAsia"/>
        </w:rPr>
        <w:t>（</w:t>
      </w:r>
      <w:r w:rsidRPr="00131CBA">
        <w:rPr>
          <w:rFonts w:hint="eastAsia"/>
        </w:rPr>
        <w:t>2</w:t>
      </w:r>
      <w:r w:rsidRPr="00131CBA">
        <w:rPr>
          <w:rFonts w:hint="eastAsia"/>
        </w:rPr>
        <w:t>）外露表面以及客舱阳台的外露表面（天然硬木甲板铺板除外）使用的油漆、清漆及其他表面涂料，应不致产生过量的烟及毒性产物，这根据《国际耐火试验程序应用规则》确定</w:t>
      </w:r>
      <w:r w:rsidR="00014B67">
        <w:rPr>
          <w:rFonts w:hint="eastAsia"/>
        </w:rPr>
        <w:t>；</w:t>
      </w:r>
    </w:p>
    <w:p w14:paraId="3B36417C" w14:textId="2AC6D995" w:rsidR="00712388" w:rsidRPr="00131CBA" w:rsidRDefault="00712388" w:rsidP="00992F46">
      <w:pPr>
        <w:jc w:val="both"/>
      </w:pPr>
      <w:r w:rsidRPr="00131CBA">
        <w:rPr>
          <w:rFonts w:hint="eastAsia"/>
        </w:rPr>
        <w:t>（</w:t>
      </w:r>
      <w:r w:rsidRPr="00131CBA">
        <w:rPr>
          <w:rFonts w:hint="eastAsia"/>
        </w:rPr>
        <w:t>3</w:t>
      </w:r>
      <w:r w:rsidRPr="00131CBA">
        <w:rPr>
          <w:rFonts w:hint="eastAsia"/>
        </w:rPr>
        <w:t>）在起居处所、服务处所及控制站内和客舱阳台上使用的甲板基层敷料（如敷设时）应为在高温时不易着火、不会发生毒性或爆炸性危险的认可材料</w:t>
      </w:r>
      <w:r w:rsidR="00014B67">
        <w:rPr>
          <w:rFonts w:hint="eastAsia"/>
        </w:rPr>
        <w:t>；</w:t>
      </w:r>
    </w:p>
    <w:p w14:paraId="2B7AF569" w14:textId="77777777" w:rsidR="00712388" w:rsidRPr="00131CBA" w:rsidRDefault="00712388" w:rsidP="00992F46">
      <w:pPr>
        <w:jc w:val="both"/>
      </w:pPr>
      <w:r w:rsidRPr="00131CBA">
        <w:rPr>
          <w:rFonts w:hint="eastAsia"/>
        </w:rPr>
        <w:t>（</w:t>
      </w:r>
      <w:r w:rsidRPr="00131CBA">
        <w:rPr>
          <w:rFonts w:hint="eastAsia"/>
        </w:rPr>
        <w:t>4</w:t>
      </w:r>
      <w:r w:rsidRPr="00131CBA">
        <w:rPr>
          <w:rFonts w:hint="eastAsia"/>
        </w:rPr>
        <w:t>）主竖区与水平区的划分与隔热应满足本局《国内航行海船法定检验技术规则（</w:t>
      </w:r>
      <w:r w:rsidRPr="00131CBA">
        <w:t>2020</w:t>
      </w:r>
      <w:r w:rsidRPr="00131CBA">
        <w:rPr>
          <w:rFonts w:hint="eastAsia"/>
        </w:rPr>
        <w:t>）》第</w:t>
      </w:r>
      <w:r w:rsidRPr="00131CBA">
        <w:t>4</w:t>
      </w:r>
      <w:r w:rsidRPr="00131CBA">
        <w:rPr>
          <w:rFonts w:hint="eastAsia"/>
        </w:rPr>
        <w:t>篇第</w:t>
      </w:r>
      <w:r w:rsidRPr="00131CBA">
        <w:t>2-2</w:t>
      </w:r>
      <w:r w:rsidRPr="00131CBA">
        <w:rPr>
          <w:rFonts w:hint="eastAsia"/>
        </w:rPr>
        <w:t>章</w:t>
      </w:r>
      <w:r w:rsidRPr="00131CBA">
        <w:t>2-2.2.2</w:t>
      </w:r>
      <w:r w:rsidRPr="00131CBA">
        <w:rPr>
          <w:rFonts w:hint="eastAsia"/>
        </w:rPr>
        <w:t>的要求，分隔相邻处所舱壁和甲板的耐火完整性应满足本局《国内航行海船法定检验技术规则（</w:t>
      </w:r>
      <w:r w:rsidRPr="00131CBA">
        <w:t>2020</w:t>
      </w:r>
      <w:r w:rsidRPr="00131CBA">
        <w:rPr>
          <w:rFonts w:hint="eastAsia"/>
        </w:rPr>
        <w:t>）》第</w:t>
      </w:r>
      <w:r w:rsidRPr="00131CBA">
        <w:t>4</w:t>
      </w:r>
      <w:r w:rsidRPr="00131CBA">
        <w:rPr>
          <w:rFonts w:hint="eastAsia"/>
        </w:rPr>
        <w:t>篇第</w:t>
      </w:r>
      <w:r w:rsidRPr="00131CBA">
        <w:t>2-2</w:t>
      </w:r>
      <w:r w:rsidRPr="00131CBA">
        <w:rPr>
          <w:rFonts w:hint="eastAsia"/>
        </w:rPr>
        <w:t>章</w:t>
      </w:r>
      <w:r w:rsidRPr="00131CBA">
        <w:t>2-2.2.4.3</w:t>
      </w:r>
      <w:r w:rsidRPr="00131CBA">
        <w:rPr>
          <w:rFonts w:hint="eastAsia"/>
        </w:rPr>
        <w:t>的要求。</w:t>
      </w:r>
    </w:p>
    <w:p w14:paraId="641061E7" w14:textId="2DFACD03" w:rsidR="00712388" w:rsidRPr="00131CBA" w:rsidRDefault="00332D80" w:rsidP="00992F46">
      <w:pPr>
        <w:jc w:val="both"/>
      </w:pPr>
      <w:r>
        <w:rPr>
          <w:rFonts w:hint="eastAsia"/>
        </w:rPr>
        <w:t>15.8</w:t>
      </w:r>
      <w:r w:rsidR="00712388" w:rsidRPr="00131CBA">
        <w:rPr>
          <w:rFonts w:hint="eastAsia"/>
        </w:rPr>
        <w:t xml:space="preserve">.2.3  </w:t>
      </w:r>
      <w:r w:rsidR="00712388" w:rsidRPr="00131CBA">
        <w:rPr>
          <w:rFonts w:hint="eastAsia"/>
        </w:rPr>
        <w:t>在起居处所和服务处所、控制站、走廊和梯道内：</w:t>
      </w:r>
    </w:p>
    <w:p w14:paraId="6388D234" w14:textId="77777777" w:rsidR="00712388" w:rsidRPr="00131CBA" w:rsidRDefault="00712388" w:rsidP="00992F46">
      <w:pPr>
        <w:jc w:val="both"/>
      </w:pPr>
      <w:r w:rsidRPr="00131CBA">
        <w:rPr>
          <w:rFonts w:hint="eastAsia"/>
        </w:rPr>
        <w:t>（</w:t>
      </w:r>
      <w:r w:rsidRPr="00131CBA">
        <w:rPr>
          <w:rFonts w:hint="eastAsia"/>
        </w:rPr>
        <w:t>1</w:t>
      </w:r>
      <w:r w:rsidRPr="00131CBA">
        <w:rPr>
          <w:rFonts w:hint="eastAsia"/>
        </w:rPr>
        <w:t>）封闭在天花板、镶板或衬板后面的空隙应以紧密安装且间距不超过</w:t>
      </w:r>
      <w:r w:rsidRPr="00131CBA">
        <w:rPr>
          <w:rFonts w:hint="eastAsia"/>
        </w:rPr>
        <w:t>14m</w:t>
      </w:r>
      <w:r w:rsidRPr="00131CBA">
        <w:rPr>
          <w:rFonts w:hint="eastAsia"/>
        </w:rPr>
        <w:t>的挡风条作适当的分隔；</w:t>
      </w:r>
    </w:p>
    <w:p w14:paraId="12F4F554" w14:textId="77777777" w:rsidR="00712388" w:rsidRPr="00131CBA" w:rsidRDefault="00712388" w:rsidP="00992F46">
      <w:pPr>
        <w:jc w:val="both"/>
      </w:pPr>
      <w:r w:rsidRPr="00131CBA">
        <w:rPr>
          <w:rFonts w:hint="eastAsia"/>
        </w:rPr>
        <w:t>（</w:t>
      </w:r>
      <w:r w:rsidRPr="00131CBA">
        <w:rPr>
          <w:rFonts w:hint="eastAsia"/>
        </w:rPr>
        <w:t>2</w:t>
      </w:r>
      <w:r w:rsidRPr="00131CBA">
        <w:rPr>
          <w:rFonts w:hint="eastAsia"/>
        </w:rPr>
        <w:t>）上述围蔽空隙，包括梯道、围蔽通道等衬板后面的空隙，在垂直方向上，应在每层甲板处加以封堵。</w:t>
      </w:r>
    </w:p>
    <w:p w14:paraId="5A744239" w14:textId="1E4090C2" w:rsidR="00712388" w:rsidRPr="00131CBA" w:rsidRDefault="00332D80" w:rsidP="00992F46">
      <w:pPr>
        <w:jc w:val="both"/>
      </w:pPr>
      <w:r>
        <w:rPr>
          <w:rFonts w:hint="eastAsia"/>
        </w:rPr>
        <w:t>15.8</w:t>
      </w:r>
      <w:r w:rsidR="00712388" w:rsidRPr="00131CBA">
        <w:rPr>
          <w:rFonts w:hint="eastAsia"/>
        </w:rPr>
        <w:t xml:space="preserve">.2.4  </w:t>
      </w:r>
      <w:r w:rsidR="00712388" w:rsidRPr="00131CBA">
        <w:rPr>
          <w:rFonts w:hint="eastAsia"/>
        </w:rPr>
        <w:t>可燃材料的限制应满足：</w:t>
      </w:r>
    </w:p>
    <w:p w14:paraId="391D7314" w14:textId="77777777" w:rsidR="00712388" w:rsidRPr="00131CBA" w:rsidRDefault="00712388" w:rsidP="00992F46">
      <w:pPr>
        <w:jc w:val="both"/>
      </w:pPr>
      <w:r w:rsidRPr="00131CBA">
        <w:rPr>
          <w:rFonts w:hint="eastAsia"/>
        </w:rPr>
        <w:t>（</w:t>
      </w:r>
      <w:r w:rsidRPr="00131CBA">
        <w:rPr>
          <w:rFonts w:hint="eastAsia"/>
        </w:rPr>
        <w:t>1</w:t>
      </w:r>
      <w:r w:rsidRPr="00131CBA">
        <w:rPr>
          <w:rFonts w:hint="eastAsia"/>
        </w:rPr>
        <w:t>）除行李室或服务处所的冷藏室以及明文规定对内部分隔舱壁型式不予限制的起居处所、服务处所外，一切天花板、衬板、衬档、风挡及隔热物应为不燃材料；</w:t>
      </w:r>
      <w:r w:rsidRPr="00131CBA">
        <w:rPr>
          <w:rFonts w:hint="eastAsia"/>
        </w:rPr>
        <w:t xml:space="preserve"> </w:t>
      </w:r>
    </w:p>
    <w:p w14:paraId="39D48F19" w14:textId="77777777" w:rsidR="00712388" w:rsidRPr="00131CBA" w:rsidRDefault="00712388" w:rsidP="00992F46">
      <w:pPr>
        <w:jc w:val="both"/>
      </w:pPr>
      <w:r w:rsidRPr="00131CBA">
        <w:rPr>
          <w:rFonts w:hint="eastAsia"/>
        </w:rPr>
        <w:t>（</w:t>
      </w:r>
      <w:r w:rsidRPr="00131CBA">
        <w:rPr>
          <w:rFonts w:hint="eastAsia"/>
        </w:rPr>
        <w:t>2</w:t>
      </w:r>
      <w:r w:rsidRPr="00131CBA">
        <w:rPr>
          <w:rFonts w:hint="eastAsia"/>
        </w:rPr>
        <w:t>）用于冷却系统与隔热物连用的防潮层和粘合剂以及管子的隔热物，不必为不燃材料，但应维</w:t>
      </w:r>
      <w:r w:rsidRPr="00131CBA">
        <w:rPr>
          <w:rFonts w:hint="eastAsia"/>
        </w:rPr>
        <w:lastRenderedPageBreak/>
        <w:t>持在实际可行的最低数量，并且它们的外露表面应具有限制火焰蔓延的性能；</w:t>
      </w:r>
    </w:p>
    <w:p w14:paraId="2A827AD7" w14:textId="77777777" w:rsidR="00712388" w:rsidRPr="00131CBA" w:rsidRDefault="00712388" w:rsidP="00992F46">
      <w:pPr>
        <w:jc w:val="both"/>
      </w:pPr>
      <w:r w:rsidRPr="00131CBA">
        <w:rPr>
          <w:rFonts w:hint="eastAsia"/>
        </w:rPr>
        <w:t>（</w:t>
      </w:r>
      <w:r w:rsidRPr="00131CBA">
        <w:rPr>
          <w:rFonts w:hint="eastAsia"/>
        </w:rPr>
        <w:t>3</w:t>
      </w:r>
      <w:r w:rsidRPr="00131CBA">
        <w:rPr>
          <w:rFonts w:hint="eastAsia"/>
        </w:rPr>
        <w:t>）为了实用或美术处理而用作某一处所内部分隔的局部舱壁或甲板，应为不燃材料；衬板、天花板和用作遮蔽或分隔相邻客舱阳台的局部舱壁或甲板也应为不燃材料；</w:t>
      </w:r>
    </w:p>
    <w:p w14:paraId="6AAF4BE4" w14:textId="77777777" w:rsidR="00712388" w:rsidRPr="00131CBA" w:rsidRDefault="00712388" w:rsidP="00992F46">
      <w:pPr>
        <w:jc w:val="both"/>
      </w:pPr>
      <w:r w:rsidRPr="00131CBA">
        <w:rPr>
          <w:rFonts w:hint="eastAsia"/>
        </w:rPr>
        <w:t>（</w:t>
      </w:r>
      <w:r w:rsidRPr="00131CBA">
        <w:rPr>
          <w:rFonts w:hint="eastAsia"/>
        </w:rPr>
        <w:t>4</w:t>
      </w:r>
      <w:r w:rsidRPr="00131CBA">
        <w:rPr>
          <w:rFonts w:hint="eastAsia"/>
        </w:rPr>
        <w:t>）起居处所和服务处所内及客舱阳台表面加装可燃材料的分隔，其贴面、嵌条、装饰物及装饰板应满足下列要求，但是，在桑拿房内采用传统的木制长凳以及在舱壁和天花板上铺木衬板除外。</w:t>
      </w:r>
    </w:p>
    <w:p w14:paraId="61FF5619" w14:textId="77777777" w:rsidR="00712388" w:rsidRPr="00131CBA" w:rsidRDefault="00712388" w:rsidP="00712388">
      <w:pPr>
        <w:pStyle w:val="affffb"/>
      </w:pPr>
      <w:r w:rsidRPr="00131CBA">
        <w:rPr>
          <w:rFonts w:hint="eastAsia"/>
        </w:rPr>
        <w:t>①</w:t>
      </w:r>
      <w:r w:rsidRPr="00131CBA">
        <w:rPr>
          <w:rFonts w:hint="eastAsia"/>
        </w:rPr>
        <w:t xml:space="preserve"> </w:t>
      </w:r>
      <w:r w:rsidRPr="00131CBA">
        <w:t xml:space="preserve"> </w:t>
      </w:r>
      <w:r w:rsidRPr="00131CBA">
        <w:rPr>
          <w:rFonts w:hint="eastAsia"/>
        </w:rPr>
        <w:t>用于表面和衬板的可燃材料，按所用厚度的面积所具有的发热值不得超过</w:t>
      </w:r>
      <w:r w:rsidRPr="00131CBA">
        <w:rPr>
          <w:rFonts w:hint="eastAsia"/>
        </w:rPr>
        <w:t>45 MJ/m</w:t>
      </w:r>
      <w:r w:rsidRPr="00131CBA">
        <w:rPr>
          <w:rFonts w:hint="eastAsia"/>
          <w:vertAlign w:val="superscript"/>
        </w:rPr>
        <w:t>2</w:t>
      </w:r>
      <w:r w:rsidRPr="00131CBA">
        <w:rPr>
          <w:rFonts w:hint="eastAsia"/>
        </w:rPr>
        <w:t>。该要求不适用于固定在衬板或舱壁上的家具表面。</w:t>
      </w:r>
    </w:p>
    <w:p w14:paraId="1B96E8FB" w14:textId="77777777" w:rsidR="00712388" w:rsidRPr="00131CBA" w:rsidRDefault="00712388" w:rsidP="00712388">
      <w:pPr>
        <w:pStyle w:val="affffb"/>
      </w:pPr>
      <w:r w:rsidRPr="00131CBA">
        <w:rPr>
          <w:rFonts w:hint="eastAsia"/>
        </w:rPr>
        <w:t>②</w:t>
      </w:r>
      <w:r w:rsidRPr="00131CBA">
        <w:rPr>
          <w:rFonts w:hint="eastAsia"/>
        </w:rPr>
        <w:t xml:space="preserve">  </w:t>
      </w:r>
      <w:r w:rsidRPr="00131CBA">
        <w:rPr>
          <w:rFonts w:hint="eastAsia"/>
        </w:rPr>
        <w:t>任何起居处所和服务处所内的可燃的贴面、嵌条、装饰物及镶片的总体积，不应超过相当于各围壁及天花板的联合面积上敷设</w:t>
      </w:r>
      <w:r w:rsidRPr="00131CBA">
        <w:rPr>
          <w:rFonts w:hint="eastAsia"/>
        </w:rPr>
        <w:t>2.5mm</w:t>
      </w:r>
      <w:r w:rsidRPr="00131CBA">
        <w:rPr>
          <w:rFonts w:hint="eastAsia"/>
        </w:rPr>
        <w:t>厚镶片的体积。该要求不适用于客舱阳台。</w:t>
      </w:r>
    </w:p>
    <w:p w14:paraId="0774AE3E" w14:textId="77777777" w:rsidR="00712388" w:rsidRPr="00131CBA" w:rsidRDefault="00712388" w:rsidP="00712388">
      <w:pPr>
        <w:pStyle w:val="affffb"/>
      </w:pPr>
      <w:r w:rsidRPr="00131CBA">
        <w:rPr>
          <w:rFonts w:hint="eastAsia"/>
        </w:rPr>
        <w:t>③</w:t>
      </w:r>
      <w:r w:rsidRPr="00131CBA">
        <w:rPr>
          <w:rFonts w:hint="eastAsia"/>
        </w:rPr>
        <w:t xml:space="preserve"> </w:t>
      </w:r>
      <w:r w:rsidRPr="00131CBA">
        <w:t xml:space="preserve"> </w:t>
      </w:r>
      <w:r w:rsidRPr="00131CBA">
        <w:rPr>
          <w:rFonts w:hint="eastAsia"/>
        </w:rPr>
        <w:t>下列表面应具有低播焰性：</w:t>
      </w:r>
    </w:p>
    <w:p w14:paraId="224D37D3" w14:textId="77777777" w:rsidR="00712388" w:rsidRPr="00131CBA" w:rsidRDefault="00712388" w:rsidP="00992F46">
      <w:pPr>
        <w:ind w:leftChars="608" w:left="1701" w:hangingChars="202" w:hanging="424"/>
        <w:jc w:val="both"/>
      </w:pPr>
      <w:r w:rsidRPr="00131CBA">
        <w:rPr>
          <w:rFonts w:hint="eastAsia"/>
        </w:rPr>
        <w:t>（</w:t>
      </w:r>
      <w:r w:rsidRPr="00131CBA">
        <w:rPr>
          <w:rFonts w:hint="eastAsia"/>
        </w:rPr>
        <w:t>a</w:t>
      </w:r>
      <w:r w:rsidRPr="00131CBA">
        <w:rPr>
          <w:rFonts w:hint="eastAsia"/>
        </w:rPr>
        <w:t>）走廊及梯道环围内的外露表面，以及所有起居处所及服务处所和控制站内舱壁、围壁及天花板衬板的外露表面；</w:t>
      </w:r>
    </w:p>
    <w:p w14:paraId="07634F14" w14:textId="77777777" w:rsidR="00712388" w:rsidRPr="00131CBA" w:rsidRDefault="00712388" w:rsidP="00992F46">
      <w:pPr>
        <w:ind w:leftChars="608" w:left="1701" w:hangingChars="202" w:hanging="424"/>
        <w:jc w:val="both"/>
      </w:pPr>
      <w:r w:rsidRPr="00131CBA">
        <w:rPr>
          <w:rFonts w:hint="eastAsia"/>
        </w:rPr>
        <w:t>（</w:t>
      </w:r>
      <w:r w:rsidRPr="00131CBA">
        <w:rPr>
          <w:rFonts w:hint="eastAsia"/>
        </w:rPr>
        <w:t>b</w:t>
      </w:r>
      <w:r w:rsidRPr="00131CBA">
        <w:rPr>
          <w:rFonts w:hint="eastAsia"/>
        </w:rPr>
        <w:t>）起居处所、服务处所及控制站内隐蔽或不能到达之处的表面。</w:t>
      </w:r>
    </w:p>
    <w:p w14:paraId="07DD794D" w14:textId="77777777" w:rsidR="00712388" w:rsidRPr="00131CBA" w:rsidRDefault="00712388" w:rsidP="00992F46">
      <w:pPr>
        <w:ind w:leftChars="608" w:left="1701" w:hangingChars="202" w:hanging="424"/>
        <w:jc w:val="both"/>
      </w:pPr>
      <w:r w:rsidRPr="00131CBA">
        <w:rPr>
          <w:rFonts w:hint="eastAsia"/>
        </w:rPr>
        <w:t>（</w:t>
      </w:r>
      <w:r w:rsidRPr="00131CBA">
        <w:rPr>
          <w:rFonts w:hint="eastAsia"/>
        </w:rPr>
        <w:t>c</w:t>
      </w:r>
      <w:r w:rsidRPr="00131CBA">
        <w:rPr>
          <w:rFonts w:hint="eastAsia"/>
        </w:rPr>
        <w:t>）客舱阳台的外露表面，天然硬木甲板铺板除外。</w:t>
      </w:r>
    </w:p>
    <w:p w14:paraId="0352AA85" w14:textId="07974393" w:rsidR="00712388" w:rsidRPr="00131CBA" w:rsidRDefault="00332D80" w:rsidP="00992F46">
      <w:pPr>
        <w:jc w:val="both"/>
      </w:pPr>
      <w:r>
        <w:rPr>
          <w:rFonts w:hint="eastAsia"/>
        </w:rPr>
        <w:t>15.8</w:t>
      </w:r>
      <w:r w:rsidR="00712388" w:rsidRPr="00131CBA">
        <w:rPr>
          <w:rFonts w:hint="eastAsia"/>
        </w:rPr>
        <w:t xml:space="preserve">.2.5  </w:t>
      </w:r>
      <w:r w:rsidR="00712388" w:rsidRPr="00131CBA">
        <w:rPr>
          <w:rFonts w:hint="eastAsia"/>
        </w:rPr>
        <w:t>火灾探测和报警应满足以下要求：</w:t>
      </w:r>
    </w:p>
    <w:p w14:paraId="15646D3C" w14:textId="77777777" w:rsidR="00712388" w:rsidRPr="00131CBA" w:rsidRDefault="00712388" w:rsidP="00992F46">
      <w:pPr>
        <w:jc w:val="both"/>
      </w:pPr>
      <w:r w:rsidRPr="00131CBA">
        <w:rPr>
          <w:rFonts w:hint="eastAsia"/>
        </w:rPr>
        <w:t>（</w:t>
      </w:r>
      <w:r w:rsidRPr="00131CBA">
        <w:rPr>
          <w:rFonts w:hint="eastAsia"/>
        </w:rPr>
        <w:t>1</w:t>
      </w:r>
      <w:r w:rsidRPr="00131CBA">
        <w:rPr>
          <w:rFonts w:hint="eastAsia"/>
        </w:rPr>
        <w:t>）靠岸浮动设施上除没有失火危险的处所，如空舱和卫生处所等以外，所有起居处所、服务处所和控制站，包括起居处所内的走廊、梯道和脱险通道，应设有符合本局《国内航行海船法定检验技术规则（</w:t>
      </w:r>
      <w:r w:rsidRPr="00131CBA">
        <w:t>2020</w:t>
      </w:r>
      <w:r w:rsidRPr="00131CBA">
        <w:rPr>
          <w:rFonts w:hint="eastAsia"/>
        </w:rPr>
        <w:t>）》第</w:t>
      </w:r>
      <w:r w:rsidRPr="00131CBA">
        <w:rPr>
          <w:rFonts w:hint="eastAsia"/>
        </w:rPr>
        <w:t>4</w:t>
      </w:r>
      <w:r w:rsidRPr="00131CBA">
        <w:rPr>
          <w:rFonts w:hint="eastAsia"/>
        </w:rPr>
        <w:t>篇第</w:t>
      </w:r>
      <w:r w:rsidRPr="00131CBA">
        <w:rPr>
          <w:rFonts w:hint="eastAsia"/>
        </w:rPr>
        <w:t>2-2</w:t>
      </w:r>
      <w:r w:rsidRPr="00131CBA">
        <w:rPr>
          <w:rFonts w:hint="eastAsia"/>
        </w:rPr>
        <w:t>章</w:t>
      </w:r>
      <w:r w:rsidRPr="00131CBA">
        <w:t>2-2.2.13.1</w:t>
      </w:r>
      <w:r w:rsidRPr="00131CBA">
        <w:rPr>
          <w:rFonts w:hint="eastAsia"/>
        </w:rPr>
        <w:t>（</w:t>
      </w:r>
      <w:r w:rsidRPr="00131CBA">
        <w:t>1</w:t>
      </w:r>
      <w:r w:rsidRPr="00131CBA">
        <w:rPr>
          <w:rFonts w:hint="eastAsia"/>
        </w:rPr>
        <w:t>）中①或②所要求的一种系统。</w:t>
      </w:r>
    </w:p>
    <w:p w14:paraId="48BF6420" w14:textId="77777777" w:rsidR="00712388" w:rsidRPr="00131CBA" w:rsidRDefault="00712388" w:rsidP="00992F46">
      <w:pPr>
        <w:jc w:val="both"/>
      </w:pPr>
      <w:r w:rsidRPr="00131CBA">
        <w:rPr>
          <w:rFonts w:hint="eastAsia"/>
        </w:rPr>
        <w:t>（</w:t>
      </w:r>
      <w:r w:rsidRPr="00131CBA">
        <w:t>2</w:t>
      </w:r>
      <w:r w:rsidRPr="00131CBA">
        <w:rPr>
          <w:rFonts w:hint="eastAsia"/>
        </w:rPr>
        <w:t>）手动报警按钮应遍布于起居处所、服务处所和控制站。每一通道出口应装有</w:t>
      </w:r>
      <w:r w:rsidRPr="00131CBA">
        <w:t>1</w:t>
      </w:r>
      <w:r w:rsidRPr="00131CBA">
        <w:rPr>
          <w:rFonts w:hint="eastAsia"/>
        </w:rPr>
        <w:t>只手动报警按钮。在每一层甲板的走廊内的手动报警按钮应设在便于人员到达处，并使走廊任何部分与手动报警按钮的距离不大于</w:t>
      </w:r>
      <w:r w:rsidRPr="00131CBA">
        <w:t>20m</w:t>
      </w:r>
      <w:r w:rsidRPr="00131CBA">
        <w:rPr>
          <w:rFonts w:hint="eastAsia"/>
        </w:rPr>
        <w:t>。</w:t>
      </w:r>
    </w:p>
    <w:p w14:paraId="7170FB7C" w14:textId="77777777" w:rsidR="00712388" w:rsidRPr="00131CBA" w:rsidRDefault="00712388" w:rsidP="00992F46">
      <w:pPr>
        <w:jc w:val="both"/>
      </w:pPr>
      <w:r w:rsidRPr="00131CBA">
        <w:rPr>
          <w:rFonts w:hint="eastAsia"/>
        </w:rPr>
        <w:t>（</w:t>
      </w:r>
      <w:r w:rsidRPr="00131CBA">
        <w:t>3</w:t>
      </w:r>
      <w:r w:rsidRPr="00131CBA">
        <w:rPr>
          <w:rFonts w:hint="eastAsia"/>
        </w:rPr>
        <w:t>）包括手动报警在内的固定式探火和报警系统应能向有人值班位置发出听觉和视觉报警。</w:t>
      </w:r>
    </w:p>
    <w:p w14:paraId="166CB86A" w14:textId="3ECDA8F6" w:rsidR="00712388" w:rsidRPr="00131CBA" w:rsidRDefault="00332D80" w:rsidP="00992F46">
      <w:pPr>
        <w:jc w:val="both"/>
      </w:pPr>
      <w:r>
        <w:rPr>
          <w:rFonts w:hint="eastAsia"/>
        </w:rPr>
        <w:t>15.8</w:t>
      </w:r>
      <w:r w:rsidR="00712388" w:rsidRPr="00131CBA">
        <w:rPr>
          <w:rFonts w:hint="eastAsia"/>
        </w:rPr>
        <w:t xml:space="preserve">.2.6  </w:t>
      </w:r>
      <w:r w:rsidR="00712388" w:rsidRPr="00131CBA">
        <w:rPr>
          <w:rFonts w:hint="eastAsia"/>
        </w:rPr>
        <w:t>靠岸浮动设施上内有舞台设施的处所应设有自动喷水器、探火和失火报警系统，且不得使用具有失火和爆炸危险的舞台效果材料。</w:t>
      </w:r>
    </w:p>
    <w:p w14:paraId="63EB716E" w14:textId="58C0F215" w:rsidR="00712388" w:rsidRPr="00131CBA" w:rsidRDefault="00332D80" w:rsidP="00992F46">
      <w:pPr>
        <w:jc w:val="both"/>
      </w:pPr>
      <w:r>
        <w:rPr>
          <w:rFonts w:hint="eastAsia"/>
        </w:rPr>
        <w:t>15.8</w:t>
      </w:r>
      <w:r w:rsidR="00712388" w:rsidRPr="00131CBA">
        <w:rPr>
          <w:rFonts w:hint="eastAsia"/>
        </w:rPr>
        <w:t xml:space="preserve">.2.7  </w:t>
      </w:r>
      <w:r w:rsidR="00712388" w:rsidRPr="00131CBA">
        <w:rPr>
          <w:rFonts w:hint="eastAsia"/>
        </w:rPr>
        <w:t>靠岸浮动设施生活用气体燃料的布置应满足本局《国内航行海船法定检验技术规则（</w:t>
      </w:r>
      <w:r w:rsidR="00712388" w:rsidRPr="00131CBA">
        <w:t>2020</w:t>
      </w:r>
      <w:r w:rsidR="00712388" w:rsidRPr="00131CBA">
        <w:rPr>
          <w:rFonts w:hint="eastAsia"/>
        </w:rPr>
        <w:t>）》第</w:t>
      </w:r>
      <w:r w:rsidR="00712388" w:rsidRPr="00131CBA">
        <w:rPr>
          <w:rFonts w:hint="eastAsia"/>
        </w:rPr>
        <w:t>4</w:t>
      </w:r>
      <w:r w:rsidR="00712388" w:rsidRPr="00131CBA">
        <w:rPr>
          <w:rFonts w:hint="eastAsia"/>
        </w:rPr>
        <w:t>篇第</w:t>
      </w:r>
      <w:r w:rsidR="00712388" w:rsidRPr="00131CBA">
        <w:rPr>
          <w:rFonts w:hint="eastAsia"/>
        </w:rPr>
        <w:t>2-2</w:t>
      </w:r>
      <w:r w:rsidR="00712388" w:rsidRPr="00131CBA">
        <w:rPr>
          <w:rFonts w:hint="eastAsia"/>
        </w:rPr>
        <w:t>章</w:t>
      </w:r>
      <w:r w:rsidR="00712388" w:rsidRPr="00131CBA">
        <w:t>2-2.</w:t>
      </w:r>
      <w:r w:rsidR="00712388" w:rsidRPr="00131CBA">
        <w:rPr>
          <w:rFonts w:hint="eastAsia"/>
        </w:rPr>
        <w:t>1.22</w:t>
      </w:r>
      <w:r w:rsidR="00712388" w:rsidRPr="00131CBA">
        <w:rPr>
          <w:rFonts w:hint="eastAsia"/>
        </w:rPr>
        <w:t>的要求。</w:t>
      </w:r>
    </w:p>
    <w:p w14:paraId="5A6B6845" w14:textId="006EEC94" w:rsidR="00712388" w:rsidRPr="00131CBA" w:rsidRDefault="00332D80" w:rsidP="00992F46">
      <w:pPr>
        <w:jc w:val="both"/>
      </w:pPr>
      <w:r>
        <w:rPr>
          <w:rFonts w:hint="eastAsia"/>
        </w:rPr>
        <w:t>15.8</w:t>
      </w:r>
      <w:r w:rsidR="00712388" w:rsidRPr="00131CBA">
        <w:rPr>
          <w:rFonts w:hint="eastAsia"/>
        </w:rPr>
        <w:t xml:space="preserve">.2.8  </w:t>
      </w:r>
      <w:r w:rsidR="00712388" w:rsidRPr="00131CBA">
        <w:rPr>
          <w:rFonts w:hint="eastAsia"/>
        </w:rPr>
        <w:t>当</w:t>
      </w:r>
      <w:r w:rsidR="00712388" w:rsidRPr="00131CBA">
        <w:t>厨房炉灶的排气管道通过起居处所或内含可燃材料的处所时，</w:t>
      </w:r>
      <w:r w:rsidR="00712388" w:rsidRPr="00131CBA">
        <w:rPr>
          <w:rFonts w:hint="eastAsia"/>
        </w:rPr>
        <w:t>应满足本局《国内航行海船法定检验技术规则（</w:t>
      </w:r>
      <w:r w:rsidR="00712388" w:rsidRPr="00131CBA">
        <w:t>2020</w:t>
      </w:r>
      <w:r w:rsidR="00712388" w:rsidRPr="00131CBA">
        <w:rPr>
          <w:rFonts w:hint="eastAsia"/>
        </w:rPr>
        <w:t>）》第</w:t>
      </w:r>
      <w:r w:rsidR="00712388" w:rsidRPr="00131CBA">
        <w:rPr>
          <w:rFonts w:hint="eastAsia"/>
        </w:rPr>
        <w:t>4</w:t>
      </w:r>
      <w:r w:rsidR="00712388" w:rsidRPr="00131CBA">
        <w:rPr>
          <w:rFonts w:hint="eastAsia"/>
        </w:rPr>
        <w:t>篇第</w:t>
      </w:r>
      <w:r w:rsidR="00712388" w:rsidRPr="00131CBA">
        <w:rPr>
          <w:rFonts w:hint="eastAsia"/>
        </w:rPr>
        <w:t>2-2</w:t>
      </w:r>
      <w:r w:rsidR="00712388" w:rsidRPr="00131CBA">
        <w:rPr>
          <w:rFonts w:hint="eastAsia"/>
        </w:rPr>
        <w:t>章</w:t>
      </w:r>
      <w:r w:rsidR="00712388" w:rsidRPr="00131CBA">
        <w:t>2-2.</w:t>
      </w:r>
      <w:r w:rsidR="00712388" w:rsidRPr="00131CBA">
        <w:rPr>
          <w:rFonts w:hint="eastAsia"/>
        </w:rPr>
        <w:t>1.16.7</w:t>
      </w:r>
      <w:r w:rsidR="00712388" w:rsidRPr="00131CBA">
        <w:rPr>
          <w:rFonts w:hint="eastAsia"/>
        </w:rPr>
        <w:t>的要求。</w:t>
      </w:r>
    </w:p>
    <w:p w14:paraId="658BFAB4" w14:textId="7502139B" w:rsidR="00712388" w:rsidRPr="00131CBA" w:rsidRDefault="00332D80" w:rsidP="00992F46">
      <w:pPr>
        <w:jc w:val="both"/>
      </w:pPr>
      <w:r>
        <w:rPr>
          <w:rFonts w:hint="eastAsia"/>
        </w:rPr>
        <w:t>15.8</w:t>
      </w:r>
      <w:r w:rsidR="00712388" w:rsidRPr="00131CBA">
        <w:rPr>
          <w:rFonts w:hint="eastAsia"/>
        </w:rPr>
        <w:t xml:space="preserve">.2.9  </w:t>
      </w:r>
      <w:r w:rsidR="00712388" w:rsidRPr="00131CBA">
        <w:rPr>
          <w:rFonts w:hint="eastAsia"/>
        </w:rPr>
        <w:t>如靠岸浮动设施上设有深油烹饪设备，应装有下列装置：</w:t>
      </w:r>
    </w:p>
    <w:p w14:paraId="461DAAD9" w14:textId="77777777" w:rsidR="00712388" w:rsidRPr="00131CBA" w:rsidRDefault="00712388" w:rsidP="00992F46">
      <w:pPr>
        <w:jc w:val="both"/>
      </w:pPr>
      <w:r w:rsidRPr="00131CBA">
        <w:rPr>
          <w:rFonts w:hint="eastAsia"/>
        </w:rPr>
        <w:t>（</w:t>
      </w:r>
      <w:r w:rsidRPr="00131CBA">
        <w:rPr>
          <w:rFonts w:hint="eastAsia"/>
        </w:rPr>
        <w:t>1</w:t>
      </w:r>
      <w:r w:rsidRPr="00131CBA">
        <w:rPr>
          <w:rFonts w:hint="eastAsia"/>
        </w:rPr>
        <w:t>）经认可的自动或手动灭火系统；</w:t>
      </w:r>
    </w:p>
    <w:p w14:paraId="7B303067" w14:textId="77777777" w:rsidR="00712388" w:rsidRPr="00131CBA" w:rsidRDefault="00712388" w:rsidP="00992F46">
      <w:pPr>
        <w:jc w:val="both"/>
      </w:pPr>
      <w:r w:rsidRPr="00131CBA">
        <w:rPr>
          <w:rFonts w:hint="eastAsia"/>
        </w:rPr>
        <w:t>（</w:t>
      </w:r>
      <w:r w:rsidRPr="00131CBA">
        <w:rPr>
          <w:rFonts w:hint="eastAsia"/>
        </w:rPr>
        <w:t>2</w:t>
      </w:r>
      <w:r w:rsidRPr="00131CBA">
        <w:rPr>
          <w:rFonts w:hint="eastAsia"/>
        </w:rPr>
        <w:t>）</w:t>
      </w:r>
      <w:r w:rsidRPr="00131CBA">
        <w:rPr>
          <w:rFonts w:hint="eastAsia"/>
        </w:rPr>
        <w:t>1</w:t>
      </w:r>
      <w:r w:rsidRPr="00131CBA">
        <w:rPr>
          <w:rFonts w:hint="eastAsia"/>
        </w:rPr>
        <w:t>个主恒温器和</w:t>
      </w:r>
      <w:r w:rsidRPr="00131CBA">
        <w:rPr>
          <w:rFonts w:hint="eastAsia"/>
        </w:rPr>
        <w:t>1</w:t>
      </w:r>
      <w:r w:rsidRPr="00131CBA">
        <w:rPr>
          <w:rFonts w:hint="eastAsia"/>
        </w:rPr>
        <w:t>个备用恒温器，以及</w:t>
      </w:r>
      <w:r w:rsidRPr="00131CBA">
        <w:t>1</w:t>
      </w:r>
      <w:r w:rsidRPr="00131CBA">
        <w:rPr>
          <w:rFonts w:hint="eastAsia"/>
        </w:rPr>
        <w:t>个在任一恒温器出现故障时向操作人员发出报警的报警装置；</w:t>
      </w:r>
    </w:p>
    <w:p w14:paraId="02BDDD00" w14:textId="77777777" w:rsidR="00712388" w:rsidRPr="00131CBA" w:rsidRDefault="00712388" w:rsidP="00992F46">
      <w:pPr>
        <w:jc w:val="both"/>
      </w:pPr>
      <w:r w:rsidRPr="00131CBA">
        <w:rPr>
          <w:rFonts w:hint="eastAsia"/>
        </w:rPr>
        <w:t>（</w:t>
      </w:r>
      <w:r w:rsidRPr="00131CBA">
        <w:rPr>
          <w:rFonts w:hint="eastAsia"/>
        </w:rPr>
        <w:t>3</w:t>
      </w:r>
      <w:r w:rsidRPr="00131CBA">
        <w:rPr>
          <w:rFonts w:hint="eastAsia"/>
        </w:rPr>
        <w:t>）在灭火系统启动后自动关闭电源的装置；</w:t>
      </w:r>
    </w:p>
    <w:p w14:paraId="48D40CF6" w14:textId="77777777" w:rsidR="00712388" w:rsidRPr="00131CBA" w:rsidRDefault="00712388" w:rsidP="00992F46">
      <w:pPr>
        <w:jc w:val="both"/>
      </w:pPr>
      <w:r w:rsidRPr="00131CBA">
        <w:rPr>
          <w:rFonts w:hint="eastAsia"/>
        </w:rPr>
        <w:t>（</w:t>
      </w:r>
      <w:r w:rsidRPr="00131CBA">
        <w:rPr>
          <w:rFonts w:hint="eastAsia"/>
        </w:rPr>
        <w:t>4</w:t>
      </w:r>
      <w:r w:rsidRPr="00131CBA">
        <w:rPr>
          <w:rFonts w:hint="eastAsia"/>
        </w:rPr>
        <w:t>）</w:t>
      </w:r>
      <w:r w:rsidRPr="00131CBA">
        <w:t>1</w:t>
      </w:r>
      <w:r w:rsidRPr="00131CBA">
        <w:rPr>
          <w:rFonts w:hint="eastAsia"/>
        </w:rPr>
        <w:t>个显示厨房内安装的灭火系统运行的报警装置；</w:t>
      </w:r>
    </w:p>
    <w:p w14:paraId="0A02098C" w14:textId="77777777" w:rsidR="00712388" w:rsidRPr="00131CBA" w:rsidRDefault="00712388" w:rsidP="00992F46">
      <w:pPr>
        <w:jc w:val="both"/>
      </w:pPr>
      <w:r w:rsidRPr="00131CBA">
        <w:rPr>
          <w:rFonts w:hint="eastAsia"/>
        </w:rPr>
        <w:t>（</w:t>
      </w:r>
      <w:r w:rsidRPr="00131CBA">
        <w:rPr>
          <w:rFonts w:hint="eastAsia"/>
        </w:rPr>
        <w:t>5</w:t>
      </w:r>
      <w:r w:rsidRPr="00131CBA">
        <w:rPr>
          <w:rFonts w:hint="eastAsia"/>
        </w:rPr>
        <w:t>）灭火系统的手动操作控制器，为便于浮动设施上工作人员使用，其上应有清晰的标示。</w:t>
      </w:r>
    </w:p>
    <w:p w14:paraId="0925DEE4" w14:textId="69B325C0" w:rsidR="00712388" w:rsidRPr="00131CBA" w:rsidRDefault="00332D80" w:rsidP="00992F46">
      <w:pPr>
        <w:jc w:val="both"/>
      </w:pPr>
      <w:r>
        <w:rPr>
          <w:rFonts w:hint="eastAsia"/>
        </w:rPr>
        <w:t>15.8</w:t>
      </w:r>
      <w:r w:rsidR="00712388" w:rsidRPr="00131CBA">
        <w:rPr>
          <w:rFonts w:hint="eastAsia"/>
        </w:rPr>
        <w:t xml:space="preserve">.2.10  </w:t>
      </w:r>
      <w:r w:rsidR="00712388" w:rsidRPr="00131CBA">
        <w:rPr>
          <w:rFonts w:hint="eastAsia"/>
        </w:rPr>
        <w:t>靠岸浮动设施应保持有效的乘客撤离现场引导制度，以确保发生火灾时设施上乘客能够安全有序撤离。每一人员经常使用的起居处所或服务处所，应至少设有两条彼此远离的脱险通道能够直接到达岸上安全地点，或者通往开敞甲板，继而能到达岸上安全地点。</w:t>
      </w:r>
    </w:p>
    <w:p w14:paraId="3857F79E" w14:textId="02483D5C" w:rsidR="00712388" w:rsidRPr="00131CBA" w:rsidRDefault="00332D80" w:rsidP="00992F46">
      <w:pPr>
        <w:jc w:val="both"/>
      </w:pPr>
      <w:r>
        <w:rPr>
          <w:rFonts w:hint="eastAsia"/>
        </w:rPr>
        <w:t>15.8</w:t>
      </w:r>
      <w:r w:rsidR="00712388" w:rsidRPr="00131CBA">
        <w:rPr>
          <w:rFonts w:hint="eastAsia"/>
        </w:rPr>
        <w:t xml:space="preserve">.2.11 </w:t>
      </w:r>
      <w:r w:rsidR="00712388" w:rsidRPr="00131CBA">
        <w:t xml:space="preserve"> </w:t>
      </w:r>
      <w:r w:rsidR="00712388" w:rsidRPr="00131CBA">
        <w:rPr>
          <w:rFonts w:hint="eastAsia"/>
        </w:rPr>
        <w:t>靠岸浮动设施应设有满足本局《国内航行海船法定检验技术规则（</w:t>
      </w:r>
      <w:r w:rsidR="00712388" w:rsidRPr="00131CBA">
        <w:t>2020</w:t>
      </w:r>
      <w:r w:rsidR="00712388" w:rsidRPr="00131CBA">
        <w:rPr>
          <w:rFonts w:hint="eastAsia"/>
        </w:rPr>
        <w:t>）》第</w:t>
      </w:r>
      <w:r w:rsidR="00712388" w:rsidRPr="00131CBA">
        <w:t>4</w:t>
      </w:r>
      <w:r w:rsidR="00712388" w:rsidRPr="00131CBA">
        <w:rPr>
          <w:rFonts w:hint="eastAsia"/>
        </w:rPr>
        <w:t>篇第</w:t>
      </w:r>
      <w:r w:rsidR="00712388" w:rsidRPr="00131CBA">
        <w:t>2-2</w:t>
      </w:r>
      <w:r w:rsidR="00712388" w:rsidRPr="00131CBA">
        <w:rPr>
          <w:rFonts w:hint="eastAsia"/>
        </w:rPr>
        <w:t>章</w:t>
      </w:r>
      <w:r w:rsidR="00712388" w:rsidRPr="00131CBA">
        <w:t>2-2.1.18</w:t>
      </w:r>
      <w:r w:rsidR="00712388" w:rsidRPr="00131CBA">
        <w:rPr>
          <w:rFonts w:hint="eastAsia"/>
        </w:rPr>
        <w:t>要求的防火控制图。</w:t>
      </w:r>
    </w:p>
    <w:p w14:paraId="595860C6" w14:textId="03310EAB" w:rsidR="00712388" w:rsidRPr="00131CBA" w:rsidRDefault="00332D80" w:rsidP="00992F46">
      <w:pPr>
        <w:jc w:val="both"/>
      </w:pPr>
      <w:r>
        <w:lastRenderedPageBreak/>
        <w:t>15.8</w:t>
      </w:r>
      <w:r w:rsidR="00712388" w:rsidRPr="00131CBA">
        <w:t xml:space="preserve">.2.12  </w:t>
      </w:r>
      <w:r w:rsidR="00712388" w:rsidRPr="00131CBA">
        <w:rPr>
          <w:rFonts w:hint="eastAsia"/>
        </w:rPr>
        <w:t>靠岸浮动设施紧急逃生呼吸装置（</w:t>
      </w:r>
      <w:r w:rsidR="00712388" w:rsidRPr="00131CBA">
        <w:t>EEBD</w:t>
      </w:r>
      <w:r w:rsidR="00712388" w:rsidRPr="00131CBA">
        <w:rPr>
          <w:rFonts w:hint="eastAsia"/>
        </w:rPr>
        <w:t>）的配置应满足本局《国内航行海船法定检验技术规则（</w:t>
      </w:r>
      <w:r w:rsidR="00712388" w:rsidRPr="00131CBA">
        <w:t>2020</w:t>
      </w:r>
      <w:r w:rsidR="00712388" w:rsidRPr="00131CBA">
        <w:rPr>
          <w:rFonts w:hint="eastAsia"/>
        </w:rPr>
        <w:t>）》第</w:t>
      </w:r>
      <w:r w:rsidR="00712388" w:rsidRPr="00131CBA">
        <w:t>4</w:t>
      </w:r>
      <w:r w:rsidR="00712388" w:rsidRPr="00131CBA">
        <w:rPr>
          <w:rFonts w:hint="eastAsia"/>
        </w:rPr>
        <w:t>篇第</w:t>
      </w:r>
      <w:r w:rsidR="00712388" w:rsidRPr="00131CBA">
        <w:t>2-2</w:t>
      </w:r>
      <w:r w:rsidR="00712388" w:rsidRPr="00131CBA">
        <w:rPr>
          <w:rFonts w:hint="eastAsia"/>
        </w:rPr>
        <w:t>章</w:t>
      </w:r>
      <w:r w:rsidR="00712388" w:rsidRPr="00131CBA">
        <w:t>2-2.2.5.7</w:t>
      </w:r>
      <w:r w:rsidR="00712388" w:rsidRPr="00131CBA">
        <w:rPr>
          <w:rFonts w:hint="eastAsia"/>
        </w:rPr>
        <w:t>中</w:t>
      </w:r>
      <w:r w:rsidR="00712388" w:rsidRPr="00131CBA">
        <w:t>III</w:t>
      </w:r>
      <w:r w:rsidR="00712388" w:rsidRPr="00131CBA">
        <w:rPr>
          <w:rFonts w:hint="eastAsia"/>
        </w:rPr>
        <w:t>级客船的适用要求。</w:t>
      </w:r>
    </w:p>
    <w:p w14:paraId="4EF7243B" w14:textId="50B5215B" w:rsidR="00712388" w:rsidRPr="00131CBA" w:rsidRDefault="00332D80" w:rsidP="00992F46">
      <w:pPr>
        <w:jc w:val="both"/>
      </w:pPr>
      <w:r>
        <w:t>15.8</w:t>
      </w:r>
      <w:r w:rsidR="00712388" w:rsidRPr="00131CBA">
        <w:t xml:space="preserve">.2.13  </w:t>
      </w:r>
      <w:r w:rsidR="00712388" w:rsidRPr="00131CBA">
        <w:rPr>
          <w:rFonts w:hint="eastAsia"/>
        </w:rPr>
        <w:t>靠岸浮动设施起居处所灭火器的配置应满足本局《国内航行海船法定检验技术规则（</w:t>
      </w:r>
      <w:r w:rsidR="00712388" w:rsidRPr="00131CBA">
        <w:t>2020</w:t>
      </w:r>
      <w:r w:rsidR="00712388" w:rsidRPr="00131CBA">
        <w:rPr>
          <w:rFonts w:hint="eastAsia"/>
        </w:rPr>
        <w:t>）》第</w:t>
      </w:r>
      <w:r w:rsidR="00712388" w:rsidRPr="00131CBA">
        <w:t>4</w:t>
      </w:r>
      <w:r w:rsidR="00712388" w:rsidRPr="00131CBA">
        <w:rPr>
          <w:rFonts w:hint="eastAsia"/>
        </w:rPr>
        <w:t>篇第</w:t>
      </w:r>
      <w:r w:rsidR="00712388" w:rsidRPr="00131CBA">
        <w:t>2-2</w:t>
      </w:r>
      <w:r w:rsidR="00712388" w:rsidRPr="00131CBA">
        <w:rPr>
          <w:rFonts w:hint="eastAsia"/>
        </w:rPr>
        <w:t>章</w:t>
      </w:r>
      <w:r w:rsidR="00712388" w:rsidRPr="00131CBA">
        <w:t>2-2.1.5</w:t>
      </w:r>
      <w:r w:rsidR="00712388" w:rsidRPr="00131CBA">
        <w:rPr>
          <w:rFonts w:hint="eastAsia"/>
        </w:rPr>
        <w:t>的适用要求。如起居处所内具有较大失火危险的处所（如厨房），在每层甲板应至少配备</w:t>
      </w:r>
      <w:r w:rsidR="00712388" w:rsidRPr="00131CBA">
        <w:t>1</w:t>
      </w:r>
      <w:r w:rsidR="00712388" w:rsidRPr="00131CBA">
        <w:rPr>
          <w:rFonts w:hint="eastAsia"/>
        </w:rPr>
        <w:t>具手提式灭火器。以餐饮和酒店为主要功能的靠岸浮动设施的厨房，应至少设置</w:t>
      </w:r>
      <w:r w:rsidR="00712388" w:rsidRPr="00131CBA">
        <w:t>4</w:t>
      </w:r>
      <w:r w:rsidR="00712388" w:rsidRPr="00131CBA">
        <w:rPr>
          <w:rFonts w:hint="eastAsia"/>
        </w:rPr>
        <w:t>具手提式灭火器。</w:t>
      </w:r>
    </w:p>
    <w:p w14:paraId="7A35B828" w14:textId="17657241" w:rsidR="00712388" w:rsidRPr="00131CBA" w:rsidRDefault="00332D80" w:rsidP="00992F46">
      <w:pPr>
        <w:jc w:val="both"/>
      </w:pPr>
      <w:r>
        <w:t>15.8</w:t>
      </w:r>
      <w:r w:rsidR="00712388" w:rsidRPr="00131CBA">
        <w:t xml:space="preserve">.2.14  </w:t>
      </w:r>
      <w:r w:rsidR="00712388" w:rsidRPr="00131CBA">
        <w:rPr>
          <w:rFonts w:hint="eastAsia"/>
        </w:rPr>
        <w:t>厨房应按每一炉灶配</w:t>
      </w:r>
      <w:r w:rsidR="00712388" w:rsidRPr="00131CBA">
        <w:t>1</w:t>
      </w:r>
      <w:r w:rsidR="00712388" w:rsidRPr="00131CBA">
        <w:rPr>
          <w:rFonts w:hint="eastAsia"/>
        </w:rPr>
        <w:t>条消防毯。</w:t>
      </w:r>
    </w:p>
    <w:p w14:paraId="79E6D6BB" w14:textId="1A438238" w:rsidR="00712388" w:rsidRDefault="00332D80" w:rsidP="00992F46">
      <w:pPr>
        <w:jc w:val="both"/>
      </w:pPr>
      <w:r>
        <w:t>15.8</w:t>
      </w:r>
      <w:r w:rsidR="00712388" w:rsidRPr="00131CBA">
        <w:t xml:space="preserve">.2.15  </w:t>
      </w:r>
      <w:r w:rsidR="00712388" w:rsidRPr="00131CBA">
        <w:rPr>
          <w:rFonts w:hint="eastAsia"/>
        </w:rPr>
        <w:t>对于可提供车辆停放服务的靠岸浮动设施，其车辆停放处所的防火布置，应满足本局《国内航行海船法定检验技术规则（</w:t>
      </w:r>
      <w:r w:rsidR="00712388" w:rsidRPr="00131CBA">
        <w:t>2020</w:t>
      </w:r>
      <w:r w:rsidR="00712388" w:rsidRPr="00131CBA">
        <w:rPr>
          <w:rFonts w:hint="eastAsia"/>
        </w:rPr>
        <w:t>）》第</w:t>
      </w:r>
      <w:r w:rsidR="00712388" w:rsidRPr="00131CBA">
        <w:t>4</w:t>
      </w:r>
      <w:r w:rsidR="00712388" w:rsidRPr="00131CBA">
        <w:rPr>
          <w:rFonts w:hint="eastAsia"/>
        </w:rPr>
        <w:t>篇第</w:t>
      </w:r>
      <w:r w:rsidR="00712388" w:rsidRPr="00131CBA">
        <w:t>2-2</w:t>
      </w:r>
      <w:r w:rsidR="00712388" w:rsidRPr="00131CBA">
        <w:rPr>
          <w:rFonts w:hint="eastAsia"/>
        </w:rPr>
        <w:t>章</w:t>
      </w:r>
      <w:r w:rsidR="00712388" w:rsidRPr="00131CBA">
        <w:t>2-2.3.9.2</w:t>
      </w:r>
      <w:r w:rsidR="00712388" w:rsidRPr="00131CBA">
        <w:rPr>
          <w:rFonts w:hint="eastAsia"/>
        </w:rPr>
        <w:t>有关滚装处所的规定。</w:t>
      </w:r>
    </w:p>
    <w:p w14:paraId="422CDF22" w14:textId="77777777" w:rsidR="00911B08" w:rsidRPr="00911B08" w:rsidRDefault="00911B08" w:rsidP="00992F46">
      <w:pPr>
        <w:jc w:val="both"/>
      </w:pPr>
      <w:r w:rsidRPr="00911B08">
        <w:rPr>
          <w:rFonts w:hint="eastAsia"/>
        </w:rPr>
        <w:t xml:space="preserve">15.8.2.16  </w:t>
      </w:r>
      <w:r w:rsidRPr="00911B08">
        <w:rPr>
          <w:rFonts w:hint="eastAsia"/>
        </w:rPr>
        <w:t>对于锂电池电动汽车停放处所的的防火、探火与灭火，除应满足</w:t>
      </w:r>
      <w:r w:rsidRPr="00911B08">
        <w:t>15</w:t>
      </w:r>
      <w:r w:rsidRPr="00911B08">
        <w:rPr>
          <w:rFonts w:hint="eastAsia"/>
        </w:rPr>
        <w:t>.</w:t>
      </w:r>
      <w:r w:rsidRPr="00911B08">
        <w:t>8</w:t>
      </w:r>
      <w:r w:rsidRPr="00911B08">
        <w:rPr>
          <w:rFonts w:hint="eastAsia"/>
        </w:rPr>
        <w:t>.</w:t>
      </w:r>
      <w:r w:rsidRPr="00911B08">
        <w:t>2</w:t>
      </w:r>
      <w:r w:rsidRPr="00911B08">
        <w:rPr>
          <w:rFonts w:hint="eastAsia"/>
        </w:rPr>
        <w:t>.</w:t>
      </w:r>
      <w:r w:rsidRPr="00911B08">
        <w:t>15</w:t>
      </w:r>
      <w:r w:rsidRPr="00911B08">
        <w:rPr>
          <w:rFonts w:hint="eastAsia"/>
        </w:rPr>
        <w:t>的要求外，还应针对锂电池电动汽车的消防安全需求予以特殊考虑。</w:t>
      </w:r>
    </w:p>
    <w:p w14:paraId="27C8BC0C" w14:textId="57920C8D" w:rsidR="00712388" w:rsidRPr="00131CBA" w:rsidRDefault="00332D80" w:rsidP="00992F46">
      <w:pPr>
        <w:jc w:val="both"/>
      </w:pPr>
      <w:r>
        <w:rPr>
          <w:rFonts w:hint="eastAsia"/>
        </w:rPr>
        <w:t>15.8</w:t>
      </w:r>
      <w:r w:rsidR="00712388" w:rsidRPr="00131CBA">
        <w:t>.2.1</w:t>
      </w:r>
      <w:r w:rsidR="00911B08">
        <w:rPr>
          <w:rFonts w:hint="eastAsia"/>
        </w:rPr>
        <w:t>7</w:t>
      </w:r>
      <w:r w:rsidR="00712388" w:rsidRPr="00131CBA">
        <w:t xml:space="preserve">  </w:t>
      </w:r>
      <w:r w:rsidR="00712388" w:rsidRPr="00131CBA">
        <w:rPr>
          <w:rFonts w:hint="eastAsia"/>
        </w:rPr>
        <w:t>液化石油气（</w:t>
      </w:r>
      <w:r w:rsidR="00712388" w:rsidRPr="00131CBA">
        <w:t>LPG</w:t>
      </w:r>
      <w:r w:rsidR="00712388" w:rsidRPr="00131CBA">
        <w:rPr>
          <w:rFonts w:hint="eastAsia"/>
        </w:rPr>
        <w:t>）炉灶的使用</w:t>
      </w:r>
    </w:p>
    <w:p w14:paraId="5AE2D26D" w14:textId="77777777" w:rsidR="00712388" w:rsidRPr="00131CBA" w:rsidRDefault="00712388" w:rsidP="00992F46">
      <w:pPr>
        <w:jc w:val="both"/>
      </w:pPr>
      <w:r w:rsidRPr="00131CBA">
        <w:rPr>
          <w:rFonts w:hint="eastAsia"/>
        </w:rPr>
        <w:t>（</w:t>
      </w:r>
      <w:r w:rsidRPr="00131CBA">
        <w:rPr>
          <w:rFonts w:hint="eastAsia"/>
        </w:rPr>
        <w:t>1</w:t>
      </w:r>
      <w:r w:rsidRPr="00131CBA">
        <w:rPr>
          <w:rFonts w:hint="eastAsia"/>
        </w:rPr>
        <w:t>）靠岸浮动设施上不允许使用在大气压力下为液态的燃料</w:t>
      </w:r>
      <w:r w:rsidRPr="00131CBA">
        <w:t>（</w:t>
      </w:r>
      <w:r w:rsidRPr="00131CBA">
        <w:rPr>
          <w:rFonts w:hint="eastAsia"/>
        </w:rPr>
        <w:t>如煤油</w:t>
      </w:r>
      <w:r w:rsidRPr="00131CBA">
        <w:t>）</w:t>
      </w:r>
      <w:r w:rsidRPr="00131CBA">
        <w:rPr>
          <w:rFonts w:hint="eastAsia"/>
        </w:rPr>
        <w:t>和液态、固态汽油</w:t>
      </w:r>
      <w:r w:rsidRPr="00131CBA">
        <w:t>/</w:t>
      </w:r>
      <w:r w:rsidRPr="00131CBA">
        <w:rPr>
          <w:rFonts w:hint="eastAsia"/>
        </w:rPr>
        <w:t>酒精等为燃料的炉灶。</w:t>
      </w:r>
    </w:p>
    <w:p w14:paraId="4AAF9708" w14:textId="5447A722" w:rsidR="00712388" w:rsidRPr="00131CBA" w:rsidRDefault="00712388" w:rsidP="00992F46">
      <w:pPr>
        <w:jc w:val="both"/>
      </w:pPr>
      <w:r w:rsidRPr="00131CBA">
        <w:rPr>
          <w:rFonts w:hint="eastAsia"/>
        </w:rPr>
        <w:t>（</w:t>
      </w:r>
      <w:r w:rsidRPr="00131CBA">
        <w:rPr>
          <w:rFonts w:hint="eastAsia"/>
        </w:rPr>
        <w:t>2</w:t>
      </w:r>
      <w:r w:rsidRPr="00131CBA">
        <w:rPr>
          <w:rFonts w:hint="eastAsia"/>
        </w:rPr>
        <w:t>）如果安装了以液化石油气</w:t>
      </w:r>
      <w:r w:rsidRPr="00131CBA">
        <w:t>（</w:t>
      </w:r>
      <w:r w:rsidRPr="00131CBA">
        <w:t>LPG</w:t>
      </w:r>
      <w:r w:rsidRPr="00131CBA">
        <w:t>）</w:t>
      </w:r>
      <w:r w:rsidRPr="00131CBA">
        <w:rPr>
          <w:rFonts w:hint="eastAsia"/>
        </w:rPr>
        <w:t>为燃料的炉灶，除应满足本节</w:t>
      </w:r>
      <w:r w:rsidR="00332D80">
        <w:rPr>
          <w:rFonts w:hint="eastAsia"/>
        </w:rPr>
        <w:t>15.8</w:t>
      </w:r>
      <w:r w:rsidRPr="00131CBA">
        <w:rPr>
          <w:rFonts w:hint="eastAsia"/>
        </w:rPr>
        <w:t>.2.7</w:t>
      </w:r>
      <w:r w:rsidRPr="00131CBA">
        <w:rPr>
          <w:rFonts w:hint="eastAsia"/>
        </w:rPr>
        <w:t>的基本要求外，还应满足以下要求：</w:t>
      </w:r>
    </w:p>
    <w:p w14:paraId="4D41FC46" w14:textId="77777777" w:rsidR="00712388" w:rsidRPr="00131CBA" w:rsidRDefault="00712388" w:rsidP="00712388">
      <w:pPr>
        <w:pStyle w:val="affffb"/>
      </w:pPr>
      <w:r w:rsidRPr="00131CBA">
        <w:rPr>
          <w:rFonts w:hint="eastAsia"/>
        </w:rPr>
        <w:t>①</w:t>
      </w:r>
      <w:r w:rsidRPr="00131CBA">
        <w:rPr>
          <w:rFonts w:hint="eastAsia"/>
        </w:rPr>
        <w:t xml:space="preserve">  </w:t>
      </w:r>
      <w:r w:rsidRPr="00131CBA">
        <w:rPr>
          <w:rFonts w:hint="eastAsia"/>
        </w:rPr>
        <w:t>液化石油气的炉灶、钢瓶、角阀及减压阀等均应</w:t>
      </w:r>
      <w:r w:rsidRPr="00131CBA">
        <w:t>是经认可的产品，并应满足其预定的用途</w:t>
      </w:r>
      <w:r w:rsidRPr="00131CBA">
        <w:rPr>
          <w:rFonts w:hint="eastAsia"/>
        </w:rPr>
        <w:t>；</w:t>
      </w:r>
    </w:p>
    <w:p w14:paraId="7777F89F" w14:textId="0B7E437C" w:rsidR="00712388" w:rsidRPr="00131CBA" w:rsidRDefault="00712388" w:rsidP="00712388">
      <w:pPr>
        <w:pStyle w:val="affffb"/>
      </w:pPr>
      <w:r w:rsidRPr="00131CBA">
        <w:rPr>
          <w:rFonts w:hint="eastAsia"/>
        </w:rPr>
        <w:t>②</w:t>
      </w:r>
      <w:r w:rsidRPr="00131CBA">
        <w:rPr>
          <w:rFonts w:hint="eastAsia"/>
        </w:rPr>
        <w:t xml:space="preserve">  </w:t>
      </w:r>
      <w:r w:rsidRPr="00131CBA">
        <w:rPr>
          <w:rFonts w:hint="eastAsia"/>
        </w:rPr>
        <w:t>如在船上设置以液化石油气</w:t>
      </w:r>
      <w:r w:rsidRPr="00131CBA">
        <w:t>（</w:t>
      </w:r>
      <w:r w:rsidRPr="00131CBA">
        <w:t>LPG</w:t>
      </w:r>
      <w:r w:rsidRPr="00131CBA">
        <w:t>）</w:t>
      </w:r>
      <w:r w:rsidRPr="00131CBA">
        <w:rPr>
          <w:rFonts w:hint="eastAsia"/>
        </w:rPr>
        <w:t>为燃料的明火炉灶，则在图</w:t>
      </w:r>
      <w:r w:rsidR="00332D80">
        <w:rPr>
          <w:rFonts w:hint="eastAsia"/>
        </w:rPr>
        <w:t>15.8</w:t>
      </w:r>
      <w:r w:rsidRPr="00131CBA">
        <w:rPr>
          <w:rFonts w:hint="eastAsia"/>
        </w:rPr>
        <w:t>.2.1</w:t>
      </w:r>
      <w:r w:rsidR="00911B08">
        <w:rPr>
          <w:rFonts w:hint="eastAsia"/>
        </w:rPr>
        <w:t>7</w:t>
      </w:r>
      <w:r w:rsidRPr="00131CBA">
        <w:rPr>
          <w:rFonts w:hint="eastAsia"/>
        </w:rPr>
        <w:t>所规定的范围内使用的材料应符合下列要求：</w:t>
      </w:r>
    </w:p>
    <w:p w14:paraId="5089DAE1" w14:textId="77777777" w:rsidR="00712388" w:rsidRPr="00131CBA" w:rsidRDefault="00712388" w:rsidP="00992F46">
      <w:pPr>
        <w:ind w:leftChars="608" w:left="1701" w:hangingChars="202" w:hanging="424"/>
        <w:jc w:val="both"/>
      </w:pPr>
      <w:r w:rsidRPr="00131CBA">
        <w:rPr>
          <w:rFonts w:hint="eastAsia"/>
        </w:rPr>
        <w:t>（</w:t>
      </w:r>
      <w:r w:rsidRPr="00131CBA">
        <w:rPr>
          <w:rFonts w:hint="eastAsia"/>
        </w:rPr>
        <w:t>a</w:t>
      </w:r>
      <w:r w:rsidRPr="00131CBA">
        <w:rPr>
          <w:rFonts w:hint="eastAsia"/>
        </w:rPr>
        <w:t>）自由悬挂的窗帘或其他织物不应装设在范围Ⅰ和Ⅱ内；</w:t>
      </w:r>
    </w:p>
    <w:p w14:paraId="539ED1F6" w14:textId="77777777" w:rsidR="00712388" w:rsidRPr="00131CBA" w:rsidRDefault="00712388" w:rsidP="00992F46">
      <w:pPr>
        <w:ind w:leftChars="608" w:left="1701" w:hangingChars="202" w:hanging="424"/>
        <w:jc w:val="both"/>
      </w:pPr>
      <w:r w:rsidRPr="00131CBA">
        <w:rPr>
          <w:rFonts w:hint="eastAsia"/>
        </w:rPr>
        <w:t>（</w:t>
      </w:r>
      <w:r w:rsidRPr="00131CBA">
        <w:rPr>
          <w:rFonts w:hint="eastAsia"/>
        </w:rPr>
        <w:t>b</w:t>
      </w:r>
      <w:r w:rsidRPr="00131CBA">
        <w:rPr>
          <w:rFonts w:hint="eastAsia"/>
        </w:rPr>
        <w:t>）安装在范围Ⅰ之内的材料应为玻璃、陶瓷、铝、黑色金属或其他具有防火特性的类似材料；</w:t>
      </w:r>
    </w:p>
    <w:p w14:paraId="0EE9BD9C" w14:textId="77777777" w:rsidR="00712388" w:rsidRPr="00131CBA" w:rsidRDefault="00712388" w:rsidP="00992F46">
      <w:pPr>
        <w:ind w:leftChars="608" w:left="1701" w:hangingChars="202" w:hanging="424"/>
        <w:jc w:val="both"/>
      </w:pPr>
      <w:r w:rsidRPr="00131CBA">
        <w:rPr>
          <w:rFonts w:hint="eastAsia"/>
        </w:rPr>
        <w:t>（</w:t>
      </w:r>
      <w:r w:rsidRPr="00131CBA">
        <w:rPr>
          <w:rFonts w:hint="eastAsia"/>
        </w:rPr>
        <w:t>c</w:t>
      </w:r>
      <w:r w:rsidRPr="00131CBA">
        <w:rPr>
          <w:rFonts w:hint="eastAsia"/>
        </w:rPr>
        <w:t>）安装在范围Ⅱ之内的材料，如果其表面温度超过</w:t>
      </w:r>
      <w:r w:rsidRPr="00131CBA">
        <w:t>80</w:t>
      </w:r>
      <w:r w:rsidRPr="00131CBA">
        <w:rPr>
          <w:rFonts w:hint="eastAsia"/>
        </w:rPr>
        <w:t>℃，则应为玻璃、陶瓷、金属或其他具有防火特性的类似材料。</w:t>
      </w:r>
    </w:p>
    <w:p w14:paraId="381BCB16" w14:textId="4BAAFA54" w:rsidR="00712388" w:rsidRPr="00131CBA" w:rsidRDefault="00712388" w:rsidP="00712388">
      <w:pPr>
        <w:pStyle w:val="affffb"/>
      </w:pPr>
      <w:r w:rsidRPr="00131CBA">
        <w:rPr>
          <w:rFonts w:hint="eastAsia"/>
        </w:rPr>
        <w:t>③</w:t>
      </w:r>
      <w:r w:rsidRPr="00131CBA">
        <w:rPr>
          <w:rFonts w:hint="eastAsia"/>
        </w:rPr>
        <w:t xml:space="preserve">  </w:t>
      </w:r>
      <w:r w:rsidRPr="00131CBA">
        <w:rPr>
          <w:rFonts w:hint="eastAsia"/>
        </w:rPr>
        <w:t>炉灶上方如果安装有烟道，则烟道与相邻的结构应予以分隔，避免相邻的材料或</w:t>
      </w:r>
      <w:r w:rsidR="00014B67">
        <w:rPr>
          <w:rFonts w:hint="eastAsia"/>
        </w:rPr>
        <w:t>浮动设施</w:t>
      </w:r>
      <w:r w:rsidRPr="00131CBA">
        <w:rPr>
          <w:rFonts w:hint="eastAsia"/>
        </w:rPr>
        <w:t>结构过热或损坏。</w:t>
      </w:r>
    </w:p>
    <w:p w14:paraId="1D4AD46D" w14:textId="77777777" w:rsidR="00712388" w:rsidRPr="00131CBA" w:rsidRDefault="00712388" w:rsidP="00712388">
      <w:pPr>
        <w:pStyle w:val="affffb"/>
      </w:pPr>
      <w:r w:rsidRPr="00131CBA">
        <w:rPr>
          <w:rFonts w:hint="eastAsia"/>
        </w:rPr>
        <w:t>④</w:t>
      </w:r>
      <w:r w:rsidRPr="00131CBA">
        <w:rPr>
          <w:rFonts w:hint="eastAsia"/>
        </w:rPr>
        <w:t xml:space="preserve">  </w:t>
      </w:r>
      <w:r w:rsidRPr="00131CBA">
        <w:rPr>
          <w:rFonts w:hint="eastAsia"/>
        </w:rPr>
        <w:t>应额外增设</w:t>
      </w:r>
      <w:r w:rsidRPr="00131CBA">
        <w:rPr>
          <w:rFonts w:hint="eastAsia"/>
        </w:rPr>
        <w:t>2</w:t>
      </w:r>
      <w:r w:rsidRPr="00131CBA">
        <w:rPr>
          <w:rFonts w:hint="eastAsia"/>
        </w:rPr>
        <w:t>具干粉灭火器。</w:t>
      </w:r>
    </w:p>
    <w:p w14:paraId="5AC40D5F" w14:textId="77777777" w:rsidR="00712388" w:rsidRPr="00131CBA" w:rsidRDefault="00712388" w:rsidP="00712388">
      <w:pPr>
        <w:pStyle w:val="affff9"/>
      </w:pPr>
      <w:r w:rsidRPr="00131CBA">
        <w:rPr>
          <w:noProof/>
        </w:rPr>
        <w:drawing>
          <wp:inline distT="0" distB="0" distL="0" distR="0" wp14:anchorId="51AAD4D1" wp14:editId="21B328B9">
            <wp:extent cx="2621280" cy="25400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2621280" cy="2540000"/>
                    </a:xfrm>
                    <a:prstGeom prst="rect">
                      <a:avLst/>
                    </a:prstGeom>
                    <a:noFill/>
                    <a:ln>
                      <a:noFill/>
                    </a:ln>
                  </pic:spPr>
                </pic:pic>
              </a:graphicData>
            </a:graphic>
          </wp:inline>
        </w:drawing>
      </w:r>
    </w:p>
    <w:p w14:paraId="2E41E30F" w14:textId="57CFC66F" w:rsidR="00712388" w:rsidRPr="00131CBA" w:rsidRDefault="00712388" w:rsidP="00712388">
      <w:pPr>
        <w:pStyle w:val="affff9"/>
      </w:pPr>
      <w:r w:rsidRPr="00131CBA">
        <w:rPr>
          <w:rFonts w:hint="eastAsia"/>
        </w:rPr>
        <w:t>图</w:t>
      </w:r>
      <w:r w:rsidR="00332D80">
        <w:rPr>
          <w:rFonts w:hint="eastAsia"/>
        </w:rPr>
        <w:t>15.8</w:t>
      </w:r>
      <w:r w:rsidRPr="00131CBA">
        <w:t>.2.1</w:t>
      </w:r>
      <w:r w:rsidR="00911B08">
        <w:rPr>
          <w:rFonts w:hint="eastAsia"/>
        </w:rPr>
        <w:t>7</w:t>
      </w:r>
      <w:r w:rsidRPr="00131CBA">
        <w:rPr>
          <w:rFonts w:hint="eastAsia"/>
        </w:rPr>
        <w:t xml:space="preserve">  </w:t>
      </w:r>
      <w:r w:rsidRPr="00131CBA">
        <w:rPr>
          <w:rFonts w:hint="eastAsia"/>
        </w:rPr>
        <w:t>对特定材料要求的区域</w:t>
      </w:r>
    </w:p>
    <w:p w14:paraId="06593F50" w14:textId="77777777" w:rsidR="00712388" w:rsidRPr="00131CBA" w:rsidRDefault="00712388" w:rsidP="00712388">
      <w:pPr>
        <w:pStyle w:val="2"/>
        <w:spacing w:before="240"/>
        <w:rPr>
          <w:b/>
        </w:rPr>
      </w:pPr>
      <w:bookmarkStart w:id="511" w:name="_Toc70511401"/>
      <w:bookmarkStart w:id="512" w:name="_Toc167892389"/>
      <w:r w:rsidRPr="00131CBA">
        <w:rPr>
          <w:rFonts w:hint="eastAsia"/>
        </w:rPr>
        <w:lastRenderedPageBreak/>
        <w:t>第</w:t>
      </w:r>
      <w:r w:rsidRPr="00131CBA">
        <w:rPr>
          <w:rFonts w:hint="eastAsia"/>
        </w:rPr>
        <w:t>9</w:t>
      </w:r>
      <w:r w:rsidRPr="00131CBA">
        <w:rPr>
          <w:rFonts w:hint="eastAsia"/>
        </w:rPr>
        <w:t>节</w:t>
      </w:r>
      <w:r w:rsidRPr="00131CBA">
        <w:rPr>
          <w:rFonts w:hint="eastAsia"/>
        </w:rPr>
        <w:t xml:space="preserve">  </w:t>
      </w:r>
      <w:r w:rsidRPr="00131CBA">
        <w:rPr>
          <w:rFonts w:hint="eastAsia"/>
        </w:rPr>
        <w:t>救生设备</w:t>
      </w:r>
      <w:bookmarkEnd w:id="511"/>
      <w:bookmarkEnd w:id="512"/>
    </w:p>
    <w:p w14:paraId="28DE866D" w14:textId="12C8C88D" w:rsidR="00712388" w:rsidRPr="00131CBA" w:rsidRDefault="00332D80" w:rsidP="00712388">
      <w:pPr>
        <w:pStyle w:val="3"/>
        <w:spacing w:before="240"/>
      </w:pPr>
      <w:r>
        <w:rPr>
          <w:rFonts w:hint="eastAsia"/>
        </w:rPr>
        <w:t>15.9</w:t>
      </w:r>
      <w:r w:rsidR="00712388" w:rsidRPr="00131CBA">
        <w:rPr>
          <w:rFonts w:hint="eastAsia"/>
        </w:rPr>
        <w:t xml:space="preserve">.1  </w:t>
      </w:r>
      <w:r w:rsidR="00712388" w:rsidRPr="00131CBA">
        <w:rPr>
          <w:rFonts w:hint="eastAsia"/>
        </w:rPr>
        <w:t>一般要求</w:t>
      </w:r>
    </w:p>
    <w:p w14:paraId="7BD7DD6F" w14:textId="32306E6E" w:rsidR="00712388" w:rsidRPr="00131CBA" w:rsidRDefault="00332D80" w:rsidP="00992F46">
      <w:pPr>
        <w:jc w:val="both"/>
      </w:pPr>
      <w:r>
        <w:rPr>
          <w:rFonts w:hint="eastAsia"/>
        </w:rPr>
        <w:t>15.9</w:t>
      </w:r>
      <w:r w:rsidR="00712388" w:rsidRPr="00131CBA">
        <w:rPr>
          <w:rFonts w:hint="eastAsia"/>
        </w:rPr>
        <w:t xml:space="preserve">.1.1  </w:t>
      </w:r>
      <w:r w:rsidR="00712388" w:rsidRPr="00131CBA">
        <w:rPr>
          <w:rFonts w:hint="eastAsia"/>
        </w:rPr>
        <w:t>除本节另有规定外，救生设备的性能与布置要求应满足本局《国内航行海船法定检验技术规则（</w:t>
      </w:r>
      <w:r w:rsidR="00712388" w:rsidRPr="00131CBA">
        <w:t>2020</w:t>
      </w:r>
      <w:r w:rsidR="00712388" w:rsidRPr="00131CBA">
        <w:rPr>
          <w:rFonts w:hint="eastAsia"/>
        </w:rPr>
        <w:t>）》第</w:t>
      </w:r>
      <w:r w:rsidR="00712388" w:rsidRPr="00131CBA">
        <w:rPr>
          <w:rFonts w:hint="eastAsia"/>
        </w:rPr>
        <w:t>4</w:t>
      </w:r>
      <w:r w:rsidR="00712388" w:rsidRPr="00131CBA">
        <w:rPr>
          <w:rFonts w:hint="eastAsia"/>
        </w:rPr>
        <w:t>篇第</w:t>
      </w:r>
      <w:r w:rsidR="00712388" w:rsidRPr="00131CBA">
        <w:rPr>
          <w:rFonts w:hint="eastAsia"/>
        </w:rPr>
        <w:t>3</w:t>
      </w:r>
      <w:r w:rsidR="00712388" w:rsidRPr="00131CBA">
        <w:rPr>
          <w:rFonts w:hint="eastAsia"/>
        </w:rPr>
        <w:t>章的有关规定。</w:t>
      </w:r>
    </w:p>
    <w:p w14:paraId="575D19F6" w14:textId="07ED88D5" w:rsidR="00712388" w:rsidRPr="00131CBA" w:rsidRDefault="00332D80" w:rsidP="00992F46">
      <w:pPr>
        <w:jc w:val="both"/>
      </w:pPr>
      <w:r>
        <w:rPr>
          <w:rFonts w:hint="eastAsia"/>
        </w:rPr>
        <w:t>15.9</w:t>
      </w:r>
      <w:r w:rsidR="00712388" w:rsidRPr="00131CBA">
        <w:rPr>
          <w:rFonts w:hint="eastAsia"/>
        </w:rPr>
        <w:t xml:space="preserve">.1.2  </w:t>
      </w:r>
      <w:r w:rsidR="00712388" w:rsidRPr="00131CBA">
        <w:rPr>
          <w:rFonts w:hint="eastAsia"/>
        </w:rPr>
        <w:t>服务类浮动设施应装设</w:t>
      </w:r>
      <w:r w:rsidR="00712388" w:rsidRPr="00131CBA">
        <w:t>1</w:t>
      </w:r>
      <w:r w:rsidR="00712388" w:rsidRPr="00131CBA">
        <w:rPr>
          <w:rFonts w:hint="eastAsia"/>
        </w:rPr>
        <w:t>套公共广播系统（对仅提供上下客服务的靠岸浮动设施除外）。对提供展览、娱乐、餐饮和（或）住宿服务的服务类浮动设施，还应装设</w:t>
      </w:r>
      <w:r w:rsidR="00712388" w:rsidRPr="00131CBA">
        <w:t>1</w:t>
      </w:r>
      <w:r w:rsidR="00712388" w:rsidRPr="00131CBA">
        <w:rPr>
          <w:rFonts w:hint="eastAsia"/>
        </w:rPr>
        <w:t>套通用应急报警系统，报警系统应布置在有人值班的位置。</w:t>
      </w:r>
    </w:p>
    <w:p w14:paraId="5834FAEA" w14:textId="2A821CEE" w:rsidR="00712388" w:rsidRPr="00131CBA" w:rsidRDefault="00332D80" w:rsidP="00992F46">
      <w:pPr>
        <w:jc w:val="both"/>
      </w:pPr>
      <w:r>
        <w:rPr>
          <w:rFonts w:hint="eastAsia"/>
        </w:rPr>
        <w:t>15.9</w:t>
      </w:r>
      <w:r w:rsidR="00712388" w:rsidRPr="00131CBA">
        <w:rPr>
          <w:rFonts w:hint="eastAsia"/>
        </w:rPr>
        <w:t xml:space="preserve">.1.3  </w:t>
      </w:r>
      <w:r w:rsidR="00712388" w:rsidRPr="00131CBA">
        <w:rPr>
          <w:rFonts w:hint="eastAsia"/>
        </w:rPr>
        <w:t>对为乘客配备救生衣的服务类浮动设施，应在乘客等乘前或登乘后立即向乘客介绍救生衣的穿着方法以及在紧急情况下应采取的行动。允许使用资料、标贴或播放录像代替宣讲。</w:t>
      </w:r>
    </w:p>
    <w:p w14:paraId="004456ED" w14:textId="7D19A5B5" w:rsidR="00712388" w:rsidRPr="00131CBA" w:rsidRDefault="00332D80" w:rsidP="00712388">
      <w:pPr>
        <w:pStyle w:val="3"/>
        <w:spacing w:before="240"/>
      </w:pPr>
      <w:r>
        <w:rPr>
          <w:rFonts w:hint="eastAsia"/>
        </w:rPr>
        <w:t>15.9</w:t>
      </w:r>
      <w:r w:rsidR="00712388" w:rsidRPr="00131CBA">
        <w:rPr>
          <w:rFonts w:hint="eastAsia"/>
        </w:rPr>
        <w:t xml:space="preserve">.2  </w:t>
      </w:r>
      <w:r w:rsidR="00712388" w:rsidRPr="00131CBA">
        <w:rPr>
          <w:rFonts w:hint="eastAsia"/>
        </w:rPr>
        <w:t>靠岸浮动设施</w:t>
      </w:r>
    </w:p>
    <w:p w14:paraId="58C76D68" w14:textId="31972A10" w:rsidR="00712388" w:rsidRPr="00131CBA" w:rsidRDefault="00332D80" w:rsidP="00992F46">
      <w:pPr>
        <w:jc w:val="both"/>
      </w:pPr>
      <w:r>
        <w:rPr>
          <w:rFonts w:hint="eastAsia"/>
        </w:rPr>
        <w:t>15.9</w:t>
      </w:r>
      <w:r w:rsidR="00712388" w:rsidRPr="00131CBA">
        <w:rPr>
          <w:rFonts w:hint="eastAsia"/>
        </w:rPr>
        <w:t>.2.1</w:t>
      </w:r>
      <w:r w:rsidR="00712388" w:rsidRPr="00131CBA">
        <w:t xml:space="preserve"> </w:t>
      </w:r>
      <w:r w:rsidR="00712388" w:rsidRPr="00131CBA">
        <w:rPr>
          <w:rFonts w:hint="eastAsia"/>
        </w:rPr>
        <w:t xml:space="preserve"> </w:t>
      </w:r>
      <w:r w:rsidR="00712388" w:rsidRPr="00131CBA">
        <w:rPr>
          <w:rFonts w:hint="eastAsia"/>
        </w:rPr>
        <w:t>对靠岸浮动设施，应按本局《国内航行海船法定检验技术规则（</w:t>
      </w:r>
      <w:r w:rsidR="00712388" w:rsidRPr="00131CBA">
        <w:t>2020</w:t>
      </w:r>
      <w:r w:rsidR="00712388" w:rsidRPr="00131CBA">
        <w:rPr>
          <w:rFonts w:hint="eastAsia"/>
        </w:rPr>
        <w:t>）》第</w:t>
      </w:r>
      <w:r w:rsidR="00712388" w:rsidRPr="00131CBA">
        <w:rPr>
          <w:rFonts w:hint="eastAsia"/>
        </w:rPr>
        <w:t>4</w:t>
      </w:r>
      <w:r w:rsidR="00712388" w:rsidRPr="00131CBA">
        <w:rPr>
          <w:rFonts w:hint="eastAsia"/>
        </w:rPr>
        <w:t>篇第</w:t>
      </w:r>
      <w:r w:rsidR="00712388" w:rsidRPr="00131CBA">
        <w:rPr>
          <w:rFonts w:hint="eastAsia"/>
        </w:rPr>
        <w:t>3</w:t>
      </w:r>
      <w:r w:rsidR="00712388" w:rsidRPr="00131CBA">
        <w:rPr>
          <w:rFonts w:hint="eastAsia"/>
        </w:rPr>
        <w:t>章对沿海航区货船的规定配备适量的救生圈（可不带自发烟雾信号）。另为每位该浮动设施上的工作人员配备</w:t>
      </w:r>
      <w:r w:rsidR="00712388" w:rsidRPr="00131CBA">
        <w:rPr>
          <w:rFonts w:hint="eastAsia"/>
        </w:rPr>
        <w:t>1</w:t>
      </w:r>
      <w:r w:rsidR="00712388" w:rsidRPr="00131CBA">
        <w:rPr>
          <w:rFonts w:hint="eastAsia"/>
        </w:rPr>
        <w:t>件救生衣。</w:t>
      </w:r>
    </w:p>
    <w:p w14:paraId="4CC0208A" w14:textId="22341C40" w:rsidR="00712388" w:rsidRPr="00131CBA" w:rsidRDefault="00332D80" w:rsidP="00992F46">
      <w:pPr>
        <w:jc w:val="both"/>
        <w:rPr>
          <w:color w:val="FF0000"/>
          <w:u w:val="single"/>
          <w:lang w:val="en-GB"/>
        </w:rPr>
      </w:pPr>
      <w:r>
        <w:rPr>
          <w:rFonts w:hint="eastAsia"/>
          <w:lang w:val="en-GB"/>
        </w:rPr>
        <w:t>15.9</w:t>
      </w:r>
      <w:r w:rsidR="00712388" w:rsidRPr="00131CBA">
        <w:rPr>
          <w:rFonts w:hint="eastAsia"/>
          <w:lang w:val="en-GB"/>
        </w:rPr>
        <w:t xml:space="preserve">.2.2  </w:t>
      </w:r>
      <w:r w:rsidR="00712388" w:rsidRPr="00131CBA">
        <w:rPr>
          <w:rFonts w:hint="eastAsia"/>
          <w:lang w:val="en-GB"/>
        </w:rPr>
        <w:t>对提供住宿服务的靠岸浮动设施，除满足上述</w:t>
      </w:r>
      <w:r>
        <w:rPr>
          <w:rFonts w:hint="eastAsia"/>
          <w:lang w:val="en-GB"/>
        </w:rPr>
        <w:t>15.9</w:t>
      </w:r>
      <w:r w:rsidR="00712388" w:rsidRPr="00131CBA">
        <w:rPr>
          <w:rFonts w:hint="eastAsia"/>
          <w:lang w:val="en-GB"/>
        </w:rPr>
        <w:t>.2.1</w:t>
      </w:r>
      <w:r w:rsidR="00712388" w:rsidRPr="00131CBA">
        <w:rPr>
          <w:rFonts w:hint="eastAsia"/>
          <w:lang w:val="en-GB"/>
        </w:rPr>
        <w:t>规定外，还应为每位住宿乘客配备</w:t>
      </w:r>
      <w:r w:rsidR="00712388" w:rsidRPr="00131CBA">
        <w:rPr>
          <w:rFonts w:hint="eastAsia"/>
          <w:lang w:val="en-GB"/>
        </w:rPr>
        <w:t>1</w:t>
      </w:r>
      <w:r w:rsidR="00712388" w:rsidRPr="00131CBA">
        <w:rPr>
          <w:rFonts w:hint="eastAsia"/>
          <w:lang w:val="en-GB"/>
        </w:rPr>
        <w:t>件救生衣，此外还应配备至少按该浮动设施上成人住宿乘客数</w:t>
      </w:r>
      <w:r w:rsidR="00712388" w:rsidRPr="00131CBA">
        <w:rPr>
          <w:lang w:val="en-GB"/>
        </w:rPr>
        <w:t>30</w:t>
      </w:r>
      <w:r w:rsidR="00712388" w:rsidRPr="00131CBA">
        <w:rPr>
          <w:rFonts w:hint="eastAsia"/>
          <w:lang w:val="en-GB"/>
        </w:rPr>
        <w:t>%</w:t>
      </w:r>
      <w:r w:rsidR="00712388" w:rsidRPr="00131CBA">
        <w:rPr>
          <w:rFonts w:hint="eastAsia"/>
          <w:lang w:val="en-GB"/>
        </w:rPr>
        <w:t>的儿童救生衣或为每位住宿儿童配备</w:t>
      </w:r>
      <w:r w:rsidR="00712388" w:rsidRPr="00131CBA">
        <w:rPr>
          <w:rFonts w:hint="eastAsia"/>
          <w:lang w:val="en-GB"/>
        </w:rPr>
        <w:t>1</w:t>
      </w:r>
      <w:r w:rsidR="00712388" w:rsidRPr="00131CBA">
        <w:rPr>
          <w:rFonts w:hint="eastAsia"/>
          <w:lang w:val="en-GB"/>
        </w:rPr>
        <w:t>件儿童救生衣。该救生衣应存放在住宿房间内。</w:t>
      </w:r>
    </w:p>
    <w:p w14:paraId="1F461382" w14:textId="1B1F5607" w:rsidR="00712388" w:rsidRPr="00131CBA" w:rsidRDefault="00332D80" w:rsidP="00992F46">
      <w:pPr>
        <w:jc w:val="both"/>
        <w:rPr>
          <w:lang w:val="en-GB"/>
        </w:rPr>
      </w:pPr>
      <w:r>
        <w:rPr>
          <w:rFonts w:hint="eastAsia"/>
          <w:lang w:val="en-GB"/>
        </w:rPr>
        <w:t>15.9</w:t>
      </w:r>
      <w:r w:rsidR="00712388" w:rsidRPr="00131CBA">
        <w:rPr>
          <w:rFonts w:hint="eastAsia"/>
          <w:lang w:val="en-GB"/>
        </w:rPr>
        <w:t>.2.3</w:t>
      </w:r>
      <w:r w:rsidR="00712388" w:rsidRPr="00131CBA">
        <w:rPr>
          <w:lang w:val="en-GB"/>
        </w:rPr>
        <w:t xml:space="preserve"> </w:t>
      </w:r>
      <w:r w:rsidR="00712388" w:rsidRPr="00131CBA">
        <w:rPr>
          <w:rFonts w:hint="eastAsia"/>
          <w:lang w:val="en-GB"/>
        </w:rPr>
        <w:t xml:space="preserve"> </w:t>
      </w:r>
      <w:r w:rsidR="00712388" w:rsidRPr="00131CBA">
        <w:rPr>
          <w:rFonts w:hint="eastAsia"/>
          <w:lang w:val="en-GB"/>
        </w:rPr>
        <w:t>对提供车辆停放服务的靠岸浮动设施，除满足上述</w:t>
      </w:r>
      <w:r>
        <w:rPr>
          <w:rFonts w:hint="eastAsia"/>
          <w:lang w:val="en-GB"/>
        </w:rPr>
        <w:t>15.9</w:t>
      </w:r>
      <w:r w:rsidR="00712388" w:rsidRPr="00131CBA">
        <w:rPr>
          <w:rFonts w:hint="eastAsia"/>
          <w:lang w:val="en-GB"/>
        </w:rPr>
        <w:t>.2.1</w:t>
      </w:r>
      <w:r w:rsidR="00712388" w:rsidRPr="00131CBA">
        <w:rPr>
          <w:rFonts w:hint="eastAsia"/>
          <w:lang w:val="en-GB"/>
        </w:rPr>
        <w:t>规定外，还应在每层车辆甲板上配备一定数量的救生衣，以便于车辆驾驶人员拿取。</w:t>
      </w:r>
    </w:p>
    <w:p w14:paraId="4EF70F48" w14:textId="77777777" w:rsidR="00712388" w:rsidRPr="00131CBA" w:rsidRDefault="00712388" w:rsidP="00712388">
      <w:pPr>
        <w:pStyle w:val="2"/>
        <w:spacing w:before="240"/>
        <w:rPr>
          <w:b/>
        </w:rPr>
      </w:pPr>
      <w:bookmarkStart w:id="513" w:name="_Toc70511402"/>
      <w:bookmarkStart w:id="514" w:name="_Toc167892390"/>
      <w:r w:rsidRPr="00131CBA">
        <w:rPr>
          <w:rFonts w:hint="eastAsia"/>
        </w:rPr>
        <w:t>第</w:t>
      </w:r>
      <w:r w:rsidRPr="00131CBA">
        <w:rPr>
          <w:rFonts w:hint="eastAsia"/>
        </w:rPr>
        <w:t>10</w:t>
      </w:r>
      <w:r w:rsidRPr="00131CBA">
        <w:rPr>
          <w:rFonts w:hint="eastAsia"/>
        </w:rPr>
        <w:t>节</w:t>
      </w:r>
      <w:r w:rsidRPr="00131CBA">
        <w:rPr>
          <w:rFonts w:hint="eastAsia"/>
        </w:rPr>
        <w:t xml:space="preserve">  </w:t>
      </w:r>
      <w:r w:rsidRPr="00131CBA">
        <w:rPr>
          <w:rFonts w:hint="eastAsia"/>
        </w:rPr>
        <w:t>通信设备</w:t>
      </w:r>
      <w:bookmarkEnd w:id="513"/>
      <w:bookmarkEnd w:id="514"/>
    </w:p>
    <w:p w14:paraId="77121CB0" w14:textId="77D64D79" w:rsidR="00712388" w:rsidRPr="00131CBA" w:rsidRDefault="00332D80" w:rsidP="00712388">
      <w:pPr>
        <w:pStyle w:val="3"/>
        <w:spacing w:before="240"/>
      </w:pPr>
      <w:r>
        <w:rPr>
          <w:rFonts w:hint="eastAsia"/>
        </w:rPr>
        <w:t>15.10</w:t>
      </w:r>
      <w:r w:rsidR="00712388" w:rsidRPr="00131CBA">
        <w:rPr>
          <w:rFonts w:hint="eastAsia"/>
        </w:rPr>
        <w:t xml:space="preserve">.1  </w:t>
      </w:r>
      <w:r w:rsidR="00712388" w:rsidRPr="00131CBA">
        <w:rPr>
          <w:rFonts w:hint="eastAsia"/>
        </w:rPr>
        <w:t>一般要求</w:t>
      </w:r>
    </w:p>
    <w:p w14:paraId="0CE37C7C" w14:textId="52EEE3A5" w:rsidR="00712388" w:rsidRPr="00131CBA" w:rsidRDefault="00332D80" w:rsidP="00992F46">
      <w:pPr>
        <w:jc w:val="both"/>
      </w:pPr>
      <w:r>
        <w:rPr>
          <w:rFonts w:hint="eastAsia"/>
        </w:rPr>
        <w:t>15.10</w:t>
      </w:r>
      <w:r w:rsidR="00712388" w:rsidRPr="00131CBA">
        <w:rPr>
          <w:rFonts w:hint="eastAsia"/>
        </w:rPr>
        <w:t xml:space="preserve">.1.1  </w:t>
      </w:r>
      <w:r w:rsidR="00712388" w:rsidRPr="00131CBA">
        <w:rPr>
          <w:rFonts w:hint="eastAsia"/>
        </w:rPr>
        <w:t>除本节另有规定外，通信设备的性能要求应满足本局《国内航行海船法定检验技术规则（</w:t>
      </w:r>
      <w:r w:rsidR="00712388" w:rsidRPr="00131CBA">
        <w:t>2020</w:t>
      </w:r>
      <w:r w:rsidR="00712388" w:rsidRPr="00131CBA">
        <w:rPr>
          <w:rFonts w:hint="eastAsia"/>
        </w:rPr>
        <w:t>）》第</w:t>
      </w:r>
      <w:r w:rsidR="00712388" w:rsidRPr="00131CBA">
        <w:rPr>
          <w:rFonts w:hint="eastAsia"/>
        </w:rPr>
        <w:t>4</w:t>
      </w:r>
      <w:r w:rsidR="00712388" w:rsidRPr="00131CBA">
        <w:rPr>
          <w:rFonts w:hint="eastAsia"/>
        </w:rPr>
        <w:t>篇第</w:t>
      </w:r>
      <w:r w:rsidR="00712388" w:rsidRPr="00131CBA">
        <w:rPr>
          <w:rFonts w:hint="eastAsia"/>
        </w:rPr>
        <w:t>4</w:t>
      </w:r>
      <w:r w:rsidR="00712388" w:rsidRPr="00131CBA">
        <w:rPr>
          <w:rFonts w:hint="eastAsia"/>
        </w:rPr>
        <w:t>章的有关规定。</w:t>
      </w:r>
    </w:p>
    <w:p w14:paraId="3D2C31A0" w14:textId="77777777" w:rsidR="00712388" w:rsidRPr="00131CBA" w:rsidRDefault="00712388" w:rsidP="00712388">
      <w:pPr>
        <w:pStyle w:val="2"/>
        <w:spacing w:before="240"/>
        <w:rPr>
          <w:b/>
        </w:rPr>
      </w:pPr>
      <w:bookmarkStart w:id="515" w:name="_Toc70511403"/>
      <w:bookmarkStart w:id="516" w:name="_Toc167892391"/>
      <w:r w:rsidRPr="00131CBA">
        <w:rPr>
          <w:rFonts w:hint="eastAsia"/>
        </w:rPr>
        <w:t>第</w:t>
      </w:r>
      <w:r w:rsidRPr="00131CBA">
        <w:rPr>
          <w:rFonts w:hint="eastAsia"/>
        </w:rPr>
        <w:t>1</w:t>
      </w:r>
      <w:r w:rsidRPr="00131CBA">
        <w:t>1</w:t>
      </w:r>
      <w:r w:rsidRPr="00131CBA">
        <w:rPr>
          <w:rFonts w:hint="eastAsia"/>
        </w:rPr>
        <w:t>节</w:t>
      </w:r>
      <w:r w:rsidRPr="00131CBA">
        <w:rPr>
          <w:rFonts w:hint="eastAsia"/>
        </w:rPr>
        <w:t xml:space="preserve">  </w:t>
      </w:r>
      <w:r w:rsidRPr="00131CBA">
        <w:rPr>
          <w:rFonts w:hint="eastAsia"/>
        </w:rPr>
        <w:t>信号设备</w:t>
      </w:r>
      <w:bookmarkEnd w:id="515"/>
      <w:bookmarkEnd w:id="516"/>
    </w:p>
    <w:p w14:paraId="63789D4A" w14:textId="058D5BAD" w:rsidR="00712388" w:rsidRPr="00131CBA" w:rsidRDefault="00332D80" w:rsidP="00712388">
      <w:pPr>
        <w:pStyle w:val="3"/>
        <w:spacing w:before="240"/>
      </w:pPr>
      <w:r>
        <w:rPr>
          <w:rFonts w:hint="eastAsia"/>
        </w:rPr>
        <w:t>15.11</w:t>
      </w:r>
      <w:r w:rsidR="00712388" w:rsidRPr="00131CBA">
        <w:t xml:space="preserve">.1  </w:t>
      </w:r>
      <w:r w:rsidR="00712388" w:rsidRPr="00131CBA">
        <w:rPr>
          <w:rFonts w:hint="eastAsia"/>
        </w:rPr>
        <w:t>一般要求</w:t>
      </w:r>
    </w:p>
    <w:p w14:paraId="25371BBE" w14:textId="4E55341F" w:rsidR="00712388" w:rsidRPr="00131CBA" w:rsidRDefault="00332D80" w:rsidP="00992F46">
      <w:pPr>
        <w:jc w:val="both"/>
        <w:rPr>
          <w:lang w:val="en-GB"/>
        </w:rPr>
      </w:pPr>
      <w:r>
        <w:rPr>
          <w:rFonts w:hint="eastAsia"/>
        </w:rPr>
        <w:t>15.11</w:t>
      </w:r>
      <w:r w:rsidR="00712388" w:rsidRPr="00131CBA">
        <w:t xml:space="preserve">.1.1  </w:t>
      </w:r>
      <w:r w:rsidR="00712388" w:rsidRPr="00131CBA">
        <w:rPr>
          <w:rFonts w:hint="eastAsia"/>
        </w:rPr>
        <w:t>所有服务类浮动设施应具有显示锚灯或浮动设施轮廓的照明，以向其他船舶充分显示该浮动设施的存在和形状。锚灯的数量和安装应满足本局《国内航行海船法定检验技术规则（</w:t>
      </w:r>
      <w:r w:rsidR="00712388" w:rsidRPr="00131CBA">
        <w:t>2020</w:t>
      </w:r>
      <w:r w:rsidR="00712388" w:rsidRPr="00131CBA">
        <w:rPr>
          <w:rFonts w:hint="eastAsia"/>
        </w:rPr>
        <w:t>）》第</w:t>
      </w:r>
      <w:r w:rsidR="00712388" w:rsidRPr="00131CBA">
        <w:t>4</w:t>
      </w:r>
      <w:r w:rsidR="00712388" w:rsidRPr="00131CBA">
        <w:rPr>
          <w:rFonts w:hint="eastAsia"/>
        </w:rPr>
        <w:t>篇第</w:t>
      </w:r>
      <w:r w:rsidR="00712388" w:rsidRPr="00131CBA">
        <w:t>8</w:t>
      </w:r>
      <w:r w:rsidR="00712388" w:rsidRPr="00131CBA">
        <w:rPr>
          <w:rFonts w:hint="eastAsia"/>
        </w:rPr>
        <w:t>章的有关规定。</w:t>
      </w:r>
    </w:p>
    <w:p w14:paraId="4ABDA8CC" w14:textId="3D78AF27" w:rsidR="00712388" w:rsidRPr="00131CBA" w:rsidRDefault="00332D80" w:rsidP="00992F46">
      <w:pPr>
        <w:jc w:val="both"/>
      </w:pPr>
      <w:r>
        <w:rPr>
          <w:rFonts w:hint="eastAsia"/>
        </w:rPr>
        <w:t>15.11</w:t>
      </w:r>
      <w:r w:rsidR="00712388" w:rsidRPr="00131CBA">
        <w:t xml:space="preserve">.1.2  </w:t>
      </w:r>
      <w:r w:rsidR="00712388" w:rsidRPr="00131CBA">
        <w:rPr>
          <w:rFonts w:hint="eastAsia"/>
        </w:rPr>
        <w:t>所有服务类浮动设施如处于拖航状态，应满足本局《国内航行海船法定检验技术规则（</w:t>
      </w:r>
      <w:r w:rsidR="00712388" w:rsidRPr="00131CBA">
        <w:rPr>
          <w:rFonts w:hint="eastAsia"/>
        </w:rPr>
        <w:t>2020</w:t>
      </w:r>
      <w:r w:rsidR="00712388" w:rsidRPr="00131CBA">
        <w:rPr>
          <w:rFonts w:hint="eastAsia"/>
        </w:rPr>
        <w:t>）》第</w:t>
      </w:r>
      <w:r w:rsidR="00712388" w:rsidRPr="00131CBA">
        <w:t>4</w:t>
      </w:r>
      <w:r w:rsidR="00712388" w:rsidRPr="00131CBA">
        <w:rPr>
          <w:rFonts w:hint="eastAsia"/>
        </w:rPr>
        <w:t>篇第</w:t>
      </w:r>
      <w:r w:rsidR="00712388" w:rsidRPr="00131CBA">
        <w:t>8</w:t>
      </w:r>
      <w:r w:rsidR="00712388" w:rsidRPr="00131CBA">
        <w:rPr>
          <w:rFonts w:hint="eastAsia"/>
        </w:rPr>
        <w:t>章的有关规定或完全显示其轮廓的照明，但若拖航全部过程中，能见度良好则可除外。</w:t>
      </w:r>
    </w:p>
    <w:p w14:paraId="79CF6BAB" w14:textId="77777777" w:rsidR="00712388" w:rsidRPr="00131CBA" w:rsidRDefault="00712388" w:rsidP="00712388">
      <w:pPr>
        <w:pStyle w:val="2"/>
        <w:spacing w:before="240"/>
        <w:rPr>
          <w:b/>
        </w:rPr>
      </w:pPr>
      <w:bookmarkStart w:id="517" w:name="_Toc70511404"/>
      <w:bookmarkStart w:id="518" w:name="_Toc167892392"/>
      <w:r w:rsidRPr="00131CBA">
        <w:rPr>
          <w:rFonts w:hint="eastAsia"/>
        </w:rPr>
        <w:t>第</w:t>
      </w:r>
      <w:r w:rsidRPr="00131CBA">
        <w:rPr>
          <w:rFonts w:hint="eastAsia"/>
        </w:rPr>
        <w:t>1</w:t>
      </w:r>
      <w:r w:rsidRPr="00131CBA">
        <w:t>2</w:t>
      </w:r>
      <w:r w:rsidRPr="00131CBA">
        <w:rPr>
          <w:rFonts w:hint="eastAsia"/>
        </w:rPr>
        <w:t>节</w:t>
      </w:r>
      <w:r w:rsidRPr="00131CBA">
        <w:rPr>
          <w:rFonts w:hint="eastAsia"/>
        </w:rPr>
        <w:t xml:space="preserve">  </w:t>
      </w:r>
      <w:r w:rsidRPr="00131CBA">
        <w:rPr>
          <w:rFonts w:hint="eastAsia"/>
        </w:rPr>
        <w:t>防污染</w:t>
      </w:r>
      <w:bookmarkEnd w:id="517"/>
      <w:bookmarkEnd w:id="518"/>
    </w:p>
    <w:p w14:paraId="256271FD" w14:textId="2457F97D" w:rsidR="00712388" w:rsidRPr="00131CBA" w:rsidRDefault="00332D80" w:rsidP="00712388">
      <w:pPr>
        <w:pStyle w:val="3"/>
        <w:spacing w:before="240"/>
      </w:pPr>
      <w:r>
        <w:rPr>
          <w:rFonts w:hint="eastAsia"/>
        </w:rPr>
        <w:t>15.12</w:t>
      </w:r>
      <w:r w:rsidR="00712388" w:rsidRPr="00131CBA">
        <w:t xml:space="preserve">.1  </w:t>
      </w:r>
      <w:r w:rsidR="00712388" w:rsidRPr="00131CBA">
        <w:rPr>
          <w:rFonts w:hint="eastAsia"/>
        </w:rPr>
        <w:t>一般要求</w:t>
      </w:r>
    </w:p>
    <w:p w14:paraId="4CBBBBEB" w14:textId="64F1B4D2" w:rsidR="00712388" w:rsidRPr="00131CBA" w:rsidRDefault="00332D80" w:rsidP="00992F46">
      <w:pPr>
        <w:jc w:val="both"/>
      </w:pPr>
      <w:r>
        <w:rPr>
          <w:rFonts w:hint="eastAsia"/>
        </w:rPr>
        <w:t>15.12</w:t>
      </w:r>
      <w:r w:rsidR="00712388" w:rsidRPr="00131CBA">
        <w:t xml:space="preserve">.1.1  </w:t>
      </w:r>
      <w:r w:rsidR="00712388" w:rsidRPr="00131CBA">
        <w:rPr>
          <w:rFonts w:hint="eastAsia"/>
        </w:rPr>
        <w:t>除本节已有规定外，防污染的要求应满足本局《国内航行海船法定检验技术规则（</w:t>
      </w:r>
      <w:r w:rsidR="00712388" w:rsidRPr="00131CBA">
        <w:t>2020</w:t>
      </w:r>
      <w:r w:rsidR="00712388" w:rsidRPr="00131CBA">
        <w:rPr>
          <w:rFonts w:hint="eastAsia"/>
        </w:rPr>
        <w:t>）》第</w:t>
      </w:r>
      <w:r w:rsidR="00712388" w:rsidRPr="00131CBA">
        <w:t>5</w:t>
      </w:r>
      <w:r w:rsidR="00712388" w:rsidRPr="00131CBA">
        <w:rPr>
          <w:rFonts w:hint="eastAsia"/>
        </w:rPr>
        <w:t>篇防止船舶造成污染的结构与设备方面的适用规定。</w:t>
      </w:r>
    </w:p>
    <w:p w14:paraId="7D323604" w14:textId="1290ED28" w:rsidR="00712388" w:rsidRPr="00131CBA" w:rsidRDefault="00332D80" w:rsidP="00992F46">
      <w:pPr>
        <w:jc w:val="both"/>
      </w:pPr>
      <w:r>
        <w:rPr>
          <w:rFonts w:hint="eastAsia"/>
        </w:rPr>
        <w:t>15.12</w:t>
      </w:r>
      <w:r w:rsidR="00712388" w:rsidRPr="00131CBA">
        <w:t xml:space="preserve">.1.2  </w:t>
      </w:r>
      <w:r w:rsidR="00712388" w:rsidRPr="00131CBA">
        <w:rPr>
          <w:rFonts w:hint="eastAsia"/>
        </w:rPr>
        <w:t>服务类浮动设施在有特殊防污染要求的海区营运时，应遵守我国政府及有关地方政府的</w:t>
      </w:r>
      <w:r w:rsidR="00712388" w:rsidRPr="00131CBA">
        <w:rPr>
          <w:rFonts w:hint="eastAsia"/>
        </w:rPr>
        <w:lastRenderedPageBreak/>
        <w:t>法令及有关规定。</w:t>
      </w:r>
    </w:p>
    <w:p w14:paraId="1BFD1B05" w14:textId="1F2EC492" w:rsidR="00712388" w:rsidRPr="00131CBA" w:rsidRDefault="00332D80" w:rsidP="00712388">
      <w:pPr>
        <w:pStyle w:val="3"/>
        <w:spacing w:before="240"/>
      </w:pPr>
      <w:r>
        <w:rPr>
          <w:rFonts w:hint="eastAsia"/>
        </w:rPr>
        <w:t>15.12</w:t>
      </w:r>
      <w:r w:rsidR="00712388" w:rsidRPr="00131CBA">
        <w:rPr>
          <w:rFonts w:hint="eastAsia"/>
        </w:rPr>
        <w:t>.</w:t>
      </w:r>
      <w:r w:rsidR="00712388" w:rsidRPr="00131CBA">
        <w:t>2</w:t>
      </w:r>
      <w:r w:rsidR="00712388" w:rsidRPr="00131CBA">
        <w:rPr>
          <w:rFonts w:hint="eastAsia"/>
        </w:rPr>
        <w:t xml:space="preserve">  </w:t>
      </w:r>
      <w:r w:rsidR="00712388" w:rsidRPr="00131CBA">
        <w:rPr>
          <w:rFonts w:hint="eastAsia"/>
        </w:rPr>
        <w:t>防止油类污染</w:t>
      </w:r>
    </w:p>
    <w:p w14:paraId="58024E81" w14:textId="592AE992" w:rsidR="00712388" w:rsidRPr="00131CBA" w:rsidRDefault="00332D80" w:rsidP="00992F46">
      <w:pPr>
        <w:jc w:val="both"/>
      </w:pPr>
      <w:r>
        <w:rPr>
          <w:rFonts w:hint="eastAsia"/>
        </w:rPr>
        <w:t>15.12</w:t>
      </w:r>
      <w:r w:rsidR="00712388" w:rsidRPr="00131CBA">
        <w:t xml:space="preserve">.2.1 </w:t>
      </w:r>
      <w:r w:rsidR="00712388" w:rsidRPr="00131CBA">
        <w:rPr>
          <w:rFonts w:hint="eastAsia"/>
        </w:rPr>
        <w:t xml:space="preserve"> </w:t>
      </w:r>
      <w:r w:rsidR="00712388" w:rsidRPr="00131CBA">
        <w:rPr>
          <w:rFonts w:hint="eastAsia"/>
        </w:rPr>
        <w:t>服务类浮动设施应设有存储柴油机（如设有）所在处所全部含油污水的存储柜，储存柜的容积应满足本局《国内航行海船法定检验技术规则（</w:t>
      </w:r>
      <w:r w:rsidR="00712388" w:rsidRPr="00131CBA">
        <w:t>2020</w:t>
      </w:r>
      <w:r w:rsidR="00712388" w:rsidRPr="00131CBA">
        <w:rPr>
          <w:rFonts w:hint="eastAsia"/>
        </w:rPr>
        <w:t>）》第</w:t>
      </w:r>
      <w:r w:rsidR="00712388" w:rsidRPr="00131CBA">
        <w:t>5</w:t>
      </w:r>
      <w:r w:rsidR="00712388" w:rsidRPr="00131CBA">
        <w:rPr>
          <w:rFonts w:hint="eastAsia"/>
        </w:rPr>
        <w:t>篇第</w:t>
      </w:r>
      <w:r w:rsidR="00712388" w:rsidRPr="00131CBA">
        <w:t>2</w:t>
      </w:r>
      <w:r w:rsidR="00712388" w:rsidRPr="00131CBA">
        <w:rPr>
          <w:rFonts w:hint="eastAsia"/>
        </w:rPr>
        <w:t>章</w:t>
      </w:r>
      <w:r w:rsidR="00712388" w:rsidRPr="00131CBA">
        <w:t>2.2.5.9</w:t>
      </w:r>
      <w:r w:rsidR="00712388" w:rsidRPr="00131CBA">
        <w:rPr>
          <w:rFonts w:hint="eastAsia"/>
        </w:rPr>
        <w:t>的相关要求。</w:t>
      </w:r>
    </w:p>
    <w:p w14:paraId="3E5664F0" w14:textId="26298BE5" w:rsidR="00712388" w:rsidRPr="00131CBA" w:rsidRDefault="00332D80" w:rsidP="00992F46">
      <w:pPr>
        <w:jc w:val="both"/>
      </w:pPr>
      <w:r>
        <w:t>15.12</w:t>
      </w:r>
      <w:r w:rsidR="00712388" w:rsidRPr="00131CBA">
        <w:t xml:space="preserve">.2.2  </w:t>
      </w:r>
      <w:r w:rsidR="00712388" w:rsidRPr="00131CBA">
        <w:rPr>
          <w:rFonts w:hint="eastAsia"/>
        </w:rPr>
        <w:t>所有含油污水应留存在服务类浮动设施上，以便随后排入接收设备。</w:t>
      </w:r>
    </w:p>
    <w:p w14:paraId="1221BC14" w14:textId="504623CE" w:rsidR="00712388" w:rsidRPr="00131CBA" w:rsidRDefault="00332D80" w:rsidP="00992F46">
      <w:pPr>
        <w:jc w:val="both"/>
      </w:pPr>
      <w:r>
        <w:t>15.12</w:t>
      </w:r>
      <w:r w:rsidR="00712388" w:rsidRPr="00131CBA">
        <w:t xml:space="preserve">.2.3  </w:t>
      </w:r>
      <w:r w:rsidR="00712388" w:rsidRPr="00131CBA">
        <w:rPr>
          <w:rFonts w:hint="eastAsia"/>
        </w:rPr>
        <w:t>为了使接收设备的管路与浮动设施上含油污水储存柜（如设有）的排放管路相连接，油污水储存柜的排放管路上应设有满足本局《国内航行海船法定检验技术规则（</w:t>
      </w:r>
      <w:r w:rsidR="00712388" w:rsidRPr="00131CBA">
        <w:t>2020</w:t>
      </w:r>
      <w:r w:rsidR="00712388" w:rsidRPr="00131CBA">
        <w:rPr>
          <w:rFonts w:hint="eastAsia"/>
        </w:rPr>
        <w:t>）》第</w:t>
      </w:r>
      <w:r w:rsidR="00712388" w:rsidRPr="00131CBA">
        <w:t>5</w:t>
      </w:r>
      <w:r w:rsidR="00712388" w:rsidRPr="00131CBA">
        <w:rPr>
          <w:rFonts w:hint="eastAsia"/>
        </w:rPr>
        <w:t>篇第</w:t>
      </w:r>
      <w:r w:rsidR="00712388" w:rsidRPr="00131CBA">
        <w:t>2</w:t>
      </w:r>
      <w:r w:rsidR="00712388" w:rsidRPr="00131CBA">
        <w:rPr>
          <w:rFonts w:hint="eastAsia"/>
        </w:rPr>
        <w:t>章</w:t>
      </w:r>
      <w:r w:rsidR="00712388" w:rsidRPr="00131CBA">
        <w:t>2.2.3</w:t>
      </w:r>
      <w:r w:rsidR="00712388" w:rsidRPr="00131CBA">
        <w:rPr>
          <w:rFonts w:hint="eastAsia"/>
        </w:rPr>
        <w:t>要求的标准排放接头。</w:t>
      </w:r>
    </w:p>
    <w:p w14:paraId="2D15CABF" w14:textId="64C7FFEE" w:rsidR="00712388" w:rsidRPr="00131CBA" w:rsidRDefault="00332D80" w:rsidP="00992F46">
      <w:pPr>
        <w:jc w:val="both"/>
        <w:rPr>
          <w:rFonts w:ascii="楷体" w:eastAsia="楷体" w:hAnsi="楷体"/>
          <w:color w:val="0070C0"/>
        </w:rPr>
      </w:pPr>
      <w:r>
        <w:rPr>
          <w:rFonts w:hint="eastAsia"/>
        </w:rPr>
        <w:t>15.12</w:t>
      </w:r>
      <w:r w:rsidR="00712388" w:rsidRPr="00131CBA">
        <w:rPr>
          <w:rFonts w:hint="eastAsia"/>
        </w:rPr>
        <w:t xml:space="preserve">.2.4  </w:t>
      </w:r>
      <w:r w:rsidR="00712388" w:rsidRPr="00131CBA">
        <w:rPr>
          <w:rFonts w:hint="eastAsia"/>
        </w:rPr>
        <w:t>油污水储存柜（如设有）的排放管路上，应设有便于操作的截止止回阀。</w:t>
      </w:r>
    </w:p>
    <w:p w14:paraId="539F0EA3" w14:textId="3AC82D8E" w:rsidR="00712388" w:rsidRPr="00131CBA" w:rsidRDefault="00332D80" w:rsidP="00712388">
      <w:pPr>
        <w:pStyle w:val="3"/>
        <w:spacing w:before="240"/>
      </w:pPr>
      <w:r>
        <w:rPr>
          <w:rFonts w:hint="eastAsia"/>
        </w:rPr>
        <w:t>15.12</w:t>
      </w:r>
      <w:r w:rsidR="00712388" w:rsidRPr="00131CBA">
        <w:rPr>
          <w:rFonts w:hint="eastAsia"/>
        </w:rPr>
        <w:t xml:space="preserve">.3  </w:t>
      </w:r>
      <w:r w:rsidR="00712388" w:rsidRPr="00131CBA">
        <w:rPr>
          <w:rFonts w:hint="eastAsia"/>
        </w:rPr>
        <w:t>防止生活污水污染</w:t>
      </w:r>
    </w:p>
    <w:p w14:paraId="18016CCB" w14:textId="0BA7EF72" w:rsidR="00712388" w:rsidRPr="00131CBA" w:rsidRDefault="00332D80" w:rsidP="00992F46">
      <w:pPr>
        <w:jc w:val="both"/>
      </w:pPr>
      <w:r>
        <w:rPr>
          <w:rFonts w:hint="eastAsia"/>
        </w:rPr>
        <w:t>15.12</w:t>
      </w:r>
      <w:r w:rsidR="00712388" w:rsidRPr="00131CBA">
        <w:rPr>
          <w:rFonts w:hint="eastAsia"/>
        </w:rPr>
        <w:t xml:space="preserve">.3.1  </w:t>
      </w:r>
      <w:r w:rsidR="00712388" w:rsidRPr="00131CBA">
        <w:rPr>
          <w:rFonts w:hint="eastAsia"/>
        </w:rPr>
        <w:t>设施上如产生生活污水，应设有用于储存生活污水的集污舱，该舱柜的容积</w:t>
      </w:r>
      <w:r w:rsidR="00712388" w:rsidRPr="00131CBA">
        <w:rPr>
          <w:rStyle w:val="a9"/>
        </w:rPr>
        <w:footnoteReference w:id="10"/>
      </w:r>
      <w:r w:rsidR="00712388" w:rsidRPr="00131CBA">
        <w:rPr>
          <w:rFonts w:hint="eastAsia"/>
        </w:rPr>
        <w:t>应满足服务类浮动设施在营运期间的需求，并应设有观察生活污水液位的装置。</w:t>
      </w:r>
    </w:p>
    <w:p w14:paraId="59CECFE7" w14:textId="52FB9723" w:rsidR="00712388" w:rsidRPr="00131CBA" w:rsidRDefault="00332D80" w:rsidP="00992F46">
      <w:pPr>
        <w:jc w:val="both"/>
      </w:pPr>
      <w:r>
        <w:rPr>
          <w:rFonts w:hint="eastAsia"/>
        </w:rPr>
        <w:t>15.12</w:t>
      </w:r>
      <w:r w:rsidR="00712388" w:rsidRPr="00131CBA">
        <w:rPr>
          <w:rFonts w:hint="eastAsia"/>
        </w:rPr>
        <w:t xml:space="preserve">.3.2  </w:t>
      </w:r>
      <w:r w:rsidR="00712388" w:rsidRPr="00131CBA">
        <w:rPr>
          <w:rFonts w:hint="eastAsia"/>
        </w:rPr>
        <w:t>所有生活污水应留存在服务类浮动设施上，以便随后排入接收设备。</w:t>
      </w:r>
    </w:p>
    <w:p w14:paraId="2E92949E" w14:textId="330F34CE" w:rsidR="00712388" w:rsidRPr="00131CBA" w:rsidRDefault="00332D80" w:rsidP="00992F46">
      <w:pPr>
        <w:jc w:val="both"/>
      </w:pPr>
      <w:r>
        <w:rPr>
          <w:rFonts w:hint="eastAsia"/>
        </w:rPr>
        <w:t>15.12</w:t>
      </w:r>
      <w:r w:rsidR="00712388" w:rsidRPr="00131CBA">
        <w:t xml:space="preserve">.3.3  </w:t>
      </w:r>
      <w:r w:rsidR="00712388" w:rsidRPr="00131CBA">
        <w:rPr>
          <w:rFonts w:hint="eastAsia"/>
        </w:rPr>
        <w:t>为了使接收设备的管路与服务类浮动设施上集污舱（如设有）的排放管路相连接，集污舱的排放管路上应设有满足本局《国内航行海船法定检验技术规则（</w:t>
      </w:r>
      <w:r w:rsidR="00712388" w:rsidRPr="00131CBA">
        <w:t>2020</w:t>
      </w:r>
      <w:r w:rsidR="00712388" w:rsidRPr="00131CBA">
        <w:rPr>
          <w:rFonts w:hint="eastAsia"/>
        </w:rPr>
        <w:t>）》第</w:t>
      </w:r>
      <w:r w:rsidR="00712388" w:rsidRPr="00131CBA">
        <w:t>5</w:t>
      </w:r>
      <w:r w:rsidR="00712388" w:rsidRPr="00131CBA">
        <w:rPr>
          <w:rFonts w:hint="eastAsia"/>
        </w:rPr>
        <w:t>篇第</w:t>
      </w:r>
      <w:r w:rsidR="00712388" w:rsidRPr="00131CBA">
        <w:t>5</w:t>
      </w:r>
      <w:r w:rsidR="00712388" w:rsidRPr="00131CBA">
        <w:rPr>
          <w:rFonts w:hint="eastAsia"/>
        </w:rPr>
        <w:t>章</w:t>
      </w:r>
      <w:r w:rsidR="00712388" w:rsidRPr="00131CBA">
        <w:t>5.1.6</w:t>
      </w:r>
      <w:r w:rsidR="00712388" w:rsidRPr="00131CBA">
        <w:rPr>
          <w:rFonts w:hint="eastAsia"/>
        </w:rPr>
        <w:t>要求的标准排放接头，或经认可的其他形式的排放接头，如快速连接接头。</w:t>
      </w:r>
    </w:p>
    <w:p w14:paraId="16DEFEEC" w14:textId="13113182" w:rsidR="00712388" w:rsidRPr="00131CBA" w:rsidRDefault="00332D80" w:rsidP="00992F46">
      <w:pPr>
        <w:jc w:val="both"/>
      </w:pPr>
      <w:r>
        <w:rPr>
          <w:rFonts w:hint="eastAsia"/>
        </w:rPr>
        <w:t>15.12</w:t>
      </w:r>
      <w:r w:rsidR="00712388" w:rsidRPr="00131CBA">
        <w:rPr>
          <w:rFonts w:hint="eastAsia"/>
        </w:rPr>
        <w:t xml:space="preserve">.3.4  </w:t>
      </w:r>
      <w:r w:rsidR="00712388" w:rsidRPr="00131CBA">
        <w:rPr>
          <w:rFonts w:hint="eastAsia"/>
        </w:rPr>
        <w:t>集污舱（如设有）的排放管路上，应设有便于操作的截止止回阀。</w:t>
      </w:r>
    </w:p>
    <w:p w14:paraId="38C8EBFA" w14:textId="74228807" w:rsidR="00712388" w:rsidRPr="00131CBA" w:rsidRDefault="00332D80" w:rsidP="00712388">
      <w:pPr>
        <w:pStyle w:val="3"/>
        <w:spacing w:before="240"/>
      </w:pPr>
      <w:r>
        <w:rPr>
          <w:rFonts w:hint="eastAsia"/>
        </w:rPr>
        <w:t>15.12</w:t>
      </w:r>
      <w:r w:rsidR="00712388" w:rsidRPr="00131CBA">
        <w:t>.4</w:t>
      </w:r>
      <w:r w:rsidR="00712388" w:rsidRPr="00131CBA">
        <w:rPr>
          <w:rFonts w:hint="eastAsia"/>
        </w:rPr>
        <w:t xml:space="preserve"> </w:t>
      </w:r>
      <w:r w:rsidR="00712388" w:rsidRPr="00131CBA">
        <w:t xml:space="preserve"> </w:t>
      </w:r>
      <w:r w:rsidR="00712388" w:rsidRPr="00131CBA">
        <w:rPr>
          <w:rFonts w:hint="eastAsia"/>
        </w:rPr>
        <w:t>防止灰水污染</w:t>
      </w:r>
    </w:p>
    <w:p w14:paraId="0F11A7B8" w14:textId="2834F04B" w:rsidR="00712388" w:rsidRPr="00131CBA" w:rsidRDefault="00332D80" w:rsidP="00992F46">
      <w:pPr>
        <w:jc w:val="both"/>
      </w:pPr>
      <w:r>
        <w:rPr>
          <w:rFonts w:hint="eastAsia"/>
        </w:rPr>
        <w:t>15.12</w:t>
      </w:r>
      <w:r w:rsidR="00712388" w:rsidRPr="00131CBA">
        <w:rPr>
          <w:rFonts w:hint="eastAsia"/>
        </w:rPr>
        <w:t xml:space="preserve">.4.1  </w:t>
      </w:r>
      <w:r w:rsidR="00712388" w:rsidRPr="00131CBA">
        <w:rPr>
          <w:rFonts w:hint="eastAsia"/>
        </w:rPr>
        <w:t>禁止将服务类浮动设施上的灰水排放入海。</w:t>
      </w:r>
    </w:p>
    <w:p w14:paraId="6C566527" w14:textId="3B6E3A83" w:rsidR="00712388" w:rsidRPr="00131CBA" w:rsidRDefault="00332D80" w:rsidP="00992F46">
      <w:pPr>
        <w:jc w:val="both"/>
      </w:pPr>
      <w:r>
        <w:rPr>
          <w:rFonts w:hint="eastAsia"/>
        </w:rPr>
        <w:t>15.12</w:t>
      </w:r>
      <w:r w:rsidR="00712388" w:rsidRPr="00131CBA">
        <w:rPr>
          <w:rFonts w:hint="eastAsia"/>
        </w:rPr>
        <w:t xml:space="preserve">.4.2  </w:t>
      </w:r>
      <w:r w:rsidR="00712388" w:rsidRPr="00131CBA">
        <w:rPr>
          <w:rFonts w:hint="eastAsia"/>
        </w:rPr>
        <w:t>服务类浮动设施上如产生灰水，应设置足够容量的储存舱，用于留存该浮动设施上产生的所有灰水。灰水储存舱的容量，可根据该浮动设施上人数，以每人每天</w:t>
      </w:r>
      <w:r w:rsidR="00712388" w:rsidRPr="00131CBA">
        <w:t>125L</w:t>
      </w:r>
      <w:r w:rsidR="00712388" w:rsidRPr="00131CBA">
        <w:rPr>
          <w:rFonts w:hint="eastAsia"/>
        </w:rPr>
        <w:t>的产生量计算。如与生活污水同用一个集污舱，则舱容应为生活污水集污舱和灰水储存舱舱容的总和。灰水储存舱应设有观察灰水液位的装置。</w:t>
      </w:r>
    </w:p>
    <w:p w14:paraId="6E7889B4" w14:textId="039CDB49" w:rsidR="00712388" w:rsidRPr="00131CBA" w:rsidRDefault="00332D80" w:rsidP="00992F46">
      <w:pPr>
        <w:jc w:val="both"/>
      </w:pPr>
      <w:r>
        <w:t>15.12</w:t>
      </w:r>
      <w:r w:rsidR="00712388" w:rsidRPr="00131CBA">
        <w:t xml:space="preserve">.4.3  </w:t>
      </w:r>
      <w:r w:rsidR="00712388" w:rsidRPr="00131CBA">
        <w:rPr>
          <w:rFonts w:hint="eastAsia"/>
        </w:rPr>
        <w:t>灰水储存舱（如设有）的排放管路应设有满足本节</w:t>
      </w:r>
      <w:r>
        <w:t>15.12</w:t>
      </w:r>
      <w:r w:rsidR="00712388" w:rsidRPr="00131CBA">
        <w:t>.3.3</w:t>
      </w:r>
      <w:r w:rsidR="00712388" w:rsidRPr="00131CBA">
        <w:rPr>
          <w:rFonts w:hint="eastAsia"/>
        </w:rPr>
        <w:t>要求的排放接头，并应设有便于操作的截止止回阀。</w:t>
      </w:r>
    </w:p>
    <w:p w14:paraId="5808C34F" w14:textId="006194D4" w:rsidR="00712388" w:rsidRPr="00131CBA" w:rsidRDefault="00332D80" w:rsidP="00712388">
      <w:pPr>
        <w:pStyle w:val="3"/>
        <w:spacing w:before="240"/>
      </w:pPr>
      <w:r>
        <w:rPr>
          <w:rFonts w:hint="eastAsia"/>
        </w:rPr>
        <w:t>15.12</w:t>
      </w:r>
      <w:r w:rsidR="00712388" w:rsidRPr="00131CBA">
        <w:rPr>
          <w:rFonts w:hint="eastAsia"/>
        </w:rPr>
        <w:t xml:space="preserve">.5  </w:t>
      </w:r>
      <w:r w:rsidR="00712388" w:rsidRPr="00131CBA">
        <w:rPr>
          <w:rFonts w:hint="eastAsia"/>
        </w:rPr>
        <w:t>防止垃圾污染</w:t>
      </w:r>
    </w:p>
    <w:p w14:paraId="63398391" w14:textId="5412E0D0" w:rsidR="00712388" w:rsidRPr="00131CBA" w:rsidRDefault="00332D80" w:rsidP="00992F46">
      <w:pPr>
        <w:jc w:val="both"/>
        <w:rPr>
          <w:rFonts w:ascii="楷体" w:eastAsia="楷体" w:hAnsi="楷体"/>
          <w:color w:val="0070C0"/>
        </w:rPr>
      </w:pPr>
      <w:r>
        <w:rPr>
          <w:rFonts w:hint="eastAsia"/>
        </w:rPr>
        <w:t>15.12</w:t>
      </w:r>
      <w:r w:rsidR="00712388" w:rsidRPr="00131CBA">
        <w:rPr>
          <w:rFonts w:hint="eastAsia"/>
        </w:rPr>
        <w:t xml:space="preserve">.5.1  </w:t>
      </w:r>
      <w:r w:rsidR="00712388" w:rsidRPr="00131CBA">
        <w:rPr>
          <w:rFonts w:hint="eastAsia"/>
        </w:rPr>
        <w:t>禁止将服务类浮动设施上的垃圾排放入海。</w:t>
      </w:r>
    </w:p>
    <w:p w14:paraId="3472EE05" w14:textId="157CECEB" w:rsidR="00712388" w:rsidRPr="00131CBA" w:rsidRDefault="00332D80" w:rsidP="00992F46">
      <w:pPr>
        <w:jc w:val="both"/>
      </w:pPr>
      <w:r>
        <w:rPr>
          <w:rFonts w:hint="eastAsia"/>
        </w:rPr>
        <w:t>15.12</w:t>
      </w:r>
      <w:r w:rsidR="00712388" w:rsidRPr="00131CBA">
        <w:rPr>
          <w:rFonts w:hint="eastAsia"/>
        </w:rPr>
        <w:t xml:space="preserve">.5.2  </w:t>
      </w:r>
      <w:r w:rsidR="00712388" w:rsidRPr="00131CBA">
        <w:rPr>
          <w:rFonts w:hint="eastAsia"/>
        </w:rPr>
        <w:t>服务类浮动设施上应设有用于储存垃圾的容器，如桶、金属箱、罐、集装袋或轮式垃圾箱等，该容器应具有明显标志，用于区分存储不同类别的垃圾。</w:t>
      </w:r>
    </w:p>
    <w:p w14:paraId="0EC7E5CF" w14:textId="49A1F677" w:rsidR="00712388" w:rsidRPr="00131CBA" w:rsidRDefault="00332D80" w:rsidP="00992F46">
      <w:pPr>
        <w:jc w:val="both"/>
      </w:pPr>
      <w:r>
        <w:rPr>
          <w:rFonts w:hint="eastAsia"/>
        </w:rPr>
        <w:t>15.12</w:t>
      </w:r>
      <w:r w:rsidR="00712388" w:rsidRPr="00131CBA">
        <w:rPr>
          <w:rFonts w:hint="eastAsia"/>
        </w:rPr>
        <w:t xml:space="preserve">.5.3  </w:t>
      </w:r>
      <w:r w:rsidR="00712388" w:rsidRPr="00131CBA">
        <w:rPr>
          <w:rFonts w:hint="eastAsia"/>
        </w:rPr>
        <w:t>储存垃圾的容器应便于向接收设备转移服务类浮动设施上的垃圾。</w:t>
      </w:r>
    </w:p>
    <w:p w14:paraId="01F79C8A" w14:textId="6E874DC3" w:rsidR="00712388" w:rsidRPr="00131CBA" w:rsidRDefault="00332D80" w:rsidP="00992F46">
      <w:pPr>
        <w:jc w:val="both"/>
      </w:pPr>
      <w:r>
        <w:rPr>
          <w:rFonts w:hint="eastAsia"/>
        </w:rPr>
        <w:t>15.12</w:t>
      </w:r>
      <w:r w:rsidR="00712388" w:rsidRPr="00131CBA">
        <w:rPr>
          <w:rFonts w:hint="eastAsia"/>
        </w:rPr>
        <w:t xml:space="preserve">.5.4  </w:t>
      </w:r>
      <w:r w:rsidR="00712388" w:rsidRPr="00131CBA">
        <w:rPr>
          <w:rFonts w:hint="eastAsia"/>
        </w:rPr>
        <w:t>服务类浮动设施上应张贴告示，以使设施上人员知道垃圾处理的有关规定。</w:t>
      </w:r>
    </w:p>
    <w:p w14:paraId="2953DEEF" w14:textId="5B6E7312" w:rsidR="00712388" w:rsidRPr="00131CBA" w:rsidRDefault="00332D80" w:rsidP="00712388">
      <w:pPr>
        <w:pStyle w:val="3"/>
        <w:spacing w:before="240"/>
      </w:pPr>
      <w:r>
        <w:rPr>
          <w:rFonts w:hint="eastAsia"/>
        </w:rPr>
        <w:t>15.12</w:t>
      </w:r>
      <w:r w:rsidR="00712388" w:rsidRPr="00131CBA">
        <w:rPr>
          <w:rFonts w:hint="eastAsia"/>
        </w:rPr>
        <w:t xml:space="preserve">.6  </w:t>
      </w:r>
      <w:r w:rsidR="00712388" w:rsidRPr="00131CBA">
        <w:rPr>
          <w:rFonts w:hint="eastAsia"/>
        </w:rPr>
        <w:t>防止空气污染</w:t>
      </w:r>
    </w:p>
    <w:p w14:paraId="119C34DE" w14:textId="63673C88" w:rsidR="00712388" w:rsidRPr="00131CBA" w:rsidRDefault="00332D80" w:rsidP="00992F46">
      <w:pPr>
        <w:jc w:val="both"/>
      </w:pPr>
      <w:r>
        <w:rPr>
          <w:rFonts w:hint="eastAsia"/>
        </w:rPr>
        <w:t>15.12</w:t>
      </w:r>
      <w:r w:rsidR="00712388" w:rsidRPr="00131CBA">
        <w:rPr>
          <w:rFonts w:hint="eastAsia"/>
        </w:rPr>
        <w:t xml:space="preserve">.6.1  </w:t>
      </w:r>
      <w:r w:rsidR="00712388" w:rsidRPr="00131CBA">
        <w:rPr>
          <w:rFonts w:hint="eastAsia"/>
        </w:rPr>
        <w:t>禁止在服务类浮动设施上焚烧垃圾。</w:t>
      </w:r>
    </w:p>
    <w:p w14:paraId="41E7EEEA" w14:textId="71B12F17" w:rsidR="00712388" w:rsidRPr="00131CBA" w:rsidRDefault="00332D80" w:rsidP="00712388">
      <w:pPr>
        <w:pStyle w:val="3"/>
        <w:spacing w:before="240"/>
      </w:pPr>
      <w:r>
        <w:rPr>
          <w:rFonts w:hint="eastAsia"/>
        </w:rPr>
        <w:lastRenderedPageBreak/>
        <w:t>15.12</w:t>
      </w:r>
      <w:r w:rsidR="00712388" w:rsidRPr="00131CBA">
        <w:rPr>
          <w:rFonts w:hint="eastAsia"/>
        </w:rPr>
        <w:t xml:space="preserve">.7  </w:t>
      </w:r>
      <w:r w:rsidR="00712388" w:rsidRPr="00131CBA">
        <w:rPr>
          <w:rFonts w:hint="eastAsia"/>
        </w:rPr>
        <w:t>防止防污底系统污染</w:t>
      </w:r>
    </w:p>
    <w:p w14:paraId="79C563B1" w14:textId="0670E9C5" w:rsidR="00712388" w:rsidRPr="00131CBA" w:rsidRDefault="00332D80" w:rsidP="00992F46">
      <w:pPr>
        <w:jc w:val="both"/>
      </w:pPr>
      <w:r>
        <w:rPr>
          <w:rFonts w:hint="eastAsia"/>
        </w:rPr>
        <w:t>15.12</w:t>
      </w:r>
      <w:r w:rsidR="00712388" w:rsidRPr="00131CBA">
        <w:rPr>
          <w:rFonts w:hint="eastAsia"/>
        </w:rPr>
        <w:t xml:space="preserve">.7.1  </w:t>
      </w:r>
      <w:r w:rsidR="00712388" w:rsidRPr="00131CBA">
        <w:rPr>
          <w:rFonts w:hint="eastAsia"/>
        </w:rPr>
        <w:t>服务类浮动设施不应施涂或重新施涂含有作为生物杀虫剂的有机锡化合物的防污底系统。</w:t>
      </w:r>
    </w:p>
    <w:p w14:paraId="07A8841A" w14:textId="77777777" w:rsidR="00712388" w:rsidRPr="00131CBA" w:rsidRDefault="00712388" w:rsidP="00712388">
      <w:pPr>
        <w:pStyle w:val="2"/>
        <w:spacing w:before="240"/>
        <w:rPr>
          <w:b/>
        </w:rPr>
      </w:pPr>
      <w:bookmarkStart w:id="519" w:name="_Toc70511405"/>
      <w:bookmarkStart w:id="520" w:name="_Toc167892393"/>
      <w:r w:rsidRPr="00131CBA">
        <w:rPr>
          <w:rFonts w:hint="eastAsia"/>
        </w:rPr>
        <w:t>第</w:t>
      </w:r>
      <w:r w:rsidRPr="00131CBA">
        <w:rPr>
          <w:rFonts w:hint="eastAsia"/>
        </w:rPr>
        <w:t>13</w:t>
      </w:r>
      <w:r w:rsidRPr="00131CBA">
        <w:rPr>
          <w:rFonts w:hint="eastAsia"/>
        </w:rPr>
        <w:t>节</w:t>
      </w:r>
      <w:r w:rsidRPr="00131CBA">
        <w:rPr>
          <w:rFonts w:hint="eastAsia"/>
        </w:rPr>
        <w:t xml:space="preserve">  </w:t>
      </w:r>
      <w:r w:rsidRPr="00131CBA">
        <w:rPr>
          <w:rFonts w:hint="eastAsia"/>
        </w:rPr>
        <w:t>操作要求</w:t>
      </w:r>
      <w:bookmarkEnd w:id="519"/>
      <w:bookmarkEnd w:id="520"/>
    </w:p>
    <w:p w14:paraId="66E08F8B" w14:textId="01392A25" w:rsidR="00712388" w:rsidRPr="00131CBA" w:rsidRDefault="00332D80" w:rsidP="00712388">
      <w:pPr>
        <w:pStyle w:val="3"/>
        <w:spacing w:before="240"/>
      </w:pPr>
      <w:r>
        <w:rPr>
          <w:rFonts w:hint="eastAsia"/>
        </w:rPr>
        <w:t>15.13</w:t>
      </w:r>
      <w:r w:rsidR="00712388" w:rsidRPr="00131CBA">
        <w:t xml:space="preserve">.1 </w:t>
      </w:r>
      <w:r w:rsidR="00712388" w:rsidRPr="00131CBA">
        <w:rPr>
          <w:rFonts w:hint="eastAsia"/>
        </w:rPr>
        <w:t xml:space="preserve"> </w:t>
      </w:r>
      <w:r w:rsidR="00712388" w:rsidRPr="00131CBA">
        <w:rPr>
          <w:rFonts w:hint="eastAsia"/>
        </w:rPr>
        <w:t>一般要求</w:t>
      </w:r>
    </w:p>
    <w:p w14:paraId="4FEFA6E1" w14:textId="24927870" w:rsidR="00712388" w:rsidRPr="00131CBA" w:rsidRDefault="00332D80" w:rsidP="00992F46">
      <w:pPr>
        <w:jc w:val="both"/>
      </w:pPr>
      <w:r>
        <w:rPr>
          <w:rFonts w:hint="eastAsia"/>
        </w:rPr>
        <w:t>15.13</w:t>
      </w:r>
      <w:r w:rsidR="00712388" w:rsidRPr="00131CBA">
        <w:rPr>
          <w:rFonts w:hint="eastAsia"/>
        </w:rPr>
        <w:t xml:space="preserve">.1.1  </w:t>
      </w:r>
      <w:r w:rsidR="00712388" w:rsidRPr="00131CBA">
        <w:rPr>
          <w:rFonts w:hint="eastAsia"/>
        </w:rPr>
        <w:t>服务类浮动设施上应备有“服务类浮动设施操作手册”。</w:t>
      </w:r>
    </w:p>
    <w:p w14:paraId="37E1E858" w14:textId="37324C36" w:rsidR="00712388" w:rsidRPr="00131CBA" w:rsidRDefault="00332D80" w:rsidP="00992F46">
      <w:pPr>
        <w:jc w:val="both"/>
      </w:pPr>
      <w:r>
        <w:rPr>
          <w:rFonts w:hint="eastAsia"/>
        </w:rPr>
        <w:t>15.13</w:t>
      </w:r>
      <w:r w:rsidR="00712388" w:rsidRPr="00131CBA">
        <w:rPr>
          <w:rFonts w:hint="eastAsia"/>
        </w:rPr>
        <w:t xml:space="preserve">.1.2  </w:t>
      </w:r>
      <w:r w:rsidR="00712388" w:rsidRPr="00131CBA">
        <w:rPr>
          <w:rFonts w:hint="eastAsia"/>
        </w:rPr>
        <w:t>服务类浮动设施管理或经营公司应设有服务类浮动设施操作管理及维护保养规定，包括对服务类浮动设施的安全营运管理、营运程序、营运水域及营运限制、气象资料的获得与通报、定期维护保养计划、服务类浮动设施上工作人员的编制、</w:t>
      </w:r>
      <w:r w:rsidR="00712388" w:rsidRPr="00131CBA">
        <w:t>职责</w:t>
      </w:r>
      <w:r w:rsidR="00712388" w:rsidRPr="00131CBA">
        <w:rPr>
          <w:rFonts w:hint="eastAsia"/>
        </w:rPr>
        <w:t>、</w:t>
      </w:r>
      <w:r w:rsidR="00712388" w:rsidRPr="00131CBA">
        <w:t>资格</w:t>
      </w:r>
      <w:r w:rsidR="00712388" w:rsidRPr="00131CBA">
        <w:rPr>
          <w:rFonts w:hint="eastAsia"/>
        </w:rPr>
        <w:t>和培训等。</w:t>
      </w:r>
    </w:p>
    <w:p w14:paraId="709B534E" w14:textId="379CDFC9" w:rsidR="00712388" w:rsidRPr="00131CBA" w:rsidRDefault="00332D80" w:rsidP="00712388">
      <w:pPr>
        <w:pStyle w:val="3"/>
        <w:spacing w:before="240"/>
      </w:pPr>
      <w:r>
        <w:rPr>
          <w:rFonts w:hint="eastAsia"/>
        </w:rPr>
        <w:t>15.13</w:t>
      </w:r>
      <w:r w:rsidR="00712388" w:rsidRPr="00131CBA">
        <w:rPr>
          <w:rFonts w:hint="eastAsia"/>
        </w:rPr>
        <w:t xml:space="preserve">.2  </w:t>
      </w:r>
      <w:r w:rsidR="00712388" w:rsidRPr="00131CBA">
        <w:rPr>
          <w:rFonts w:hint="eastAsia"/>
        </w:rPr>
        <w:t>操作手册</w:t>
      </w:r>
    </w:p>
    <w:p w14:paraId="11D7C14A" w14:textId="34A1CD07" w:rsidR="00712388" w:rsidRPr="00131CBA" w:rsidRDefault="00332D80" w:rsidP="00992F46">
      <w:pPr>
        <w:jc w:val="both"/>
      </w:pPr>
      <w:r>
        <w:rPr>
          <w:rFonts w:hint="eastAsia"/>
        </w:rPr>
        <w:t>15.13</w:t>
      </w:r>
      <w:r w:rsidR="00712388" w:rsidRPr="00131CBA">
        <w:rPr>
          <w:rFonts w:hint="eastAsia"/>
        </w:rPr>
        <w:t xml:space="preserve">.2.1  </w:t>
      </w:r>
      <w:r w:rsidR="00712388" w:rsidRPr="00131CBA">
        <w:rPr>
          <w:rFonts w:hint="eastAsia"/>
        </w:rPr>
        <w:t>“服务类浮动设施操作手册”至少应包括下列内容（如适用）：</w:t>
      </w:r>
    </w:p>
    <w:p w14:paraId="1D1EE15E" w14:textId="77777777" w:rsidR="00712388" w:rsidRPr="00131CBA" w:rsidRDefault="00712388" w:rsidP="00992F46">
      <w:pPr>
        <w:jc w:val="both"/>
      </w:pPr>
      <w:r w:rsidRPr="00131CBA">
        <w:rPr>
          <w:rFonts w:hint="eastAsia"/>
        </w:rPr>
        <w:t>（</w:t>
      </w:r>
      <w:r w:rsidRPr="00131CBA">
        <w:rPr>
          <w:rFonts w:hint="eastAsia"/>
        </w:rPr>
        <w:t>1</w:t>
      </w:r>
      <w:r w:rsidRPr="00131CBA">
        <w:rPr>
          <w:rFonts w:hint="eastAsia"/>
        </w:rPr>
        <w:t>）服务类浮动设施主要要素；</w:t>
      </w:r>
    </w:p>
    <w:p w14:paraId="44B89071" w14:textId="77777777" w:rsidR="00712388" w:rsidRPr="00131CBA" w:rsidRDefault="00712388" w:rsidP="00992F46">
      <w:pPr>
        <w:jc w:val="both"/>
      </w:pPr>
      <w:r w:rsidRPr="00131CBA">
        <w:rPr>
          <w:rFonts w:hint="eastAsia"/>
        </w:rPr>
        <w:t>（</w:t>
      </w:r>
      <w:r w:rsidRPr="00131CBA">
        <w:rPr>
          <w:rFonts w:hint="eastAsia"/>
        </w:rPr>
        <w:t>2</w:t>
      </w:r>
      <w:r w:rsidRPr="00131CBA">
        <w:rPr>
          <w:rFonts w:hint="eastAsia"/>
        </w:rPr>
        <w:t>）服务类浮动设施</w:t>
      </w:r>
      <w:r w:rsidRPr="00131CBA">
        <w:t>及其设备情况的简要说明</w:t>
      </w:r>
      <w:r w:rsidRPr="00131CBA">
        <w:rPr>
          <w:rFonts w:hint="eastAsia"/>
        </w:rPr>
        <w:t>；</w:t>
      </w:r>
    </w:p>
    <w:p w14:paraId="778A08DA" w14:textId="77777777" w:rsidR="00712388" w:rsidRPr="00131CBA" w:rsidRDefault="00712388" w:rsidP="00992F46">
      <w:pPr>
        <w:jc w:val="both"/>
      </w:pPr>
      <w:r w:rsidRPr="00131CBA">
        <w:rPr>
          <w:rFonts w:hint="eastAsia"/>
        </w:rPr>
        <w:t>（</w:t>
      </w:r>
      <w:r w:rsidRPr="00131CBA">
        <w:rPr>
          <w:rFonts w:hint="eastAsia"/>
        </w:rPr>
        <w:t>3</w:t>
      </w:r>
      <w:r w:rsidRPr="00131CBA">
        <w:rPr>
          <w:rFonts w:hint="eastAsia"/>
        </w:rPr>
        <w:t>）</w:t>
      </w:r>
      <w:r w:rsidRPr="00131CBA">
        <w:t>核查浮力舱完整性的程序；</w:t>
      </w:r>
    </w:p>
    <w:p w14:paraId="0582902E" w14:textId="397EB3EA" w:rsidR="00712388" w:rsidRPr="00131CBA" w:rsidRDefault="00712388" w:rsidP="00992F46">
      <w:pPr>
        <w:jc w:val="both"/>
      </w:pPr>
      <w:r w:rsidRPr="00131CBA">
        <w:rPr>
          <w:rFonts w:hint="eastAsia"/>
        </w:rPr>
        <w:t>（</w:t>
      </w:r>
      <w:r w:rsidRPr="00131CBA">
        <w:rPr>
          <w:rFonts w:hint="eastAsia"/>
        </w:rPr>
        <w:t>4</w:t>
      </w:r>
      <w:r w:rsidRPr="00131CBA">
        <w:rPr>
          <w:rFonts w:hint="eastAsia"/>
        </w:rPr>
        <w:t>）人员登乘和车辆</w:t>
      </w:r>
      <w:r w:rsidRPr="00131CBA">
        <w:t>装载程序和限制，包括最大</w:t>
      </w:r>
      <w:r w:rsidRPr="00131CBA">
        <w:rPr>
          <w:rFonts w:hint="eastAsia"/>
        </w:rPr>
        <w:t>乘员数和车辆数及其</w:t>
      </w:r>
      <w:r w:rsidRPr="00131CBA">
        <w:t>分配</w:t>
      </w:r>
      <w:r w:rsidRPr="00131CBA">
        <w:rPr>
          <w:rFonts w:hint="eastAsia"/>
        </w:rPr>
        <w:t>、车辆登</w:t>
      </w:r>
      <w:r w:rsidR="00014B67">
        <w:rPr>
          <w:rFonts w:hint="eastAsia"/>
        </w:rPr>
        <w:t>浮动设施</w:t>
      </w:r>
      <w:r w:rsidRPr="00131CBA">
        <w:rPr>
          <w:rFonts w:hint="eastAsia"/>
        </w:rPr>
        <w:t>前乘客下车、夜间或雾天的限制等</w:t>
      </w:r>
      <w:r w:rsidRPr="00131CBA">
        <w:t>；</w:t>
      </w:r>
    </w:p>
    <w:p w14:paraId="7CE1E749" w14:textId="77777777" w:rsidR="00712388" w:rsidRPr="00131CBA" w:rsidRDefault="00712388" w:rsidP="00992F46">
      <w:pPr>
        <w:jc w:val="both"/>
      </w:pPr>
      <w:r w:rsidRPr="00131CBA">
        <w:rPr>
          <w:rFonts w:hint="eastAsia"/>
        </w:rPr>
        <w:t>（</w:t>
      </w:r>
      <w:r w:rsidRPr="00131CBA">
        <w:rPr>
          <w:rFonts w:hint="eastAsia"/>
        </w:rPr>
        <w:t>5</w:t>
      </w:r>
      <w:r w:rsidRPr="00131CBA">
        <w:rPr>
          <w:rFonts w:hint="eastAsia"/>
        </w:rPr>
        <w:t>）服务类浮动设施上设备</w:t>
      </w:r>
      <w:r w:rsidRPr="00131CBA">
        <w:t>的说明和操作</w:t>
      </w:r>
      <w:r w:rsidRPr="00131CBA">
        <w:rPr>
          <w:rFonts w:hint="eastAsia"/>
        </w:rPr>
        <w:t>（如</w:t>
      </w:r>
      <w:r w:rsidRPr="00131CBA">
        <w:t>报警系统</w:t>
      </w:r>
      <w:r w:rsidRPr="00131CBA">
        <w:rPr>
          <w:rFonts w:hint="eastAsia"/>
        </w:rPr>
        <w:t>、电气设备、探火与灭火设备、救生与通信设备等）</w:t>
      </w:r>
      <w:r w:rsidRPr="00131CBA">
        <w:t>；</w:t>
      </w:r>
    </w:p>
    <w:p w14:paraId="0172CCAA" w14:textId="77777777" w:rsidR="00712388" w:rsidRPr="00131CBA" w:rsidRDefault="00712388" w:rsidP="00992F46">
      <w:pPr>
        <w:jc w:val="both"/>
      </w:pPr>
      <w:r w:rsidRPr="00131CBA">
        <w:rPr>
          <w:rFonts w:hint="eastAsia"/>
        </w:rPr>
        <w:t>（</w:t>
      </w:r>
      <w:r w:rsidRPr="00131CBA">
        <w:rPr>
          <w:rFonts w:hint="eastAsia"/>
        </w:rPr>
        <w:t>6</w:t>
      </w:r>
      <w:r w:rsidRPr="00131CBA">
        <w:rPr>
          <w:rFonts w:hint="eastAsia"/>
        </w:rPr>
        <w:t>）</w:t>
      </w:r>
      <w:r w:rsidRPr="00131CBA">
        <w:t>危急情况或危及安全的故障报警方式与</w:t>
      </w:r>
      <w:r w:rsidRPr="00131CBA">
        <w:rPr>
          <w:rFonts w:hint="eastAsia"/>
        </w:rPr>
        <w:t>应对措施；</w:t>
      </w:r>
      <w:r w:rsidRPr="00131CBA">
        <w:rPr>
          <w:rFonts w:hint="eastAsia"/>
        </w:rPr>
        <w:t xml:space="preserve"> </w:t>
      </w:r>
    </w:p>
    <w:p w14:paraId="2C225406" w14:textId="77777777" w:rsidR="00712388" w:rsidRPr="00131CBA" w:rsidRDefault="00712388" w:rsidP="00992F46">
      <w:pPr>
        <w:jc w:val="both"/>
      </w:pPr>
      <w:r w:rsidRPr="00131CBA">
        <w:rPr>
          <w:rFonts w:hint="eastAsia"/>
        </w:rPr>
        <w:t>（</w:t>
      </w:r>
      <w:r w:rsidRPr="00131CBA">
        <w:rPr>
          <w:rFonts w:hint="eastAsia"/>
        </w:rPr>
        <w:t>7</w:t>
      </w:r>
      <w:r w:rsidRPr="00131CBA">
        <w:rPr>
          <w:rFonts w:hint="eastAsia"/>
        </w:rPr>
        <w:t>）与消防有关的</w:t>
      </w:r>
      <w:r w:rsidRPr="00131CBA">
        <w:t>操作程序</w:t>
      </w:r>
      <w:r w:rsidRPr="00131CBA">
        <w:rPr>
          <w:rFonts w:hint="eastAsia"/>
        </w:rPr>
        <w:t>，至少包括：</w:t>
      </w:r>
    </w:p>
    <w:p w14:paraId="3BFE41D9" w14:textId="77777777" w:rsidR="00712388" w:rsidRPr="00131CBA" w:rsidRDefault="00712388" w:rsidP="00712388">
      <w:pPr>
        <w:pStyle w:val="affffb"/>
      </w:pPr>
      <w:r w:rsidRPr="00131CBA">
        <w:rPr>
          <w:rFonts w:hint="eastAsia"/>
        </w:rPr>
        <w:t>①</w:t>
      </w:r>
      <w:r w:rsidRPr="00131CBA">
        <w:rPr>
          <w:rFonts w:hint="eastAsia"/>
        </w:rPr>
        <w:t xml:space="preserve">  </w:t>
      </w:r>
      <w:r w:rsidRPr="00131CBA">
        <w:rPr>
          <w:rFonts w:hint="eastAsia"/>
        </w:rPr>
        <w:t>有关烟气危害、电气危险、易燃液体和浮动设施上类似常见危险的一般消防安全操作和预防措施；</w:t>
      </w:r>
    </w:p>
    <w:p w14:paraId="2430F4BE" w14:textId="77777777" w:rsidR="00712388" w:rsidRPr="00131CBA" w:rsidRDefault="00712388" w:rsidP="00712388">
      <w:pPr>
        <w:pStyle w:val="affffb"/>
      </w:pPr>
      <w:r w:rsidRPr="00131CBA">
        <w:rPr>
          <w:rFonts w:hint="eastAsia"/>
        </w:rPr>
        <w:t>②</w:t>
      </w:r>
      <w:r w:rsidRPr="00131CBA">
        <w:rPr>
          <w:rFonts w:hint="eastAsia"/>
        </w:rPr>
        <w:t xml:space="preserve">  </w:t>
      </w:r>
      <w:r w:rsidRPr="00131CBA">
        <w:rPr>
          <w:rFonts w:hint="eastAsia"/>
        </w:rPr>
        <w:t>关于灭火行动和灭火程序的一般须知，包括报告火灾及使用手动报警按钮的程序；</w:t>
      </w:r>
    </w:p>
    <w:p w14:paraId="0529E329" w14:textId="77777777" w:rsidR="00712388" w:rsidRPr="00131CBA" w:rsidRDefault="00712388" w:rsidP="00712388">
      <w:pPr>
        <w:pStyle w:val="affffb"/>
      </w:pPr>
      <w:r w:rsidRPr="00131CBA">
        <w:rPr>
          <w:rFonts w:hint="eastAsia"/>
        </w:rPr>
        <w:t>③</w:t>
      </w:r>
      <w:r w:rsidRPr="00131CBA">
        <w:rPr>
          <w:rFonts w:hint="eastAsia"/>
        </w:rPr>
        <w:t xml:space="preserve">  </w:t>
      </w:r>
      <w:r w:rsidRPr="00131CBA">
        <w:rPr>
          <w:rFonts w:hint="eastAsia"/>
        </w:rPr>
        <w:t>各种报警的含义；</w:t>
      </w:r>
    </w:p>
    <w:p w14:paraId="32FC4FF9" w14:textId="77777777" w:rsidR="00712388" w:rsidRPr="00131CBA" w:rsidRDefault="00712388" w:rsidP="00712388">
      <w:pPr>
        <w:pStyle w:val="affffb"/>
      </w:pPr>
      <w:r w:rsidRPr="00131CBA">
        <w:rPr>
          <w:rFonts w:hint="eastAsia"/>
        </w:rPr>
        <w:t>④</w:t>
      </w:r>
      <w:r w:rsidRPr="00131CBA">
        <w:rPr>
          <w:rFonts w:hint="eastAsia"/>
        </w:rPr>
        <w:t xml:space="preserve">  </w:t>
      </w:r>
      <w:r w:rsidRPr="00131CBA">
        <w:rPr>
          <w:rFonts w:hint="eastAsia"/>
        </w:rPr>
        <w:t>灭火系统和设备的操作和使用；</w:t>
      </w:r>
    </w:p>
    <w:p w14:paraId="1494C027" w14:textId="77777777" w:rsidR="00712388" w:rsidRPr="00131CBA" w:rsidRDefault="00712388" w:rsidP="00712388">
      <w:pPr>
        <w:pStyle w:val="affffb"/>
      </w:pPr>
      <w:r w:rsidRPr="00131CBA">
        <w:rPr>
          <w:rFonts w:hint="eastAsia"/>
        </w:rPr>
        <w:t>⑤</w:t>
      </w:r>
      <w:r w:rsidRPr="00131CBA">
        <w:rPr>
          <w:rFonts w:hint="eastAsia"/>
        </w:rPr>
        <w:t xml:space="preserve">  </w:t>
      </w:r>
      <w:r w:rsidRPr="00131CBA">
        <w:rPr>
          <w:rFonts w:hint="eastAsia"/>
        </w:rPr>
        <w:t>防火门的操作和使用；</w:t>
      </w:r>
    </w:p>
    <w:p w14:paraId="299C5097" w14:textId="77777777" w:rsidR="00712388" w:rsidRPr="00131CBA" w:rsidRDefault="00712388" w:rsidP="00712388">
      <w:pPr>
        <w:pStyle w:val="affffb"/>
      </w:pPr>
      <w:r w:rsidRPr="00131CBA">
        <w:rPr>
          <w:rFonts w:hint="eastAsia"/>
        </w:rPr>
        <w:t>⑥</w:t>
      </w:r>
      <w:r w:rsidRPr="00131CBA">
        <w:rPr>
          <w:rFonts w:hint="eastAsia"/>
        </w:rPr>
        <w:t xml:space="preserve">  </w:t>
      </w:r>
      <w:r w:rsidRPr="00131CBA">
        <w:rPr>
          <w:rFonts w:hint="eastAsia"/>
        </w:rPr>
        <w:t>挡火闸和挡烟闸的操作和使用；</w:t>
      </w:r>
    </w:p>
    <w:p w14:paraId="6CCC8213" w14:textId="77777777" w:rsidR="00712388" w:rsidRPr="00131CBA" w:rsidRDefault="00712388" w:rsidP="00712388">
      <w:pPr>
        <w:pStyle w:val="affffb"/>
      </w:pPr>
      <w:r w:rsidRPr="00131CBA">
        <w:rPr>
          <w:rFonts w:hint="eastAsia"/>
        </w:rPr>
        <w:t>⑦</w:t>
      </w:r>
      <w:r w:rsidRPr="00131CBA">
        <w:rPr>
          <w:rFonts w:hint="eastAsia"/>
        </w:rPr>
        <w:t xml:space="preserve">  </w:t>
      </w:r>
      <w:r w:rsidRPr="00131CBA">
        <w:rPr>
          <w:rFonts w:hint="eastAsia"/>
        </w:rPr>
        <w:t>脱险通道系统和设备的操作和使用。</w:t>
      </w:r>
    </w:p>
    <w:p w14:paraId="7CA70F34" w14:textId="77777777" w:rsidR="00712388" w:rsidRPr="00131CBA" w:rsidRDefault="00712388" w:rsidP="00992F46">
      <w:pPr>
        <w:jc w:val="both"/>
      </w:pPr>
      <w:r w:rsidRPr="00131CBA">
        <w:rPr>
          <w:rFonts w:hint="eastAsia"/>
        </w:rPr>
        <w:t>（</w:t>
      </w:r>
      <w:r w:rsidRPr="00131CBA">
        <w:rPr>
          <w:rFonts w:hint="eastAsia"/>
        </w:rPr>
        <w:t>8</w:t>
      </w:r>
      <w:r w:rsidRPr="00131CBA">
        <w:rPr>
          <w:rFonts w:hint="eastAsia"/>
        </w:rPr>
        <w:t>）与防污染有关的操作程序，至少包括：</w:t>
      </w:r>
    </w:p>
    <w:p w14:paraId="2FFF4B48" w14:textId="77777777" w:rsidR="00712388" w:rsidRPr="00131CBA" w:rsidRDefault="00712388" w:rsidP="00712388">
      <w:pPr>
        <w:pStyle w:val="affffb"/>
      </w:pPr>
      <w:r w:rsidRPr="00131CBA">
        <w:rPr>
          <w:rFonts w:hint="eastAsia"/>
        </w:rPr>
        <w:t>①</w:t>
      </w:r>
      <w:r w:rsidRPr="00131CBA">
        <w:rPr>
          <w:rFonts w:hint="eastAsia"/>
        </w:rPr>
        <w:t xml:space="preserve">  </w:t>
      </w:r>
      <w:r w:rsidRPr="00131CBA">
        <w:rPr>
          <w:rFonts w:hint="eastAsia"/>
        </w:rPr>
        <w:t>油舱和油污水舱的布置；</w:t>
      </w:r>
    </w:p>
    <w:p w14:paraId="6FF7D9B4" w14:textId="77777777" w:rsidR="00712388" w:rsidRPr="00131CBA" w:rsidRDefault="00712388" w:rsidP="00712388">
      <w:pPr>
        <w:pStyle w:val="affffb"/>
      </w:pPr>
      <w:r w:rsidRPr="00131CBA">
        <w:rPr>
          <w:rFonts w:hint="eastAsia"/>
        </w:rPr>
        <w:t>②</w:t>
      </w:r>
      <w:r w:rsidRPr="00131CBA">
        <w:rPr>
          <w:rFonts w:hint="eastAsia"/>
        </w:rPr>
        <w:t xml:space="preserve">  </w:t>
      </w:r>
      <w:r w:rsidRPr="00131CBA">
        <w:rPr>
          <w:rFonts w:hint="eastAsia"/>
        </w:rPr>
        <w:t>向接收设备排放油污水的操作程序；</w:t>
      </w:r>
    </w:p>
    <w:p w14:paraId="1267B259" w14:textId="77777777" w:rsidR="00712388" w:rsidRPr="00131CBA" w:rsidRDefault="00712388" w:rsidP="00712388">
      <w:pPr>
        <w:pStyle w:val="affffb"/>
      </w:pPr>
      <w:r w:rsidRPr="00131CBA">
        <w:rPr>
          <w:rFonts w:hint="eastAsia"/>
        </w:rPr>
        <w:t>③</w:t>
      </w:r>
      <w:r w:rsidRPr="00131CBA">
        <w:rPr>
          <w:rFonts w:hint="eastAsia"/>
        </w:rPr>
        <w:t xml:space="preserve">  </w:t>
      </w:r>
      <w:r w:rsidRPr="00131CBA">
        <w:rPr>
          <w:rFonts w:hint="eastAsia"/>
        </w:rPr>
        <w:t>发生溢油事故的处理程序（应包含港口和浮动设施重要联系人的联系方式、溢油应变措施和人员应变部署、溢油应变设备和材料清单）；</w:t>
      </w:r>
    </w:p>
    <w:p w14:paraId="2F31BFCC" w14:textId="77777777" w:rsidR="00712388" w:rsidRPr="00131CBA" w:rsidRDefault="00712388" w:rsidP="00712388">
      <w:pPr>
        <w:pStyle w:val="affffb"/>
      </w:pPr>
      <w:r w:rsidRPr="00131CBA">
        <w:rPr>
          <w:rFonts w:hint="eastAsia"/>
        </w:rPr>
        <w:t>④</w:t>
      </w:r>
      <w:r w:rsidRPr="00131CBA">
        <w:rPr>
          <w:rFonts w:hint="eastAsia"/>
        </w:rPr>
        <w:t xml:space="preserve">  </w:t>
      </w:r>
      <w:r w:rsidRPr="00131CBA">
        <w:rPr>
          <w:rFonts w:hint="eastAsia"/>
        </w:rPr>
        <w:t>生活污水舱和灰水舱的布置；</w:t>
      </w:r>
    </w:p>
    <w:p w14:paraId="2297C92E" w14:textId="77777777" w:rsidR="00712388" w:rsidRPr="00131CBA" w:rsidRDefault="00712388" w:rsidP="00712388">
      <w:pPr>
        <w:pStyle w:val="affffb"/>
      </w:pPr>
      <w:r w:rsidRPr="00131CBA">
        <w:rPr>
          <w:rFonts w:hint="eastAsia"/>
        </w:rPr>
        <w:t>⑤</w:t>
      </w:r>
      <w:r w:rsidRPr="00131CBA">
        <w:rPr>
          <w:rFonts w:hint="eastAsia"/>
        </w:rPr>
        <w:t xml:space="preserve">  </w:t>
      </w:r>
      <w:r w:rsidRPr="00131CBA">
        <w:rPr>
          <w:rFonts w:hint="eastAsia"/>
        </w:rPr>
        <w:t>向接收设备排放生活污水和灰水的操作程序；</w:t>
      </w:r>
    </w:p>
    <w:p w14:paraId="340DBBE9" w14:textId="77777777" w:rsidR="00712388" w:rsidRPr="00131CBA" w:rsidRDefault="00712388" w:rsidP="00712388">
      <w:pPr>
        <w:pStyle w:val="affffb"/>
      </w:pPr>
      <w:r w:rsidRPr="00131CBA">
        <w:rPr>
          <w:rFonts w:hint="eastAsia"/>
        </w:rPr>
        <w:t>⑥</w:t>
      </w:r>
      <w:r w:rsidRPr="00131CBA">
        <w:rPr>
          <w:rFonts w:hint="eastAsia"/>
        </w:rPr>
        <w:t xml:space="preserve">  </w:t>
      </w:r>
      <w:r w:rsidRPr="00131CBA">
        <w:rPr>
          <w:rFonts w:hint="eastAsia"/>
        </w:rPr>
        <w:t>垃圾的分类、储存和转移管理程序。</w:t>
      </w:r>
    </w:p>
    <w:p w14:paraId="0DEE9717" w14:textId="77777777" w:rsidR="00712388" w:rsidRPr="00131CBA" w:rsidRDefault="00712388" w:rsidP="00992F46">
      <w:pPr>
        <w:jc w:val="both"/>
      </w:pPr>
      <w:r w:rsidRPr="00131CBA">
        <w:rPr>
          <w:rFonts w:hint="eastAsia"/>
        </w:rPr>
        <w:lastRenderedPageBreak/>
        <w:t>（</w:t>
      </w:r>
      <w:r w:rsidRPr="00131CBA">
        <w:rPr>
          <w:rFonts w:hint="eastAsia"/>
        </w:rPr>
        <w:t>9</w:t>
      </w:r>
      <w:r w:rsidRPr="00131CBA">
        <w:rPr>
          <w:rFonts w:hint="eastAsia"/>
        </w:rPr>
        <w:t>）</w:t>
      </w:r>
      <w:r w:rsidRPr="00131CBA">
        <w:t>紧急情况下的</w:t>
      </w:r>
      <w:r w:rsidRPr="00131CBA">
        <w:rPr>
          <w:rFonts w:hint="eastAsia"/>
        </w:rPr>
        <w:t>撤离程序；</w:t>
      </w:r>
    </w:p>
    <w:p w14:paraId="1526FEBC" w14:textId="0CD90C39" w:rsidR="00712388" w:rsidRPr="00131CBA" w:rsidRDefault="00712388" w:rsidP="00992F46">
      <w:pPr>
        <w:jc w:val="both"/>
      </w:pPr>
      <w:r w:rsidRPr="00131CBA">
        <w:rPr>
          <w:rFonts w:hint="eastAsia"/>
        </w:rPr>
        <w:t>（</w:t>
      </w:r>
      <w:r w:rsidRPr="00131CBA">
        <w:rPr>
          <w:rFonts w:hint="eastAsia"/>
        </w:rPr>
        <w:t>10</w:t>
      </w:r>
      <w:r w:rsidRPr="00131CBA">
        <w:rPr>
          <w:rFonts w:hint="eastAsia"/>
        </w:rPr>
        <w:t>）</w:t>
      </w:r>
      <w:r w:rsidR="00014B67">
        <w:rPr>
          <w:rFonts w:hint="eastAsia"/>
        </w:rPr>
        <w:t>其他</w:t>
      </w:r>
      <w:r w:rsidRPr="00131CBA">
        <w:t>可能遭遇</w:t>
      </w:r>
      <w:r w:rsidRPr="00131CBA">
        <w:rPr>
          <w:rFonts w:hint="eastAsia"/>
        </w:rPr>
        <w:t>的</w:t>
      </w:r>
      <w:r w:rsidRPr="00131CBA">
        <w:t>风险</w:t>
      </w:r>
      <w:r w:rsidRPr="00131CBA">
        <w:rPr>
          <w:rFonts w:hint="eastAsia"/>
        </w:rPr>
        <w:t>、应急预案</w:t>
      </w:r>
      <w:r w:rsidRPr="00131CBA">
        <w:t>和操作程序</w:t>
      </w:r>
      <w:r w:rsidRPr="00131CBA">
        <w:rPr>
          <w:rFonts w:hint="eastAsia"/>
        </w:rPr>
        <w:t>；</w:t>
      </w:r>
    </w:p>
    <w:p w14:paraId="140740AD" w14:textId="77777777" w:rsidR="00712388" w:rsidRPr="00131CBA" w:rsidRDefault="00712388" w:rsidP="00992F46">
      <w:pPr>
        <w:jc w:val="both"/>
      </w:pPr>
      <w:r w:rsidRPr="00131CBA">
        <w:rPr>
          <w:rFonts w:hint="eastAsia"/>
        </w:rPr>
        <w:t>（</w:t>
      </w:r>
      <w:r w:rsidRPr="00131CBA">
        <w:rPr>
          <w:rFonts w:hint="eastAsia"/>
        </w:rPr>
        <w:t>11</w:t>
      </w:r>
      <w:r w:rsidRPr="00131CBA">
        <w:rPr>
          <w:rFonts w:hint="eastAsia"/>
        </w:rPr>
        <w:t>）服务类浮动设施</w:t>
      </w:r>
      <w:r w:rsidRPr="00131CBA">
        <w:t>与岸台、应急服务站和其他船舶之间的通信联系</w:t>
      </w:r>
      <w:r w:rsidRPr="00131CBA">
        <w:rPr>
          <w:rFonts w:hint="eastAsia"/>
        </w:rPr>
        <w:t>。</w:t>
      </w:r>
    </w:p>
    <w:p w14:paraId="39F2348F" w14:textId="77777777" w:rsidR="00712388" w:rsidRPr="00712388" w:rsidRDefault="00712388" w:rsidP="00992F46">
      <w:pPr>
        <w:jc w:val="both"/>
      </w:pPr>
    </w:p>
    <w:sectPr w:rsidR="00712388" w:rsidRPr="00712388" w:rsidSect="00150291">
      <w:footerReference w:type="default" r:id="rId66"/>
      <w:footnotePr>
        <w:numFmt w:val="decimalEnclosedCircleChinese"/>
        <w:numRestart w:val="eachPage"/>
      </w:footnotePr>
      <w:pgSz w:w="11907" w:h="16840"/>
      <w:pgMar w:top="1418" w:right="1134" w:bottom="1418" w:left="1418" w:header="964" w:footer="56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1E6F3" w14:textId="77777777" w:rsidR="008C659D" w:rsidRDefault="008C659D" w:rsidP="00907884">
      <w:r>
        <w:separator/>
      </w:r>
    </w:p>
  </w:endnote>
  <w:endnote w:type="continuationSeparator" w:id="0">
    <w:p w14:paraId="257AF198" w14:textId="77777777" w:rsidR="008C659D" w:rsidRDefault="008C659D" w:rsidP="00907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BoldMT">
    <w:altName w:val="宋体"/>
    <w:charset w:val="86"/>
    <w:family w:val="auto"/>
    <w:pitch w:val="default"/>
    <w:sig w:usb0="00000000" w:usb1="00000000" w:usb2="00000010" w:usb3="00000000" w:csb0="00040000" w:csb1="00000000"/>
  </w:font>
  <w:font w:name="FMJIG L+ Optima">
    <w:altName w:val="仿宋"/>
    <w:charset w:val="86"/>
    <w:family w:val="swiss"/>
    <w:pitch w:val="default"/>
    <w:sig w:usb0="00000000" w:usb1="00000000" w:usb2="00000010" w:usb3="00000000" w:csb0="00040000" w:csb1="00000000"/>
  </w:font>
  <w:font w:name="FMKBP F+ Symbol">
    <w:altName w:val="仿宋"/>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黑色">
    <w:altName w:val="黑体"/>
    <w:charset w:val="86"/>
    <w:family w:val="roman"/>
    <w:pitch w:val="default"/>
    <w:sig w:usb0="00000000" w:usb1="00000000" w:usb2="00000000" w:usb3="00000000" w:csb0="00040001" w:csb1="00000000"/>
  </w:font>
  <w:font w:name="新宋体-18030">
    <w:altName w:val="微软雅黑"/>
    <w:charset w:val="86"/>
    <w:family w:val="auto"/>
    <w:pitch w:val="default"/>
    <w:sig w:usb0="00000000" w:usb1="00000000" w:usb2="000A005E" w:usb3="00000000" w:csb0="00040001" w:csb1="00000000"/>
  </w:font>
  <w:font w:name="..ì.">
    <w:altName w:val="仿宋"/>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楷体_GB2312">
    <w:altName w:val="楷体"/>
    <w:charset w:val="86"/>
    <w:family w:val="modern"/>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Microsoft Yi Baiti">
    <w:panose1 w:val="03000500000000000000"/>
    <w:charset w:val="00"/>
    <w:family w:val="script"/>
    <w:pitch w:val="variable"/>
    <w:sig w:usb0="80000003" w:usb1="00010402" w:usb2="00080002" w:usb3="00000000" w:csb0="00000001" w:csb1="00000000"/>
  </w:font>
  <w:font w:name="E-BZ">
    <w:altName w:val="MS Gothic"/>
    <w:charset w:val="00"/>
    <w:family w:val="roman"/>
    <w:pitch w:val="default"/>
  </w:font>
  <w:font w:name="FZSSK--GBK1-0">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TimesNewRomanPSM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7B91D" w14:textId="77777777" w:rsidR="00D14BF4" w:rsidRDefault="00D14BF4">
    <w:pPr>
      <w:pStyle w:val="af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65C2F" w14:textId="77777777" w:rsidR="00D14BF4" w:rsidRDefault="00D14BF4">
    <w:pPr>
      <w:pStyle w:val="af5"/>
      <w:ind w:firstLine="360"/>
      <w:jc w:val="center"/>
    </w:pPr>
  </w:p>
  <w:p w14:paraId="4C9B5868" w14:textId="77777777" w:rsidR="00D14BF4" w:rsidRDefault="00D14BF4">
    <w:pPr>
      <w:pStyle w:val="af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68482" w14:textId="77777777" w:rsidR="00D14BF4" w:rsidRDefault="00D14BF4">
    <w:pPr>
      <w:pStyle w:val="af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4036690"/>
      <w:docPartObj>
        <w:docPartGallery w:val="Page Numbers (Bottom of Page)"/>
        <w:docPartUnique/>
      </w:docPartObj>
    </w:sdtPr>
    <w:sdtContent>
      <w:p w14:paraId="38499E24" w14:textId="427F486E" w:rsidR="00D14BF4" w:rsidRDefault="00D14BF4" w:rsidP="00D92B17">
        <w:pPr>
          <w:pStyle w:val="af5"/>
          <w:ind w:firstLineChars="0" w:firstLine="0"/>
          <w:jc w:val="center"/>
        </w:pPr>
        <w:r>
          <w:fldChar w:fldCharType="begin"/>
        </w:r>
        <w:r>
          <w:instrText>PAGE   \* MERGEFORMAT</w:instrText>
        </w:r>
        <w:r>
          <w:fldChar w:fldCharType="separate"/>
        </w:r>
        <w:r w:rsidR="00375ACD" w:rsidRPr="00375ACD">
          <w:rPr>
            <w:noProof/>
            <w:lang w:val="zh-CN"/>
          </w:rPr>
          <w:t>IV</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8738605"/>
      <w:docPartObj>
        <w:docPartGallery w:val="Page Numbers (Bottom of Page)"/>
        <w:docPartUnique/>
      </w:docPartObj>
    </w:sdtPr>
    <w:sdtContent>
      <w:p w14:paraId="4824848F" w14:textId="5C98C68A" w:rsidR="00D14BF4" w:rsidRDefault="00D14BF4" w:rsidP="00ED2A91">
        <w:pPr>
          <w:pStyle w:val="af5"/>
          <w:ind w:firstLineChars="0" w:firstLine="0"/>
          <w:jc w:val="center"/>
        </w:pPr>
        <w:r>
          <w:fldChar w:fldCharType="begin"/>
        </w:r>
        <w:r>
          <w:instrText>PAGE   \* MERGEFORMAT</w:instrText>
        </w:r>
        <w:r>
          <w:fldChar w:fldCharType="separate"/>
        </w:r>
        <w:r w:rsidR="00DB74D3" w:rsidRPr="00DB74D3">
          <w:rPr>
            <w:noProof/>
            <w:lang w:val="zh-CN"/>
          </w:rPr>
          <w:t>88</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2857787"/>
      <w:docPartObj>
        <w:docPartGallery w:val="Page Numbers (Bottom of Page)"/>
        <w:docPartUnique/>
      </w:docPartObj>
    </w:sdtPr>
    <w:sdtContent>
      <w:p w14:paraId="21BBD7E7" w14:textId="5BEF3CB5" w:rsidR="00D14BF4" w:rsidRDefault="00D14BF4" w:rsidP="00ED2A91">
        <w:pPr>
          <w:pStyle w:val="af5"/>
          <w:ind w:firstLineChars="0" w:firstLine="0"/>
          <w:jc w:val="center"/>
        </w:pPr>
        <w:r>
          <w:fldChar w:fldCharType="begin"/>
        </w:r>
        <w:r>
          <w:instrText>PAGE   \* MERGEFORMAT</w:instrText>
        </w:r>
        <w:r>
          <w:fldChar w:fldCharType="separate"/>
        </w:r>
        <w:r w:rsidR="00375ACD" w:rsidRPr="00375ACD">
          <w:rPr>
            <w:noProof/>
            <w:lang w:val="zh-CN"/>
          </w:rPr>
          <w:t>125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9EFDD" w14:textId="77777777" w:rsidR="008C659D" w:rsidRDefault="008C659D" w:rsidP="00907884">
      <w:r>
        <w:separator/>
      </w:r>
    </w:p>
  </w:footnote>
  <w:footnote w:type="continuationSeparator" w:id="0">
    <w:p w14:paraId="2795615C" w14:textId="77777777" w:rsidR="008C659D" w:rsidRDefault="008C659D" w:rsidP="00907884">
      <w:r>
        <w:continuationSeparator/>
      </w:r>
    </w:p>
  </w:footnote>
  <w:footnote w:id="1">
    <w:p w14:paraId="3AFFC0A4" w14:textId="5BE44C26" w:rsidR="004B7C44" w:rsidRDefault="004B7C44" w:rsidP="00DA39D9">
      <w:pPr>
        <w:pStyle w:val="af3"/>
        <w:ind w:firstLineChars="157" w:firstLine="283"/>
      </w:pPr>
      <w:r w:rsidRPr="00DA39D9">
        <w:footnoteRef/>
      </w:r>
      <w:r>
        <w:t xml:space="preserve"> </w:t>
      </w:r>
      <w:r w:rsidR="004063EB" w:rsidRPr="004063EB">
        <w:rPr>
          <w:rFonts w:hint="eastAsia"/>
        </w:rPr>
        <w:t>国际海事组织</w:t>
      </w:r>
      <w:r w:rsidR="004063EB" w:rsidRPr="004063EB">
        <w:rPr>
          <w:rFonts w:hint="eastAsia"/>
        </w:rPr>
        <w:t xml:space="preserve"> A.813</w:t>
      </w:r>
      <w:r w:rsidR="004063EB" w:rsidRPr="004063EB">
        <w:rPr>
          <w:rFonts w:hint="eastAsia"/>
        </w:rPr>
        <w:t>（</w:t>
      </w:r>
      <w:r w:rsidR="004063EB" w:rsidRPr="004063EB">
        <w:rPr>
          <w:rFonts w:hint="eastAsia"/>
        </w:rPr>
        <w:t>19</w:t>
      </w:r>
      <w:r w:rsidR="004063EB" w:rsidRPr="004063EB">
        <w:rPr>
          <w:rFonts w:hint="eastAsia"/>
        </w:rPr>
        <w:t>）决议通过的《所有电气和电子设备电磁兼容性一般要求》规定。</w:t>
      </w:r>
    </w:p>
  </w:footnote>
  <w:footnote w:id="2">
    <w:tbl>
      <w:tblPr>
        <w:tblW w:w="11415" w:type="dxa"/>
        <w:shd w:val="clear" w:color="auto" w:fill="FFFFFF"/>
        <w:tblCellMar>
          <w:top w:w="15" w:type="dxa"/>
          <w:left w:w="15" w:type="dxa"/>
          <w:bottom w:w="15" w:type="dxa"/>
          <w:right w:w="15" w:type="dxa"/>
        </w:tblCellMar>
        <w:tblLook w:val="04A0" w:firstRow="1" w:lastRow="0" w:firstColumn="1" w:lastColumn="0" w:noHBand="0" w:noVBand="1"/>
      </w:tblPr>
      <w:tblGrid>
        <w:gridCol w:w="11415"/>
      </w:tblGrid>
      <w:tr w:rsidR="00D14BF4" w:rsidRPr="00DA39D9" w14:paraId="50F59431" w14:textId="77777777" w:rsidTr="00E53D60">
        <w:tc>
          <w:tcPr>
            <w:tcW w:w="0" w:type="auto"/>
            <w:shd w:val="clear" w:color="auto" w:fill="FFFFFF"/>
            <w:tcMar>
              <w:top w:w="0" w:type="dxa"/>
              <w:left w:w="0" w:type="dxa"/>
              <w:bottom w:w="0" w:type="dxa"/>
              <w:right w:w="0" w:type="dxa"/>
            </w:tcMar>
            <w:hideMark/>
          </w:tcPr>
          <w:p w14:paraId="2FBF1782" w14:textId="0915A213" w:rsidR="00D14BF4" w:rsidRPr="00DA39D9" w:rsidRDefault="00D14BF4" w:rsidP="00DA39D9">
            <w:pPr>
              <w:ind w:firstLineChars="157" w:firstLine="283"/>
              <w:rPr>
                <w:sz w:val="18"/>
                <w:szCs w:val="18"/>
              </w:rPr>
            </w:pPr>
            <w:r w:rsidRPr="00DA39D9">
              <w:rPr>
                <w:sz w:val="18"/>
                <w:szCs w:val="18"/>
              </w:rPr>
              <w:footnoteRef/>
            </w:r>
            <w:r w:rsidR="00DA39D9">
              <w:rPr>
                <w:rFonts w:hint="eastAsia"/>
                <w:sz w:val="18"/>
                <w:szCs w:val="18"/>
              </w:rPr>
              <w:t xml:space="preserve"> </w:t>
            </w:r>
            <w:r w:rsidRPr="004063EB">
              <w:rPr>
                <w:rFonts w:hint="eastAsia"/>
                <w:sz w:val="18"/>
                <w:szCs w:val="18"/>
              </w:rPr>
              <w:t>《外壳防护型式的分级》（</w:t>
            </w:r>
            <w:r w:rsidRPr="004063EB">
              <w:rPr>
                <w:rFonts w:hint="eastAsia"/>
                <w:sz w:val="18"/>
                <w:szCs w:val="18"/>
              </w:rPr>
              <w:t>IEC 60529</w:t>
            </w:r>
            <w:r w:rsidRPr="004063EB">
              <w:rPr>
                <w:rFonts w:hint="eastAsia"/>
                <w:sz w:val="18"/>
                <w:szCs w:val="18"/>
              </w:rPr>
              <w:t>：</w:t>
            </w:r>
            <w:r w:rsidRPr="004063EB">
              <w:rPr>
                <w:rFonts w:hint="eastAsia"/>
                <w:sz w:val="18"/>
                <w:szCs w:val="18"/>
              </w:rPr>
              <w:t>2013</w:t>
            </w:r>
            <w:r w:rsidRPr="004063EB">
              <w:rPr>
                <w:rFonts w:hint="eastAsia"/>
                <w:sz w:val="18"/>
                <w:szCs w:val="18"/>
              </w:rPr>
              <w:t>）、《</w:t>
            </w:r>
            <w:r w:rsidRPr="004063EB">
              <w:rPr>
                <w:sz w:val="18"/>
                <w:szCs w:val="18"/>
              </w:rPr>
              <w:t>外壳防护等级（</w:t>
            </w:r>
            <w:r w:rsidRPr="004063EB">
              <w:rPr>
                <w:sz w:val="18"/>
                <w:szCs w:val="18"/>
              </w:rPr>
              <w:t>IP</w:t>
            </w:r>
            <w:r w:rsidRPr="004063EB">
              <w:rPr>
                <w:sz w:val="18"/>
                <w:szCs w:val="18"/>
              </w:rPr>
              <w:t>代码）</w:t>
            </w:r>
            <w:r w:rsidRPr="004063EB">
              <w:rPr>
                <w:rFonts w:hint="eastAsia"/>
                <w:sz w:val="18"/>
                <w:szCs w:val="18"/>
              </w:rPr>
              <w:t>》（</w:t>
            </w:r>
            <w:r w:rsidRPr="004063EB">
              <w:rPr>
                <w:sz w:val="18"/>
                <w:szCs w:val="18"/>
              </w:rPr>
              <w:t>GB/T 4208-2017</w:t>
            </w:r>
            <w:r w:rsidRPr="004063EB">
              <w:rPr>
                <w:rFonts w:hint="eastAsia"/>
                <w:sz w:val="18"/>
                <w:szCs w:val="18"/>
              </w:rPr>
              <w:t>）。</w:t>
            </w:r>
          </w:p>
        </w:tc>
      </w:tr>
    </w:tbl>
    <w:p w14:paraId="7842FDF4" w14:textId="77777777" w:rsidR="00D14BF4" w:rsidRPr="00E53D60" w:rsidRDefault="00D14BF4" w:rsidP="00DA39D9">
      <w:pPr>
        <w:pStyle w:val="af3"/>
        <w:ind w:firstLineChars="157" w:firstLine="283"/>
      </w:pPr>
      <w:r w:rsidRPr="00DA39D9">
        <w:footnoteRef/>
      </w:r>
      <w:r>
        <w:t xml:space="preserve"> </w:t>
      </w:r>
      <w:r>
        <w:rPr>
          <w:rFonts w:hint="eastAsia"/>
        </w:rPr>
        <w:t>国际海事</w:t>
      </w:r>
      <w:r>
        <w:t>组织</w:t>
      </w:r>
      <w:r w:rsidRPr="0084420E">
        <w:t xml:space="preserve"> A.1021</w:t>
      </w:r>
      <w:r w:rsidRPr="0084420E">
        <w:t>（</w:t>
      </w:r>
      <w:r w:rsidRPr="0084420E">
        <w:t>26</w:t>
      </w:r>
      <w:r w:rsidRPr="0084420E">
        <w:t>）</w:t>
      </w:r>
      <w:r w:rsidRPr="0084420E">
        <w:rPr>
          <w:rFonts w:hint="eastAsia"/>
        </w:rPr>
        <w:t>决议通过的《报警器和指示器规则》规定</w:t>
      </w:r>
      <w:r>
        <w:rPr>
          <w:rFonts w:hint="eastAsia"/>
        </w:rPr>
        <w:t>。</w:t>
      </w:r>
    </w:p>
  </w:footnote>
  <w:footnote w:id="3">
    <w:p w14:paraId="3D1577E5" w14:textId="77777777" w:rsidR="00D14BF4" w:rsidRPr="00007ABD" w:rsidRDefault="00D14BF4" w:rsidP="008307F3">
      <w:pPr>
        <w:pStyle w:val="af3"/>
        <w:tabs>
          <w:tab w:val="left" w:pos="1198"/>
        </w:tabs>
        <w:ind w:firstLineChars="0" w:firstLine="0"/>
      </w:pPr>
      <w:r>
        <w:tab/>
      </w:r>
    </w:p>
  </w:footnote>
  <w:footnote w:id="4">
    <w:p w14:paraId="7BA56893" w14:textId="77777777" w:rsidR="00D14BF4" w:rsidRPr="00C36709" w:rsidRDefault="00D14BF4" w:rsidP="008307F3">
      <w:pPr>
        <w:pStyle w:val="af3"/>
        <w:ind w:firstLine="360"/>
      </w:pPr>
      <w:r w:rsidRPr="007B4515">
        <w:rPr>
          <w:rStyle w:val="a9"/>
        </w:rPr>
        <w:footnoteRef/>
      </w:r>
      <w:r w:rsidRPr="007B4515">
        <w:t xml:space="preserve"> </w:t>
      </w:r>
      <w:r w:rsidRPr="007B4515">
        <w:rPr>
          <w:rFonts w:hint="eastAsia"/>
        </w:rPr>
        <w:t>例如</w:t>
      </w:r>
      <w:r w:rsidRPr="007B4515">
        <w:rPr>
          <w:shd w:val="clear" w:color="auto" w:fill="FFFFFF"/>
        </w:rPr>
        <w:t>GB/T 19666-2019</w:t>
      </w:r>
      <w:r w:rsidRPr="007B4515">
        <w:rPr>
          <w:shd w:val="clear" w:color="auto" w:fill="FFFFFF"/>
        </w:rPr>
        <w:t>《阻燃和耐火电线电缆或光缆通则》</w:t>
      </w:r>
      <w:r>
        <w:rPr>
          <w:rFonts w:hint="eastAsia"/>
          <w:shd w:val="clear" w:color="auto" w:fill="FFFFFF"/>
        </w:rPr>
        <w:t>。</w:t>
      </w:r>
    </w:p>
  </w:footnote>
  <w:footnote w:id="5">
    <w:p w14:paraId="13A9CE2F" w14:textId="77777777" w:rsidR="00D14BF4" w:rsidRPr="00356641" w:rsidRDefault="00D14BF4" w:rsidP="008307F3">
      <w:pPr>
        <w:pStyle w:val="af3"/>
        <w:rPr>
          <w:rFonts w:asciiTheme="minorEastAsia" w:eastAsiaTheme="minorEastAsia" w:hAnsiTheme="minorEastAsia"/>
          <w:sz w:val="21"/>
          <w:szCs w:val="21"/>
        </w:rPr>
      </w:pPr>
      <w:r w:rsidRPr="00356641">
        <w:rPr>
          <w:rStyle w:val="a9"/>
          <w:rFonts w:asciiTheme="minorEastAsia" w:eastAsiaTheme="minorEastAsia" w:hAnsiTheme="minorEastAsia"/>
          <w:sz w:val="21"/>
          <w:szCs w:val="21"/>
        </w:rPr>
        <w:footnoteRef/>
      </w:r>
      <w:r w:rsidRPr="00356641">
        <w:rPr>
          <w:rFonts w:asciiTheme="minorEastAsia" w:eastAsiaTheme="minorEastAsia" w:hAnsiTheme="minorEastAsia"/>
          <w:sz w:val="21"/>
          <w:szCs w:val="21"/>
        </w:rPr>
        <w:t xml:space="preserve"> </w:t>
      </w:r>
      <w:r w:rsidRPr="009338BB">
        <w:rPr>
          <w:rFonts w:hint="eastAsia"/>
          <w:sz w:val="21"/>
          <w:szCs w:val="22"/>
        </w:rPr>
        <w:t>例如</w:t>
      </w:r>
      <w:hyperlink r:id="rId1" w:tgtFrame="_blank" w:history="1">
        <w:r w:rsidRPr="009338BB">
          <w:rPr>
            <w:szCs w:val="22"/>
          </w:rPr>
          <w:t>GB/T 12706.4-2020</w:t>
        </w:r>
        <w:r w:rsidRPr="009338BB">
          <w:rPr>
            <w:rFonts w:hint="eastAsia"/>
            <w:szCs w:val="22"/>
          </w:rPr>
          <w:t>《</w:t>
        </w:r>
        <w:r w:rsidRPr="009338BB">
          <w:rPr>
            <w:szCs w:val="22"/>
          </w:rPr>
          <w:t>额定电压</w:t>
        </w:r>
        <w:r w:rsidRPr="009338BB">
          <w:rPr>
            <w:szCs w:val="22"/>
          </w:rPr>
          <w:t>1</w:t>
        </w:r>
        <w:r>
          <w:rPr>
            <w:rFonts w:hint="eastAsia"/>
            <w:szCs w:val="22"/>
          </w:rPr>
          <w:t xml:space="preserve"> </w:t>
        </w:r>
        <w:r w:rsidRPr="009338BB">
          <w:rPr>
            <w:szCs w:val="22"/>
          </w:rPr>
          <w:t>kV(Um=1.2</w:t>
        </w:r>
        <w:r>
          <w:rPr>
            <w:rFonts w:hint="eastAsia"/>
            <w:szCs w:val="22"/>
          </w:rPr>
          <w:t xml:space="preserve"> </w:t>
        </w:r>
        <w:r w:rsidRPr="009338BB">
          <w:rPr>
            <w:szCs w:val="22"/>
          </w:rPr>
          <w:t>kV)</w:t>
        </w:r>
        <w:r w:rsidRPr="009338BB">
          <w:rPr>
            <w:szCs w:val="22"/>
          </w:rPr>
          <w:t>到</w:t>
        </w:r>
        <w:r w:rsidRPr="009338BB">
          <w:rPr>
            <w:szCs w:val="22"/>
          </w:rPr>
          <w:t>35</w:t>
        </w:r>
        <w:r>
          <w:rPr>
            <w:rFonts w:hint="eastAsia"/>
            <w:szCs w:val="22"/>
          </w:rPr>
          <w:t xml:space="preserve"> </w:t>
        </w:r>
        <w:r w:rsidRPr="009338BB">
          <w:rPr>
            <w:szCs w:val="22"/>
          </w:rPr>
          <w:t>kV(Um=40.5</w:t>
        </w:r>
        <w:r>
          <w:rPr>
            <w:rFonts w:hint="eastAsia"/>
            <w:szCs w:val="22"/>
          </w:rPr>
          <w:t xml:space="preserve"> </w:t>
        </w:r>
        <w:r w:rsidRPr="009338BB">
          <w:rPr>
            <w:szCs w:val="22"/>
          </w:rPr>
          <w:t>kV)</w:t>
        </w:r>
        <w:r w:rsidRPr="009338BB">
          <w:rPr>
            <w:szCs w:val="22"/>
          </w:rPr>
          <w:t>挤包绝缘电力电缆及附</w:t>
        </w:r>
        <w:r w:rsidRPr="009338BB">
          <w:rPr>
            <w:rFonts w:hint="eastAsia"/>
            <w:szCs w:val="22"/>
          </w:rPr>
          <w:t>件》</w:t>
        </w:r>
      </w:hyperlink>
      <w:r w:rsidRPr="009338BB">
        <w:rPr>
          <w:rFonts w:hint="eastAsia"/>
          <w:sz w:val="21"/>
          <w:szCs w:val="22"/>
        </w:rPr>
        <w:t>。</w:t>
      </w:r>
    </w:p>
  </w:footnote>
  <w:footnote w:id="6">
    <w:p w14:paraId="056CFC34" w14:textId="77777777" w:rsidR="00D14BF4" w:rsidRDefault="00D14BF4" w:rsidP="00FB0421">
      <w:pPr>
        <w:pStyle w:val="af3"/>
        <w:spacing w:beforeLines="0" w:before="0" w:afterLines="0" w:after="0"/>
        <w:ind w:firstLineChars="0" w:firstLine="0"/>
      </w:pPr>
      <w:r>
        <w:rPr>
          <w:rStyle w:val="a9"/>
        </w:rPr>
        <w:footnoteRef/>
      </w:r>
      <w:r>
        <w:rPr>
          <w:rFonts w:hint="eastAsia"/>
        </w:rPr>
        <w:t xml:space="preserve"> </w:t>
      </w:r>
      <w:r>
        <w:rPr>
          <w:rFonts w:hint="eastAsia"/>
        </w:rPr>
        <w:t>机器处所与厨房的定义，参见本局《国际航行海船法定检验技术规则（</w:t>
      </w:r>
      <w:r>
        <w:rPr>
          <w:rFonts w:hint="eastAsia"/>
        </w:rPr>
        <w:t>2</w:t>
      </w:r>
      <w:r>
        <w:t>014</w:t>
      </w:r>
      <w:r>
        <w:rPr>
          <w:rFonts w:hint="eastAsia"/>
        </w:rPr>
        <w:t>）》及其修改通报第</w:t>
      </w:r>
      <w:r>
        <w:rPr>
          <w:rFonts w:hint="eastAsia"/>
        </w:rPr>
        <w:t>4</w:t>
      </w:r>
      <w:r>
        <w:rPr>
          <w:rFonts w:hint="eastAsia"/>
        </w:rPr>
        <w:t>篇第</w:t>
      </w:r>
      <w:r>
        <w:rPr>
          <w:rFonts w:hint="eastAsia"/>
        </w:rPr>
        <w:t>2</w:t>
      </w:r>
      <w:r>
        <w:t>-2</w:t>
      </w:r>
      <w:r>
        <w:rPr>
          <w:rFonts w:hint="eastAsia"/>
        </w:rPr>
        <w:t>章第</w:t>
      </w:r>
      <w:r>
        <w:rPr>
          <w:rFonts w:hint="eastAsia"/>
        </w:rPr>
        <w:t>9</w:t>
      </w:r>
      <w:r>
        <w:rPr>
          <w:rFonts w:hint="eastAsia"/>
        </w:rPr>
        <w:t>条</w:t>
      </w:r>
      <w:r>
        <w:rPr>
          <w:rFonts w:hint="eastAsia"/>
        </w:rPr>
        <w:t>2.2.3.2</w:t>
      </w:r>
      <w:r>
        <w:rPr>
          <w:rFonts w:hint="eastAsia"/>
        </w:rPr>
        <w:t>（</w:t>
      </w:r>
      <w:r>
        <w:rPr>
          <w:rFonts w:hint="eastAsia"/>
        </w:rPr>
        <w:t>12</w:t>
      </w:r>
      <w:r>
        <w:rPr>
          <w:rFonts w:hint="eastAsia"/>
        </w:rPr>
        <w:t>）。</w:t>
      </w:r>
    </w:p>
  </w:footnote>
  <w:footnote w:id="7">
    <w:p w14:paraId="1761A93E" w14:textId="4A79C96C" w:rsidR="00217C7E" w:rsidRPr="00C85606" w:rsidRDefault="00217C7E" w:rsidP="00217C7E">
      <w:pPr>
        <w:pStyle w:val="af3"/>
        <w:ind w:firstLine="360"/>
      </w:pPr>
      <w:r w:rsidRPr="00867EF2">
        <w:footnoteRef/>
      </w:r>
      <w:r w:rsidRPr="00C85606">
        <w:rPr>
          <w:rFonts w:hint="eastAsia"/>
        </w:rPr>
        <w:t>参见《热保护评估指南》</w:t>
      </w:r>
      <w:r w:rsidRPr="00C85606">
        <w:rPr>
          <w:rFonts w:hint="eastAsia"/>
        </w:rPr>
        <w:t xml:space="preserve"> (</w:t>
      </w:r>
      <w:r w:rsidRPr="00C85606">
        <w:rPr>
          <w:rFonts w:hint="eastAsia"/>
        </w:rPr>
        <w:t>第</w:t>
      </w:r>
      <w:r w:rsidRPr="00C85606">
        <w:rPr>
          <w:rFonts w:hint="eastAsia"/>
        </w:rPr>
        <w:t xml:space="preserve"> MSC/Circ.1046 </w:t>
      </w:r>
      <w:r w:rsidRPr="00C85606">
        <w:rPr>
          <w:rFonts w:hint="eastAsia"/>
        </w:rPr>
        <w:t>号通函</w:t>
      </w:r>
      <w:r w:rsidRPr="00C85606">
        <w:rPr>
          <w:rFonts w:hint="eastAsia"/>
        </w:rPr>
        <w:t>)</w:t>
      </w:r>
      <w:r w:rsidRPr="00C85606">
        <w:rPr>
          <w:rFonts w:hint="eastAsia"/>
        </w:rPr>
        <w:t>。</w:t>
      </w:r>
    </w:p>
  </w:footnote>
  <w:footnote w:id="8">
    <w:p w14:paraId="18A66E8A" w14:textId="1FF8496D" w:rsidR="00217C7E" w:rsidRPr="00C85606" w:rsidRDefault="00217C7E" w:rsidP="00217C7E">
      <w:pPr>
        <w:pStyle w:val="af3"/>
        <w:ind w:firstLine="360"/>
      </w:pPr>
      <w:r w:rsidRPr="00867EF2">
        <w:footnoteRef/>
      </w:r>
      <w:r w:rsidRPr="00C85606">
        <w:rPr>
          <w:rFonts w:hint="eastAsia"/>
        </w:rPr>
        <w:t>参见《热保护评估指南》</w:t>
      </w:r>
      <w:r w:rsidRPr="00C85606">
        <w:rPr>
          <w:rFonts w:hint="eastAsia"/>
        </w:rPr>
        <w:t xml:space="preserve"> (</w:t>
      </w:r>
      <w:r w:rsidRPr="00C85606">
        <w:rPr>
          <w:rFonts w:hint="eastAsia"/>
        </w:rPr>
        <w:t>第</w:t>
      </w:r>
      <w:r w:rsidRPr="00C85606">
        <w:rPr>
          <w:rFonts w:hint="eastAsia"/>
        </w:rPr>
        <w:t xml:space="preserve"> MSC/Circ.1046 </w:t>
      </w:r>
      <w:r w:rsidRPr="00C85606">
        <w:rPr>
          <w:rFonts w:hint="eastAsia"/>
        </w:rPr>
        <w:t>号通函</w:t>
      </w:r>
      <w:r w:rsidRPr="00C85606">
        <w:rPr>
          <w:rFonts w:hint="eastAsia"/>
        </w:rPr>
        <w:t>)</w:t>
      </w:r>
      <w:r w:rsidRPr="00C85606">
        <w:rPr>
          <w:rFonts w:hint="eastAsia"/>
        </w:rPr>
        <w:t>。</w:t>
      </w:r>
    </w:p>
  </w:footnote>
  <w:footnote w:id="9">
    <w:p w14:paraId="712E1007" w14:textId="77777777" w:rsidR="00D14BF4" w:rsidRDefault="00D14BF4" w:rsidP="003D5BB2">
      <w:pPr>
        <w:pStyle w:val="af3"/>
        <w:ind w:leftChars="202" w:left="564" w:hangingChars="78" w:hanging="140"/>
        <w:rPr>
          <w:color w:val="FF0000"/>
        </w:rPr>
      </w:pPr>
      <w:r w:rsidRPr="003D5BB2">
        <w:footnoteRef/>
      </w:r>
      <w:r>
        <w:rPr>
          <w:rFonts w:hint="eastAsia"/>
        </w:rPr>
        <w:t>外载荷的确定及定位系统的计算可参照相关的规范标准，如《港口工程载荷》（</w:t>
      </w:r>
      <w:r>
        <w:t>JTS</w:t>
      </w:r>
      <w:r>
        <w:rPr>
          <w:rFonts w:hint="eastAsia"/>
        </w:rPr>
        <w:t xml:space="preserve"> </w:t>
      </w:r>
      <w:r>
        <w:t>144-1</w:t>
      </w:r>
      <w:r>
        <w:rPr>
          <w:rFonts w:hint="eastAsia"/>
        </w:rPr>
        <w:t>-2010</w:t>
      </w:r>
      <w:r>
        <w:rPr>
          <w:rFonts w:hint="eastAsia"/>
        </w:rPr>
        <w:t>），《斜坡码头及浮码头设计与施工规范》（</w:t>
      </w:r>
      <w:r>
        <w:t>JTJ</w:t>
      </w:r>
      <w:r>
        <w:rPr>
          <w:rFonts w:hint="eastAsia"/>
        </w:rPr>
        <w:t xml:space="preserve"> </w:t>
      </w:r>
      <w:r>
        <w:t>294</w:t>
      </w:r>
      <w:r>
        <w:rPr>
          <w:rFonts w:hint="eastAsia"/>
        </w:rPr>
        <w:t>-98</w:t>
      </w:r>
      <w:r>
        <w:rPr>
          <w:rFonts w:hint="eastAsia"/>
        </w:rPr>
        <w:t>）等。</w:t>
      </w:r>
    </w:p>
  </w:footnote>
  <w:footnote w:id="10">
    <w:p w14:paraId="5484D771" w14:textId="77777777" w:rsidR="00D14BF4" w:rsidRPr="003D5BB2" w:rsidRDefault="00D14BF4" w:rsidP="003D5BB2">
      <w:pPr>
        <w:pStyle w:val="1f7"/>
        <w:ind w:leftChars="135" w:left="423" w:hanging="140"/>
        <w:rPr>
          <w:rFonts w:ascii="Times New Roman" w:hAnsi="Times New Roman"/>
        </w:rPr>
      </w:pPr>
      <w:r w:rsidRPr="003D5BB2">
        <w:rPr>
          <w:sz w:val="18"/>
          <w:szCs w:val="18"/>
        </w:rPr>
        <w:footnoteRef/>
      </w:r>
      <w:r>
        <w:rPr>
          <w:rFonts w:hint="eastAsia"/>
          <w:sz w:val="18"/>
          <w:szCs w:val="18"/>
        </w:rPr>
        <w:t>当浮动设</w:t>
      </w:r>
      <w:r w:rsidRPr="003D5BB2">
        <w:rPr>
          <w:rFonts w:ascii="Times New Roman" w:hAnsi="Times New Roman" w:hint="eastAsia"/>
          <w:sz w:val="18"/>
          <w:szCs w:val="18"/>
        </w:rPr>
        <w:t>施将生活污水排至接收设备的时间间隔超过</w:t>
      </w:r>
      <w:r w:rsidRPr="003D5BB2">
        <w:rPr>
          <w:rFonts w:ascii="Times New Roman" w:hAnsi="Times New Roman"/>
          <w:sz w:val="18"/>
          <w:szCs w:val="18"/>
        </w:rPr>
        <w:t>24h</w:t>
      </w:r>
      <w:r w:rsidRPr="003D5BB2">
        <w:rPr>
          <w:rFonts w:ascii="Times New Roman" w:hAnsi="Times New Roman" w:hint="eastAsia"/>
          <w:sz w:val="18"/>
          <w:szCs w:val="18"/>
        </w:rPr>
        <w:t>，每人每昼夜按</w:t>
      </w:r>
      <w:r w:rsidRPr="003D5BB2">
        <w:rPr>
          <w:rFonts w:ascii="Times New Roman" w:hAnsi="Times New Roman"/>
          <w:sz w:val="18"/>
          <w:szCs w:val="18"/>
        </w:rPr>
        <w:t>70L</w:t>
      </w:r>
      <w:r w:rsidRPr="003D5BB2">
        <w:rPr>
          <w:rFonts w:ascii="Times New Roman" w:hAnsi="Times New Roman" w:hint="eastAsia"/>
          <w:sz w:val="18"/>
          <w:szCs w:val="18"/>
        </w:rPr>
        <w:t>计算；当时间间隔在</w:t>
      </w:r>
      <w:r w:rsidRPr="003D5BB2">
        <w:rPr>
          <w:rFonts w:ascii="Times New Roman" w:hAnsi="Times New Roman"/>
          <w:sz w:val="18"/>
          <w:szCs w:val="18"/>
        </w:rPr>
        <w:t>8h</w:t>
      </w:r>
      <w:r w:rsidRPr="003D5BB2">
        <w:rPr>
          <w:rFonts w:ascii="Times New Roman" w:hAnsi="Times New Roman" w:hint="eastAsia"/>
          <w:sz w:val="18"/>
          <w:szCs w:val="18"/>
        </w:rPr>
        <w:t>至</w:t>
      </w:r>
      <w:r w:rsidRPr="003D5BB2">
        <w:rPr>
          <w:rFonts w:ascii="Times New Roman" w:hAnsi="Times New Roman"/>
          <w:sz w:val="18"/>
          <w:szCs w:val="18"/>
        </w:rPr>
        <w:t>24h</w:t>
      </w:r>
      <w:r w:rsidRPr="003D5BB2">
        <w:rPr>
          <w:rFonts w:ascii="Times New Roman" w:hAnsi="Times New Roman" w:hint="eastAsia"/>
          <w:sz w:val="18"/>
          <w:szCs w:val="18"/>
        </w:rPr>
        <w:t>之间时，每人按</w:t>
      </w:r>
      <w:r w:rsidRPr="003D5BB2">
        <w:rPr>
          <w:rFonts w:ascii="Times New Roman" w:hAnsi="Times New Roman"/>
          <w:sz w:val="18"/>
          <w:szCs w:val="18"/>
        </w:rPr>
        <w:t>35L</w:t>
      </w:r>
      <w:r w:rsidRPr="003D5BB2">
        <w:rPr>
          <w:rFonts w:ascii="Times New Roman" w:hAnsi="Times New Roman" w:hint="eastAsia"/>
          <w:sz w:val="18"/>
          <w:szCs w:val="18"/>
        </w:rPr>
        <w:t>计算；当时间间隔在</w:t>
      </w:r>
      <w:r w:rsidRPr="003D5BB2">
        <w:rPr>
          <w:rFonts w:ascii="Times New Roman" w:hAnsi="Times New Roman"/>
          <w:sz w:val="18"/>
          <w:szCs w:val="18"/>
        </w:rPr>
        <w:t>4h</w:t>
      </w:r>
      <w:r w:rsidRPr="003D5BB2">
        <w:rPr>
          <w:rFonts w:ascii="Times New Roman" w:hAnsi="Times New Roman" w:hint="eastAsia"/>
          <w:sz w:val="18"/>
          <w:szCs w:val="18"/>
        </w:rPr>
        <w:t>至</w:t>
      </w:r>
      <w:r w:rsidRPr="003D5BB2">
        <w:rPr>
          <w:rFonts w:ascii="Times New Roman" w:hAnsi="Times New Roman"/>
          <w:sz w:val="18"/>
          <w:szCs w:val="18"/>
        </w:rPr>
        <w:t>8h</w:t>
      </w:r>
      <w:r w:rsidRPr="003D5BB2">
        <w:rPr>
          <w:rFonts w:ascii="Times New Roman" w:hAnsi="Times New Roman" w:hint="eastAsia"/>
          <w:sz w:val="18"/>
          <w:szCs w:val="18"/>
        </w:rPr>
        <w:t>之间时，每人按</w:t>
      </w:r>
      <w:r w:rsidRPr="003D5BB2">
        <w:rPr>
          <w:rFonts w:ascii="Times New Roman" w:hAnsi="Times New Roman"/>
          <w:sz w:val="18"/>
          <w:szCs w:val="18"/>
        </w:rPr>
        <w:t>18L</w:t>
      </w:r>
      <w:r w:rsidRPr="003D5BB2">
        <w:rPr>
          <w:rFonts w:ascii="Times New Roman" w:hAnsi="Times New Roman" w:hint="eastAsia"/>
          <w:sz w:val="18"/>
          <w:szCs w:val="18"/>
        </w:rPr>
        <w:t>计算；当时间间隔在</w:t>
      </w:r>
      <w:r w:rsidRPr="003D5BB2">
        <w:rPr>
          <w:rFonts w:ascii="Times New Roman" w:hAnsi="Times New Roman"/>
          <w:sz w:val="18"/>
          <w:szCs w:val="18"/>
        </w:rPr>
        <w:t>1h</w:t>
      </w:r>
      <w:r w:rsidRPr="003D5BB2">
        <w:rPr>
          <w:rFonts w:ascii="Times New Roman" w:hAnsi="Times New Roman" w:hint="eastAsia"/>
          <w:sz w:val="18"/>
          <w:szCs w:val="18"/>
        </w:rPr>
        <w:t>至</w:t>
      </w:r>
      <w:r w:rsidRPr="003D5BB2">
        <w:rPr>
          <w:rFonts w:ascii="Times New Roman" w:hAnsi="Times New Roman"/>
          <w:sz w:val="18"/>
          <w:szCs w:val="18"/>
        </w:rPr>
        <w:t>4h</w:t>
      </w:r>
      <w:r w:rsidRPr="003D5BB2">
        <w:rPr>
          <w:rFonts w:ascii="Times New Roman" w:hAnsi="Times New Roman" w:hint="eastAsia"/>
          <w:sz w:val="18"/>
          <w:szCs w:val="18"/>
        </w:rPr>
        <w:t>之间时，每人按</w:t>
      </w:r>
      <w:r w:rsidRPr="003D5BB2">
        <w:rPr>
          <w:rFonts w:ascii="Times New Roman" w:hAnsi="Times New Roman"/>
          <w:sz w:val="18"/>
          <w:szCs w:val="18"/>
        </w:rPr>
        <w:t>9L</w:t>
      </w:r>
      <w:r w:rsidRPr="003D5BB2">
        <w:rPr>
          <w:rFonts w:ascii="Times New Roman" w:hAnsi="Times New Roman" w:hint="eastAsia"/>
          <w:sz w:val="18"/>
          <w:szCs w:val="18"/>
        </w:rPr>
        <w:t>计算；当时间间隔在</w:t>
      </w:r>
      <w:r w:rsidRPr="003D5BB2">
        <w:rPr>
          <w:rFonts w:ascii="Times New Roman" w:hAnsi="Times New Roman"/>
          <w:sz w:val="18"/>
          <w:szCs w:val="18"/>
        </w:rPr>
        <w:t>1h</w:t>
      </w:r>
      <w:r w:rsidRPr="003D5BB2">
        <w:rPr>
          <w:rFonts w:ascii="Times New Roman" w:hAnsi="Times New Roman" w:hint="eastAsia"/>
          <w:sz w:val="18"/>
          <w:szCs w:val="18"/>
        </w:rPr>
        <w:t>以下时，每人按</w:t>
      </w:r>
      <w:r w:rsidRPr="003D5BB2">
        <w:rPr>
          <w:rFonts w:ascii="Times New Roman" w:hAnsi="Times New Roman"/>
          <w:sz w:val="18"/>
          <w:szCs w:val="18"/>
        </w:rPr>
        <w:t>6L</w:t>
      </w:r>
      <w:r w:rsidRPr="003D5BB2">
        <w:rPr>
          <w:rFonts w:ascii="Times New Roman" w:hAnsi="Times New Roman" w:hint="eastAsia"/>
          <w:sz w:val="18"/>
          <w:szCs w:val="18"/>
        </w:rPr>
        <w:t>计算；如果浮动设施安装的便器为真空冲洗式，则上述不同时间间隔对应的计算值可减半。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B4497" w14:textId="77777777" w:rsidR="00D14BF4" w:rsidRDefault="00D14BF4">
    <w:pPr>
      <w:pStyle w:val="af1"/>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99BF8" w14:textId="77777777" w:rsidR="00D14BF4" w:rsidRDefault="00000000">
    <w:pPr>
      <w:pStyle w:val="af1"/>
      <w:pBdr>
        <w:bottom w:val="none" w:sz="0" w:space="0" w:color="auto"/>
      </w:pBdr>
      <w:ind w:firstLine="360"/>
    </w:pPr>
    <w:r>
      <w:rPr>
        <w:noProof/>
      </w:rPr>
      <w:pict w14:anchorId="4754F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66157" o:spid="_x0000_s1044" type="#_x0000_t75" style="position:absolute;left:0;text-align:left;margin-left:0;margin-top:0;width:451.2pt;height:434.4pt;z-index:-251658752;mso-position-horizontal:center;mso-position-horizontal-relative:margin;mso-position-vertical:center;mso-position-vertical-relative:margin" o:allowincell="f">
          <v:imagedata r:id="rId1" o:title="局徽（标准）"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B33AB" w14:textId="77777777" w:rsidR="00D14BF4" w:rsidRDefault="00D14BF4">
    <w:pPr>
      <w:pStyle w:val="af1"/>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FE08CE"/>
    <w:multiLevelType w:val="singleLevel"/>
    <w:tmpl w:val="9AFE08CE"/>
    <w:lvl w:ilvl="0">
      <w:start w:val="10"/>
      <w:numFmt w:val="decimal"/>
      <w:suff w:val="nothing"/>
      <w:lvlText w:val="（%1）"/>
      <w:lvlJc w:val="left"/>
    </w:lvl>
  </w:abstractNum>
  <w:abstractNum w:abstractNumId="1" w15:restartNumberingAfterBreak="0">
    <w:nsid w:val="B31AA428"/>
    <w:multiLevelType w:val="singleLevel"/>
    <w:tmpl w:val="B31AA428"/>
    <w:lvl w:ilvl="0">
      <w:start w:val="1"/>
      <w:numFmt w:val="decimal"/>
      <w:suff w:val="nothing"/>
      <w:lvlText w:val="%1、"/>
      <w:lvlJc w:val="left"/>
    </w:lvl>
  </w:abstractNum>
  <w:abstractNum w:abstractNumId="2" w15:restartNumberingAfterBreak="0">
    <w:nsid w:val="CDB8D572"/>
    <w:multiLevelType w:val="singleLevel"/>
    <w:tmpl w:val="CDB8D572"/>
    <w:lvl w:ilvl="0">
      <w:start w:val="1"/>
      <w:numFmt w:val="decimal"/>
      <w:lvlText w:val="(%1)"/>
      <w:lvlJc w:val="left"/>
      <w:pPr>
        <w:ind w:left="425" w:hanging="425"/>
      </w:pPr>
      <w:rPr>
        <w:rFonts w:hint="default"/>
      </w:rPr>
    </w:lvl>
  </w:abstractNum>
  <w:abstractNum w:abstractNumId="3" w15:restartNumberingAfterBreak="0">
    <w:nsid w:val="FFA081A4"/>
    <w:multiLevelType w:val="singleLevel"/>
    <w:tmpl w:val="FFA081A4"/>
    <w:lvl w:ilvl="0">
      <w:start w:val="4"/>
      <w:numFmt w:val="decimal"/>
      <w:suff w:val="nothing"/>
      <w:lvlText w:val="（%1）"/>
      <w:lvlJc w:val="left"/>
    </w:lvl>
  </w:abstractNum>
  <w:abstractNum w:abstractNumId="4" w15:restartNumberingAfterBreak="0">
    <w:nsid w:val="FFFFFF7C"/>
    <w:multiLevelType w:val="singleLevel"/>
    <w:tmpl w:val="4B846756"/>
    <w:lvl w:ilvl="0">
      <w:start w:val="1"/>
      <w:numFmt w:val="decimal"/>
      <w:lvlText w:val="%1."/>
      <w:lvlJc w:val="left"/>
      <w:pPr>
        <w:tabs>
          <w:tab w:val="num" w:pos="2040"/>
        </w:tabs>
        <w:ind w:left="2040" w:hanging="360"/>
      </w:pPr>
      <w:rPr>
        <w:rFonts w:cs="Times New Roman"/>
      </w:rPr>
    </w:lvl>
  </w:abstractNum>
  <w:abstractNum w:abstractNumId="5" w15:restartNumberingAfterBreak="0">
    <w:nsid w:val="FFFFFF7D"/>
    <w:multiLevelType w:val="singleLevel"/>
    <w:tmpl w:val="E4D2F3FE"/>
    <w:lvl w:ilvl="0">
      <w:start w:val="1"/>
      <w:numFmt w:val="decimal"/>
      <w:lvlText w:val="%1."/>
      <w:lvlJc w:val="left"/>
      <w:pPr>
        <w:tabs>
          <w:tab w:val="num" w:pos="1620"/>
        </w:tabs>
        <w:ind w:left="1620" w:hanging="360"/>
      </w:pPr>
      <w:rPr>
        <w:rFonts w:cs="Times New Roman"/>
      </w:rPr>
    </w:lvl>
  </w:abstractNum>
  <w:abstractNum w:abstractNumId="6" w15:restartNumberingAfterBreak="0">
    <w:nsid w:val="FFFFFF7E"/>
    <w:multiLevelType w:val="singleLevel"/>
    <w:tmpl w:val="D968F3B2"/>
    <w:lvl w:ilvl="0">
      <w:start w:val="1"/>
      <w:numFmt w:val="decimal"/>
      <w:lvlText w:val="%1."/>
      <w:lvlJc w:val="left"/>
      <w:pPr>
        <w:tabs>
          <w:tab w:val="num" w:pos="1200"/>
        </w:tabs>
        <w:ind w:left="1200" w:hanging="360"/>
      </w:pPr>
      <w:rPr>
        <w:rFonts w:cs="Times New Roman"/>
      </w:rPr>
    </w:lvl>
  </w:abstractNum>
  <w:abstractNum w:abstractNumId="7" w15:restartNumberingAfterBreak="0">
    <w:nsid w:val="FFFFFF7F"/>
    <w:multiLevelType w:val="singleLevel"/>
    <w:tmpl w:val="92624C7A"/>
    <w:lvl w:ilvl="0">
      <w:start w:val="1"/>
      <w:numFmt w:val="decimal"/>
      <w:lvlText w:val="%1."/>
      <w:lvlJc w:val="left"/>
      <w:pPr>
        <w:tabs>
          <w:tab w:val="num" w:pos="780"/>
        </w:tabs>
        <w:ind w:left="780" w:hanging="360"/>
      </w:pPr>
      <w:rPr>
        <w:rFonts w:cs="Times New Roman"/>
      </w:rPr>
    </w:lvl>
  </w:abstractNum>
  <w:abstractNum w:abstractNumId="8" w15:restartNumberingAfterBreak="0">
    <w:nsid w:val="FFFFFF80"/>
    <w:multiLevelType w:val="singleLevel"/>
    <w:tmpl w:val="51E067F4"/>
    <w:lvl w:ilvl="0">
      <w:start w:val="1"/>
      <w:numFmt w:val="bullet"/>
      <w:lvlText w:val=""/>
      <w:lvlJc w:val="left"/>
      <w:pPr>
        <w:tabs>
          <w:tab w:val="num" w:pos="2040"/>
        </w:tabs>
        <w:ind w:left="2040" w:hanging="360"/>
      </w:pPr>
      <w:rPr>
        <w:rFonts w:ascii="Wingdings" w:hAnsi="Wingdings" w:hint="default"/>
      </w:rPr>
    </w:lvl>
  </w:abstractNum>
  <w:abstractNum w:abstractNumId="9" w15:restartNumberingAfterBreak="0">
    <w:nsid w:val="FFFFFF81"/>
    <w:multiLevelType w:val="singleLevel"/>
    <w:tmpl w:val="556C6AEE"/>
    <w:lvl w:ilvl="0">
      <w:start w:val="1"/>
      <w:numFmt w:val="bullet"/>
      <w:lvlText w:val=""/>
      <w:lvlJc w:val="left"/>
      <w:pPr>
        <w:tabs>
          <w:tab w:val="num" w:pos="1620"/>
        </w:tabs>
        <w:ind w:left="1620" w:hanging="360"/>
      </w:pPr>
      <w:rPr>
        <w:rFonts w:ascii="Wingdings" w:hAnsi="Wingdings" w:hint="default"/>
      </w:rPr>
    </w:lvl>
  </w:abstractNum>
  <w:abstractNum w:abstractNumId="10" w15:restartNumberingAfterBreak="0">
    <w:nsid w:val="FFFFFF82"/>
    <w:multiLevelType w:val="singleLevel"/>
    <w:tmpl w:val="B2A6203C"/>
    <w:lvl w:ilvl="0">
      <w:start w:val="1"/>
      <w:numFmt w:val="bullet"/>
      <w:lvlText w:val=""/>
      <w:lvlJc w:val="left"/>
      <w:pPr>
        <w:tabs>
          <w:tab w:val="num" w:pos="1200"/>
        </w:tabs>
        <w:ind w:left="1200" w:hanging="360"/>
      </w:pPr>
      <w:rPr>
        <w:rFonts w:ascii="Wingdings" w:hAnsi="Wingdings" w:hint="default"/>
      </w:rPr>
    </w:lvl>
  </w:abstractNum>
  <w:abstractNum w:abstractNumId="11" w15:restartNumberingAfterBreak="0">
    <w:nsid w:val="FFFFFF83"/>
    <w:multiLevelType w:val="singleLevel"/>
    <w:tmpl w:val="19426826"/>
    <w:lvl w:ilvl="0">
      <w:start w:val="1"/>
      <w:numFmt w:val="bullet"/>
      <w:lvlText w:val=""/>
      <w:lvlJc w:val="left"/>
      <w:pPr>
        <w:tabs>
          <w:tab w:val="num" w:pos="780"/>
        </w:tabs>
        <w:ind w:left="780" w:hanging="360"/>
      </w:pPr>
      <w:rPr>
        <w:rFonts w:ascii="Wingdings" w:hAnsi="Wingdings" w:hint="default"/>
      </w:rPr>
    </w:lvl>
  </w:abstractNum>
  <w:abstractNum w:abstractNumId="12" w15:restartNumberingAfterBreak="0">
    <w:nsid w:val="FFFFFF88"/>
    <w:multiLevelType w:val="singleLevel"/>
    <w:tmpl w:val="DF9AC2DE"/>
    <w:lvl w:ilvl="0">
      <w:start w:val="1"/>
      <w:numFmt w:val="decimal"/>
      <w:lvlText w:val="%1."/>
      <w:lvlJc w:val="left"/>
      <w:pPr>
        <w:tabs>
          <w:tab w:val="num" w:pos="360"/>
        </w:tabs>
        <w:ind w:left="360" w:hanging="360"/>
      </w:pPr>
      <w:rPr>
        <w:rFonts w:cs="Times New Roman"/>
      </w:rPr>
    </w:lvl>
  </w:abstractNum>
  <w:abstractNum w:abstractNumId="13" w15:restartNumberingAfterBreak="0">
    <w:nsid w:val="FFFFFF89"/>
    <w:multiLevelType w:val="singleLevel"/>
    <w:tmpl w:val="39002BE2"/>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00000007"/>
    <w:multiLevelType w:val="multilevel"/>
    <w:tmpl w:val="00000007"/>
    <w:lvl w:ilvl="0">
      <w:start w:val="8"/>
      <w:numFmt w:val="decimal"/>
      <w:suff w:val="nothing"/>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0E"/>
    <w:multiLevelType w:val="multilevel"/>
    <w:tmpl w:val="0000000E"/>
    <w:lvl w:ilvl="0">
      <w:start w:val="9"/>
      <w:numFmt w:val="decimalEnclosedCircle"/>
      <w:lvlText w:val="%1"/>
      <w:lvlJc w:val="left"/>
      <w:pPr>
        <w:tabs>
          <w:tab w:val="num" w:pos="1305"/>
        </w:tabs>
        <w:ind w:left="1305" w:hanging="435"/>
      </w:pPr>
      <w:rPr>
        <w:rFonts w:hint="default"/>
      </w:rPr>
    </w:lvl>
    <w:lvl w:ilvl="1">
      <w:start w:val="1"/>
      <w:numFmt w:val="lowerLetter"/>
      <w:lvlText w:val="%2)"/>
      <w:lvlJc w:val="left"/>
      <w:pPr>
        <w:tabs>
          <w:tab w:val="num" w:pos="1710"/>
        </w:tabs>
        <w:ind w:left="1710" w:hanging="420"/>
      </w:pPr>
    </w:lvl>
    <w:lvl w:ilvl="2">
      <w:start w:val="1"/>
      <w:numFmt w:val="lowerRoman"/>
      <w:lvlText w:val="%3."/>
      <w:lvlJc w:val="right"/>
      <w:pPr>
        <w:tabs>
          <w:tab w:val="num" w:pos="2130"/>
        </w:tabs>
        <w:ind w:left="2130" w:hanging="420"/>
      </w:pPr>
    </w:lvl>
    <w:lvl w:ilvl="3">
      <w:start w:val="1"/>
      <w:numFmt w:val="decimal"/>
      <w:lvlText w:val="%4."/>
      <w:lvlJc w:val="left"/>
      <w:pPr>
        <w:tabs>
          <w:tab w:val="num" w:pos="2550"/>
        </w:tabs>
        <w:ind w:left="2550" w:hanging="420"/>
      </w:pPr>
    </w:lvl>
    <w:lvl w:ilvl="4">
      <w:start w:val="1"/>
      <w:numFmt w:val="lowerLetter"/>
      <w:lvlText w:val="%5)"/>
      <w:lvlJc w:val="left"/>
      <w:pPr>
        <w:tabs>
          <w:tab w:val="num" w:pos="2970"/>
        </w:tabs>
        <w:ind w:left="2970" w:hanging="420"/>
      </w:pPr>
    </w:lvl>
    <w:lvl w:ilvl="5">
      <w:start w:val="1"/>
      <w:numFmt w:val="lowerRoman"/>
      <w:lvlText w:val="%6."/>
      <w:lvlJc w:val="right"/>
      <w:pPr>
        <w:tabs>
          <w:tab w:val="num" w:pos="3390"/>
        </w:tabs>
        <w:ind w:left="3390" w:hanging="420"/>
      </w:pPr>
    </w:lvl>
    <w:lvl w:ilvl="6">
      <w:start w:val="1"/>
      <w:numFmt w:val="decimal"/>
      <w:lvlText w:val="%7."/>
      <w:lvlJc w:val="left"/>
      <w:pPr>
        <w:tabs>
          <w:tab w:val="num" w:pos="3810"/>
        </w:tabs>
        <w:ind w:left="3810" w:hanging="420"/>
      </w:pPr>
    </w:lvl>
    <w:lvl w:ilvl="7">
      <w:start w:val="1"/>
      <w:numFmt w:val="lowerLetter"/>
      <w:lvlText w:val="%8)"/>
      <w:lvlJc w:val="left"/>
      <w:pPr>
        <w:tabs>
          <w:tab w:val="num" w:pos="4230"/>
        </w:tabs>
        <w:ind w:left="4230" w:hanging="420"/>
      </w:pPr>
    </w:lvl>
    <w:lvl w:ilvl="8">
      <w:start w:val="1"/>
      <w:numFmt w:val="lowerRoman"/>
      <w:lvlText w:val="%9."/>
      <w:lvlJc w:val="right"/>
      <w:pPr>
        <w:tabs>
          <w:tab w:val="num" w:pos="4650"/>
        </w:tabs>
        <w:ind w:left="4650" w:hanging="420"/>
      </w:pPr>
    </w:lvl>
  </w:abstractNum>
  <w:abstractNum w:abstractNumId="16" w15:restartNumberingAfterBreak="0">
    <w:nsid w:val="01265578"/>
    <w:multiLevelType w:val="singleLevel"/>
    <w:tmpl w:val="01265578"/>
    <w:lvl w:ilvl="0">
      <w:start w:val="5"/>
      <w:numFmt w:val="decimal"/>
      <w:suff w:val="space"/>
      <w:lvlText w:val="第%1节"/>
      <w:lvlJc w:val="left"/>
    </w:lvl>
  </w:abstractNum>
  <w:abstractNum w:abstractNumId="17" w15:restartNumberingAfterBreak="0">
    <w:nsid w:val="07F15121"/>
    <w:multiLevelType w:val="multilevel"/>
    <w:tmpl w:val="07F15121"/>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0BFBD9A5"/>
    <w:multiLevelType w:val="singleLevel"/>
    <w:tmpl w:val="0BFBD9A5"/>
    <w:lvl w:ilvl="0">
      <w:start w:val="3"/>
      <w:numFmt w:val="decimal"/>
      <w:suff w:val="nothing"/>
      <w:lvlText w:val="（%1）"/>
      <w:lvlJc w:val="left"/>
    </w:lvl>
  </w:abstractNum>
  <w:abstractNum w:abstractNumId="19" w15:restartNumberingAfterBreak="0">
    <w:nsid w:val="0DCD307E"/>
    <w:multiLevelType w:val="hybridMultilevel"/>
    <w:tmpl w:val="C874B084"/>
    <w:lvl w:ilvl="0" w:tplc="A83ED65A">
      <w:start w:val="1"/>
      <w:numFmt w:val="decimal"/>
      <w:lvlText w:val="第%1章"/>
      <w:lvlJc w:val="left"/>
      <w:pPr>
        <w:ind w:left="1275" w:hanging="12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F782331"/>
    <w:multiLevelType w:val="hybridMultilevel"/>
    <w:tmpl w:val="ACA24D90"/>
    <w:lvl w:ilvl="0" w:tplc="969ED478">
      <w:start w:val="1"/>
      <w:numFmt w:val="decimal"/>
      <w:lvlText w:val="（%1）"/>
      <w:lvlJc w:val="left"/>
      <w:pPr>
        <w:ind w:left="840" w:hanging="420"/>
      </w:pPr>
      <w:rPr>
        <w:rFonts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10E72C3A"/>
    <w:multiLevelType w:val="hybridMultilevel"/>
    <w:tmpl w:val="C11E4942"/>
    <w:lvl w:ilvl="0" w:tplc="221AC3FC">
      <w:start w:val="12"/>
      <w:numFmt w:val="decimal"/>
      <w:lvlText w:val="第%1章"/>
      <w:lvlJc w:val="left"/>
      <w:pPr>
        <w:tabs>
          <w:tab w:val="num" w:pos="840"/>
        </w:tabs>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4F06EF6"/>
    <w:multiLevelType w:val="hybridMultilevel"/>
    <w:tmpl w:val="CE38B198"/>
    <w:lvl w:ilvl="0" w:tplc="9D241BFA">
      <w:start w:val="1"/>
      <w:numFmt w:val="lowerLetter"/>
      <w:lvlText w:val="(%1)"/>
      <w:lvlJc w:val="left"/>
      <w:pPr>
        <w:ind w:left="1620" w:hanging="360"/>
      </w:pPr>
      <w:rPr>
        <w:rFonts w:ascii="Times New Roman" w:hAnsi="Times New Roman"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3" w15:restartNumberingAfterBreak="0">
    <w:nsid w:val="15BC780A"/>
    <w:multiLevelType w:val="multilevel"/>
    <w:tmpl w:val="EE70C7BA"/>
    <w:lvl w:ilvl="0">
      <w:start w:val="1"/>
      <w:numFmt w:val="decimal"/>
      <w:lvlText w:val="%1"/>
      <w:lvlJc w:val="left"/>
      <w:pPr>
        <w:ind w:left="810" w:hanging="810"/>
      </w:pPr>
      <w:rPr>
        <w:rFonts w:hint="default"/>
      </w:rPr>
    </w:lvl>
    <w:lvl w:ilvl="1">
      <w:start w:val="1"/>
      <w:numFmt w:val="decimal"/>
      <w:lvlText w:val="%1.%2"/>
      <w:lvlJc w:val="left"/>
      <w:pPr>
        <w:ind w:left="1230" w:hanging="810"/>
      </w:pPr>
      <w:rPr>
        <w:rFonts w:hint="default"/>
      </w:rPr>
    </w:lvl>
    <w:lvl w:ilvl="2">
      <w:start w:val="1"/>
      <w:numFmt w:val="decimal"/>
      <w:lvlText w:val="%1.%2.%3"/>
      <w:lvlJc w:val="left"/>
      <w:pPr>
        <w:ind w:left="1650" w:hanging="810"/>
      </w:pPr>
      <w:rPr>
        <w:rFonts w:hint="default"/>
      </w:rPr>
    </w:lvl>
    <w:lvl w:ilvl="3">
      <w:start w:val="1"/>
      <w:numFmt w:val="decimal"/>
      <w:lvlText w:val="%1.%2.%3.%4"/>
      <w:lvlJc w:val="left"/>
      <w:pPr>
        <w:ind w:left="2070" w:hanging="81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4" w15:restartNumberingAfterBreak="0">
    <w:nsid w:val="177A6616"/>
    <w:multiLevelType w:val="hybridMultilevel"/>
    <w:tmpl w:val="D12E92D4"/>
    <w:lvl w:ilvl="0" w:tplc="440A96BE">
      <w:start w:val="1"/>
      <w:numFmt w:val="decimal"/>
      <w:lvlText w:val="第%1节"/>
      <w:lvlJc w:val="left"/>
      <w:pPr>
        <w:tabs>
          <w:tab w:val="num" w:pos="1485"/>
        </w:tabs>
        <w:ind w:left="1485" w:hanging="960"/>
      </w:pPr>
      <w:rPr>
        <w:rFonts w:ascii="仿宋_GB2312" w:eastAsia="仿宋_GB2312" w:hAnsi="Times New Roman" w:cs="Times New Roman" w:hint="eastAsia"/>
      </w:rPr>
    </w:lvl>
    <w:lvl w:ilvl="1" w:tplc="0409000F">
      <w:start w:val="1"/>
      <w:numFmt w:val="decimal"/>
      <w:lvlText w:val="%2."/>
      <w:lvlJc w:val="left"/>
      <w:pPr>
        <w:tabs>
          <w:tab w:val="num" w:pos="1365"/>
        </w:tabs>
        <w:ind w:left="1365" w:hanging="420"/>
      </w:pPr>
      <w:rPr>
        <w:rFonts w:hint="eastAsia"/>
      </w:r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25" w15:restartNumberingAfterBreak="0">
    <w:nsid w:val="1E1846A8"/>
    <w:multiLevelType w:val="hybridMultilevel"/>
    <w:tmpl w:val="BED211B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220C5B42"/>
    <w:multiLevelType w:val="hybridMultilevel"/>
    <w:tmpl w:val="81CA8FB2"/>
    <w:lvl w:ilvl="0" w:tplc="4EB04F52">
      <w:start w:val="1"/>
      <w:numFmt w:val="decimal"/>
      <w:lvlText w:val="第%1章"/>
      <w:lvlJc w:val="left"/>
      <w:pPr>
        <w:tabs>
          <w:tab w:val="num" w:pos="840"/>
        </w:tabs>
        <w:ind w:left="840" w:hanging="840"/>
      </w:pPr>
      <w:rPr>
        <w:rFonts w:hint="default"/>
      </w:rPr>
    </w:lvl>
    <w:lvl w:ilvl="1" w:tplc="05922A94">
      <w:start w:val="1"/>
      <w:numFmt w:val="decimal"/>
      <w:lvlText w:val="第%2节"/>
      <w:lvlJc w:val="left"/>
      <w:pPr>
        <w:tabs>
          <w:tab w:val="num" w:pos="1365"/>
        </w:tabs>
        <w:ind w:left="1365" w:hanging="945"/>
      </w:pPr>
      <w:rPr>
        <w:rFonts w:hint="default"/>
      </w:rPr>
    </w:lvl>
    <w:lvl w:ilvl="2" w:tplc="6B40D8CC">
      <w:start w:val="1"/>
      <w:numFmt w:val="decimal"/>
      <w:lvlText w:val="第%3节"/>
      <w:lvlJc w:val="left"/>
      <w:pPr>
        <w:tabs>
          <w:tab w:val="num" w:pos="1800"/>
        </w:tabs>
        <w:ind w:left="1800" w:hanging="960"/>
      </w:pPr>
      <w:rPr>
        <w:rFonts w:ascii="Times New Roman" w:eastAsia="宋体" w:hAnsi="Times New Roman" w:cs="Times New Roman"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22431314"/>
    <w:multiLevelType w:val="hybridMultilevel"/>
    <w:tmpl w:val="3F7CD44E"/>
    <w:lvl w:ilvl="0" w:tplc="6494179E">
      <w:start w:val="1"/>
      <w:numFmt w:val="decimalEnclosedCircle"/>
      <w:lvlText w:val="%1"/>
      <w:lvlJc w:val="left"/>
      <w:pPr>
        <w:ind w:left="1470" w:hanging="420"/>
      </w:pPr>
      <w:rPr>
        <w:rFonts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28" w15:restartNumberingAfterBreak="0">
    <w:nsid w:val="2B7F5647"/>
    <w:multiLevelType w:val="hybridMultilevel"/>
    <w:tmpl w:val="D12E92D4"/>
    <w:lvl w:ilvl="0" w:tplc="440A96BE">
      <w:start w:val="1"/>
      <w:numFmt w:val="decimal"/>
      <w:lvlText w:val="第%1节"/>
      <w:lvlJc w:val="left"/>
      <w:pPr>
        <w:tabs>
          <w:tab w:val="num" w:pos="1485"/>
        </w:tabs>
        <w:ind w:left="1485" w:hanging="960"/>
      </w:pPr>
      <w:rPr>
        <w:rFonts w:ascii="仿宋_GB2312" w:eastAsia="仿宋_GB2312" w:hAnsi="Times New Roman" w:cs="Times New Roman" w:hint="eastAsia"/>
      </w:rPr>
    </w:lvl>
    <w:lvl w:ilvl="1" w:tplc="0409000F">
      <w:start w:val="1"/>
      <w:numFmt w:val="decimal"/>
      <w:lvlText w:val="%2."/>
      <w:lvlJc w:val="left"/>
      <w:pPr>
        <w:tabs>
          <w:tab w:val="num" w:pos="1365"/>
        </w:tabs>
        <w:ind w:left="1365" w:hanging="420"/>
      </w:pPr>
      <w:rPr>
        <w:rFonts w:hint="eastAsia"/>
      </w:r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29" w15:restartNumberingAfterBreak="0">
    <w:nsid w:val="2CEC08EB"/>
    <w:multiLevelType w:val="hybridMultilevel"/>
    <w:tmpl w:val="AD02CAA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342E121F"/>
    <w:multiLevelType w:val="hybridMultilevel"/>
    <w:tmpl w:val="DCA67F76"/>
    <w:lvl w:ilvl="0" w:tplc="969ED47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34887FA9"/>
    <w:multiLevelType w:val="hybridMultilevel"/>
    <w:tmpl w:val="94E6C204"/>
    <w:lvl w:ilvl="0" w:tplc="CA14E400">
      <w:start w:val="15"/>
      <w:numFmt w:val="decimal"/>
      <w:lvlText w:val="第%1章"/>
      <w:lvlJc w:val="left"/>
      <w:pPr>
        <w:tabs>
          <w:tab w:val="num" w:pos="1365"/>
        </w:tabs>
        <w:ind w:left="1365"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84F4209"/>
    <w:multiLevelType w:val="hybridMultilevel"/>
    <w:tmpl w:val="21480A1C"/>
    <w:lvl w:ilvl="0" w:tplc="1130C042">
      <w:start w:val="16"/>
      <w:numFmt w:val="decimal"/>
      <w:lvlText w:val="第%1章"/>
      <w:lvlJc w:val="left"/>
      <w:pPr>
        <w:tabs>
          <w:tab w:val="num" w:pos="840"/>
        </w:tabs>
        <w:ind w:left="840" w:hanging="84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77C01C8"/>
    <w:multiLevelType w:val="hybridMultilevel"/>
    <w:tmpl w:val="D12E92D4"/>
    <w:lvl w:ilvl="0" w:tplc="440A96BE">
      <w:start w:val="1"/>
      <w:numFmt w:val="decimal"/>
      <w:lvlText w:val="第%1节"/>
      <w:lvlJc w:val="left"/>
      <w:pPr>
        <w:tabs>
          <w:tab w:val="num" w:pos="1485"/>
        </w:tabs>
        <w:ind w:left="1485" w:hanging="960"/>
      </w:pPr>
      <w:rPr>
        <w:rFonts w:ascii="仿宋_GB2312" w:eastAsia="仿宋_GB2312" w:hAnsi="Times New Roman" w:cs="Times New Roman" w:hint="eastAsia"/>
      </w:rPr>
    </w:lvl>
    <w:lvl w:ilvl="1" w:tplc="0409000F">
      <w:start w:val="1"/>
      <w:numFmt w:val="decimal"/>
      <w:lvlText w:val="%2."/>
      <w:lvlJc w:val="left"/>
      <w:pPr>
        <w:tabs>
          <w:tab w:val="num" w:pos="1365"/>
        </w:tabs>
        <w:ind w:left="1365" w:hanging="420"/>
      </w:pPr>
      <w:rPr>
        <w:rFonts w:hint="eastAsia"/>
      </w:r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34" w15:restartNumberingAfterBreak="0">
    <w:nsid w:val="58C3032A"/>
    <w:multiLevelType w:val="hybridMultilevel"/>
    <w:tmpl w:val="283E1C04"/>
    <w:lvl w:ilvl="0" w:tplc="969ED478">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5" w15:restartNumberingAfterBreak="0">
    <w:nsid w:val="59B8F227"/>
    <w:multiLevelType w:val="singleLevel"/>
    <w:tmpl w:val="59B8F227"/>
    <w:lvl w:ilvl="0">
      <w:start w:val="20"/>
      <w:numFmt w:val="decimal"/>
      <w:suff w:val="space"/>
      <w:lvlText w:val="(%1)"/>
      <w:lvlJc w:val="left"/>
    </w:lvl>
  </w:abstractNum>
  <w:abstractNum w:abstractNumId="36" w15:restartNumberingAfterBreak="0">
    <w:nsid w:val="59C892DB"/>
    <w:multiLevelType w:val="singleLevel"/>
    <w:tmpl w:val="59C892DB"/>
    <w:lvl w:ilvl="0">
      <w:start w:val="1"/>
      <w:numFmt w:val="decimal"/>
      <w:suff w:val="nothing"/>
      <w:lvlText w:val="%1、"/>
      <w:lvlJc w:val="left"/>
    </w:lvl>
  </w:abstractNum>
  <w:abstractNum w:abstractNumId="37" w15:restartNumberingAfterBreak="0">
    <w:nsid w:val="59E05268"/>
    <w:multiLevelType w:val="singleLevel"/>
    <w:tmpl w:val="59E05268"/>
    <w:lvl w:ilvl="0">
      <w:start w:val="1"/>
      <w:numFmt w:val="decimal"/>
      <w:suff w:val="nothing"/>
      <w:lvlText w:val="（%1）"/>
      <w:lvlJc w:val="left"/>
    </w:lvl>
  </w:abstractNum>
  <w:abstractNum w:abstractNumId="38" w15:restartNumberingAfterBreak="0">
    <w:nsid w:val="5A177883"/>
    <w:multiLevelType w:val="singleLevel"/>
    <w:tmpl w:val="5A177883"/>
    <w:lvl w:ilvl="0">
      <w:start w:val="1"/>
      <w:numFmt w:val="decimal"/>
      <w:suff w:val="nothing"/>
      <w:lvlText w:val="%1、"/>
      <w:lvlJc w:val="left"/>
    </w:lvl>
  </w:abstractNum>
  <w:abstractNum w:abstractNumId="39" w15:restartNumberingAfterBreak="0">
    <w:nsid w:val="5A424DAC"/>
    <w:multiLevelType w:val="hybridMultilevel"/>
    <w:tmpl w:val="20EAF776"/>
    <w:lvl w:ilvl="0" w:tplc="F8D6B49E">
      <w:start w:val="1"/>
      <w:numFmt w:val="decimal"/>
      <w:lvlText w:val="2.%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0" w15:restartNumberingAfterBreak="0">
    <w:nsid w:val="5C893D4C"/>
    <w:multiLevelType w:val="hybridMultilevel"/>
    <w:tmpl w:val="4D2AA562"/>
    <w:lvl w:ilvl="0" w:tplc="1370246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5EA35FCC"/>
    <w:multiLevelType w:val="hybridMultilevel"/>
    <w:tmpl w:val="D12E92D4"/>
    <w:lvl w:ilvl="0" w:tplc="440A96BE">
      <w:start w:val="1"/>
      <w:numFmt w:val="decimal"/>
      <w:lvlText w:val="第%1节"/>
      <w:lvlJc w:val="left"/>
      <w:pPr>
        <w:tabs>
          <w:tab w:val="num" w:pos="1485"/>
        </w:tabs>
        <w:ind w:left="1485" w:hanging="960"/>
      </w:pPr>
      <w:rPr>
        <w:rFonts w:ascii="仿宋_GB2312" w:eastAsia="仿宋_GB2312" w:hAnsi="Times New Roman" w:cs="Times New Roman" w:hint="eastAsia"/>
      </w:rPr>
    </w:lvl>
    <w:lvl w:ilvl="1" w:tplc="0409000F">
      <w:start w:val="1"/>
      <w:numFmt w:val="decimal"/>
      <w:lvlText w:val="%2."/>
      <w:lvlJc w:val="left"/>
      <w:pPr>
        <w:tabs>
          <w:tab w:val="num" w:pos="1365"/>
        </w:tabs>
        <w:ind w:left="1365" w:hanging="420"/>
      </w:pPr>
      <w:rPr>
        <w:rFonts w:hint="eastAsia"/>
      </w:r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42" w15:restartNumberingAfterBreak="0">
    <w:nsid w:val="605D0E14"/>
    <w:multiLevelType w:val="hybridMultilevel"/>
    <w:tmpl w:val="745AFE3A"/>
    <w:lvl w:ilvl="0" w:tplc="D1566D2A">
      <w:start w:val="1"/>
      <w:numFmt w:val="japaneseCounting"/>
      <w:lvlText w:val="第%1节"/>
      <w:lvlJc w:val="left"/>
      <w:pPr>
        <w:ind w:left="1260" w:hanging="8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60637600"/>
    <w:multiLevelType w:val="hybridMultilevel"/>
    <w:tmpl w:val="456CC42E"/>
    <w:lvl w:ilvl="0" w:tplc="969ED47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6435FAED"/>
    <w:multiLevelType w:val="singleLevel"/>
    <w:tmpl w:val="6435FAED"/>
    <w:lvl w:ilvl="0">
      <w:start w:val="1"/>
      <w:numFmt w:val="decimal"/>
      <w:suff w:val="nothing"/>
      <w:lvlText w:val="（%1）"/>
      <w:lvlJc w:val="left"/>
    </w:lvl>
  </w:abstractNum>
  <w:abstractNum w:abstractNumId="45" w15:restartNumberingAfterBreak="0">
    <w:nsid w:val="679A4FD1"/>
    <w:multiLevelType w:val="hybridMultilevel"/>
    <w:tmpl w:val="3F72521A"/>
    <w:lvl w:ilvl="0" w:tplc="649417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6CCB6A6C"/>
    <w:multiLevelType w:val="multilevel"/>
    <w:tmpl w:val="6CCB6A6C"/>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4F52AC7"/>
    <w:multiLevelType w:val="hybridMultilevel"/>
    <w:tmpl w:val="556C915A"/>
    <w:lvl w:ilvl="0" w:tplc="E2FC7BDE">
      <w:start w:val="2"/>
      <w:numFmt w:val="decimalEnclosedCircle"/>
      <w:lvlText w:val="%1"/>
      <w:lvlJc w:val="left"/>
      <w:pPr>
        <w:ind w:left="1410" w:hanging="360"/>
      </w:pPr>
      <w:rPr>
        <w:rFonts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48" w15:restartNumberingAfterBreak="0">
    <w:nsid w:val="76BF5345"/>
    <w:multiLevelType w:val="hybridMultilevel"/>
    <w:tmpl w:val="D12E92D4"/>
    <w:lvl w:ilvl="0" w:tplc="440A96BE">
      <w:start w:val="1"/>
      <w:numFmt w:val="decimal"/>
      <w:lvlText w:val="第%1节"/>
      <w:lvlJc w:val="left"/>
      <w:pPr>
        <w:tabs>
          <w:tab w:val="num" w:pos="1485"/>
        </w:tabs>
        <w:ind w:left="1485" w:hanging="960"/>
      </w:pPr>
      <w:rPr>
        <w:rFonts w:ascii="仿宋_GB2312" w:eastAsia="仿宋_GB2312" w:hAnsi="Times New Roman" w:cs="Times New Roman" w:hint="eastAsia"/>
      </w:rPr>
    </w:lvl>
    <w:lvl w:ilvl="1" w:tplc="0409000F">
      <w:start w:val="1"/>
      <w:numFmt w:val="decimal"/>
      <w:lvlText w:val="%2."/>
      <w:lvlJc w:val="left"/>
      <w:pPr>
        <w:tabs>
          <w:tab w:val="num" w:pos="1365"/>
        </w:tabs>
        <w:ind w:left="1365" w:hanging="420"/>
      </w:pPr>
      <w:rPr>
        <w:rFonts w:hint="eastAsia"/>
      </w:rPr>
    </w:lvl>
    <w:lvl w:ilvl="2" w:tplc="0409001B" w:tentative="1">
      <w:start w:val="1"/>
      <w:numFmt w:val="lowerRoman"/>
      <w:lvlText w:val="%3."/>
      <w:lvlJc w:val="righ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9" w:tentative="1">
      <w:start w:val="1"/>
      <w:numFmt w:val="lowerLetter"/>
      <w:lvlText w:val="%5)"/>
      <w:lvlJc w:val="left"/>
      <w:pPr>
        <w:tabs>
          <w:tab w:val="num" w:pos="2625"/>
        </w:tabs>
        <w:ind w:left="2625" w:hanging="420"/>
      </w:pPr>
    </w:lvl>
    <w:lvl w:ilvl="5" w:tplc="0409001B" w:tentative="1">
      <w:start w:val="1"/>
      <w:numFmt w:val="lowerRoman"/>
      <w:lvlText w:val="%6."/>
      <w:lvlJc w:val="righ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49" w15:restartNumberingAfterBreak="0">
    <w:nsid w:val="7B175AF2"/>
    <w:multiLevelType w:val="singleLevel"/>
    <w:tmpl w:val="7B175AF2"/>
    <w:lvl w:ilvl="0">
      <w:start w:val="18"/>
      <w:numFmt w:val="decimal"/>
      <w:suff w:val="nothing"/>
      <w:lvlText w:val="（%1）"/>
      <w:lvlJc w:val="left"/>
    </w:lvl>
  </w:abstractNum>
  <w:num w:numId="1" w16cid:durableId="1533761310">
    <w:abstractNumId w:val="49"/>
  </w:num>
  <w:num w:numId="2" w16cid:durableId="592931560">
    <w:abstractNumId w:val="14"/>
  </w:num>
  <w:num w:numId="3" w16cid:durableId="742532778">
    <w:abstractNumId w:val="16"/>
  </w:num>
  <w:num w:numId="4" w16cid:durableId="816994970">
    <w:abstractNumId w:val="17"/>
  </w:num>
  <w:num w:numId="5" w16cid:durableId="1524250501">
    <w:abstractNumId w:val="44"/>
  </w:num>
  <w:num w:numId="6" w16cid:durableId="64039531">
    <w:abstractNumId w:val="2"/>
  </w:num>
  <w:num w:numId="7" w16cid:durableId="527719821">
    <w:abstractNumId w:val="36"/>
  </w:num>
  <w:num w:numId="8" w16cid:durableId="152721539">
    <w:abstractNumId w:val="35"/>
  </w:num>
  <w:num w:numId="9" w16cid:durableId="402223375">
    <w:abstractNumId w:val="38"/>
  </w:num>
  <w:num w:numId="10" w16cid:durableId="512301914">
    <w:abstractNumId w:val="37"/>
  </w:num>
  <w:num w:numId="11" w16cid:durableId="1418554917">
    <w:abstractNumId w:val="15"/>
  </w:num>
  <w:num w:numId="12" w16cid:durableId="1062800443">
    <w:abstractNumId w:val="19"/>
  </w:num>
  <w:num w:numId="13" w16cid:durableId="152644995">
    <w:abstractNumId w:val="34"/>
  </w:num>
  <w:num w:numId="14" w16cid:durableId="514615921">
    <w:abstractNumId w:val="39"/>
  </w:num>
  <w:num w:numId="15" w16cid:durableId="942419051">
    <w:abstractNumId w:val="42"/>
  </w:num>
  <w:num w:numId="16" w16cid:durableId="1520388276">
    <w:abstractNumId w:val="26"/>
  </w:num>
  <w:num w:numId="17" w16cid:durableId="76945374">
    <w:abstractNumId w:val="33"/>
  </w:num>
  <w:num w:numId="18" w16cid:durableId="1646885186">
    <w:abstractNumId w:val="48"/>
  </w:num>
  <w:num w:numId="19" w16cid:durableId="1445416445">
    <w:abstractNumId w:val="21"/>
  </w:num>
  <w:num w:numId="20" w16cid:durableId="1640259583">
    <w:abstractNumId w:val="24"/>
  </w:num>
  <w:num w:numId="21" w16cid:durableId="31350018">
    <w:abstractNumId w:val="32"/>
  </w:num>
  <w:num w:numId="22" w16cid:durableId="578564333">
    <w:abstractNumId w:val="41"/>
  </w:num>
  <w:num w:numId="23" w16cid:durableId="1968126401">
    <w:abstractNumId w:val="31"/>
  </w:num>
  <w:num w:numId="24" w16cid:durableId="211384079">
    <w:abstractNumId w:val="28"/>
  </w:num>
  <w:num w:numId="25" w16cid:durableId="419571120">
    <w:abstractNumId w:val="13"/>
  </w:num>
  <w:num w:numId="26" w16cid:durableId="1060322212">
    <w:abstractNumId w:val="12"/>
  </w:num>
  <w:num w:numId="27" w16cid:durableId="231619615">
    <w:abstractNumId w:val="4"/>
  </w:num>
  <w:num w:numId="28" w16cid:durableId="1897547225">
    <w:abstractNumId w:val="5"/>
  </w:num>
  <w:num w:numId="29" w16cid:durableId="506166930">
    <w:abstractNumId w:val="6"/>
  </w:num>
  <w:num w:numId="30" w16cid:durableId="966351033">
    <w:abstractNumId w:val="7"/>
  </w:num>
  <w:num w:numId="31" w16cid:durableId="508258415">
    <w:abstractNumId w:val="8"/>
  </w:num>
  <w:num w:numId="32" w16cid:durableId="511385287">
    <w:abstractNumId w:val="9"/>
  </w:num>
  <w:num w:numId="33" w16cid:durableId="437334727">
    <w:abstractNumId w:val="10"/>
  </w:num>
  <w:num w:numId="34" w16cid:durableId="1517384774">
    <w:abstractNumId w:val="11"/>
  </w:num>
  <w:num w:numId="35" w16cid:durableId="1023097044">
    <w:abstractNumId w:val="25"/>
  </w:num>
  <w:num w:numId="36" w16cid:durableId="1312977794">
    <w:abstractNumId w:val="20"/>
  </w:num>
  <w:num w:numId="37" w16cid:durableId="1566991041">
    <w:abstractNumId w:val="29"/>
  </w:num>
  <w:num w:numId="38" w16cid:durableId="1245143834">
    <w:abstractNumId w:val="43"/>
  </w:num>
  <w:num w:numId="39" w16cid:durableId="1740201820">
    <w:abstractNumId w:val="30"/>
  </w:num>
  <w:num w:numId="40" w16cid:durableId="1611476716">
    <w:abstractNumId w:val="46"/>
  </w:num>
  <w:num w:numId="41" w16cid:durableId="406197134">
    <w:abstractNumId w:val="22"/>
  </w:num>
  <w:num w:numId="42" w16cid:durableId="1339117167">
    <w:abstractNumId w:val="40"/>
  </w:num>
  <w:num w:numId="43" w16cid:durableId="773750121">
    <w:abstractNumId w:val="23"/>
  </w:num>
  <w:num w:numId="44" w16cid:durableId="18895519">
    <w:abstractNumId w:val="47"/>
  </w:num>
  <w:num w:numId="45" w16cid:durableId="1528449968">
    <w:abstractNumId w:val="45"/>
  </w:num>
  <w:num w:numId="46" w16cid:durableId="1236234696">
    <w:abstractNumId w:val="27"/>
  </w:num>
  <w:num w:numId="47" w16cid:durableId="1088622042">
    <w:abstractNumId w:val="1"/>
  </w:num>
  <w:num w:numId="48" w16cid:durableId="1834376799">
    <w:abstractNumId w:val="18"/>
  </w:num>
  <w:num w:numId="49" w16cid:durableId="1361736445">
    <w:abstractNumId w:val="3"/>
  </w:num>
  <w:num w:numId="50" w16cid:durableId="1473208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bordersDoNotSurroundHeader/>
  <w:bordersDoNotSurroundFooter/>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noPunctuationKerning/>
  <w:characterSpacingControl w:val="compressPunctuation"/>
  <w:hdrShapeDefaults>
    <o:shapedefaults v:ext="edit" spidmax="2050" fillcolor="white">
      <v:fill color="white"/>
    </o:shapedefaults>
    <o:shapelayout v:ext="edit">
      <o:idmap v:ext="edit" data="1"/>
    </o:shapelayout>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47A"/>
    <w:rsid w:val="00002079"/>
    <w:rsid w:val="000030AB"/>
    <w:rsid w:val="000037C1"/>
    <w:rsid w:val="00005DFB"/>
    <w:rsid w:val="00005E07"/>
    <w:rsid w:val="000073CE"/>
    <w:rsid w:val="0000792D"/>
    <w:rsid w:val="00007ABD"/>
    <w:rsid w:val="00007B08"/>
    <w:rsid w:val="0001066A"/>
    <w:rsid w:val="00010A37"/>
    <w:rsid w:val="00012F74"/>
    <w:rsid w:val="000137BF"/>
    <w:rsid w:val="00014B67"/>
    <w:rsid w:val="00020674"/>
    <w:rsid w:val="00021203"/>
    <w:rsid w:val="000214FC"/>
    <w:rsid w:val="00023146"/>
    <w:rsid w:val="00026E72"/>
    <w:rsid w:val="00027299"/>
    <w:rsid w:val="0002763F"/>
    <w:rsid w:val="000278ED"/>
    <w:rsid w:val="000314F2"/>
    <w:rsid w:val="0003323B"/>
    <w:rsid w:val="00034691"/>
    <w:rsid w:val="00034EEF"/>
    <w:rsid w:val="0003518A"/>
    <w:rsid w:val="00035C90"/>
    <w:rsid w:val="0003658F"/>
    <w:rsid w:val="00037AAC"/>
    <w:rsid w:val="000401FF"/>
    <w:rsid w:val="00041404"/>
    <w:rsid w:val="00041408"/>
    <w:rsid w:val="0004204B"/>
    <w:rsid w:val="000436E4"/>
    <w:rsid w:val="0004403B"/>
    <w:rsid w:val="0004615F"/>
    <w:rsid w:val="00046D90"/>
    <w:rsid w:val="00053857"/>
    <w:rsid w:val="000540D7"/>
    <w:rsid w:val="000542D2"/>
    <w:rsid w:val="00056071"/>
    <w:rsid w:val="00057C43"/>
    <w:rsid w:val="000605BE"/>
    <w:rsid w:val="0006147B"/>
    <w:rsid w:val="00061F81"/>
    <w:rsid w:val="00063091"/>
    <w:rsid w:val="00064231"/>
    <w:rsid w:val="000643C7"/>
    <w:rsid w:val="00064A19"/>
    <w:rsid w:val="000652FA"/>
    <w:rsid w:val="000654EC"/>
    <w:rsid w:val="00066F84"/>
    <w:rsid w:val="00070228"/>
    <w:rsid w:val="00070577"/>
    <w:rsid w:val="000717E9"/>
    <w:rsid w:val="0007194A"/>
    <w:rsid w:val="00073F90"/>
    <w:rsid w:val="00074B67"/>
    <w:rsid w:val="000755DB"/>
    <w:rsid w:val="00075702"/>
    <w:rsid w:val="00075CE1"/>
    <w:rsid w:val="0007639E"/>
    <w:rsid w:val="00076875"/>
    <w:rsid w:val="00077691"/>
    <w:rsid w:val="000803DA"/>
    <w:rsid w:val="000818E0"/>
    <w:rsid w:val="00081CBE"/>
    <w:rsid w:val="000827F1"/>
    <w:rsid w:val="000835BD"/>
    <w:rsid w:val="00084CDB"/>
    <w:rsid w:val="00085431"/>
    <w:rsid w:val="000856BD"/>
    <w:rsid w:val="0008608A"/>
    <w:rsid w:val="00086AC4"/>
    <w:rsid w:val="0009347E"/>
    <w:rsid w:val="00094216"/>
    <w:rsid w:val="00094383"/>
    <w:rsid w:val="00096AB2"/>
    <w:rsid w:val="000A09A6"/>
    <w:rsid w:val="000A1B47"/>
    <w:rsid w:val="000A276E"/>
    <w:rsid w:val="000A317F"/>
    <w:rsid w:val="000A365C"/>
    <w:rsid w:val="000A46CF"/>
    <w:rsid w:val="000A4964"/>
    <w:rsid w:val="000A67C8"/>
    <w:rsid w:val="000A79E9"/>
    <w:rsid w:val="000A7A10"/>
    <w:rsid w:val="000B1682"/>
    <w:rsid w:val="000B1BCC"/>
    <w:rsid w:val="000B2392"/>
    <w:rsid w:val="000B2CF0"/>
    <w:rsid w:val="000B42E9"/>
    <w:rsid w:val="000B4FC2"/>
    <w:rsid w:val="000B525C"/>
    <w:rsid w:val="000B7ACB"/>
    <w:rsid w:val="000B7D60"/>
    <w:rsid w:val="000C024E"/>
    <w:rsid w:val="000C0D8D"/>
    <w:rsid w:val="000C4A05"/>
    <w:rsid w:val="000C53F2"/>
    <w:rsid w:val="000C5E34"/>
    <w:rsid w:val="000C6B20"/>
    <w:rsid w:val="000C7B88"/>
    <w:rsid w:val="000D00B9"/>
    <w:rsid w:val="000D087D"/>
    <w:rsid w:val="000D10E1"/>
    <w:rsid w:val="000D1222"/>
    <w:rsid w:val="000D2571"/>
    <w:rsid w:val="000D2667"/>
    <w:rsid w:val="000D518E"/>
    <w:rsid w:val="000D529F"/>
    <w:rsid w:val="000D545E"/>
    <w:rsid w:val="000D7A02"/>
    <w:rsid w:val="000E0367"/>
    <w:rsid w:val="000E113E"/>
    <w:rsid w:val="000E2F87"/>
    <w:rsid w:val="000E342A"/>
    <w:rsid w:val="000E3980"/>
    <w:rsid w:val="000E4392"/>
    <w:rsid w:val="000E4B53"/>
    <w:rsid w:val="000E6706"/>
    <w:rsid w:val="000E6742"/>
    <w:rsid w:val="000E6C95"/>
    <w:rsid w:val="000F045F"/>
    <w:rsid w:val="000F087E"/>
    <w:rsid w:val="000F1583"/>
    <w:rsid w:val="000F2DE5"/>
    <w:rsid w:val="000F31EC"/>
    <w:rsid w:val="000F3590"/>
    <w:rsid w:val="000F3BAF"/>
    <w:rsid w:val="000F4A59"/>
    <w:rsid w:val="000F65A9"/>
    <w:rsid w:val="000F7FEE"/>
    <w:rsid w:val="00101C3D"/>
    <w:rsid w:val="00102AFC"/>
    <w:rsid w:val="00104664"/>
    <w:rsid w:val="001061FF"/>
    <w:rsid w:val="00107DF1"/>
    <w:rsid w:val="00110330"/>
    <w:rsid w:val="001134C9"/>
    <w:rsid w:val="00113E1D"/>
    <w:rsid w:val="00114050"/>
    <w:rsid w:val="00114A27"/>
    <w:rsid w:val="00114D95"/>
    <w:rsid w:val="001154CC"/>
    <w:rsid w:val="00116666"/>
    <w:rsid w:val="001175D7"/>
    <w:rsid w:val="00120156"/>
    <w:rsid w:val="00120760"/>
    <w:rsid w:val="00120954"/>
    <w:rsid w:val="00120A8E"/>
    <w:rsid w:val="001211AC"/>
    <w:rsid w:val="001211BE"/>
    <w:rsid w:val="00121568"/>
    <w:rsid w:val="00122063"/>
    <w:rsid w:val="00123335"/>
    <w:rsid w:val="001245CB"/>
    <w:rsid w:val="00124FD6"/>
    <w:rsid w:val="001278E8"/>
    <w:rsid w:val="00130520"/>
    <w:rsid w:val="0013058F"/>
    <w:rsid w:val="00131CBA"/>
    <w:rsid w:val="00133873"/>
    <w:rsid w:val="0013413B"/>
    <w:rsid w:val="00134856"/>
    <w:rsid w:val="00135758"/>
    <w:rsid w:val="00136B2B"/>
    <w:rsid w:val="0013713D"/>
    <w:rsid w:val="0013785C"/>
    <w:rsid w:val="001378F1"/>
    <w:rsid w:val="00140314"/>
    <w:rsid w:val="00140A27"/>
    <w:rsid w:val="00141B27"/>
    <w:rsid w:val="00141E64"/>
    <w:rsid w:val="001420DD"/>
    <w:rsid w:val="00142BFF"/>
    <w:rsid w:val="00143766"/>
    <w:rsid w:val="0014609F"/>
    <w:rsid w:val="00146570"/>
    <w:rsid w:val="00147477"/>
    <w:rsid w:val="00150291"/>
    <w:rsid w:val="00154CAF"/>
    <w:rsid w:val="0015579F"/>
    <w:rsid w:val="00155E60"/>
    <w:rsid w:val="00156018"/>
    <w:rsid w:val="00157CC6"/>
    <w:rsid w:val="00160A3C"/>
    <w:rsid w:val="00160B84"/>
    <w:rsid w:val="00161E92"/>
    <w:rsid w:val="00162394"/>
    <w:rsid w:val="0016498A"/>
    <w:rsid w:val="00164F48"/>
    <w:rsid w:val="00165AAC"/>
    <w:rsid w:val="00172001"/>
    <w:rsid w:val="00172A27"/>
    <w:rsid w:val="00172E15"/>
    <w:rsid w:val="00174803"/>
    <w:rsid w:val="0017488A"/>
    <w:rsid w:val="001816DF"/>
    <w:rsid w:val="00181916"/>
    <w:rsid w:val="00182ABB"/>
    <w:rsid w:val="0018338B"/>
    <w:rsid w:val="00184943"/>
    <w:rsid w:val="0018602F"/>
    <w:rsid w:val="001864D7"/>
    <w:rsid w:val="00191B89"/>
    <w:rsid w:val="001946B2"/>
    <w:rsid w:val="0019494F"/>
    <w:rsid w:val="00194F9E"/>
    <w:rsid w:val="0019517C"/>
    <w:rsid w:val="001979E0"/>
    <w:rsid w:val="001A4F1D"/>
    <w:rsid w:val="001A5A60"/>
    <w:rsid w:val="001A7B75"/>
    <w:rsid w:val="001B0391"/>
    <w:rsid w:val="001B0993"/>
    <w:rsid w:val="001B3A1B"/>
    <w:rsid w:val="001B5C4C"/>
    <w:rsid w:val="001C01F2"/>
    <w:rsid w:val="001C0E1C"/>
    <w:rsid w:val="001C0F26"/>
    <w:rsid w:val="001C1414"/>
    <w:rsid w:val="001C1450"/>
    <w:rsid w:val="001C14C9"/>
    <w:rsid w:val="001C49AF"/>
    <w:rsid w:val="001C4AB6"/>
    <w:rsid w:val="001C550C"/>
    <w:rsid w:val="001C5F50"/>
    <w:rsid w:val="001C7B26"/>
    <w:rsid w:val="001D0C6F"/>
    <w:rsid w:val="001D5E36"/>
    <w:rsid w:val="001D7452"/>
    <w:rsid w:val="001D7F78"/>
    <w:rsid w:val="001E0BD7"/>
    <w:rsid w:val="001E1193"/>
    <w:rsid w:val="001E13DB"/>
    <w:rsid w:val="001E7723"/>
    <w:rsid w:val="001F02A6"/>
    <w:rsid w:val="001F162D"/>
    <w:rsid w:val="001F18FD"/>
    <w:rsid w:val="001F4B5D"/>
    <w:rsid w:val="001F575A"/>
    <w:rsid w:val="001F603D"/>
    <w:rsid w:val="00202E66"/>
    <w:rsid w:val="00206BE5"/>
    <w:rsid w:val="002073E7"/>
    <w:rsid w:val="002106D3"/>
    <w:rsid w:val="002113AE"/>
    <w:rsid w:val="00212651"/>
    <w:rsid w:val="0021266D"/>
    <w:rsid w:val="00213385"/>
    <w:rsid w:val="00214B28"/>
    <w:rsid w:val="002156EA"/>
    <w:rsid w:val="00217B9F"/>
    <w:rsid w:val="00217C7E"/>
    <w:rsid w:val="002205FA"/>
    <w:rsid w:val="00220B70"/>
    <w:rsid w:val="00223C36"/>
    <w:rsid w:val="00223E56"/>
    <w:rsid w:val="002258FA"/>
    <w:rsid w:val="00225FBB"/>
    <w:rsid w:val="00226144"/>
    <w:rsid w:val="002265E3"/>
    <w:rsid w:val="00226FA9"/>
    <w:rsid w:val="002306F9"/>
    <w:rsid w:val="00230F70"/>
    <w:rsid w:val="002316CD"/>
    <w:rsid w:val="00231785"/>
    <w:rsid w:val="00231D33"/>
    <w:rsid w:val="00231F8A"/>
    <w:rsid w:val="0023332D"/>
    <w:rsid w:val="00233477"/>
    <w:rsid w:val="002334BF"/>
    <w:rsid w:val="00234B6B"/>
    <w:rsid w:val="00236E03"/>
    <w:rsid w:val="002407A2"/>
    <w:rsid w:val="00240DD1"/>
    <w:rsid w:val="002417DA"/>
    <w:rsid w:val="002420ED"/>
    <w:rsid w:val="00244E9F"/>
    <w:rsid w:val="00245228"/>
    <w:rsid w:val="00245DD4"/>
    <w:rsid w:val="00250079"/>
    <w:rsid w:val="002518FB"/>
    <w:rsid w:val="002519CB"/>
    <w:rsid w:val="00251B7C"/>
    <w:rsid w:val="00256135"/>
    <w:rsid w:val="00256D0E"/>
    <w:rsid w:val="00257940"/>
    <w:rsid w:val="00257D47"/>
    <w:rsid w:val="00263AA0"/>
    <w:rsid w:val="00264ECC"/>
    <w:rsid w:val="00264FEB"/>
    <w:rsid w:val="002661F8"/>
    <w:rsid w:val="002669E7"/>
    <w:rsid w:val="00266DF3"/>
    <w:rsid w:val="00266E5A"/>
    <w:rsid w:val="00270A9B"/>
    <w:rsid w:val="00270F58"/>
    <w:rsid w:val="00273467"/>
    <w:rsid w:val="00273B5D"/>
    <w:rsid w:val="00274608"/>
    <w:rsid w:val="00274909"/>
    <w:rsid w:val="0027544A"/>
    <w:rsid w:val="00275D92"/>
    <w:rsid w:val="00275E7D"/>
    <w:rsid w:val="0027696F"/>
    <w:rsid w:val="00277737"/>
    <w:rsid w:val="0028143C"/>
    <w:rsid w:val="0028227A"/>
    <w:rsid w:val="0028254B"/>
    <w:rsid w:val="00282B7E"/>
    <w:rsid w:val="00282D6B"/>
    <w:rsid w:val="00282E0D"/>
    <w:rsid w:val="00283931"/>
    <w:rsid w:val="00283DF3"/>
    <w:rsid w:val="0028474E"/>
    <w:rsid w:val="00285B2C"/>
    <w:rsid w:val="0029178E"/>
    <w:rsid w:val="00291833"/>
    <w:rsid w:val="00292CD1"/>
    <w:rsid w:val="002948DC"/>
    <w:rsid w:val="0029521A"/>
    <w:rsid w:val="002956E5"/>
    <w:rsid w:val="002956EE"/>
    <w:rsid w:val="00297EBF"/>
    <w:rsid w:val="002A02B3"/>
    <w:rsid w:val="002A0BA2"/>
    <w:rsid w:val="002A0D71"/>
    <w:rsid w:val="002A3D58"/>
    <w:rsid w:val="002A4599"/>
    <w:rsid w:val="002A5938"/>
    <w:rsid w:val="002A6952"/>
    <w:rsid w:val="002A771F"/>
    <w:rsid w:val="002B131D"/>
    <w:rsid w:val="002B37EF"/>
    <w:rsid w:val="002B400B"/>
    <w:rsid w:val="002B5F41"/>
    <w:rsid w:val="002C3493"/>
    <w:rsid w:val="002C70B9"/>
    <w:rsid w:val="002C7C54"/>
    <w:rsid w:val="002D1F8D"/>
    <w:rsid w:val="002D21AB"/>
    <w:rsid w:val="002D2549"/>
    <w:rsid w:val="002D2848"/>
    <w:rsid w:val="002D291A"/>
    <w:rsid w:val="002D36D0"/>
    <w:rsid w:val="002D4495"/>
    <w:rsid w:val="002D488D"/>
    <w:rsid w:val="002D5309"/>
    <w:rsid w:val="002E1CA0"/>
    <w:rsid w:val="002E3EA4"/>
    <w:rsid w:val="002E519E"/>
    <w:rsid w:val="002E53BA"/>
    <w:rsid w:val="002E5F04"/>
    <w:rsid w:val="002E70A6"/>
    <w:rsid w:val="002F045C"/>
    <w:rsid w:val="002F074F"/>
    <w:rsid w:val="002F0BA6"/>
    <w:rsid w:val="002F1414"/>
    <w:rsid w:val="002F2319"/>
    <w:rsid w:val="002F289F"/>
    <w:rsid w:val="002F51B7"/>
    <w:rsid w:val="002F5A72"/>
    <w:rsid w:val="00300783"/>
    <w:rsid w:val="00301FD4"/>
    <w:rsid w:val="003026A3"/>
    <w:rsid w:val="00302734"/>
    <w:rsid w:val="0030294C"/>
    <w:rsid w:val="00302AE2"/>
    <w:rsid w:val="00305496"/>
    <w:rsid w:val="00305D7D"/>
    <w:rsid w:val="00307BFE"/>
    <w:rsid w:val="00312761"/>
    <w:rsid w:val="00312C90"/>
    <w:rsid w:val="00313DC5"/>
    <w:rsid w:val="00315540"/>
    <w:rsid w:val="003164AF"/>
    <w:rsid w:val="00317A87"/>
    <w:rsid w:val="00320E87"/>
    <w:rsid w:val="00321422"/>
    <w:rsid w:val="00322AB6"/>
    <w:rsid w:val="00323658"/>
    <w:rsid w:val="00323AD2"/>
    <w:rsid w:val="003242AC"/>
    <w:rsid w:val="0032436C"/>
    <w:rsid w:val="00325F81"/>
    <w:rsid w:val="0033055A"/>
    <w:rsid w:val="003305AE"/>
    <w:rsid w:val="00332D80"/>
    <w:rsid w:val="00333777"/>
    <w:rsid w:val="00334C7D"/>
    <w:rsid w:val="00335D3F"/>
    <w:rsid w:val="00335E2B"/>
    <w:rsid w:val="003360BC"/>
    <w:rsid w:val="003364E8"/>
    <w:rsid w:val="003370C7"/>
    <w:rsid w:val="0034254A"/>
    <w:rsid w:val="00344878"/>
    <w:rsid w:val="00344ECC"/>
    <w:rsid w:val="00345BFD"/>
    <w:rsid w:val="0034640C"/>
    <w:rsid w:val="00346898"/>
    <w:rsid w:val="003469E9"/>
    <w:rsid w:val="00347DFA"/>
    <w:rsid w:val="00347ED7"/>
    <w:rsid w:val="00347FF7"/>
    <w:rsid w:val="003503DC"/>
    <w:rsid w:val="00351E53"/>
    <w:rsid w:val="0035582D"/>
    <w:rsid w:val="00356641"/>
    <w:rsid w:val="00357A4B"/>
    <w:rsid w:val="003600E9"/>
    <w:rsid w:val="00360EE4"/>
    <w:rsid w:val="00361009"/>
    <w:rsid w:val="0036100E"/>
    <w:rsid w:val="00361C34"/>
    <w:rsid w:val="0036222F"/>
    <w:rsid w:val="00362BEC"/>
    <w:rsid w:val="0036516B"/>
    <w:rsid w:val="00367807"/>
    <w:rsid w:val="0037011A"/>
    <w:rsid w:val="003733A1"/>
    <w:rsid w:val="0037379A"/>
    <w:rsid w:val="003741A1"/>
    <w:rsid w:val="00375ACD"/>
    <w:rsid w:val="003802B4"/>
    <w:rsid w:val="003818DE"/>
    <w:rsid w:val="00382D83"/>
    <w:rsid w:val="0038402B"/>
    <w:rsid w:val="00384611"/>
    <w:rsid w:val="00384CC7"/>
    <w:rsid w:val="003851B4"/>
    <w:rsid w:val="0038793E"/>
    <w:rsid w:val="00392D0B"/>
    <w:rsid w:val="003949F3"/>
    <w:rsid w:val="00394AFC"/>
    <w:rsid w:val="003951FA"/>
    <w:rsid w:val="003A0436"/>
    <w:rsid w:val="003A0851"/>
    <w:rsid w:val="003A12E7"/>
    <w:rsid w:val="003A1F3C"/>
    <w:rsid w:val="003A2041"/>
    <w:rsid w:val="003A2431"/>
    <w:rsid w:val="003A29C4"/>
    <w:rsid w:val="003A2B55"/>
    <w:rsid w:val="003A3D49"/>
    <w:rsid w:val="003A5E72"/>
    <w:rsid w:val="003A62BA"/>
    <w:rsid w:val="003A6E96"/>
    <w:rsid w:val="003B0534"/>
    <w:rsid w:val="003B43FB"/>
    <w:rsid w:val="003C0D35"/>
    <w:rsid w:val="003C0FEC"/>
    <w:rsid w:val="003C2985"/>
    <w:rsid w:val="003C37A7"/>
    <w:rsid w:val="003C4A54"/>
    <w:rsid w:val="003C4AC1"/>
    <w:rsid w:val="003C4FAF"/>
    <w:rsid w:val="003C721E"/>
    <w:rsid w:val="003C7A78"/>
    <w:rsid w:val="003C7C74"/>
    <w:rsid w:val="003C7C84"/>
    <w:rsid w:val="003D09AB"/>
    <w:rsid w:val="003D1373"/>
    <w:rsid w:val="003D1D68"/>
    <w:rsid w:val="003D245C"/>
    <w:rsid w:val="003D2D46"/>
    <w:rsid w:val="003D4D49"/>
    <w:rsid w:val="003D4F55"/>
    <w:rsid w:val="003D5BB2"/>
    <w:rsid w:val="003D65B5"/>
    <w:rsid w:val="003E0390"/>
    <w:rsid w:val="003E0D40"/>
    <w:rsid w:val="003E3876"/>
    <w:rsid w:val="003E3C41"/>
    <w:rsid w:val="003E3E22"/>
    <w:rsid w:val="003E3FF1"/>
    <w:rsid w:val="003E6351"/>
    <w:rsid w:val="003E666C"/>
    <w:rsid w:val="003E7324"/>
    <w:rsid w:val="003F00B6"/>
    <w:rsid w:val="003F0B18"/>
    <w:rsid w:val="003F1962"/>
    <w:rsid w:val="003F1C23"/>
    <w:rsid w:val="003F310A"/>
    <w:rsid w:val="003F3749"/>
    <w:rsid w:val="003F63B4"/>
    <w:rsid w:val="003F6598"/>
    <w:rsid w:val="003F6E4A"/>
    <w:rsid w:val="003F7898"/>
    <w:rsid w:val="00400CEF"/>
    <w:rsid w:val="00400EDC"/>
    <w:rsid w:val="00400F39"/>
    <w:rsid w:val="0040178A"/>
    <w:rsid w:val="004058C5"/>
    <w:rsid w:val="00405926"/>
    <w:rsid w:val="004063EB"/>
    <w:rsid w:val="00406D65"/>
    <w:rsid w:val="00406EFB"/>
    <w:rsid w:val="004079C5"/>
    <w:rsid w:val="004102BE"/>
    <w:rsid w:val="004113C6"/>
    <w:rsid w:val="004119DD"/>
    <w:rsid w:val="00412054"/>
    <w:rsid w:val="004123E3"/>
    <w:rsid w:val="00413623"/>
    <w:rsid w:val="00413DE5"/>
    <w:rsid w:val="00414513"/>
    <w:rsid w:val="00414D1D"/>
    <w:rsid w:val="00414F33"/>
    <w:rsid w:val="004159A4"/>
    <w:rsid w:val="00415C14"/>
    <w:rsid w:val="004172A0"/>
    <w:rsid w:val="00417946"/>
    <w:rsid w:val="00417F84"/>
    <w:rsid w:val="00423860"/>
    <w:rsid w:val="004238F0"/>
    <w:rsid w:val="00425296"/>
    <w:rsid w:val="004326E6"/>
    <w:rsid w:val="00433D31"/>
    <w:rsid w:val="004340DF"/>
    <w:rsid w:val="00434EC8"/>
    <w:rsid w:val="00435F51"/>
    <w:rsid w:val="00436239"/>
    <w:rsid w:val="004418A0"/>
    <w:rsid w:val="00441BC9"/>
    <w:rsid w:val="0044311E"/>
    <w:rsid w:val="00443C53"/>
    <w:rsid w:val="00444D9D"/>
    <w:rsid w:val="00445185"/>
    <w:rsid w:val="00445877"/>
    <w:rsid w:val="0044659E"/>
    <w:rsid w:val="00447C51"/>
    <w:rsid w:val="00450617"/>
    <w:rsid w:val="004507F1"/>
    <w:rsid w:val="00450FC6"/>
    <w:rsid w:val="00451D60"/>
    <w:rsid w:val="00451FD4"/>
    <w:rsid w:val="00452ACD"/>
    <w:rsid w:val="00460E47"/>
    <w:rsid w:val="0046158C"/>
    <w:rsid w:val="004615CE"/>
    <w:rsid w:val="00461A3E"/>
    <w:rsid w:val="00462385"/>
    <w:rsid w:val="004625EC"/>
    <w:rsid w:val="00462B23"/>
    <w:rsid w:val="0046351C"/>
    <w:rsid w:val="00463CAA"/>
    <w:rsid w:val="00463EE6"/>
    <w:rsid w:val="00466483"/>
    <w:rsid w:val="0046658A"/>
    <w:rsid w:val="0046686F"/>
    <w:rsid w:val="00466A00"/>
    <w:rsid w:val="00467317"/>
    <w:rsid w:val="004679B8"/>
    <w:rsid w:val="00471AF7"/>
    <w:rsid w:val="00471E81"/>
    <w:rsid w:val="00472751"/>
    <w:rsid w:val="00473CF1"/>
    <w:rsid w:val="00473D28"/>
    <w:rsid w:val="00474C22"/>
    <w:rsid w:val="00477D18"/>
    <w:rsid w:val="004808D3"/>
    <w:rsid w:val="00481BFB"/>
    <w:rsid w:val="00481D75"/>
    <w:rsid w:val="004823B4"/>
    <w:rsid w:val="004831E6"/>
    <w:rsid w:val="00485C40"/>
    <w:rsid w:val="00487651"/>
    <w:rsid w:val="00493A0D"/>
    <w:rsid w:val="00493AE5"/>
    <w:rsid w:val="004942BD"/>
    <w:rsid w:val="0049464C"/>
    <w:rsid w:val="004947A3"/>
    <w:rsid w:val="0049494F"/>
    <w:rsid w:val="004963F4"/>
    <w:rsid w:val="004967DA"/>
    <w:rsid w:val="00496B35"/>
    <w:rsid w:val="00497ACB"/>
    <w:rsid w:val="004A00F8"/>
    <w:rsid w:val="004A03C1"/>
    <w:rsid w:val="004A0595"/>
    <w:rsid w:val="004A3BC1"/>
    <w:rsid w:val="004A5EDE"/>
    <w:rsid w:val="004B0B1F"/>
    <w:rsid w:val="004B2DE7"/>
    <w:rsid w:val="004B3507"/>
    <w:rsid w:val="004B3742"/>
    <w:rsid w:val="004B3D7C"/>
    <w:rsid w:val="004B464E"/>
    <w:rsid w:val="004B4683"/>
    <w:rsid w:val="004B4DBA"/>
    <w:rsid w:val="004B4FEA"/>
    <w:rsid w:val="004B51A6"/>
    <w:rsid w:val="004B6F1B"/>
    <w:rsid w:val="004B7013"/>
    <w:rsid w:val="004B734A"/>
    <w:rsid w:val="004B7C44"/>
    <w:rsid w:val="004C07FC"/>
    <w:rsid w:val="004C09C5"/>
    <w:rsid w:val="004C0C9B"/>
    <w:rsid w:val="004C1F28"/>
    <w:rsid w:val="004C2072"/>
    <w:rsid w:val="004C4357"/>
    <w:rsid w:val="004C4D9F"/>
    <w:rsid w:val="004C5D2A"/>
    <w:rsid w:val="004C6598"/>
    <w:rsid w:val="004C65C5"/>
    <w:rsid w:val="004C7875"/>
    <w:rsid w:val="004D1F1C"/>
    <w:rsid w:val="004D2AA7"/>
    <w:rsid w:val="004D2DEE"/>
    <w:rsid w:val="004D31AB"/>
    <w:rsid w:val="004D63C0"/>
    <w:rsid w:val="004D77E8"/>
    <w:rsid w:val="004E29D4"/>
    <w:rsid w:val="004E3BC6"/>
    <w:rsid w:val="004E6865"/>
    <w:rsid w:val="004E77E9"/>
    <w:rsid w:val="004E7986"/>
    <w:rsid w:val="004F15A6"/>
    <w:rsid w:val="004F179D"/>
    <w:rsid w:val="004F221C"/>
    <w:rsid w:val="004F2B4F"/>
    <w:rsid w:val="004F3FA7"/>
    <w:rsid w:val="004F4AA9"/>
    <w:rsid w:val="004F6FBD"/>
    <w:rsid w:val="004F7177"/>
    <w:rsid w:val="004F7A83"/>
    <w:rsid w:val="00500780"/>
    <w:rsid w:val="005012F8"/>
    <w:rsid w:val="00501332"/>
    <w:rsid w:val="00501ED6"/>
    <w:rsid w:val="00503DF2"/>
    <w:rsid w:val="00507440"/>
    <w:rsid w:val="00510438"/>
    <w:rsid w:val="0051120B"/>
    <w:rsid w:val="00511827"/>
    <w:rsid w:val="00513000"/>
    <w:rsid w:val="00515E8D"/>
    <w:rsid w:val="005164D5"/>
    <w:rsid w:val="00521299"/>
    <w:rsid w:val="00523D8A"/>
    <w:rsid w:val="00523FBF"/>
    <w:rsid w:val="00524DAB"/>
    <w:rsid w:val="0052554D"/>
    <w:rsid w:val="005257D6"/>
    <w:rsid w:val="005260C0"/>
    <w:rsid w:val="005303FB"/>
    <w:rsid w:val="0053330D"/>
    <w:rsid w:val="0053389C"/>
    <w:rsid w:val="00535841"/>
    <w:rsid w:val="00536EEB"/>
    <w:rsid w:val="00536F96"/>
    <w:rsid w:val="00537DA4"/>
    <w:rsid w:val="00541C02"/>
    <w:rsid w:val="00543E18"/>
    <w:rsid w:val="00544205"/>
    <w:rsid w:val="005442E3"/>
    <w:rsid w:val="00544AD9"/>
    <w:rsid w:val="00544C21"/>
    <w:rsid w:val="00545CF7"/>
    <w:rsid w:val="00547068"/>
    <w:rsid w:val="00547746"/>
    <w:rsid w:val="00550632"/>
    <w:rsid w:val="0055074C"/>
    <w:rsid w:val="00550AFF"/>
    <w:rsid w:val="00550CEB"/>
    <w:rsid w:val="00550F4E"/>
    <w:rsid w:val="00552AF2"/>
    <w:rsid w:val="00552C7D"/>
    <w:rsid w:val="00552D44"/>
    <w:rsid w:val="00552F39"/>
    <w:rsid w:val="00553E5B"/>
    <w:rsid w:val="00554244"/>
    <w:rsid w:val="00555C24"/>
    <w:rsid w:val="00556159"/>
    <w:rsid w:val="0055628D"/>
    <w:rsid w:val="00557653"/>
    <w:rsid w:val="00557BD9"/>
    <w:rsid w:val="0056095B"/>
    <w:rsid w:val="005611DF"/>
    <w:rsid w:val="00561479"/>
    <w:rsid w:val="005627D7"/>
    <w:rsid w:val="005639CE"/>
    <w:rsid w:val="00563C1D"/>
    <w:rsid w:val="00565584"/>
    <w:rsid w:val="005677DA"/>
    <w:rsid w:val="005721B2"/>
    <w:rsid w:val="005724B9"/>
    <w:rsid w:val="005737CD"/>
    <w:rsid w:val="005748D8"/>
    <w:rsid w:val="00574DA0"/>
    <w:rsid w:val="00575BD8"/>
    <w:rsid w:val="00576344"/>
    <w:rsid w:val="005805E6"/>
    <w:rsid w:val="00580D8C"/>
    <w:rsid w:val="00580E4E"/>
    <w:rsid w:val="00581C36"/>
    <w:rsid w:val="0058415D"/>
    <w:rsid w:val="00584D7C"/>
    <w:rsid w:val="005856EC"/>
    <w:rsid w:val="005856ED"/>
    <w:rsid w:val="005865C7"/>
    <w:rsid w:val="00587BA2"/>
    <w:rsid w:val="0059037C"/>
    <w:rsid w:val="005931CA"/>
    <w:rsid w:val="005957BD"/>
    <w:rsid w:val="00596090"/>
    <w:rsid w:val="00596D9A"/>
    <w:rsid w:val="00597514"/>
    <w:rsid w:val="005A1669"/>
    <w:rsid w:val="005A29DB"/>
    <w:rsid w:val="005A34FD"/>
    <w:rsid w:val="005A3899"/>
    <w:rsid w:val="005A4DFE"/>
    <w:rsid w:val="005A542A"/>
    <w:rsid w:val="005A7064"/>
    <w:rsid w:val="005A7578"/>
    <w:rsid w:val="005A78AE"/>
    <w:rsid w:val="005B03E1"/>
    <w:rsid w:val="005B050D"/>
    <w:rsid w:val="005B0773"/>
    <w:rsid w:val="005B1752"/>
    <w:rsid w:val="005B2A8E"/>
    <w:rsid w:val="005B3260"/>
    <w:rsid w:val="005B4167"/>
    <w:rsid w:val="005B494F"/>
    <w:rsid w:val="005B4B97"/>
    <w:rsid w:val="005B4BBA"/>
    <w:rsid w:val="005B5D9C"/>
    <w:rsid w:val="005B6294"/>
    <w:rsid w:val="005B663A"/>
    <w:rsid w:val="005B7D1E"/>
    <w:rsid w:val="005C2EAD"/>
    <w:rsid w:val="005C7279"/>
    <w:rsid w:val="005C797B"/>
    <w:rsid w:val="005D05C9"/>
    <w:rsid w:val="005D0B15"/>
    <w:rsid w:val="005D0C4D"/>
    <w:rsid w:val="005D20B9"/>
    <w:rsid w:val="005D2E49"/>
    <w:rsid w:val="005D4B4A"/>
    <w:rsid w:val="005D5265"/>
    <w:rsid w:val="005D5A0F"/>
    <w:rsid w:val="005D5A63"/>
    <w:rsid w:val="005D6455"/>
    <w:rsid w:val="005D6510"/>
    <w:rsid w:val="005E1B82"/>
    <w:rsid w:val="005E2EB6"/>
    <w:rsid w:val="005E4422"/>
    <w:rsid w:val="005E45F0"/>
    <w:rsid w:val="005E460B"/>
    <w:rsid w:val="005E6933"/>
    <w:rsid w:val="005E714E"/>
    <w:rsid w:val="005E7DF1"/>
    <w:rsid w:val="005F08EB"/>
    <w:rsid w:val="005F1963"/>
    <w:rsid w:val="005F2291"/>
    <w:rsid w:val="005F279C"/>
    <w:rsid w:val="005F40E9"/>
    <w:rsid w:val="005F4A61"/>
    <w:rsid w:val="005F5F1E"/>
    <w:rsid w:val="005F6B3C"/>
    <w:rsid w:val="005F722F"/>
    <w:rsid w:val="00601C0B"/>
    <w:rsid w:val="00602959"/>
    <w:rsid w:val="00603300"/>
    <w:rsid w:val="00603F95"/>
    <w:rsid w:val="00604070"/>
    <w:rsid w:val="006070BC"/>
    <w:rsid w:val="00613021"/>
    <w:rsid w:val="0061365D"/>
    <w:rsid w:val="00615584"/>
    <w:rsid w:val="00615B81"/>
    <w:rsid w:val="006168FE"/>
    <w:rsid w:val="0062191C"/>
    <w:rsid w:val="00626617"/>
    <w:rsid w:val="00627F88"/>
    <w:rsid w:val="00630DA8"/>
    <w:rsid w:val="00630E7D"/>
    <w:rsid w:val="00631F08"/>
    <w:rsid w:val="00632733"/>
    <w:rsid w:val="00633F5B"/>
    <w:rsid w:val="0063501E"/>
    <w:rsid w:val="0064106E"/>
    <w:rsid w:val="006414BE"/>
    <w:rsid w:val="00641B5E"/>
    <w:rsid w:val="00642C34"/>
    <w:rsid w:val="00642C3A"/>
    <w:rsid w:val="006435F5"/>
    <w:rsid w:val="00643838"/>
    <w:rsid w:val="00643FB9"/>
    <w:rsid w:val="00644DCA"/>
    <w:rsid w:val="00646021"/>
    <w:rsid w:val="00646D9C"/>
    <w:rsid w:val="006476D2"/>
    <w:rsid w:val="00647D7E"/>
    <w:rsid w:val="00654B4D"/>
    <w:rsid w:val="00654EAF"/>
    <w:rsid w:val="00656326"/>
    <w:rsid w:val="00656DDF"/>
    <w:rsid w:val="00661772"/>
    <w:rsid w:val="00661FC0"/>
    <w:rsid w:val="0066291B"/>
    <w:rsid w:val="0066306E"/>
    <w:rsid w:val="00665FB3"/>
    <w:rsid w:val="006663F7"/>
    <w:rsid w:val="00666B94"/>
    <w:rsid w:val="006675DD"/>
    <w:rsid w:val="00670492"/>
    <w:rsid w:val="006705E3"/>
    <w:rsid w:val="00671FD8"/>
    <w:rsid w:val="006722D0"/>
    <w:rsid w:val="00672817"/>
    <w:rsid w:val="00673670"/>
    <w:rsid w:val="006738C6"/>
    <w:rsid w:val="00673BF9"/>
    <w:rsid w:val="006744AD"/>
    <w:rsid w:val="0067645C"/>
    <w:rsid w:val="006768CB"/>
    <w:rsid w:val="00680063"/>
    <w:rsid w:val="006815BC"/>
    <w:rsid w:val="006833A9"/>
    <w:rsid w:val="006871E1"/>
    <w:rsid w:val="006876D0"/>
    <w:rsid w:val="0068786F"/>
    <w:rsid w:val="006904F4"/>
    <w:rsid w:val="00692EEA"/>
    <w:rsid w:val="006930A6"/>
    <w:rsid w:val="00695A3A"/>
    <w:rsid w:val="006969E8"/>
    <w:rsid w:val="00697097"/>
    <w:rsid w:val="006A0133"/>
    <w:rsid w:val="006A0849"/>
    <w:rsid w:val="006A0D99"/>
    <w:rsid w:val="006A15CA"/>
    <w:rsid w:val="006A166E"/>
    <w:rsid w:val="006A2278"/>
    <w:rsid w:val="006A2F7B"/>
    <w:rsid w:val="006A7446"/>
    <w:rsid w:val="006A7B28"/>
    <w:rsid w:val="006B0931"/>
    <w:rsid w:val="006B1C7C"/>
    <w:rsid w:val="006B1F9B"/>
    <w:rsid w:val="006B2337"/>
    <w:rsid w:val="006B2A4A"/>
    <w:rsid w:val="006B30F8"/>
    <w:rsid w:val="006B3F0D"/>
    <w:rsid w:val="006B5241"/>
    <w:rsid w:val="006B5361"/>
    <w:rsid w:val="006B58A1"/>
    <w:rsid w:val="006B6E54"/>
    <w:rsid w:val="006B731E"/>
    <w:rsid w:val="006B76F5"/>
    <w:rsid w:val="006C0197"/>
    <w:rsid w:val="006C02A9"/>
    <w:rsid w:val="006C12BF"/>
    <w:rsid w:val="006C1419"/>
    <w:rsid w:val="006C2545"/>
    <w:rsid w:val="006C296B"/>
    <w:rsid w:val="006C37CE"/>
    <w:rsid w:val="006C4551"/>
    <w:rsid w:val="006C4E88"/>
    <w:rsid w:val="006C69A3"/>
    <w:rsid w:val="006C6FC7"/>
    <w:rsid w:val="006C776F"/>
    <w:rsid w:val="006D10D1"/>
    <w:rsid w:val="006D10DE"/>
    <w:rsid w:val="006D1CAD"/>
    <w:rsid w:val="006D38D6"/>
    <w:rsid w:val="006D3ACB"/>
    <w:rsid w:val="006D4B61"/>
    <w:rsid w:val="006D59A2"/>
    <w:rsid w:val="006D5C6E"/>
    <w:rsid w:val="006E0534"/>
    <w:rsid w:val="006E14D2"/>
    <w:rsid w:val="006E291C"/>
    <w:rsid w:val="006E342A"/>
    <w:rsid w:val="006E473A"/>
    <w:rsid w:val="006E4750"/>
    <w:rsid w:val="006E54E7"/>
    <w:rsid w:val="006E670F"/>
    <w:rsid w:val="006F1037"/>
    <w:rsid w:val="006F11FE"/>
    <w:rsid w:val="006F1919"/>
    <w:rsid w:val="006F2467"/>
    <w:rsid w:val="006F34F6"/>
    <w:rsid w:val="006F39A4"/>
    <w:rsid w:val="006F3D6D"/>
    <w:rsid w:val="006F4135"/>
    <w:rsid w:val="006F4A59"/>
    <w:rsid w:val="006F52C6"/>
    <w:rsid w:val="006F55BC"/>
    <w:rsid w:val="006F5CA2"/>
    <w:rsid w:val="006F69AB"/>
    <w:rsid w:val="007051F7"/>
    <w:rsid w:val="00705C87"/>
    <w:rsid w:val="0070706F"/>
    <w:rsid w:val="00707DC6"/>
    <w:rsid w:val="007103C5"/>
    <w:rsid w:val="00712388"/>
    <w:rsid w:val="0071352D"/>
    <w:rsid w:val="0071551C"/>
    <w:rsid w:val="00715A19"/>
    <w:rsid w:val="0071629B"/>
    <w:rsid w:val="00716473"/>
    <w:rsid w:val="007165F2"/>
    <w:rsid w:val="00717149"/>
    <w:rsid w:val="0071770C"/>
    <w:rsid w:val="00721707"/>
    <w:rsid w:val="00721F6D"/>
    <w:rsid w:val="007237F5"/>
    <w:rsid w:val="00723E01"/>
    <w:rsid w:val="00724286"/>
    <w:rsid w:val="00725602"/>
    <w:rsid w:val="00727342"/>
    <w:rsid w:val="00730387"/>
    <w:rsid w:val="00731B76"/>
    <w:rsid w:val="00732184"/>
    <w:rsid w:val="00732A39"/>
    <w:rsid w:val="00735F18"/>
    <w:rsid w:val="007360CA"/>
    <w:rsid w:val="00736538"/>
    <w:rsid w:val="0074084A"/>
    <w:rsid w:val="00741B40"/>
    <w:rsid w:val="0074379F"/>
    <w:rsid w:val="007462CB"/>
    <w:rsid w:val="0074669D"/>
    <w:rsid w:val="00746F68"/>
    <w:rsid w:val="007474C1"/>
    <w:rsid w:val="0074759C"/>
    <w:rsid w:val="00751DF1"/>
    <w:rsid w:val="00751DFC"/>
    <w:rsid w:val="00751F98"/>
    <w:rsid w:val="00752DBE"/>
    <w:rsid w:val="00756AFE"/>
    <w:rsid w:val="00757942"/>
    <w:rsid w:val="00757FF9"/>
    <w:rsid w:val="007601D5"/>
    <w:rsid w:val="0076083B"/>
    <w:rsid w:val="0076091A"/>
    <w:rsid w:val="0076255D"/>
    <w:rsid w:val="00763699"/>
    <w:rsid w:val="007665BB"/>
    <w:rsid w:val="00766DDC"/>
    <w:rsid w:val="00766EE1"/>
    <w:rsid w:val="00767BFD"/>
    <w:rsid w:val="007713E1"/>
    <w:rsid w:val="00771897"/>
    <w:rsid w:val="00772240"/>
    <w:rsid w:val="00772DE9"/>
    <w:rsid w:val="007739C2"/>
    <w:rsid w:val="007751FC"/>
    <w:rsid w:val="00776844"/>
    <w:rsid w:val="007809D2"/>
    <w:rsid w:val="00781B32"/>
    <w:rsid w:val="00785353"/>
    <w:rsid w:val="00786574"/>
    <w:rsid w:val="00790AB4"/>
    <w:rsid w:val="00790EC1"/>
    <w:rsid w:val="007910EE"/>
    <w:rsid w:val="007936D7"/>
    <w:rsid w:val="007945FE"/>
    <w:rsid w:val="007955F5"/>
    <w:rsid w:val="0079636D"/>
    <w:rsid w:val="00797950"/>
    <w:rsid w:val="007A0141"/>
    <w:rsid w:val="007A057E"/>
    <w:rsid w:val="007A29B4"/>
    <w:rsid w:val="007A2DD0"/>
    <w:rsid w:val="007A359E"/>
    <w:rsid w:val="007A3FF8"/>
    <w:rsid w:val="007A43C8"/>
    <w:rsid w:val="007A5DEA"/>
    <w:rsid w:val="007A62D6"/>
    <w:rsid w:val="007A7CEC"/>
    <w:rsid w:val="007B055E"/>
    <w:rsid w:val="007B0BC0"/>
    <w:rsid w:val="007B110A"/>
    <w:rsid w:val="007B2A02"/>
    <w:rsid w:val="007B32EC"/>
    <w:rsid w:val="007B410F"/>
    <w:rsid w:val="007B4515"/>
    <w:rsid w:val="007B46D3"/>
    <w:rsid w:val="007B4C20"/>
    <w:rsid w:val="007B6B42"/>
    <w:rsid w:val="007B750F"/>
    <w:rsid w:val="007B7983"/>
    <w:rsid w:val="007C1A36"/>
    <w:rsid w:val="007C6D7E"/>
    <w:rsid w:val="007D2144"/>
    <w:rsid w:val="007D21FC"/>
    <w:rsid w:val="007D6343"/>
    <w:rsid w:val="007D764C"/>
    <w:rsid w:val="007D7726"/>
    <w:rsid w:val="007E0414"/>
    <w:rsid w:val="007E10F5"/>
    <w:rsid w:val="007E2DD2"/>
    <w:rsid w:val="007E49E2"/>
    <w:rsid w:val="007E5298"/>
    <w:rsid w:val="007E5EC8"/>
    <w:rsid w:val="007E725F"/>
    <w:rsid w:val="007E78C0"/>
    <w:rsid w:val="007F0555"/>
    <w:rsid w:val="007F148F"/>
    <w:rsid w:val="007F2D54"/>
    <w:rsid w:val="007F3A46"/>
    <w:rsid w:val="007F640F"/>
    <w:rsid w:val="007F6DE9"/>
    <w:rsid w:val="007F6F80"/>
    <w:rsid w:val="00803F0C"/>
    <w:rsid w:val="00805D72"/>
    <w:rsid w:val="008063D0"/>
    <w:rsid w:val="00807467"/>
    <w:rsid w:val="00807A62"/>
    <w:rsid w:val="00807E47"/>
    <w:rsid w:val="008103AC"/>
    <w:rsid w:val="00812DA9"/>
    <w:rsid w:val="00813E45"/>
    <w:rsid w:val="00815632"/>
    <w:rsid w:val="00816702"/>
    <w:rsid w:val="00816963"/>
    <w:rsid w:val="00820511"/>
    <w:rsid w:val="008206F2"/>
    <w:rsid w:val="008218B6"/>
    <w:rsid w:val="00821ECE"/>
    <w:rsid w:val="00821F41"/>
    <w:rsid w:val="00824EEF"/>
    <w:rsid w:val="008250CE"/>
    <w:rsid w:val="008255B8"/>
    <w:rsid w:val="00826171"/>
    <w:rsid w:val="008264A2"/>
    <w:rsid w:val="00826D04"/>
    <w:rsid w:val="00827280"/>
    <w:rsid w:val="00827A93"/>
    <w:rsid w:val="008307F3"/>
    <w:rsid w:val="00830FB9"/>
    <w:rsid w:val="00831DD5"/>
    <w:rsid w:val="00832ADF"/>
    <w:rsid w:val="00833AB2"/>
    <w:rsid w:val="008341DB"/>
    <w:rsid w:val="0083453C"/>
    <w:rsid w:val="00835AE6"/>
    <w:rsid w:val="008402ED"/>
    <w:rsid w:val="00840D8A"/>
    <w:rsid w:val="00840E88"/>
    <w:rsid w:val="008410EC"/>
    <w:rsid w:val="00842450"/>
    <w:rsid w:val="00842762"/>
    <w:rsid w:val="0084420E"/>
    <w:rsid w:val="00844C54"/>
    <w:rsid w:val="008457AA"/>
    <w:rsid w:val="008457E6"/>
    <w:rsid w:val="00845BCC"/>
    <w:rsid w:val="0084746E"/>
    <w:rsid w:val="008519EF"/>
    <w:rsid w:val="00852A99"/>
    <w:rsid w:val="008557AC"/>
    <w:rsid w:val="00855B40"/>
    <w:rsid w:val="00856364"/>
    <w:rsid w:val="0086449B"/>
    <w:rsid w:val="00864894"/>
    <w:rsid w:val="00864A0A"/>
    <w:rsid w:val="0086667B"/>
    <w:rsid w:val="008674E7"/>
    <w:rsid w:val="00867DA2"/>
    <w:rsid w:val="00867EF2"/>
    <w:rsid w:val="00870415"/>
    <w:rsid w:val="008723B8"/>
    <w:rsid w:val="00872D77"/>
    <w:rsid w:val="00873166"/>
    <w:rsid w:val="008753A7"/>
    <w:rsid w:val="008760A5"/>
    <w:rsid w:val="00877DF9"/>
    <w:rsid w:val="00881CB7"/>
    <w:rsid w:val="008831CD"/>
    <w:rsid w:val="00884EFC"/>
    <w:rsid w:val="00886857"/>
    <w:rsid w:val="00887883"/>
    <w:rsid w:val="00887952"/>
    <w:rsid w:val="008905E5"/>
    <w:rsid w:val="00892397"/>
    <w:rsid w:val="00892603"/>
    <w:rsid w:val="008935ED"/>
    <w:rsid w:val="008951D5"/>
    <w:rsid w:val="00895493"/>
    <w:rsid w:val="0089734B"/>
    <w:rsid w:val="008A020C"/>
    <w:rsid w:val="008A240E"/>
    <w:rsid w:val="008A3B99"/>
    <w:rsid w:val="008A3FBF"/>
    <w:rsid w:val="008A684B"/>
    <w:rsid w:val="008A7F25"/>
    <w:rsid w:val="008B3257"/>
    <w:rsid w:val="008B399A"/>
    <w:rsid w:val="008B3B79"/>
    <w:rsid w:val="008B776F"/>
    <w:rsid w:val="008C076E"/>
    <w:rsid w:val="008C0F1A"/>
    <w:rsid w:val="008C1619"/>
    <w:rsid w:val="008C1D25"/>
    <w:rsid w:val="008C2E5F"/>
    <w:rsid w:val="008C3DAC"/>
    <w:rsid w:val="008C5B97"/>
    <w:rsid w:val="008C659D"/>
    <w:rsid w:val="008C7966"/>
    <w:rsid w:val="008D177B"/>
    <w:rsid w:val="008D1F15"/>
    <w:rsid w:val="008D625F"/>
    <w:rsid w:val="008D6326"/>
    <w:rsid w:val="008D65F2"/>
    <w:rsid w:val="008D6CA4"/>
    <w:rsid w:val="008D7B36"/>
    <w:rsid w:val="008D7C48"/>
    <w:rsid w:val="008D7CEB"/>
    <w:rsid w:val="008E0119"/>
    <w:rsid w:val="008E0DB8"/>
    <w:rsid w:val="008E2105"/>
    <w:rsid w:val="008E55B4"/>
    <w:rsid w:val="008E5863"/>
    <w:rsid w:val="008F1893"/>
    <w:rsid w:val="008F1E1C"/>
    <w:rsid w:val="008F3272"/>
    <w:rsid w:val="008F3F5F"/>
    <w:rsid w:val="008F5809"/>
    <w:rsid w:val="008F5AFE"/>
    <w:rsid w:val="008F7567"/>
    <w:rsid w:val="008F7D88"/>
    <w:rsid w:val="009000DD"/>
    <w:rsid w:val="009029C2"/>
    <w:rsid w:val="009045FE"/>
    <w:rsid w:val="00907884"/>
    <w:rsid w:val="009111E0"/>
    <w:rsid w:val="00911B08"/>
    <w:rsid w:val="00913637"/>
    <w:rsid w:val="00913FCA"/>
    <w:rsid w:val="00914F5D"/>
    <w:rsid w:val="00915AEF"/>
    <w:rsid w:val="00916A6A"/>
    <w:rsid w:val="00917ACB"/>
    <w:rsid w:val="00925B7F"/>
    <w:rsid w:val="00926EFB"/>
    <w:rsid w:val="0092703A"/>
    <w:rsid w:val="00927042"/>
    <w:rsid w:val="00927210"/>
    <w:rsid w:val="00927908"/>
    <w:rsid w:val="0093336E"/>
    <w:rsid w:val="009338BB"/>
    <w:rsid w:val="00933BBC"/>
    <w:rsid w:val="00934DD3"/>
    <w:rsid w:val="00935655"/>
    <w:rsid w:val="009359A3"/>
    <w:rsid w:val="00935DE6"/>
    <w:rsid w:val="00940888"/>
    <w:rsid w:val="00940CFE"/>
    <w:rsid w:val="009416A3"/>
    <w:rsid w:val="00941DF1"/>
    <w:rsid w:val="00943ACA"/>
    <w:rsid w:val="00945126"/>
    <w:rsid w:val="0095127A"/>
    <w:rsid w:val="0095150F"/>
    <w:rsid w:val="00951B79"/>
    <w:rsid w:val="00952B5B"/>
    <w:rsid w:val="00953880"/>
    <w:rsid w:val="00953B63"/>
    <w:rsid w:val="009549ED"/>
    <w:rsid w:val="00954E23"/>
    <w:rsid w:val="00955C9C"/>
    <w:rsid w:val="00956D97"/>
    <w:rsid w:val="00957AC1"/>
    <w:rsid w:val="00957BDC"/>
    <w:rsid w:val="00957C88"/>
    <w:rsid w:val="00960E00"/>
    <w:rsid w:val="00961A96"/>
    <w:rsid w:val="00962BAE"/>
    <w:rsid w:val="00964890"/>
    <w:rsid w:val="00965700"/>
    <w:rsid w:val="0096759C"/>
    <w:rsid w:val="00970799"/>
    <w:rsid w:val="0097195E"/>
    <w:rsid w:val="00971D56"/>
    <w:rsid w:val="009735D6"/>
    <w:rsid w:val="00973A5A"/>
    <w:rsid w:val="00974476"/>
    <w:rsid w:val="00974DD3"/>
    <w:rsid w:val="00975AC1"/>
    <w:rsid w:val="00977198"/>
    <w:rsid w:val="00981021"/>
    <w:rsid w:val="00983744"/>
    <w:rsid w:val="00983DEE"/>
    <w:rsid w:val="009844AD"/>
    <w:rsid w:val="00984A79"/>
    <w:rsid w:val="0098620F"/>
    <w:rsid w:val="009867F4"/>
    <w:rsid w:val="009869DB"/>
    <w:rsid w:val="00986B60"/>
    <w:rsid w:val="00987AAB"/>
    <w:rsid w:val="00990176"/>
    <w:rsid w:val="00991320"/>
    <w:rsid w:val="00992555"/>
    <w:rsid w:val="00992F46"/>
    <w:rsid w:val="009942F0"/>
    <w:rsid w:val="00994388"/>
    <w:rsid w:val="009948A5"/>
    <w:rsid w:val="0099588F"/>
    <w:rsid w:val="00996041"/>
    <w:rsid w:val="00996D72"/>
    <w:rsid w:val="00997DB1"/>
    <w:rsid w:val="009A08FD"/>
    <w:rsid w:val="009A51EC"/>
    <w:rsid w:val="009B20CD"/>
    <w:rsid w:val="009B2109"/>
    <w:rsid w:val="009B21B5"/>
    <w:rsid w:val="009B2C0A"/>
    <w:rsid w:val="009B2CD6"/>
    <w:rsid w:val="009B37EA"/>
    <w:rsid w:val="009B3909"/>
    <w:rsid w:val="009B4827"/>
    <w:rsid w:val="009B6694"/>
    <w:rsid w:val="009B7027"/>
    <w:rsid w:val="009B75E0"/>
    <w:rsid w:val="009B76C7"/>
    <w:rsid w:val="009B79BF"/>
    <w:rsid w:val="009C20F1"/>
    <w:rsid w:val="009C237C"/>
    <w:rsid w:val="009C3AC7"/>
    <w:rsid w:val="009C4C7B"/>
    <w:rsid w:val="009C6669"/>
    <w:rsid w:val="009C66ED"/>
    <w:rsid w:val="009C6E4A"/>
    <w:rsid w:val="009C7843"/>
    <w:rsid w:val="009D05D7"/>
    <w:rsid w:val="009D0934"/>
    <w:rsid w:val="009D0A20"/>
    <w:rsid w:val="009D0B5E"/>
    <w:rsid w:val="009D27ED"/>
    <w:rsid w:val="009D4604"/>
    <w:rsid w:val="009D6C6E"/>
    <w:rsid w:val="009D7113"/>
    <w:rsid w:val="009D7180"/>
    <w:rsid w:val="009E1C03"/>
    <w:rsid w:val="009E2C33"/>
    <w:rsid w:val="009E3B5F"/>
    <w:rsid w:val="009E46E8"/>
    <w:rsid w:val="009E4B92"/>
    <w:rsid w:val="009F09EA"/>
    <w:rsid w:val="009F1113"/>
    <w:rsid w:val="009F206C"/>
    <w:rsid w:val="009F2D60"/>
    <w:rsid w:val="009F3726"/>
    <w:rsid w:val="009F61EF"/>
    <w:rsid w:val="009F6457"/>
    <w:rsid w:val="00A0072D"/>
    <w:rsid w:val="00A04025"/>
    <w:rsid w:val="00A07A4A"/>
    <w:rsid w:val="00A100CA"/>
    <w:rsid w:val="00A103A8"/>
    <w:rsid w:val="00A1077D"/>
    <w:rsid w:val="00A1188E"/>
    <w:rsid w:val="00A130AA"/>
    <w:rsid w:val="00A131C9"/>
    <w:rsid w:val="00A14F6E"/>
    <w:rsid w:val="00A151F5"/>
    <w:rsid w:val="00A15DE4"/>
    <w:rsid w:val="00A16992"/>
    <w:rsid w:val="00A16E22"/>
    <w:rsid w:val="00A17459"/>
    <w:rsid w:val="00A17AC6"/>
    <w:rsid w:val="00A20B6B"/>
    <w:rsid w:val="00A212C6"/>
    <w:rsid w:val="00A219DB"/>
    <w:rsid w:val="00A237C9"/>
    <w:rsid w:val="00A23A4F"/>
    <w:rsid w:val="00A24EDB"/>
    <w:rsid w:val="00A254A7"/>
    <w:rsid w:val="00A25E32"/>
    <w:rsid w:val="00A264F0"/>
    <w:rsid w:val="00A2651B"/>
    <w:rsid w:val="00A27091"/>
    <w:rsid w:val="00A301E7"/>
    <w:rsid w:val="00A34D94"/>
    <w:rsid w:val="00A3750C"/>
    <w:rsid w:val="00A37A96"/>
    <w:rsid w:val="00A4181E"/>
    <w:rsid w:val="00A41982"/>
    <w:rsid w:val="00A424BF"/>
    <w:rsid w:val="00A42BBD"/>
    <w:rsid w:val="00A44EA6"/>
    <w:rsid w:val="00A45168"/>
    <w:rsid w:val="00A5060C"/>
    <w:rsid w:val="00A516F6"/>
    <w:rsid w:val="00A56868"/>
    <w:rsid w:val="00A57644"/>
    <w:rsid w:val="00A57EEF"/>
    <w:rsid w:val="00A62357"/>
    <w:rsid w:val="00A63421"/>
    <w:rsid w:val="00A63B4B"/>
    <w:rsid w:val="00A63F6A"/>
    <w:rsid w:val="00A64B07"/>
    <w:rsid w:val="00A7158F"/>
    <w:rsid w:val="00A7272B"/>
    <w:rsid w:val="00A74679"/>
    <w:rsid w:val="00A74748"/>
    <w:rsid w:val="00A7771A"/>
    <w:rsid w:val="00A77852"/>
    <w:rsid w:val="00A8363E"/>
    <w:rsid w:val="00A84A86"/>
    <w:rsid w:val="00A8593D"/>
    <w:rsid w:val="00A85F3B"/>
    <w:rsid w:val="00A86CE9"/>
    <w:rsid w:val="00A86E44"/>
    <w:rsid w:val="00A915DC"/>
    <w:rsid w:val="00A95420"/>
    <w:rsid w:val="00A95A19"/>
    <w:rsid w:val="00AA180C"/>
    <w:rsid w:val="00AA3236"/>
    <w:rsid w:val="00AA386D"/>
    <w:rsid w:val="00AA4AF7"/>
    <w:rsid w:val="00AA4F89"/>
    <w:rsid w:val="00AA669F"/>
    <w:rsid w:val="00AB04C3"/>
    <w:rsid w:val="00AB23F4"/>
    <w:rsid w:val="00AB29A2"/>
    <w:rsid w:val="00AB4A4F"/>
    <w:rsid w:val="00AB7529"/>
    <w:rsid w:val="00AC086E"/>
    <w:rsid w:val="00AC08F1"/>
    <w:rsid w:val="00AC0E7D"/>
    <w:rsid w:val="00AC21FD"/>
    <w:rsid w:val="00AC3EE5"/>
    <w:rsid w:val="00AC416F"/>
    <w:rsid w:val="00AC6074"/>
    <w:rsid w:val="00AC6502"/>
    <w:rsid w:val="00AC7E74"/>
    <w:rsid w:val="00AD0E97"/>
    <w:rsid w:val="00AD263E"/>
    <w:rsid w:val="00AD398A"/>
    <w:rsid w:val="00AD6464"/>
    <w:rsid w:val="00AE0738"/>
    <w:rsid w:val="00AE375F"/>
    <w:rsid w:val="00AE3A3D"/>
    <w:rsid w:val="00AE3CB1"/>
    <w:rsid w:val="00AE401C"/>
    <w:rsid w:val="00AE442A"/>
    <w:rsid w:val="00AE4646"/>
    <w:rsid w:val="00AE592E"/>
    <w:rsid w:val="00AF17FB"/>
    <w:rsid w:val="00AF2964"/>
    <w:rsid w:val="00AF319A"/>
    <w:rsid w:val="00AF5577"/>
    <w:rsid w:val="00AF6064"/>
    <w:rsid w:val="00AF6463"/>
    <w:rsid w:val="00AF714C"/>
    <w:rsid w:val="00AF79AD"/>
    <w:rsid w:val="00AF7B43"/>
    <w:rsid w:val="00AF7BCF"/>
    <w:rsid w:val="00B00D9B"/>
    <w:rsid w:val="00B0111A"/>
    <w:rsid w:val="00B01CB4"/>
    <w:rsid w:val="00B01E3A"/>
    <w:rsid w:val="00B01F1D"/>
    <w:rsid w:val="00B02BB3"/>
    <w:rsid w:val="00B0467E"/>
    <w:rsid w:val="00B05267"/>
    <w:rsid w:val="00B07079"/>
    <w:rsid w:val="00B07408"/>
    <w:rsid w:val="00B10A9F"/>
    <w:rsid w:val="00B112C8"/>
    <w:rsid w:val="00B117DF"/>
    <w:rsid w:val="00B1215E"/>
    <w:rsid w:val="00B12D3F"/>
    <w:rsid w:val="00B1351E"/>
    <w:rsid w:val="00B135E1"/>
    <w:rsid w:val="00B14E29"/>
    <w:rsid w:val="00B161B2"/>
    <w:rsid w:val="00B17029"/>
    <w:rsid w:val="00B1739F"/>
    <w:rsid w:val="00B179BE"/>
    <w:rsid w:val="00B17CAD"/>
    <w:rsid w:val="00B20208"/>
    <w:rsid w:val="00B211EE"/>
    <w:rsid w:val="00B2192A"/>
    <w:rsid w:val="00B22023"/>
    <w:rsid w:val="00B246E1"/>
    <w:rsid w:val="00B24E80"/>
    <w:rsid w:val="00B25034"/>
    <w:rsid w:val="00B264ED"/>
    <w:rsid w:val="00B27A4D"/>
    <w:rsid w:val="00B27FB8"/>
    <w:rsid w:val="00B30289"/>
    <w:rsid w:val="00B30CA0"/>
    <w:rsid w:val="00B3364A"/>
    <w:rsid w:val="00B35F0C"/>
    <w:rsid w:val="00B36DFF"/>
    <w:rsid w:val="00B40F78"/>
    <w:rsid w:val="00B41945"/>
    <w:rsid w:val="00B41BA3"/>
    <w:rsid w:val="00B420E1"/>
    <w:rsid w:val="00B42512"/>
    <w:rsid w:val="00B42B29"/>
    <w:rsid w:val="00B4325A"/>
    <w:rsid w:val="00B433B5"/>
    <w:rsid w:val="00B45A1B"/>
    <w:rsid w:val="00B46B18"/>
    <w:rsid w:val="00B4733D"/>
    <w:rsid w:val="00B4741E"/>
    <w:rsid w:val="00B53663"/>
    <w:rsid w:val="00B53A23"/>
    <w:rsid w:val="00B540B0"/>
    <w:rsid w:val="00B54C8C"/>
    <w:rsid w:val="00B554B1"/>
    <w:rsid w:val="00B566F7"/>
    <w:rsid w:val="00B57535"/>
    <w:rsid w:val="00B61ADF"/>
    <w:rsid w:val="00B64488"/>
    <w:rsid w:val="00B64528"/>
    <w:rsid w:val="00B64F4B"/>
    <w:rsid w:val="00B650EB"/>
    <w:rsid w:val="00B7081B"/>
    <w:rsid w:val="00B73BE0"/>
    <w:rsid w:val="00B74DC1"/>
    <w:rsid w:val="00B755E2"/>
    <w:rsid w:val="00B756E1"/>
    <w:rsid w:val="00B76F16"/>
    <w:rsid w:val="00B779D6"/>
    <w:rsid w:val="00B80152"/>
    <w:rsid w:val="00B8360A"/>
    <w:rsid w:val="00B83647"/>
    <w:rsid w:val="00B836C0"/>
    <w:rsid w:val="00B84F51"/>
    <w:rsid w:val="00B858B1"/>
    <w:rsid w:val="00B8686B"/>
    <w:rsid w:val="00B87119"/>
    <w:rsid w:val="00B87D04"/>
    <w:rsid w:val="00B91941"/>
    <w:rsid w:val="00B93D3A"/>
    <w:rsid w:val="00B9478D"/>
    <w:rsid w:val="00B951BE"/>
    <w:rsid w:val="00B961D7"/>
    <w:rsid w:val="00B96CA8"/>
    <w:rsid w:val="00B97645"/>
    <w:rsid w:val="00B977CF"/>
    <w:rsid w:val="00BA01D9"/>
    <w:rsid w:val="00BA0EE4"/>
    <w:rsid w:val="00BA28C2"/>
    <w:rsid w:val="00BA2C71"/>
    <w:rsid w:val="00BA3218"/>
    <w:rsid w:val="00BA41E6"/>
    <w:rsid w:val="00BA48C0"/>
    <w:rsid w:val="00BA4DA5"/>
    <w:rsid w:val="00BA51C8"/>
    <w:rsid w:val="00BA5707"/>
    <w:rsid w:val="00BA6B98"/>
    <w:rsid w:val="00BA726B"/>
    <w:rsid w:val="00BA7A6A"/>
    <w:rsid w:val="00BB0DE9"/>
    <w:rsid w:val="00BB0F20"/>
    <w:rsid w:val="00BB2AA3"/>
    <w:rsid w:val="00BB40A9"/>
    <w:rsid w:val="00BB50BA"/>
    <w:rsid w:val="00BB51E8"/>
    <w:rsid w:val="00BB7302"/>
    <w:rsid w:val="00BC1066"/>
    <w:rsid w:val="00BC1529"/>
    <w:rsid w:val="00BC15E9"/>
    <w:rsid w:val="00BC18A1"/>
    <w:rsid w:val="00BC2579"/>
    <w:rsid w:val="00BC2E4E"/>
    <w:rsid w:val="00BC3B33"/>
    <w:rsid w:val="00BD02EF"/>
    <w:rsid w:val="00BD037B"/>
    <w:rsid w:val="00BD0566"/>
    <w:rsid w:val="00BD13F5"/>
    <w:rsid w:val="00BD1412"/>
    <w:rsid w:val="00BD1805"/>
    <w:rsid w:val="00BD3E42"/>
    <w:rsid w:val="00BD54B9"/>
    <w:rsid w:val="00BD6245"/>
    <w:rsid w:val="00BD7E70"/>
    <w:rsid w:val="00BE0107"/>
    <w:rsid w:val="00BE0647"/>
    <w:rsid w:val="00BE150E"/>
    <w:rsid w:val="00BE4EEE"/>
    <w:rsid w:val="00BE5C4F"/>
    <w:rsid w:val="00BE791D"/>
    <w:rsid w:val="00BF0911"/>
    <w:rsid w:val="00BF0D05"/>
    <w:rsid w:val="00BF15FE"/>
    <w:rsid w:val="00BF1800"/>
    <w:rsid w:val="00BF3C53"/>
    <w:rsid w:val="00BF4649"/>
    <w:rsid w:val="00BF696D"/>
    <w:rsid w:val="00C0026C"/>
    <w:rsid w:val="00C0142D"/>
    <w:rsid w:val="00C0382F"/>
    <w:rsid w:val="00C059CC"/>
    <w:rsid w:val="00C065AC"/>
    <w:rsid w:val="00C10291"/>
    <w:rsid w:val="00C10F17"/>
    <w:rsid w:val="00C11FD0"/>
    <w:rsid w:val="00C121AA"/>
    <w:rsid w:val="00C12A74"/>
    <w:rsid w:val="00C1320C"/>
    <w:rsid w:val="00C1376B"/>
    <w:rsid w:val="00C15469"/>
    <w:rsid w:val="00C1549B"/>
    <w:rsid w:val="00C15DD7"/>
    <w:rsid w:val="00C20134"/>
    <w:rsid w:val="00C220DE"/>
    <w:rsid w:val="00C226F5"/>
    <w:rsid w:val="00C23258"/>
    <w:rsid w:val="00C243FD"/>
    <w:rsid w:val="00C24A1D"/>
    <w:rsid w:val="00C27902"/>
    <w:rsid w:val="00C27FC0"/>
    <w:rsid w:val="00C31644"/>
    <w:rsid w:val="00C32BB9"/>
    <w:rsid w:val="00C339AC"/>
    <w:rsid w:val="00C358B3"/>
    <w:rsid w:val="00C36709"/>
    <w:rsid w:val="00C40470"/>
    <w:rsid w:val="00C4284D"/>
    <w:rsid w:val="00C46A1B"/>
    <w:rsid w:val="00C46D26"/>
    <w:rsid w:val="00C46ED0"/>
    <w:rsid w:val="00C4756C"/>
    <w:rsid w:val="00C47A2D"/>
    <w:rsid w:val="00C50660"/>
    <w:rsid w:val="00C5091C"/>
    <w:rsid w:val="00C52322"/>
    <w:rsid w:val="00C546B8"/>
    <w:rsid w:val="00C565BC"/>
    <w:rsid w:val="00C602D0"/>
    <w:rsid w:val="00C64DBE"/>
    <w:rsid w:val="00C64E2B"/>
    <w:rsid w:val="00C652D7"/>
    <w:rsid w:val="00C67200"/>
    <w:rsid w:val="00C67D8F"/>
    <w:rsid w:val="00C71B8D"/>
    <w:rsid w:val="00C72B2E"/>
    <w:rsid w:val="00C73452"/>
    <w:rsid w:val="00C74FE7"/>
    <w:rsid w:val="00C750AA"/>
    <w:rsid w:val="00C7583D"/>
    <w:rsid w:val="00C7685E"/>
    <w:rsid w:val="00C825B6"/>
    <w:rsid w:val="00C834CD"/>
    <w:rsid w:val="00C83C23"/>
    <w:rsid w:val="00C85606"/>
    <w:rsid w:val="00C85AE5"/>
    <w:rsid w:val="00C8612F"/>
    <w:rsid w:val="00C87CE3"/>
    <w:rsid w:val="00C91108"/>
    <w:rsid w:val="00C95701"/>
    <w:rsid w:val="00C96710"/>
    <w:rsid w:val="00C97ADA"/>
    <w:rsid w:val="00CA0D43"/>
    <w:rsid w:val="00CA2598"/>
    <w:rsid w:val="00CB0F8D"/>
    <w:rsid w:val="00CB2F36"/>
    <w:rsid w:val="00CB3305"/>
    <w:rsid w:val="00CC148A"/>
    <w:rsid w:val="00CC1DF5"/>
    <w:rsid w:val="00CC271A"/>
    <w:rsid w:val="00CC40C2"/>
    <w:rsid w:val="00CC4D75"/>
    <w:rsid w:val="00CC54DD"/>
    <w:rsid w:val="00CC558C"/>
    <w:rsid w:val="00CC5CC5"/>
    <w:rsid w:val="00CC5E22"/>
    <w:rsid w:val="00CC6723"/>
    <w:rsid w:val="00CC7DBA"/>
    <w:rsid w:val="00CD0327"/>
    <w:rsid w:val="00CD064A"/>
    <w:rsid w:val="00CD11F0"/>
    <w:rsid w:val="00CD149A"/>
    <w:rsid w:val="00CD2CB3"/>
    <w:rsid w:val="00CD3F61"/>
    <w:rsid w:val="00CD4E3E"/>
    <w:rsid w:val="00CD5512"/>
    <w:rsid w:val="00CD5BF8"/>
    <w:rsid w:val="00CD65AB"/>
    <w:rsid w:val="00CD77F5"/>
    <w:rsid w:val="00CD7ED1"/>
    <w:rsid w:val="00CE014C"/>
    <w:rsid w:val="00CE0F2F"/>
    <w:rsid w:val="00CE2ECE"/>
    <w:rsid w:val="00CE3A4D"/>
    <w:rsid w:val="00CE3ED4"/>
    <w:rsid w:val="00CE5352"/>
    <w:rsid w:val="00CE5540"/>
    <w:rsid w:val="00CE56FF"/>
    <w:rsid w:val="00CE6760"/>
    <w:rsid w:val="00CE6BBD"/>
    <w:rsid w:val="00CF27D6"/>
    <w:rsid w:val="00CF473F"/>
    <w:rsid w:val="00CF61BE"/>
    <w:rsid w:val="00CF6F28"/>
    <w:rsid w:val="00CF7346"/>
    <w:rsid w:val="00CF7948"/>
    <w:rsid w:val="00D0253C"/>
    <w:rsid w:val="00D040FB"/>
    <w:rsid w:val="00D04530"/>
    <w:rsid w:val="00D05896"/>
    <w:rsid w:val="00D06621"/>
    <w:rsid w:val="00D076AE"/>
    <w:rsid w:val="00D113B6"/>
    <w:rsid w:val="00D122A5"/>
    <w:rsid w:val="00D125D0"/>
    <w:rsid w:val="00D128CF"/>
    <w:rsid w:val="00D14896"/>
    <w:rsid w:val="00D14BF4"/>
    <w:rsid w:val="00D15705"/>
    <w:rsid w:val="00D16BE6"/>
    <w:rsid w:val="00D16D0A"/>
    <w:rsid w:val="00D217B0"/>
    <w:rsid w:val="00D26B03"/>
    <w:rsid w:val="00D270BE"/>
    <w:rsid w:val="00D27F87"/>
    <w:rsid w:val="00D305F6"/>
    <w:rsid w:val="00D3202F"/>
    <w:rsid w:val="00D32A64"/>
    <w:rsid w:val="00D32B6F"/>
    <w:rsid w:val="00D35F6C"/>
    <w:rsid w:val="00D36D4B"/>
    <w:rsid w:val="00D37AA6"/>
    <w:rsid w:val="00D40C48"/>
    <w:rsid w:val="00D40DF8"/>
    <w:rsid w:val="00D41174"/>
    <w:rsid w:val="00D4333E"/>
    <w:rsid w:val="00D43EB6"/>
    <w:rsid w:val="00D43F63"/>
    <w:rsid w:val="00D44155"/>
    <w:rsid w:val="00D44770"/>
    <w:rsid w:val="00D468FB"/>
    <w:rsid w:val="00D46B56"/>
    <w:rsid w:val="00D46EDA"/>
    <w:rsid w:val="00D518B9"/>
    <w:rsid w:val="00D523DC"/>
    <w:rsid w:val="00D52EC3"/>
    <w:rsid w:val="00D54796"/>
    <w:rsid w:val="00D54CC3"/>
    <w:rsid w:val="00D5522F"/>
    <w:rsid w:val="00D56226"/>
    <w:rsid w:val="00D5673B"/>
    <w:rsid w:val="00D60A2F"/>
    <w:rsid w:val="00D633F4"/>
    <w:rsid w:val="00D644E0"/>
    <w:rsid w:val="00D70A37"/>
    <w:rsid w:val="00D72EAE"/>
    <w:rsid w:val="00D74188"/>
    <w:rsid w:val="00D7461E"/>
    <w:rsid w:val="00D76F61"/>
    <w:rsid w:val="00D7711E"/>
    <w:rsid w:val="00D8160D"/>
    <w:rsid w:val="00D82C2F"/>
    <w:rsid w:val="00D841E2"/>
    <w:rsid w:val="00D8487B"/>
    <w:rsid w:val="00D85505"/>
    <w:rsid w:val="00D8558F"/>
    <w:rsid w:val="00D86FE1"/>
    <w:rsid w:val="00D907A7"/>
    <w:rsid w:val="00D91B8D"/>
    <w:rsid w:val="00D91CF1"/>
    <w:rsid w:val="00D91F24"/>
    <w:rsid w:val="00D92B17"/>
    <w:rsid w:val="00D94B44"/>
    <w:rsid w:val="00D955AD"/>
    <w:rsid w:val="00D97950"/>
    <w:rsid w:val="00D97E28"/>
    <w:rsid w:val="00DA0166"/>
    <w:rsid w:val="00DA1626"/>
    <w:rsid w:val="00DA1C13"/>
    <w:rsid w:val="00DA30FF"/>
    <w:rsid w:val="00DA368C"/>
    <w:rsid w:val="00DA39D9"/>
    <w:rsid w:val="00DA3E3D"/>
    <w:rsid w:val="00DA5E8B"/>
    <w:rsid w:val="00DA635D"/>
    <w:rsid w:val="00DB297F"/>
    <w:rsid w:val="00DB36D7"/>
    <w:rsid w:val="00DB4A46"/>
    <w:rsid w:val="00DB51BE"/>
    <w:rsid w:val="00DB60D7"/>
    <w:rsid w:val="00DB74D3"/>
    <w:rsid w:val="00DC0398"/>
    <w:rsid w:val="00DC0414"/>
    <w:rsid w:val="00DC2EE6"/>
    <w:rsid w:val="00DC31E5"/>
    <w:rsid w:val="00DC5037"/>
    <w:rsid w:val="00DC5394"/>
    <w:rsid w:val="00DC58CD"/>
    <w:rsid w:val="00DC6307"/>
    <w:rsid w:val="00DC7862"/>
    <w:rsid w:val="00DD14B6"/>
    <w:rsid w:val="00DD1A1C"/>
    <w:rsid w:val="00DD3A0B"/>
    <w:rsid w:val="00DD3DF7"/>
    <w:rsid w:val="00DD4611"/>
    <w:rsid w:val="00DD5DB8"/>
    <w:rsid w:val="00DD663D"/>
    <w:rsid w:val="00DE089E"/>
    <w:rsid w:val="00DE099B"/>
    <w:rsid w:val="00DE16EF"/>
    <w:rsid w:val="00DE1F1F"/>
    <w:rsid w:val="00DE208A"/>
    <w:rsid w:val="00DE2792"/>
    <w:rsid w:val="00DE3452"/>
    <w:rsid w:val="00DE3860"/>
    <w:rsid w:val="00DE46D2"/>
    <w:rsid w:val="00DE6326"/>
    <w:rsid w:val="00DE6D61"/>
    <w:rsid w:val="00DE6EDC"/>
    <w:rsid w:val="00DE7435"/>
    <w:rsid w:val="00DE7E75"/>
    <w:rsid w:val="00DF249D"/>
    <w:rsid w:val="00DF2E8F"/>
    <w:rsid w:val="00DF330C"/>
    <w:rsid w:val="00DF3B15"/>
    <w:rsid w:val="00DF51EB"/>
    <w:rsid w:val="00DF5798"/>
    <w:rsid w:val="00E01606"/>
    <w:rsid w:val="00E01751"/>
    <w:rsid w:val="00E01FDE"/>
    <w:rsid w:val="00E022E5"/>
    <w:rsid w:val="00E02C4F"/>
    <w:rsid w:val="00E044B2"/>
    <w:rsid w:val="00E0576A"/>
    <w:rsid w:val="00E05829"/>
    <w:rsid w:val="00E06635"/>
    <w:rsid w:val="00E06711"/>
    <w:rsid w:val="00E06A40"/>
    <w:rsid w:val="00E07F10"/>
    <w:rsid w:val="00E10C52"/>
    <w:rsid w:val="00E12D3F"/>
    <w:rsid w:val="00E14261"/>
    <w:rsid w:val="00E1588E"/>
    <w:rsid w:val="00E15C20"/>
    <w:rsid w:val="00E2082A"/>
    <w:rsid w:val="00E2142C"/>
    <w:rsid w:val="00E2195B"/>
    <w:rsid w:val="00E21AB1"/>
    <w:rsid w:val="00E24445"/>
    <w:rsid w:val="00E27231"/>
    <w:rsid w:val="00E30114"/>
    <w:rsid w:val="00E30874"/>
    <w:rsid w:val="00E318E5"/>
    <w:rsid w:val="00E31E34"/>
    <w:rsid w:val="00E3279E"/>
    <w:rsid w:val="00E35436"/>
    <w:rsid w:val="00E357E9"/>
    <w:rsid w:val="00E40418"/>
    <w:rsid w:val="00E413DD"/>
    <w:rsid w:val="00E4230D"/>
    <w:rsid w:val="00E428E1"/>
    <w:rsid w:val="00E434F2"/>
    <w:rsid w:val="00E43BE0"/>
    <w:rsid w:val="00E43F24"/>
    <w:rsid w:val="00E449A1"/>
    <w:rsid w:val="00E4600E"/>
    <w:rsid w:val="00E4679A"/>
    <w:rsid w:val="00E46A71"/>
    <w:rsid w:val="00E46F43"/>
    <w:rsid w:val="00E479C1"/>
    <w:rsid w:val="00E47E38"/>
    <w:rsid w:val="00E51ECF"/>
    <w:rsid w:val="00E53D60"/>
    <w:rsid w:val="00E54129"/>
    <w:rsid w:val="00E60377"/>
    <w:rsid w:val="00E60FF1"/>
    <w:rsid w:val="00E62474"/>
    <w:rsid w:val="00E62629"/>
    <w:rsid w:val="00E637F4"/>
    <w:rsid w:val="00E6399C"/>
    <w:rsid w:val="00E652D8"/>
    <w:rsid w:val="00E65E58"/>
    <w:rsid w:val="00E6652B"/>
    <w:rsid w:val="00E66666"/>
    <w:rsid w:val="00E67178"/>
    <w:rsid w:val="00E701BE"/>
    <w:rsid w:val="00E718FE"/>
    <w:rsid w:val="00E72087"/>
    <w:rsid w:val="00E72C52"/>
    <w:rsid w:val="00E733C4"/>
    <w:rsid w:val="00E73709"/>
    <w:rsid w:val="00E73D54"/>
    <w:rsid w:val="00E75151"/>
    <w:rsid w:val="00E752E6"/>
    <w:rsid w:val="00E75694"/>
    <w:rsid w:val="00E76C74"/>
    <w:rsid w:val="00E803AF"/>
    <w:rsid w:val="00E80C5C"/>
    <w:rsid w:val="00E81D8A"/>
    <w:rsid w:val="00E82B43"/>
    <w:rsid w:val="00E82FAB"/>
    <w:rsid w:val="00E83637"/>
    <w:rsid w:val="00E83942"/>
    <w:rsid w:val="00E83A58"/>
    <w:rsid w:val="00E83B46"/>
    <w:rsid w:val="00E851E8"/>
    <w:rsid w:val="00E8526A"/>
    <w:rsid w:val="00E86395"/>
    <w:rsid w:val="00E869BF"/>
    <w:rsid w:val="00E93497"/>
    <w:rsid w:val="00E95095"/>
    <w:rsid w:val="00E97174"/>
    <w:rsid w:val="00EA1862"/>
    <w:rsid w:val="00EA1E0B"/>
    <w:rsid w:val="00EA31A1"/>
    <w:rsid w:val="00EA31DB"/>
    <w:rsid w:val="00EA4284"/>
    <w:rsid w:val="00EA63DE"/>
    <w:rsid w:val="00EB1114"/>
    <w:rsid w:val="00EB1463"/>
    <w:rsid w:val="00EB22A7"/>
    <w:rsid w:val="00EB2C7B"/>
    <w:rsid w:val="00EB2DF2"/>
    <w:rsid w:val="00EB346D"/>
    <w:rsid w:val="00EB41C3"/>
    <w:rsid w:val="00EB5FD7"/>
    <w:rsid w:val="00EB7280"/>
    <w:rsid w:val="00EB7369"/>
    <w:rsid w:val="00EC2426"/>
    <w:rsid w:val="00EC303B"/>
    <w:rsid w:val="00EC3514"/>
    <w:rsid w:val="00ED243F"/>
    <w:rsid w:val="00ED2A91"/>
    <w:rsid w:val="00ED34AB"/>
    <w:rsid w:val="00ED4397"/>
    <w:rsid w:val="00ED5AB4"/>
    <w:rsid w:val="00ED6BAE"/>
    <w:rsid w:val="00ED7730"/>
    <w:rsid w:val="00ED778C"/>
    <w:rsid w:val="00EE350B"/>
    <w:rsid w:val="00EE3B2A"/>
    <w:rsid w:val="00EE3B4A"/>
    <w:rsid w:val="00EE5A12"/>
    <w:rsid w:val="00EE5DA1"/>
    <w:rsid w:val="00EE5E2C"/>
    <w:rsid w:val="00EE63BC"/>
    <w:rsid w:val="00EE68EC"/>
    <w:rsid w:val="00EF0DFB"/>
    <w:rsid w:val="00EF1D6B"/>
    <w:rsid w:val="00EF23BA"/>
    <w:rsid w:val="00EF35C0"/>
    <w:rsid w:val="00EF3DA6"/>
    <w:rsid w:val="00EF3FC7"/>
    <w:rsid w:val="00EF4114"/>
    <w:rsid w:val="00EF4423"/>
    <w:rsid w:val="00EF5A09"/>
    <w:rsid w:val="00EF6EF8"/>
    <w:rsid w:val="00EF7992"/>
    <w:rsid w:val="00F000EB"/>
    <w:rsid w:val="00F02370"/>
    <w:rsid w:val="00F02531"/>
    <w:rsid w:val="00F0277A"/>
    <w:rsid w:val="00F0285B"/>
    <w:rsid w:val="00F0502E"/>
    <w:rsid w:val="00F064E7"/>
    <w:rsid w:val="00F06DD9"/>
    <w:rsid w:val="00F1012E"/>
    <w:rsid w:val="00F1092D"/>
    <w:rsid w:val="00F10CF9"/>
    <w:rsid w:val="00F11B2B"/>
    <w:rsid w:val="00F12B1C"/>
    <w:rsid w:val="00F138B8"/>
    <w:rsid w:val="00F14DD8"/>
    <w:rsid w:val="00F16D60"/>
    <w:rsid w:val="00F21082"/>
    <w:rsid w:val="00F2176B"/>
    <w:rsid w:val="00F226B6"/>
    <w:rsid w:val="00F234D1"/>
    <w:rsid w:val="00F237F5"/>
    <w:rsid w:val="00F23D26"/>
    <w:rsid w:val="00F24882"/>
    <w:rsid w:val="00F26544"/>
    <w:rsid w:val="00F26571"/>
    <w:rsid w:val="00F26DFF"/>
    <w:rsid w:val="00F27FAB"/>
    <w:rsid w:val="00F32984"/>
    <w:rsid w:val="00F33C8E"/>
    <w:rsid w:val="00F34E17"/>
    <w:rsid w:val="00F34FD2"/>
    <w:rsid w:val="00F36351"/>
    <w:rsid w:val="00F3719B"/>
    <w:rsid w:val="00F37FE9"/>
    <w:rsid w:val="00F400D2"/>
    <w:rsid w:val="00F40826"/>
    <w:rsid w:val="00F41D4B"/>
    <w:rsid w:val="00F420BF"/>
    <w:rsid w:val="00F42217"/>
    <w:rsid w:val="00F42BB9"/>
    <w:rsid w:val="00F42DB3"/>
    <w:rsid w:val="00F42ECB"/>
    <w:rsid w:val="00F4406B"/>
    <w:rsid w:val="00F4609C"/>
    <w:rsid w:val="00F46744"/>
    <w:rsid w:val="00F46768"/>
    <w:rsid w:val="00F46C1E"/>
    <w:rsid w:val="00F47108"/>
    <w:rsid w:val="00F5279B"/>
    <w:rsid w:val="00F53CED"/>
    <w:rsid w:val="00F55F46"/>
    <w:rsid w:val="00F56969"/>
    <w:rsid w:val="00F572E0"/>
    <w:rsid w:val="00F61CB4"/>
    <w:rsid w:val="00F62AC2"/>
    <w:rsid w:val="00F62BDD"/>
    <w:rsid w:val="00F63356"/>
    <w:rsid w:val="00F65168"/>
    <w:rsid w:val="00F65CB3"/>
    <w:rsid w:val="00F66575"/>
    <w:rsid w:val="00F67509"/>
    <w:rsid w:val="00F7031C"/>
    <w:rsid w:val="00F71DD2"/>
    <w:rsid w:val="00F7337E"/>
    <w:rsid w:val="00F75DC4"/>
    <w:rsid w:val="00F77B8B"/>
    <w:rsid w:val="00F80C8D"/>
    <w:rsid w:val="00F8285C"/>
    <w:rsid w:val="00F8290D"/>
    <w:rsid w:val="00F85084"/>
    <w:rsid w:val="00F852DB"/>
    <w:rsid w:val="00F85F32"/>
    <w:rsid w:val="00F86508"/>
    <w:rsid w:val="00F90DB3"/>
    <w:rsid w:val="00F913D7"/>
    <w:rsid w:val="00F9276C"/>
    <w:rsid w:val="00F9470B"/>
    <w:rsid w:val="00F96D84"/>
    <w:rsid w:val="00FA0106"/>
    <w:rsid w:val="00FA1EA0"/>
    <w:rsid w:val="00FA2360"/>
    <w:rsid w:val="00FA37D9"/>
    <w:rsid w:val="00FA406D"/>
    <w:rsid w:val="00FA4A32"/>
    <w:rsid w:val="00FA62CE"/>
    <w:rsid w:val="00FA6834"/>
    <w:rsid w:val="00FA6F2F"/>
    <w:rsid w:val="00FA7176"/>
    <w:rsid w:val="00FA7661"/>
    <w:rsid w:val="00FB0421"/>
    <w:rsid w:val="00FB1BC8"/>
    <w:rsid w:val="00FB23D0"/>
    <w:rsid w:val="00FB3077"/>
    <w:rsid w:val="00FB317B"/>
    <w:rsid w:val="00FB4671"/>
    <w:rsid w:val="00FB5E4E"/>
    <w:rsid w:val="00FB5FE4"/>
    <w:rsid w:val="00FB61B0"/>
    <w:rsid w:val="00FB6235"/>
    <w:rsid w:val="00FB6EBD"/>
    <w:rsid w:val="00FB72EB"/>
    <w:rsid w:val="00FC0E54"/>
    <w:rsid w:val="00FC2261"/>
    <w:rsid w:val="00FC3DB5"/>
    <w:rsid w:val="00FC41E7"/>
    <w:rsid w:val="00FC6907"/>
    <w:rsid w:val="00FC71A4"/>
    <w:rsid w:val="00FD1CD8"/>
    <w:rsid w:val="00FD1E58"/>
    <w:rsid w:val="00FD7D09"/>
    <w:rsid w:val="00FE3017"/>
    <w:rsid w:val="00FE3A68"/>
    <w:rsid w:val="00FE4936"/>
    <w:rsid w:val="00FE4CD6"/>
    <w:rsid w:val="00FE5016"/>
    <w:rsid w:val="00FE5CA4"/>
    <w:rsid w:val="00FE5E01"/>
    <w:rsid w:val="00FE6DA2"/>
    <w:rsid w:val="00FE73CA"/>
    <w:rsid w:val="00FE7679"/>
    <w:rsid w:val="00FF0344"/>
    <w:rsid w:val="00FF227A"/>
    <w:rsid w:val="00FF2478"/>
    <w:rsid w:val="00FF2831"/>
    <w:rsid w:val="00FF2D86"/>
    <w:rsid w:val="00FF3210"/>
    <w:rsid w:val="00FF4BB4"/>
    <w:rsid w:val="00FF5A9C"/>
    <w:rsid w:val="00FF5FE1"/>
    <w:rsid w:val="00FF6723"/>
    <w:rsid w:val="01917D14"/>
    <w:rsid w:val="01AB770F"/>
    <w:rsid w:val="020679D8"/>
    <w:rsid w:val="02350970"/>
    <w:rsid w:val="0256514E"/>
    <w:rsid w:val="027239B9"/>
    <w:rsid w:val="02E76EBF"/>
    <w:rsid w:val="02F47540"/>
    <w:rsid w:val="034D0B9A"/>
    <w:rsid w:val="03613298"/>
    <w:rsid w:val="03E808F3"/>
    <w:rsid w:val="043F36B3"/>
    <w:rsid w:val="04817F78"/>
    <w:rsid w:val="05091E15"/>
    <w:rsid w:val="05C92029"/>
    <w:rsid w:val="06CD3FE6"/>
    <w:rsid w:val="07034BFD"/>
    <w:rsid w:val="07201C75"/>
    <w:rsid w:val="07542B01"/>
    <w:rsid w:val="0758110C"/>
    <w:rsid w:val="0762279D"/>
    <w:rsid w:val="081C7989"/>
    <w:rsid w:val="083332FE"/>
    <w:rsid w:val="084E2F9E"/>
    <w:rsid w:val="086D2BA2"/>
    <w:rsid w:val="087F255E"/>
    <w:rsid w:val="08F72669"/>
    <w:rsid w:val="09544683"/>
    <w:rsid w:val="09735BA1"/>
    <w:rsid w:val="0A971632"/>
    <w:rsid w:val="0AAC6765"/>
    <w:rsid w:val="0B602D60"/>
    <w:rsid w:val="0C26674D"/>
    <w:rsid w:val="0C3B1916"/>
    <w:rsid w:val="0C5D2C62"/>
    <w:rsid w:val="0C6169BD"/>
    <w:rsid w:val="0C9876BE"/>
    <w:rsid w:val="0C9934EF"/>
    <w:rsid w:val="0CAB402E"/>
    <w:rsid w:val="0CE87379"/>
    <w:rsid w:val="0D1363C2"/>
    <w:rsid w:val="0D196B3A"/>
    <w:rsid w:val="0D6C6DC8"/>
    <w:rsid w:val="0DF127FC"/>
    <w:rsid w:val="0E3F5AF8"/>
    <w:rsid w:val="0E6E649D"/>
    <w:rsid w:val="0EE120B0"/>
    <w:rsid w:val="0F1F0761"/>
    <w:rsid w:val="0FE62EB4"/>
    <w:rsid w:val="0FE63194"/>
    <w:rsid w:val="0FF90592"/>
    <w:rsid w:val="106D6E84"/>
    <w:rsid w:val="10917EF2"/>
    <w:rsid w:val="10D77798"/>
    <w:rsid w:val="10ED5FFE"/>
    <w:rsid w:val="116019DF"/>
    <w:rsid w:val="11A91661"/>
    <w:rsid w:val="11AB591C"/>
    <w:rsid w:val="121B68DF"/>
    <w:rsid w:val="1242152C"/>
    <w:rsid w:val="124D14EC"/>
    <w:rsid w:val="12D943C2"/>
    <w:rsid w:val="12E916AD"/>
    <w:rsid w:val="13216678"/>
    <w:rsid w:val="134A029B"/>
    <w:rsid w:val="136A580C"/>
    <w:rsid w:val="1386751D"/>
    <w:rsid w:val="140A4999"/>
    <w:rsid w:val="14113BB5"/>
    <w:rsid w:val="14396ED7"/>
    <w:rsid w:val="143B4899"/>
    <w:rsid w:val="148A3126"/>
    <w:rsid w:val="14937766"/>
    <w:rsid w:val="14A538D1"/>
    <w:rsid w:val="14D36AA8"/>
    <w:rsid w:val="1555045D"/>
    <w:rsid w:val="1635276D"/>
    <w:rsid w:val="16460E32"/>
    <w:rsid w:val="16836430"/>
    <w:rsid w:val="1698731E"/>
    <w:rsid w:val="16ED40F5"/>
    <w:rsid w:val="179818B6"/>
    <w:rsid w:val="17A47D1D"/>
    <w:rsid w:val="17CD5331"/>
    <w:rsid w:val="17F94DDF"/>
    <w:rsid w:val="182600FE"/>
    <w:rsid w:val="19B85C18"/>
    <w:rsid w:val="19CC062F"/>
    <w:rsid w:val="1A557ACE"/>
    <w:rsid w:val="1A561A2C"/>
    <w:rsid w:val="1A5C37EB"/>
    <w:rsid w:val="1AFD39A8"/>
    <w:rsid w:val="1B8D550C"/>
    <w:rsid w:val="1B8F6441"/>
    <w:rsid w:val="1BCD77DB"/>
    <w:rsid w:val="1C57140B"/>
    <w:rsid w:val="1C957B12"/>
    <w:rsid w:val="1CC5446D"/>
    <w:rsid w:val="1CE06BCC"/>
    <w:rsid w:val="1D3508D3"/>
    <w:rsid w:val="1D3B0453"/>
    <w:rsid w:val="1DA22AEA"/>
    <w:rsid w:val="1E176F1B"/>
    <w:rsid w:val="1EBE0CEE"/>
    <w:rsid w:val="1EEA77B6"/>
    <w:rsid w:val="1F510241"/>
    <w:rsid w:val="1F8C4E56"/>
    <w:rsid w:val="20027C09"/>
    <w:rsid w:val="2073304E"/>
    <w:rsid w:val="211C7FFE"/>
    <w:rsid w:val="215921B3"/>
    <w:rsid w:val="228375E0"/>
    <w:rsid w:val="22B36191"/>
    <w:rsid w:val="2326240B"/>
    <w:rsid w:val="239C47CC"/>
    <w:rsid w:val="23DF20FC"/>
    <w:rsid w:val="24076B57"/>
    <w:rsid w:val="2459531D"/>
    <w:rsid w:val="247A00AE"/>
    <w:rsid w:val="251249C0"/>
    <w:rsid w:val="25232F0A"/>
    <w:rsid w:val="25583C21"/>
    <w:rsid w:val="260C4B46"/>
    <w:rsid w:val="26E53510"/>
    <w:rsid w:val="27357959"/>
    <w:rsid w:val="27BD0B88"/>
    <w:rsid w:val="27D84F77"/>
    <w:rsid w:val="28576A7F"/>
    <w:rsid w:val="2865728B"/>
    <w:rsid w:val="28E9315A"/>
    <w:rsid w:val="28EE6ECD"/>
    <w:rsid w:val="293E2E08"/>
    <w:rsid w:val="29843ECD"/>
    <w:rsid w:val="298E27ED"/>
    <w:rsid w:val="299B0F60"/>
    <w:rsid w:val="29BE439A"/>
    <w:rsid w:val="2A616A0F"/>
    <w:rsid w:val="2A9922D7"/>
    <w:rsid w:val="2B2C044C"/>
    <w:rsid w:val="2B627A14"/>
    <w:rsid w:val="2BC509E7"/>
    <w:rsid w:val="2C006414"/>
    <w:rsid w:val="2C2F27E4"/>
    <w:rsid w:val="2CC26070"/>
    <w:rsid w:val="2CC36CE6"/>
    <w:rsid w:val="2D076F6F"/>
    <w:rsid w:val="2D9A470D"/>
    <w:rsid w:val="2DAB05F0"/>
    <w:rsid w:val="2E06129B"/>
    <w:rsid w:val="2E5A0671"/>
    <w:rsid w:val="2E700C33"/>
    <w:rsid w:val="2EFE69C9"/>
    <w:rsid w:val="2F02762A"/>
    <w:rsid w:val="2F0A4834"/>
    <w:rsid w:val="2F305E92"/>
    <w:rsid w:val="2F7B6DF1"/>
    <w:rsid w:val="2F8C0786"/>
    <w:rsid w:val="2FA10818"/>
    <w:rsid w:val="2FC250D0"/>
    <w:rsid w:val="30575981"/>
    <w:rsid w:val="3070370B"/>
    <w:rsid w:val="30AC59CB"/>
    <w:rsid w:val="31771CD0"/>
    <w:rsid w:val="318F7D78"/>
    <w:rsid w:val="31D96EE8"/>
    <w:rsid w:val="31DD32B2"/>
    <w:rsid w:val="31F8028A"/>
    <w:rsid w:val="32686083"/>
    <w:rsid w:val="333E2458"/>
    <w:rsid w:val="33663570"/>
    <w:rsid w:val="336863BF"/>
    <w:rsid w:val="33AA4D49"/>
    <w:rsid w:val="33B63C5E"/>
    <w:rsid w:val="33BB673B"/>
    <w:rsid w:val="33C0012F"/>
    <w:rsid w:val="33CE0243"/>
    <w:rsid w:val="342E4A59"/>
    <w:rsid w:val="34701589"/>
    <w:rsid w:val="347A2F62"/>
    <w:rsid w:val="34D96825"/>
    <w:rsid w:val="34DA764F"/>
    <w:rsid w:val="35134C31"/>
    <w:rsid w:val="35B1053F"/>
    <w:rsid w:val="35D3518B"/>
    <w:rsid w:val="35E775B5"/>
    <w:rsid w:val="35FB7243"/>
    <w:rsid w:val="36385579"/>
    <w:rsid w:val="36B6196C"/>
    <w:rsid w:val="36D45B16"/>
    <w:rsid w:val="36EB0139"/>
    <w:rsid w:val="370C7E9D"/>
    <w:rsid w:val="37350FF4"/>
    <w:rsid w:val="37395AFF"/>
    <w:rsid w:val="373B66FB"/>
    <w:rsid w:val="375116D7"/>
    <w:rsid w:val="37E0719A"/>
    <w:rsid w:val="381A0C48"/>
    <w:rsid w:val="385C624A"/>
    <w:rsid w:val="38684DAD"/>
    <w:rsid w:val="387D2588"/>
    <w:rsid w:val="389C1B4A"/>
    <w:rsid w:val="38C956B9"/>
    <w:rsid w:val="38FA11E4"/>
    <w:rsid w:val="39467F4D"/>
    <w:rsid w:val="39656680"/>
    <w:rsid w:val="39B2475B"/>
    <w:rsid w:val="39C44765"/>
    <w:rsid w:val="39D07209"/>
    <w:rsid w:val="39D22C1B"/>
    <w:rsid w:val="3A102B5F"/>
    <w:rsid w:val="3A112821"/>
    <w:rsid w:val="3A2F4E0B"/>
    <w:rsid w:val="3A86518D"/>
    <w:rsid w:val="3AF34A23"/>
    <w:rsid w:val="3B0C6414"/>
    <w:rsid w:val="3B4B3C27"/>
    <w:rsid w:val="3BCA2C8C"/>
    <w:rsid w:val="3BFD5C7E"/>
    <w:rsid w:val="3C025870"/>
    <w:rsid w:val="3C1922E5"/>
    <w:rsid w:val="3C8C1B17"/>
    <w:rsid w:val="3CA65887"/>
    <w:rsid w:val="3D25101F"/>
    <w:rsid w:val="3D4F6BF3"/>
    <w:rsid w:val="3DB51798"/>
    <w:rsid w:val="3E46257F"/>
    <w:rsid w:val="3E520AA1"/>
    <w:rsid w:val="3E5C2168"/>
    <w:rsid w:val="3E633845"/>
    <w:rsid w:val="3E840B72"/>
    <w:rsid w:val="3E991D37"/>
    <w:rsid w:val="3EA13C67"/>
    <w:rsid w:val="3EA93518"/>
    <w:rsid w:val="3F711528"/>
    <w:rsid w:val="3FAD733F"/>
    <w:rsid w:val="3FF965FE"/>
    <w:rsid w:val="401230AD"/>
    <w:rsid w:val="41551BB9"/>
    <w:rsid w:val="41733A8B"/>
    <w:rsid w:val="41B8028C"/>
    <w:rsid w:val="41FC4FD3"/>
    <w:rsid w:val="42857702"/>
    <w:rsid w:val="42986C66"/>
    <w:rsid w:val="42B0061B"/>
    <w:rsid w:val="42BD668E"/>
    <w:rsid w:val="430773C6"/>
    <w:rsid w:val="430F2981"/>
    <w:rsid w:val="43446976"/>
    <w:rsid w:val="43816D0A"/>
    <w:rsid w:val="43F717B9"/>
    <w:rsid w:val="43FE3D1D"/>
    <w:rsid w:val="4409234D"/>
    <w:rsid w:val="449776E4"/>
    <w:rsid w:val="4535600F"/>
    <w:rsid w:val="455D51D8"/>
    <w:rsid w:val="45D90B78"/>
    <w:rsid w:val="45FD71F0"/>
    <w:rsid w:val="46952E05"/>
    <w:rsid w:val="46B5389E"/>
    <w:rsid w:val="46F23CCD"/>
    <w:rsid w:val="47D05F6F"/>
    <w:rsid w:val="47D5786F"/>
    <w:rsid w:val="48763977"/>
    <w:rsid w:val="48A3240A"/>
    <w:rsid w:val="49544BE9"/>
    <w:rsid w:val="49C45614"/>
    <w:rsid w:val="4A2C0761"/>
    <w:rsid w:val="4A2C76BB"/>
    <w:rsid w:val="4AEF6DD9"/>
    <w:rsid w:val="4B0444EA"/>
    <w:rsid w:val="4B1D35E0"/>
    <w:rsid w:val="4B1F2A3D"/>
    <w:rsid w:val="4B215096"/>
    <w:rsid w:val="4B9019F7"/>
    <w:rsid w:val="4BAF7D49"/>
    <w:rsid w:val="4C0D42FC"/>
    <w:rsid w:val="4C147337"/>
    <w:rsid w:val="4C151D5C"/>
    <w:rsid w:val="4C9A1C60"/>
    <w:rsid w:val="4CAA2073"/>
    <w:rsid w:val="4CBE5E6C"/>
    <w:rsid w:val="4CE37CCA"/>
    <w:rsid w:val="4CF12F2F"/>
    <w:rsid w:val="4D036FA9"/>
    <w:rsid w:val="4D03701B"/>
    <w:rsid w:val="4D1D02D5"/>
    <w:rsid w:val="4D49619E"/>
    <w:rsid w:val="4D9B203A"/>
    <w:rsid w:val="4DA61EBB"/>
    <w:rsid w:val="4E946A0E"/>
    <w:rsid w:val="4E9B2C0C"/>
    <w:rsid w:val="4ED87CCC"/>
    <w:rsid w:val="4EFD08C5"/>
    <w:rsid w:val="4F1F1A8C"/>
    <w:rsid w:val="4FA27812"/>
    <w:rsid w:val="4FC40237"/>
    <w:rsid w:val="4FDC3FC6"/>
    <w:rsid w:val="5026612B"/>
    <w:rsid w:val="5046362B"/>
    <w:rsid w:val="506061FB"/>
    <w:rsid w:val="50C84C25"/>
    <w:rsid w:val="51373C97"/>
    <w:rsid w:val="51817590"/>
    <w:rsid w:val="51A15687"/>
    <w:rsid w:val="51AA6508"/>
    <w:rsid w:val="51AB4B6D"/>
    <w:rsid w:val="51B45D45"/>
    <w:rsid w:val="51BB15A5"/>
    <w:rsid w:val="52730C96"/>
    <w:rsid w:val="529534A7"/>
    <w:rsid w:val="5353477B"/>
    <w:rsid w:val="53D2683F"/>
    <w:rsid w:val="53EA75C4"/>
    <w:rsid w:val="54744A86"/>
    <w:rsid w:val="54825DCA"/>
    <w:rsid w:val="54B049B5"/>
    <w:rsid w:val="54E84BA1"/>
    <w:rsid w:val="555E6BE5"/>
    <w:rsid w:val="55635F27"/>
    <w:rsid w:val="559932D7"/>
    <w:rsid w:val="55B177FC"/>
    <w:rsid w:val="562D396D"/>
    <w:rsid w:val="568F5CFB"/>
    <w:rsid w:val="56CF4AE3"/>
    <w:rsid w:val="57012DC3"/>
    <w:rsid w:val="575C3583"/>
    <w:rsid w:val="578938EC"/>
    <w:rsid w:val="5794754A"/>
    <w:rsid w:val="58335309"/>
    <w:rsid w:val="584A6C87"/>
    <w:rsid w:val="58820821"/>
    <w:rsid w:val="593E0055"/>
    <w:rsid w:val="5A4704CE"/>
    <w:rsid w:val="5A5B15A6"/>
    <w:rsid w:val="5C102DE9"/>
    <w:rsid w:val="5C511663"/>
    <w:rsid w:val="5C7C0B05"/>
    <w:rsid w:val="5CC639B0"/>
    <w:rsid w:val="5CE047AB"/>
    <w:rsid w:val="5D2E66E0"/>
    <w:rsid w:val="5DA24CAB"/>
    <w:rsid w:val="5DD801F2"/>
    <w:rsid w:val="5E215A4E"/>
    <w:rsid w:val="5E3B66F1"/>
    <w:rsid w:val="5EC038D1"/>
    <w:rsid w:val="5EED3EC3"/>
    <w:rsid w:val="5F2200AC"/>
    <w:rsid w:val="5F8276F5"/>
    <w:rsid w:val="5FB334AD"/>
    <w:rsid w:val="601608AF"/>
    <w:rsid w:val="6017710B"/>
    <w:rsid w:val="604B6D42"/>
    <w:rsid w:val="60A73020"/>
    <w:rsid w:val="613D5BAE"/>
    <w:rsid w:val="613F5300"/>
    <w:rsid w:val="62101023"/>
    <w:rsid w:val="623A72A2"/>
    <w:rsid w:val="625B16A8"/>
    <w:rsid w:val="62842292"/>
    <w:rsid w:val="630C4792"/>
    <w:rsid w:val="63165D9D"/>
    <w:rsid w:val="632B5EA9"/>
    <w:rsid w:val="637909BA"/>
    <w:rsid w:val="63994D00"/>
    <w:rsid w:val="63BA7CD0"/>
    <w:rsid w:val="64082E1B"/>
    <w:rsid w:val="64142A6D"/>
    <w:rsid w:val="64B27311"/>
    <w:rsid w:val="651B6C22"/>
    <w:rsid w:val="6585664A"/>
    <w:rsid w:val="65C84A1D"/>
    <w:rsid w:val="65F011E2"/>
    <w:rsid w:val="6612362D"/>
    <w:rsid w:val="664E4B35"/>
    <w:rsid w:val="66F11813"/>
    <w:rsid w:val="67194BC5"/>
    <w:rsid w:val="67D11AD5"/>
    <w:rsid w:val="68480F89"/>
    <w:rsid w:val="689846EA"/>
    <w:rsid w:val="68A422CB"/>
    <w:rsid w:val="68AF3FF6"/>
    <w:rsid w:val="68B208DE"/>
    <w:rsid w:val="68B919F6"/>
    <w:rsid w:val="68F023DA"/>
    <w:rsid w:val="68F301CD"/>
    <w:rsid w:val="68F4326F"/>
    <w:rsid w:val="69432645"/>
    <w:rsid w:val="69DE189F"/>
    <w:rsid w:val="6A2F5764"/>
    <w:rsid w:val="6A360E41"/>
    <w:rsid w:val="6A596553"/>
    <w:rsid w:val="6AA337A9"/>
    <w:rsid w:val="6AC928E5"/>
    <w:rsid w:val="6AF1178A"/>
    <w:rsid w:val="6B54515E"/>
    <w:rsid w:val="6B6F1513"/>
    <w:rsid w:val="6B702A70"/>
    <w:rsid w:val="6BD30D53"/>
    <w:rsid w:val="6C4740B2"/>
    <w:rsid w:val="6C8A168B"/>
    <w:rsid w:val="6CC74CA5"/>
    <w:rsid w:val="6CD01215"/>
    <w:rsid w:val="6D256EE7"/>
    <w:rsid w:val="6D431180"/>
    <w:rsid w:val="6DBF29FE"/>
    <w:rsid w:val="6E60403E"/>
    <w:rsid w:val="6E792864"/>
    <w:rsid w:val="6E9F48DD"/>
    <w:rsid w:val="6FBF01DC"/>
    <w:rsid w:val="6FF12E74"/>
    <w:rsid w:val="70AF6C6D"/>
    <w:rsid w:val="71016DD7"/>
    <w:rsid w:val="71A82609"/>
    <w:rsid w:val="71F074E1"/>
    <w:rsid w:val="720D3C3F"/>
    <w:rsid w:val="720F7453"/>
    <w:rsid w:val="72272ED9"/>
    <w:rsid w:val="726077D9"/>
    <w:rsid w:val="73070785"/>
    <w:rsid w:val="736C1EB5"/>
    <w:rsid w:val="737D3A02"/>
    <w:rsid w:val="738E33C5"/>
    <w:rsid w:val="73963AA8"/>
    <w:rsid w:val="73E441D7"/>
    <w:rsid w:val="74406EBF"/>
    <w:rsid w:val="74B55054"/>
    <w:rsid w:val="753C5215"/>
    <w:rsid w:val="75570FE0"/>
    <w:rsid w:val="75AE3D5F"/>
    <w:rsid w:val="75E21111"/>
    <w:rsid w:val="76953E4C"/>
    <w:rsid w:val="76A41FEF"/>
    <w:rsid w:val="76C31037"/>
    <w:rsid w:val="77020E01"/>
    <w:rsid w:val="7712702B"/>
    <w:rsid w:val="778724A6"/>
    <w:rsid w:val="77981976"/>
    <w:rsid w:val="77A452C9"/>
    <w:rsid w:val="77D05BF0"/>
    <w:rsid w:val="77EF00C1"/>
    <w:rsid w:val="78F1525B"/>
    <w:rsid w:val="79081A35"/>
    <w:rsid w:val="790E78C1"/>
    <w:rsid w:val="79B530E3"/>
    <w:rsid w:val="79D92C1A"/>
    <w:rsid w:val="79E5691D"/>
    <w:rsid w:val="7A4A214E"/>
    <w:rsid w:val="7AB6441B"/>
    <w:rsid w:val="7ACE1761"/>
    <w:rsid w:val="7B3C14A4"/>
    <w:rsid w:val="7B554D04"/>
    <w:rsid w:val="7BD24EFA"/>
    <w:rsid w:val="7C101FD4"/>
    <w:rsid w:val="7C1357B3"/>
    <w:rsid w:val="7C2371F7"/>
    <w:rsid w:val="7CDE7CF4"/>
    <w:rsid w:val="7D263853"/>
    <w:rsid w:val="7D7B06F8"/>
    <w:rsid w:val="7E4442DC"/>
    <w:rsid w:val="7ECB096C"/>
    <w:rsid w:val="7F9B5D8D"/>
    <w:rsid w:val="7FB15A42"/>
    <w:rsid w:val="7FDC1BF7"/>
    <w:rsid w:val="7FDC6BF8"/>
    <w:rsid w:val="7FEA2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92314D9"/>
  <w15:docId w15:val="{74D3C9B5-BF54-4AC5-871A-19AFBDDC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iPriority="99" w:unhideWhenUsed="1" w:qFormat="1"/>
    <w:lsdException w:name="page number" w:semiHidden="1" w:uiPriority="99" w:unhideWhenUsed="1" w:qFormat="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iPriority="99" w:unhideWhenUsed="1" w:qFormat="1"/>
    <w:lsdException w:name="List Continue" w:semiHidden="1" w:uiPriority="99" w:unhideWhenUsed="1" w:qFormat="1"/>
    <w:lsdException w:name="List Continue 2" w:semiHidden="1" w:uiPriority="99" w:unhideWhenUsed="1" w:qFormat="1"/>
    <w:lsdException w:name="List Continue 3" w:semiHidden="1" w:uiPriority="99" w:unhideWhenUsed="1" w:qFormat="1"/>
    <w:lsdException w:name="List Continue 4" w:semiHidden="1" w:uiPriority="99" w:unhideWhenUsed="1" w:qFormat="1"/>
    <w:lsdException w:name="List Continue 5" w:semiHidden="1" w:uiPriority="99" w:unhideWhenUsed="1" w:qFormat="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99"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20E1"/>
    <w:pPr>
      <w:widowControl w:val="0"/>
      <w:adjustRightInd w:val="0"/>
      <w:snapToGrid w:val="0"/>
      <w:spacing w:beforeLines="50" w:before="120" w:afterLines="50" w:after="120"/>
      <w:ind w:firstLineChars="200" w:firstLine="420"/>
    </w:pPr>
    <w:rPr>
      <w:rFonts w:ascii="Times New Roman" w:eastAsia="宋体" w:hAnsi="Times New Roman"/>
    </w:rPr>
  </w:style>
  <w:style w:type="paragraph" w:styleId="1">
    <w:name w:val="heading 1"/>
    <w:aliases w:val="1章,章"/>
    <w:next w:val="a"/>
    <w:link w:val="11"/>
    <w:uiPriority w:val="9"/>
    <w:qFormat/>
    <w:rsid w:val="00FB4671"/>
    <w:pPr>
      <w:keepLines/>
      <w:pageBreakBefore/>
      <w:adjustRightInd w:val="0"/>
      <w:snapToGrid w:val="0"/>
      <w:spacing w:beforeLines="50" w:before="50" w:afterLines="50" w:after="50" w:line="360" w:lineRule="auto"/>
      <w:jc w:val="center"/>
      <w:outlineLvl w:val="0"/>
    </w:pPr>
    <w:rPr>
      <w:rFonts w:ascii="Times New Roman" w:eastAsia="黑体" w:hAnsi="Times New Roman"/>
      <w:bCs/>
      <w:kern w:val="44"/>
      <w:sz w:val="32"/>
      <w:szCs w:val="44"/>
    </w:rPr>
  </w:style>
  <w:style w:type="paragraph" w:styleId="2">
    <w:name w:val="heading 2"/>
    <w:aliases w:val="1.1 节"/>
    <w:basedOn w:val="a"/>
    <w:next w:val="a"/>
    <w:link w:val="21"/>
    <w:uiPriority w:val="9"/>
    <w:unhideWhenUsed/>
    <w:qFormat/>
    <w:rsid w:val="007F6DE9"/>
    <w:pPr>
      <w:keepNext/>
      <w:keepLines/>
      <w:spacing w:beforeLines="100" w:before="100" w:line="360" w:lineRule="auto"/>
      <w:ind w:firstLineChars="0" w:firstLine="0"/>
      <w:jc w:val="center"/>
      <w:outlineLvl w:val="1"/>
    </w:pPr>
    <w:rPr>
      <w:rFonts w:eastAsia="楷体" w:cstheme="majorBidi"/>
      <w:bCs/>
      <w:sz w:val="28"/>
      <w:szCs w:val="32"/>
    </w:rPr>
  </w:style>
  <w:style w:type="paragraph" w:styleId="3">
    <w:name w:val="heading 3"/>
    <w:aliases w:val="1.1.1 条"/>
    <w:basedOn w:val="a"/>
    <w:next w:val="a"/>
    <w:link w:val="31"/>
    <w:uiPriority w:val="99"/>
    <w:unhideWhenUsed/>
    <w:qFormat/>
    <w:rsid w:val="000E342A"/>
    <w:pPr>
      <w:keepNext/>
      <w:keepLines/>
      <w:spacing w:beforeLines="100" w:before="100"/>
      <w:outlineLvl w:val="2"/>
    </w:pPr>
    <w:rPr>
      <w:rFonts w:eastAsia="黑体"/>
      <w:bCs/>
      <w:szCs w:val="32"/>
    </w:rPr>
  </w:style>
  <w:style w:type="paragraph" w:styleId="4">
    <w:name w:val="heading 4"/>
    <w:aliases w:val="1.1.1.1"/>
    <w:basedOn w:val="a"/>
    <w:next w:val="a"/>
    <w:link w:val="42"/>
    <w:uiPriority w:val="99"/>
    <w:unhideWhenUsed/>
    <w:qFormat/>
    <w:rsid w:val="002956E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2"/>
    <w:uiPriority w:val="99"/>
    <w:unhideWhenUsed/>
    <w:qFormat/>
    <w:rsid w:val="002956EE"/>
    <w:pPr>
      <w:keepNext/>
      <w:keepLines/>
      <w:spacing w:before="280" w:after="290" w:line="376" w:lineRule="auto"/>
      <w:outlineLvl w:val="4"/>
    </w:pPr>
    <w:rPr>
      <w:b/>
      <w:bCs/>
      <w:sz w:val="28"/>
      <w:szCs w:val="28"/>
    </w:rPr>
  </w:style>
  <w:style w:type="paragraph" w:styleId="6">
    <w:name w:val="heading 6"/>
    <w:aliases w:val="图标"/>
    <w:basedOn w:val="a"/>
    <w:next w:val="a"/>
    <w:link w:val="62"/>
    <w:uiPriority w:val="99"/>
    <w:unhideWhenUsed/>
    <w:qFormat/>
    <w:rsid w:val="002956EE"/>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2"/>
    <w:uiPriority w:val="99"/>
    <w:unhideWhenUsed/>
    <w:qFormat/>
    <w:rsid w:val="002956EE"/>
    <w:pPr>
      <w:keepNext/>
      <w:keepLines/>
      <w:spacing w:before="240" w:after="64" w:line="320" w:lineRule="auto"/>
      <w:outlineLvl w:val="6"/>
    </w:pPr>
    <w:rPr>
      <w:b/>
      <w:bCs/>
      <w:sz w:val="24"/>
      <w:szCs w:val="24"/>
    </w:rPr>
  </w:style>
  <w:style w:type="paragraph" w:styleId="8">
    <w:name w:val="heading 8"/>
    <w:basedOn w:val="a"/>
    <w:next w:val="a"/>
    <w:link w:val="82"/>
    <w:uiPriority w:val="99"/>
    <w:unhideWhenUsed/>
    <w:qFormat/>
    <w:rsid w:val="002956EE"/>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2"/>
    <w:uiPriority w:val="99"/>
    <w:unhideWhenUsed/>
    <w:qFormat/>
    <w:rsid w:val="002956EE"/>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2956EE"/>
    <w:rPr>
      <w:i/>
      <w:iCs/>
    </w:rPr>
  </w:style>
  <w:style w:type="character" w:styleId="a4">
    <w:name w:val="Strong"/>
    <w:qFormat/>
    <w:rsid w:val="002956EE"/>
    <w:rPr>
      <w:b/>
      <w:bCs/>
    </w:rPr>
  </w:style>
  <w:style w:type="character" w:styleId="a5">
    <w:name w:val="page number"/>
    <w:basedOn w:val="a0"/>
    <w:uiPriority w:val="99"/>
    <w:qFormat/>
    <w:rsid w:val="002956EE"/>
  </w:style>
  <w:style w:type="character" w:styleId="a6">
    <w:name w:val="FollowedHyperlink"/>
    <w:qFormat/>
    <w:rsid w:val="002956EE"/>
    <w:rPr>
      <w:rFonts w:cs="Times New Roman"/>
      <w:color w:val="800080"/>
      <w:u w:val="single"/>
    </w:rPr>
  </w:style>
  <w:style w:type="character" w:styleId="a7">
    <w:name w:val="Hyperlink"/>
    <w:uiPriority w:val="99"/>
    <w:qFormat/>
    <w:rsid w:val="002956EE"/>
    <w:rPr>
      <w:color w:val="0000FF"/>
      <w:u w:val="single"/>
    </w:rPr>
  </w:style>
  <w:style w:type="character" w:customStyle="1" w:styleId="Char">
    <w:name w:val="纯文本 Char"/>
    <w:qFormat/>
    <w:rsid w:val="002956EE"/>
    <w:rPr>
      <w:rFonts w:ascii="宋体" w:eastAsia="宋体" w:hAnsi="Courier New" w:cs="Courier New" w:hint="eastAsia"/>
      <w:szCs w:val="21"/>
    </w:rPr>
  </w:style>
  <w:style w:type="character" w:styleId="a8">
    <w:name w:val="annotation reference"/>
    <w:uiPriority w:val="99"/>
    <w:qFormat/>
    <w:rsid w:val="002956EE"/>
    <w:rPr>
      <w:sz w:val="21"/>
      <w:szCs w:val="21"/>
    </w:rPr>
  </w:style>
  <w:style w:type="character" w:styleId="a9">
    <w:name w:val="footnote reference"/>
    <w:qFormat/>
    <w:rsid w:val="002956EE"/>
    <w:rPr>
      <w:vertAlign w:val="superscript"/>
    </w:rPr>
  </w:style>
  <w:style w:type="character" w:customStyle="1" w:styleId="TimesNewRomanChar">
    <w:name w:val="样式 纯文本 + Times New Roman 红色 Char"/>
    <w:qFormat/>
    <w:rsid w:val="002956EE"/>
    <w:rPr>
      <w:rFonts w:ascii="宋体" w:eastAsia="宋体" w:hAnsi="Courier New" w:cs="Courier New"/>
      <w:color w:val="FF0000"/>
      <w:kern w:val="2"/>
      <w:sz w:val="21"/>
      <w:szCs w:val="21"/>
      <w:lang w:val="en-US" w:eastAsia="zh-CN" w:bidi="ar-SA"/>
    </w:rPr>
  </w:style>
  <w:style w:type="character" w:customStyle="1" w:styleId="2Char1">
    <w:name w:val="正文文本缩进 2 Char1"/>
    <w:uiPriority w:val="99"/>
    <w:semiHidden/>
    <w:qFormat/>
    <w:rsid w:val="002956EE"/>
    <w:rPr>
      <w:rFonts w:ascii="Times New Roman" w:eastAsia="宋体" w:hAnsi="Times New Roman" w:cs="Times New Roman"/>
      <w:szCs w:val="24"/>
    </w:rPr>
  </w:style>
  <w:style w:type="character" w:customStyle="1" w:styleId="CharChar">
    <w:name w:val="普通文字 Char Char"/>
    <w:qFormat/>
    <w:rsid w:val="002956EE"/>
    <w:rPr>
      <w:rFonts w:ascii="宋体" w:eastAsia="宋体" w:hAnsi="Courier New" w:cs="Courier New"/>
      <w:kern w:val="2"/>
      <w:sz w:val="21"/>
      <w:szCs w:val="21"/>
      <w:lang w:val="en-US" w:eastAsia="zh-CN" w:bidi="ar-SA"/>
    </w:rPr>
  </w:style>
  <w:style w:type="character" w:customStyle="1" w:styleId="CharChar0">
    <w:name w:val="Char Char"/>
    <w:qFormat/>
    <w:rsid w:val="002956EE"/>
    <w:rPr>
      <w:rFonts w:ascii="Arial" w:eastAsia="黑体" w:hAnsi="Arial"/>
      <w:b/>
      <w:bCs/>
      <w:kern w:val="2"/>
      <w:sz w:val="32"/>
      <w:szCs w:val="32"/>
      <w:lang w:val="en-US" w:eastAsia="zh-CN" w:bidi="ar-SA"/>
    </w:rPr>
  </w:style>
  <w:style w:type="character" w:customStyle="1" w:styleId="80">
    <w:name w:val="标题 8 字符"/>
    <w:qFormat/>
    <w:rsid w:val="002956EE"/>
    <w:rPr>
      <w:rFonts w:ascii="等线 Light" w:eastAsia="等线 Light" w:hAnsi="等线 Light" w:cs="Times New Roman"/>
      <w:kern w:val="2"/>
      <w:sz w:val="24"/>
      <w:szCs w:val="24"/>
    </w:rPr>
  </w:style>
  <w:style w:type="character" w:customStyle="1" w:styleId="5Char">
    <w:name w:val="标题 5 Char"/>
    <w:uiPriority w:val="99"/>
    <w:qFormat/>
    <w:rsid w:val="002956EE"/>
    <w:rPr>
      <w:rFonts w:ascii="Calibri" w:eastAsia="宋体" w:hAnsi="Calibri" w:cs="Times New Roman" w:hint="default"/>
      <w:b/>
      <w:sz w:val="28"/>
      <w:szCs w:val="28"/>
    </w:rPr>
  </w:style>
  <w:style w:type="character" w:customStyle="1" w:styleId="310">
    <w:name w:val="正文文本缩进 3 字符1"/>
    <w:link w:val="30"/>
    <w:qFormat/>
    <w:rsid w:val="002956EE"/>
    <w:rPr>
      <w:kern w:val="2"/>
      <w:sz w:val="16"/>
      <w:szCs w:val="16"/>
    </w:rPr>
  </w:style>
  <w:style w:type="character" w:customStyle="1" w:styleId="3Char">
    <w:name w:val="正文文本缩进 3 Char"/>
    <w:link w:val="311"/>
    <w:qFormat/>
    <w:rsid w:val="002956EE"/>
    <w:rPr>
      <w:rFonts w:ascii="Calibri" w:hAnsi="Calibri"/>
      <w:kern w:val="2"/>
      <w:sz w:val="16"/>
      <w:szCs w:val="16"/>
    </w:rPr>
  </w:style>
  <w:style w:type="character" w:customStyle="1" w:styleId="aa">
    <w:name w:val="批注文字 字符"/>
    <w:link w:val="ab"/>
    <w:uiPriority w:val="99"/>
    <w:qFormat/>
    <w:rsid w:val="002956EE"/>
    <w:rPr>
      <w:rFonts w:ascii="Calibri" w:hAnsi="Calibri"/>
      <w:kern w:val="2"/>
      <w:sz w:val="21"/>
      <w:szCs w:val="24"/>
    </w:rPr>
  </w:style>
  <w:style w:type="character" w:customStyle="1" w:styleId="10">
    <w:name w:val="正文文本 字符1"/>
    <w:qFormat/>
    <w:rsid w:val="002956EE"/>
    <w:rPr>
      <w:rFonts w:ascii="Calibri" w:hAnsi="Calibri"/>
      <w:kern w:val="2"/>
      <w:sz w:val="21"/>
      <w:szCs w:val="24"/>
    </w:rPr>
  </w:style>
  <w:style w:type="character" w:customStyle="1" w:styleId="ac">
    <w:name w:val="正文文本缩进 字符"/>
    <w:qFormat/>
    <w:rsid w:val="002956EE"/>
    <w:rPr>
      <w:rFonts w:ascii="Calibri" w:hAnsi="Calibri"/>
      <w:kern w:val="2"/>
      <w:sz w:val="21"/>
      <w:szCs w:val="24"/>
    </w:rPr>
  </w:style>
  <w:style w:type="character" w:customStyle="1" w:styleId="40">
    <w:name w:val="标题 4 字符"/>
    <w:qFormat/>
    <w:rsid w:val="002956EE"/>
    <w:rPr>
      <w:rFonts w:ascii="等线 Light" w:eastAsia="等线 Light" w:hAnsi="等线 Light" w:cs="Times New Roman"/>
      <w:b/>
      <w:bCs/>
      <w:kern w:val="2"/>
      <w:sz w:val="28"/>
      <w:szCs w:val="28"/>
    </w:rPr>
  </w:style>
  <w:style w:type="character" w:customStyle="1" w:styleId="41">
    <w:name w:val="标题 4 字符1"/>
    <w:qFormat/>
    <w:rsid w:val="002956EE"/>
    <w:rPr>
      <w:rFonts w:eastAsia="Arial-BoldMT"/>
      <w:b/>
      <w:bCs/>
      <w:sz w:val="22"/>
      <w:szCs w:val="22"/>
    </w:rPr>
  </w:style>
  <w:style w:type="character" w:customStyle="1" w:styleId="312">
    <w:name w:val="正文文本 3 字符1"/>
    <w:uiPriority w:val="99"/>
    <w:qFormat/>
    <w:rsid w:val="002956EE"/>
    <w:rPr>
      <w:rFonts w:ascii="Calibri" w:hAnsi="Calibri"/>
      <w:kern w:val="2"/>
      <w:sz w:val="18"/>
      <w:szCs w:val="24"/>
    </w:rPr>
  </w:style>
  <w:style w:type="character" w:customStyle="1" w:styleId="210">
    <w:name w:val="正文文本 2 字符1"/>
    <w:uiPriority w:val="99"/>
    <w:qFormat/>
    <w:rsid w:val="002956EE"/>
    <w:rPr>
      <w:rFonts w:ascii="Calibri" w:hAnsi="Calibri"/>
      <w:color w:val="000000"/>
      <w:kern w:val="2"/>
      <w:sz w:val="44"/>
      <w:szCs w:val="24"/>
    </w:rPr>
  </w:style>
  <w:style w:type="character" w:customStyle="1" w:styleId="70">
    <w:name w:val="标题 7 字符"/>
    <w:qFormat/>
    <w:rsid w:val="002956EE"/>
    <w:rPr>
      <w:rFonts w:ascii="Calibri" w:hAnsi="Calibri"/>
      <w:b/>
      <w:bCs/>
      <w:kern w:val="2"/>
      <w:sz w:val="24"/>
      <w:szCs w:val="24"/>
    </w:rPr>
  </w:style>
  <w:style w:type="character" w:customStyle="1" w:styleId="hottext1">
    <w:name w:val="hottext1"/>
    <w:qFormat/>
    <w:rsid w:val="002956EE"/>
    <w:rPr>
      <w:rFonts w:ascii="宋体" w:eastAsia="宋体" w:hAnsi="宋体"/>
      <w:color w:val="333333"/>
      <w:spacing w:val="260"/>
      <w:sz w:val="20"/>
      <w:u w:val="none"/>
    </w:rPr>
  </w:style>
  <w:style w:type="character" w:customStyle="1" w:styleId="3Char1">
    <w:name w:val="正文文本缩进 3 Char1"/>
    <w:qFormat/>
    <w:rsid w:val="002956EE"/>
    <w:rPr>
      <w:rFonts w:ascii="Calibri" w:eastAsia="宋体" w:hAnsi="Calibri" w:cs="Times New Roman" w:hint="default"/>
      <w:sz w:val="16"/>
      <w:szCs w:val="16"/>
    </w:rPr>
  </w:style>
  <w:style w:type="character" w:customStyle="1" w:styleId="62">
    <w:name w:val="标题 6 字符2"/>
    <w:aliases w:val="图标 字符"/>
    <w:link w:val="6"/>
    <w:uiPriority w:val="9"/>
    <w:semiHidden/>
    <w:qFormat/>
    <w:rsid w:val="002956EE"/>
    <w:rPr>
      <w:rFonts w:asciiTheme="majorHAnsi" w:eastAsiaTheme="majorEastAsia" w:hAnsiTheme="majorHAnsi" w:cstheme="majorBidi"/>
      <w:b/>
      <w:bCs/>
      <w:sz w:val="24"/>
      <w:szCs w:val="24"/>
    </w:rPr>
  </w:style>
  <w:style w:type="character" w:customStyle="1" w:styleId="4Char">
    <w:name w:val="标题 4 Char"/>
    <w:aliases w:val="1.1.1.1 Char"/>
    <w:uiPriority w:val="99"/>
    <w:qFormat/>
    <w:rsid w:val="002956EE"/>
    <w:rPr>
      <w:rFonts w:ascii="Cambria" w:eastAsia="宋体" w:hAnsi="Cambria" w:cs="Times New Roman" w:hint="default"/>
      <w:b/>
      <w:sz w:val="28"/>
      <w:szCs w:val="28"/>
    </w:rPr>
  </w:style>
  <w:style w:type="character" w:customStyle="1" w:styleId="emailstyle21">
    <w:name w:val="emailstyle21"/>
    <w:semiHidden/>
    <w:qFormat/>
    <w:rsid w:val="002956EE"/>
    <w:rPr>
      <w:rFonts w:ascii="宋体" w:eastAsia="宋体" w:hAnsi="宋体" w:hint="eastAsia"/>
      <w:color w:val="0000FF"/>
      <w:sz w:val="24"/>
      <w:szCs w:val="24"/>
      <w:u w:val="none"/>
    </w:rPr>
  </w:style>
  <w:style w:type="character" w:customStyle="1" w:styleId="12">
    <w:name w:val="脚注文本 字符1"/>
    <w:qFormat/>
    <w:rsid w:val="002956EE"/>
    <w:rPr>
      <w:rFonts w:ascii="Calibri" w:hAnsi="Calibri" w:cs="Calibri" w:hint="default"/>
      <w:sz w:val="18"/>
      <w:szCs w:val="18"/>
    </w:rPr>
  </w:style>
  <w:style w:type="character" w:customStyle="1" w:styleId="Char1">
    <w:name w:val="批注框文本 Char1"/>
    <w:uiPriority w:val="99"/>
    <w:semiHidden/>
    <w:qFormat/>
    <w:rsid w:val="002956EE"/>
    <w:rPr>
      <w:rFonts w:ascii="Times New Roman" w:eastAsia="宋体" w:hAnsi="Times New Roman" w:cs="Times New Roman"/>
      <w:sz w:val="18"/>
      <w:szCs w:val="18"/>
    </w:rPr>
  </w:style>
  <w:style w:type="character" w:customStyle="1" w:styleId="ad">
    <w:name w:val="日期 字符"/>
    <w:qFormat/>
    <w:rsid w:val="002956EE"/>
    <w:rPr>
      <w:rFonts w:ascii="Calibri" w:hAnsi="Calibri"/>
      <w:kern w:val="2"/>
      <w:sz w:val="21"/>
      <w:szCs w:val="24"/>
    </w:rPr>
  </w:style>
  <w:style w:type="character" w:customStyle="1" w:styleId="CharChar8">
    <w:name w:val="Char Char8"/>
    <w:qFormat/>
    <w:rsid w:val="002956EE"/>
    <w:rPr>
      <w:rFonts w:ascii="Times New Roman" w:eastAsia="宋体" w:hAnsi="Times New Roman" w:cs="Times New Roman"/>
      <w:b/>
      <w:bCs/>
      <w:kern w:val="44"/>
      <w:sz w:val="44"/>
      <w:szCs w:val="44"/>
    </w:rPr>
  </w:style>
  <w:style w:type="character" w:customStyle="1" w:styleId="13">
    <w:name w:val="批注引用1"/>
    <w:qFormat/>
    <w:rsid w:val="002956EE"/>
    <w:rPr>
      <w:sz w:val="21"/>
      <w:szCs w:val="21"/>
    </w:rPr>
  </w:style>
  <w:style w:type="character" w:customStyle="1" w:styleId="14">
    <w:name w:val="批注文字 字符1"/>
    <w:qFormat/>
    <w:rsid w:val="002956EE"/>
    <w:rPr>
      <w:rFonts w:ascii="Calibri" w:eastAsia="宋体" w:hAnsi="Calibri" w:cs="Times New Roman" w:hint="default"/>
      <w:szCs w:val="24"/>
    </w:rPr>
  </w:style>
  <w:style w:type="character" w:customStyle="1" w:styleId="2Char10">
    <w:name w:val="标题 2 Char1"/>
    <w:qFormat/>
    <w:rsid w:val="002956EE"/>
    <w:rPr>
      <w:rFonts w:ascii="Arial" w:eastAsia="黑体" w:hAnsi="Arial"/>
      <w:b/>
      <w:bCs/>
      <w:kern w:val="2"/>
      <w:sz w:val="32"/>
      <w:szCs w:val="32"/>
      <w:lang w:val="en-US" w:eastAsia="zh-CN" w:bidi="ar-SA"/>
    </w:rPr>
  </w:style>
  <w:style w:type="character" w:customStyle="1" w:styleId="ae">
    <w:name w:val="黑色 黑色"/>
    <w:qFormat/>
    <w:rsid w:val="002956EE"/>
    <w:rPr>
      <w:rFonts w:ascii="宋体" w:eastAsia="宋体"/>
      <w:kern w:val="0"/>
    </w:rPr>
  </w:style>
  <w:style w:type="character" w:customStyle="1" w:styleId="15">
    <w:name w:val="页脚 字符1"/>
    <w:qFormat/>
    <w:rsid w:val="002956EE"/>
    <w:rPr>
      <w:rFonts w:ascii="Calibri" w:hAnsi="Calibri" w:cs="Calibri" w:hint="default"/>
      <w:sz w:val="18"/>
      <w:szCs w:val="24"/>
    </w:rPr>
  </w:style>
  <w:style w:type="character" w:customStyle="1" w:styleId="af">
    <w:name w:val="样式 黑体 黑色"/>
    <w:qFormat/>
    <w:rsid w:val="002956EE"/>
    <w:rPr>
      <w:rFonts w:ascii="黑体" w:eastAsia="黑体" w:hAnsi="黑体"/>
      <w:color w:val="000000"/>
    </w:rPr>
  </w:style>
  <w:style w:type="character" w:customStyle="1" w:styleId="16">
    <w:name w:val="标题 1 字符"/>
    <w:qFormat/>
    <w:rsid w:val="002956EE"/>
    <w:rPr>
      <w:rFonts w:ascii="Calibri" w:hAnsi="Calibri"/>
      <w:b/>
      <w:bCs/>
      <w:kern w:val="44"/>
      <w:sz w:val="44"/>
      <w:szCs w:val="44"/>
    </w:rPr>
  </w:style>
  <w:style w:type="character" w:customStyle="1" w:styleId="Char0">
    <w:name w:val="文档结构图 Char"/>
    <w:uiPriority w:val="99"/>
    <w:qFormat/>
    <w:rsid w:val="002956EE"/>
    <w:rPr>
      <w:rFonts w:ascii="宋体" w:eastAsia="宋体" w:hAnsi="Calibri" w:cs="Times New Roman" w:hint="eastAsia"/>
      <w:sz w:val="18"/>
      <w:szCs w:val="18"/>
    </w:rPr>
  </w:style>
  <w:style w:type="character" w:customStyle="1" w:styleId="af0">
    <w:name w:val="页眉 字符"/>
    <w:link w:val="af1"/>
    <w:uiPriority w:val="99"/>
    <w:qFormat/>
    <w:rsid w:val="002956EE"/>
    <w:rPr>
      <w:rFonts w:ascii="Calibri" w:hAnsi="Calibri"/>
      <w:kern w:val="2"/>
      <w:sz w:val="18"/>
      <w:szCs w:val="24"/>
    </w:rPr>
  </w:style>
  <w:style w:type="character" w:customStyle="1" w:styleId="32">
    <w:name w:val="正文文本 3 字符"/>
    <w:qFormat/>
    <w:rsid w:val="002956EE"/>
    <w:rPr>
      <w:rFonts w:ascii="Calibri" w:hAnsi="Calibri"/>
      <w:kern w:val="2"/>
      <w:sz w:val="16"/>
      <w:szCs w:val="16"/>
    </w:rPr>
  </w:style>
  <w:style w:type="character" w:customStyle="1" w:styleId="82">
    <w:name w:val="标题 8 字符2"/>
    <w:link w:val="8"/>
    <w:uiPriority w:val="9"/>
    <w:semiHidden/>
    <w:qFormat/>
    <w:rsid w:val="002956EE"/>
    <w:rPr>
      <w:rFonts w:asciiTheme="majorHAnsi" w:eastAsiaTheme="majorEastAsia" w:hAnsiTheme="majorHAnsi" w:cstheme="majorBidi"/>
      <w:sz w:val="24"/>
      <w:szCs w:val="24"/>
    </w:rPr>
  </w:style>
  <w:style w:type="character" w:customStyle="1" w:styleId="Char10">
    <w:name w:val="批注文字 Char1"/>
    <w:uiPriority w:val="99"/>
    <w:qFormat/>
    <w:rsid w:val="002956EE"/>
    <w:rPr>
      <w:kern w:val="2"/>
      <w:sz w:val="21"/>
      <w:szCs w:val="24"/>
    </w:rPr>
  </w:style>
  <w:style w:type="character" w:customStyle="1" w:styleId="17">
    <w:name w:val="页眉 字符1"/>
    <w:qFormat/>
    <w:rsid w:val="002956EE"/>
    <w:rPr>
      <w:rFonts w:ascii="Calibri" w:hAnsi="Calibri" w:cs="Calibri" w:hint="default"/>
      <w:sz w:val="18"/>
      <w:szCs w:val="24"/>
    </w:rPr>
  </w:style>
  <w:style w:type="character" w:customStyle="1" w:styleId="3Char0">
    <w:name w:val="正文文本 3 Char"/>
    <w:qFormat/>
    <w:rsid w:val="002956EE"/>
    <w:rPr>
      <w:rFonts w:ascii="Calibri" w:eastAsia="宋体" w:hAnsi="Calibri" w:cs="Times New Roman" w:hint="default"/>
      <w:sz w:val="16"/>
      <w:szCs w:val="16"/>
    </w:rPr>
  </w:style>
  <w:style w:type="character" w:customStyle="1" w:styleId="20">
    <w:name w:val="正文文本缩进 2 字符"/>
    <w:qFormat/>
    <w:rsid w:val="002956EE"/>
    <w:rPr>
      <w:rFonts w:ascii="Calibri" w:hAnsi="Calibri"/>
      <w:kern w:val="2"/>
      <w:sz w:val="21"/>
      <w:szCs w:val="24"/>
    </w:rPr>
  </w:style>
  <w:style w:type="character" w:customStyle="1" w:styleId="Char2">
    <w:name w:val="正文表标题 Char"/>
    <w:link w:val="af2"/>
    <w:qFormat/>
    <w:rsid w:val="002956EE"/>
    <w:rPr>
      <w:rFonts w:ascii="黑体" w:eastAsia="黑体"/>
    </w:rPr>
  </w:style>
  <w:style w:type="character" w:customStyle="1" w:styleId="90">
    <w:name w:val="标题 9 字符"/>
    <w:qFormat/>
    <w:rsid w:val="002956EE"/>
    <w:rPr>
      <w:rFonts w:ascii="等线 Light" w:eastAsia="等线 Light" w:hAnsi="等线 Light" w:cs="Times New Roman"/>
      <w:kern w:val="2"/>
      <w:sz w:val="21"/>
      <w:szCs w:val="21"/>
    </w:rPr>
  </w:style>
  <w:style w:type="character" w:customStyle="1" w:styleId="22">
    <w:name w:val="脚注文本 字符2"/>
    <w:aliases w:val="DNV-FT 字符"/>
    <w:link w:val="af3"/>
    <w:uiPriority w:val="99"/>
    <w:qFormat/>
    <w:rsid w:val="002956EE"/>
    <w:rPr>
      <w:rFonts w:ascii="Calibri" w:hAnsi="Calibri"/>
      <w:kern w:val="2"/>
      <w:sz w:val="18"/>
      <w:szCs w:val="18"/>
    </w:rPr>
  </w:style>
  <w:style w:type="character" w:customStyle="1" w:styleId="52">
    <w:name w:val="标题 5 字符2"/>
    <w:link w:val="5"/>
    <w:uiPriority w:val="9"/>
    <w:semiHidden/>
    <w:qFormat/>
    <w:rsid w:val="002956EE"/>
    <w:rPr>
      <w:b/>
      <w:bCs/>
      <w:sz w:val="28"/>
      <w:szCs w:val="28"/>
    </w:rPr>
  </w:style>
  <w:style w:type="character" w:customStyle="1" w:styleId="11">
    <w:name w:val="标题 1 字符1"/>
    <w:aliases w:val="1章 字符,章 字符"/>
    <w:link w:val="1"/>
    <w:uiPriority w:val="9"/>
    <w:qFormat/>
    <w:rsid w:val="00FB4671"/>
    <w:rPr>
      <w:rFonts w:ascii="Times New Roman" w:eastAsia="黑体" w:hAnsi="Times New Roman"/>
      <w:bCs/>
      <w:kern w:val="44"/>
      <w:sz w:val="32"/>
      <w:szCs w:val="44"/>
    </w:rPr>
  </w:style>
  <w:style w:type="character" w:customStyle="1" w:styleId="220">
    <w:name w:val="正文文本缩进 2 字符2"/>
    <w:link w:val="23"/>
    <w:qFormat/>
    <w:rsid w:val="002956EE"/>
    <w:rPr>
      <w:rFonts w:ascii="宋体" w:hAnsi="宋体" w:cs="宋体"/>
      <w:sz w:val="24"/>
      <w:szCs w:val="24"/>
    </w:rPr>
  </w:style>
  <w:style w:type="character" w:customStyle="1" w:styleId="320">
    <w:name w:val="正文文本 3 字符2"/>
    <w:link w:val="33"/>
    <w:qFormat/>
    <w:rsid w:val="002956EE"/>
    <w:rPr>
      <w:rFonts w:ascii="Calibri" w:hAnsi="Calibri" w:cs="Calibri"/>
      <w:sz w:val="18"/>
      <w:szCs w:val="24"/>
    </w:rPr>
  </w:style>
  <w:style w:type="character" w:customStyle="1" w:styleId="Char3">
    <w:name w:val="批注框文本 Char"/>
    <w:uiPriority w:val="99"/>
    <w:qFormat/>
    <w:rsid w:val="002956EE"/>
    <w:rPr>
      <w:rFonts w:ascii="Calibri" w:eastAsia="宋体" w:hAnsi="Calibri" w:cs="Times New Roman" w:hint="default"/>
      <w:sz w:val="18"/>
      <w:szCs w:val="18"/>
    </w:rPr>
  </w:style>
  <w:style w:type="character" w:customStyle="1" w:styleId="2Char">
    <w:name w:val="正文文本缩进 2 Char"/>
    <w:uiPriority w:val="99"/>
    <w:qFormat/>
    <w:rsid w:val="002956EE"/>
    <w:rPr>
      <w:rFonts w:ascii="Calibri" w:eastAsia="宋体" w:hAnsi="Calibri" w:cs="Times New Roman" w:hint="default"/>
      <w:szCs w:val="24"/>
    </w:rPr>
  </w:style>
  <w:style w:type="character" w:customStyle="1" w:styleId="321">
    <w:name w:val="正文文本缩进 3 字符2"/>
    <w:qFormat/>
    <w:rsid w:val="002956EE"/>
    <w:rPr>
      <w:sz w:val="16"/>
      <w:szCs w:val="16"/>
    </w:rPr>
  </w:style>
  <w:style w:type="character" w:customStyle="1" w:styleId="18">
    <w:name w:val="页码1"/>
    <w:qFormat/>
    <w:rsid w:val="002956EE"/>
  </w:style>
  <w:style w:type="character" w:customStyle="1" w:styleId="af4">
    <w:name w:val="页脚 字符"/>
    <w:link w:val="af5"/>
    <w:uiPriority w:val="99"/>
    <w:qFormat/>
    <w:rsid w:val="002956EE"/>
    <w:rPr>
      <w:rFonts w:ascii="Calibri" w:hAnsi="Calibri"/>
      <w:kern w:val="2"/>
      <w:sz w:val="18"/>
      <w:szCs w:val="24"/>
    </w:rPr>
  </w:style>
  <w:style w:type="character" w:customStyle="1" w:styleId="9Char">
    <w:name w:val="标题 9 Char"/>
    <w:uiPriority w:val="99"/>
    <w:qFormat/>
    <w:rsid w:val="002956EE"/>
    <w:rPr>
      <w:rFonts w:ascii="Cambria" w:eastAsia="宋体" w:hAnsi="Cambria" w:cs="Times New Roman" w:hint="default"/>
      <w:szCs w:val="21"/>
    </w:rPr>
  </w:style>
  <w:style w:type="character" w:customStyle="1" w:styleId="21">
    <w:name w:val="标题 2 字符1"/>
    <w:aliases w:val="1.1 节 字符"/>
    <w:link w:val="2"/>
    <w:qFormat/>
    <w:rsid w:val="007F6DE9"/>
    <w:rPr>
      <w:rFonts w:ascii="Times New Roman" w:eastAsia="楷体" w:hAnsi="Times New Roman" w:cstheme="majorBidi"/>
      <w:bCs/>
      <w:sz w:val="28"/>
      <w:szCs w:val="32"/>
    </w:rPr>
  </w:style>
  <w:style w:type="character" w:customStyle="1" w:styleId="91">
    <w:name w:val="标题 9 字符1"/>
    <w:qFormat/>
    <w:rsid w:val="002956EE"/>
    <w:rPr>
      <w:rFonts w:ascii="Arial" w:eastAsia="黑体" w:hAnsi="Arial"/>
      <w:sz w:val="21"/>
    </w:rPr>
  </w:style>
  <w:style w:type="character" w:customStyle="1" w:styleId="6Char">
    <w:name w:val="标题 6 Char"/>
    <w:aliases w:val="图标 Char"/>
    <w:uiPriority w:val="99"/>
    <w:qFormat/>
    <w:rsid w:val="002956EE"/>
    <w:rPr>
      <w:rFonts w:ascii="Cambria" w:eastAsia="宋体" w:hAnsi="Cambria" w:cs="Times New Roman" w:hint="default"/>
      <w:b/>
      <w:sz w:val="24"/>
      <w:szCs w:val="24"/>
    </w:rPr>
  </w:style>
  <w:style w:type="character" w:customStyle="1" w:styleId="34">
    <w:name w:val="正文文本缩进 3 字符"/>
    <w:qFormat/>
    <w:rsid w:val="002956EE"/>
    <w:rPr>
      <w:rFonts w:ascii="Calibri" w:hAnsi="Calibri"/>
      <w:kern w:val="2"/>
      <w:sz w:val="16"/>
      <w:szCs w:val="16"/>
    </w:rPr>
  </w:style>
  <w:style w:type="character" w:customStyle="1" w:styleId="92">
    <w:name w:val="标题 9 字符2"/>
    <w:link w:val="9"/>
    <w:uiPriority w:val="9"/>
    <w:semiHidden/>
    <w:qFormat/>
    <w:rsid w:val="002956EE"/>
    <w:rPr>
      <w:rFonts w:asciiTheme="majorHAnsi" w:eastAsiaTheme="majorEastAsia" w:hAnsiTheme="majorHAnsi" w:cstheme="majorBidi"/>
      <w:szCs w:val="21"/>
    </w:rPr>
  </w:style>
  <w:style w:type="character" w:customStyle="1" w:styleId="SC180290">
    <w:name w:val="SC180290"/>
    <w:qFormat/>
    <w:rsid w:val="002956EE"/>
    <w:rPr>
      <w:rFonts w:ascii="FMJIG L+ Optima" w:eastAsia="FMJIG L+ Optima"/>
      <w:color w:val="000000"/>
      <w:sz w:val="14"/>
    </w:rPr>
  </w:style>
  <w:style w:type="character" w:customStyle="1" w:styleId="24">
    <w:name w:val="文档结构图 字符2"/>
    <w:qFormat/>
    <w:rsid w:val="002956EE"/>
    <w:rPr>
      <w:rFonts w:ascii="宋体" w:eastAsia="宋体" w:hAnsi="Calibri" w:cs="宋体" w:hint="eastAsia"/>
      <w:sz w:val="18"/>
      <w:szCs w:val="18"/>
    </w:rPr>
  </w:style>
  <w:style w:type="character" w:customStyle="1" w:styleId="19">
    <w:name w:val="尾注文本 字符1"/>
    <w:link w:val="af6"/>
    <w:qFormat/>
    <w:rsid w:val="002956EE"/>
    <w:rPr>
      <w:kern w:val="2"/>
      <w:sz w:val="21"/>
      <w:szCs w:val="24"/>
    </w:rPr>
  </w:style>
  <w:style w:type="character" w:customStyle="1" w:styleId="1a">
    <w:name w:val="正文文本缩进 字符1"/>
    <w:link w:val="af7"/>
    <w:qFormat/>
    <w:rsid w:val="002956EE"/>
    <w:rPr>
      <w:rFonts w:ascii="Calibri" w:hAnsi="Calibri"/>
      <w:kern w:val="2"/>
      <w:sz w:val="21"/>
      <w:szCs w:val="24"/>
    </w:rPr>
  </w:style>
  <w:style w:type="character" w:customStyle="1" w:styleId="1b">
    <w:name w:val="批注框文本 字符1"/>
    <w:qFormat/>
    <w:rsid w:val="002956EE"/>
    <w:rPr>
      <w:rFonts w:ascii="Calibri" w:hAnsi="Calibri" w:cs="Calibri" w:hint="default"/>
      <w:sz w:val="18"/>
      <w:szCs w:val="18"/>
    </w:rPr>
  </w:style>
  <w:style w:type="character" w:customStyle="1" w:styleId="Char11">
    <w:name w:val="脚注文本 Char1"/>
    <w:uiPriority w:val="99"/>
    <w:semiHidden/>
    <w:qFormat/>
    <w:rsid w:val="002956EE"/>
    <w:rPr>
      <w:rFonts w:ascii="Times New Roman" w:eastAsia="宋体" w:hAnsi="Times New Roman" w:cs="Times New Roman"/>
      <w:sz w:val="18"/>
      <w:szCs w:val="18"/>
    </w:rPr>
  </w:style>
  <w:style w:type="character" w:customStyle="1" w:styleId="Char12">
    <w:name w:val="纯文本 Char1"/>
    <w:qFormat/>
    <w:rsid w:val="002956EE"/>
    <w:rPr>
      <w:rFonts w:ascii="宋体" w:eastAsia="宋体" w:hAnsi="Courier New"/>
      <w:kern w:val="2"/>
      <w:sz w:val="21"/>
      <w:lang w:val="en-US" w:eastAsia="zh-CN" w:bidi="ar-SA"/>
    </w:rPr>
  </w:style>
  <w:style w:type="character" w:customStyle="1" w:styleId="25">
    <w:name w:val="正文文本缩进 字符2"/>
    <w:qFormat/>
    <w:rsid w:val="002956EE"/>
    <w:rPr>
      <w:rFonts w:ascii="Calibri" w:hAnsi="Calibri" w:cs="Calibri" w:hint="default"/>
      <w:szCs w:val="24"/>
    </w:rPr>
  </w:style>
  <w:style w:type="character" w:customStyle="1" w:styleId="Char4">
    <w:name w:val="批注主题 Char"/>
    <w:uiPriority w:val="99"/>
    <w:qFormat/>
    <w:rsid w:val="002956EE"/>
    <w:rPr>
      <w:rFonts w:ascii="Calibri" w:eastAsia="宋体" w:hAnsi="Calibri" w:cs="Times New Roman" w:hint="default"/>
      <w:b/>
      <w:szCs w:val="24"/>
    </w:rPr>
  </w:style>
  <w:style w:type="character" w:customStyle="1" w:styleId="2Char11">
    <w:name w:val="正文文本 2 Char1"/>
    <w:uiPriority w:val="99"/>
    <w:qFormat/>
    <w:rsid w:val="002956EE"/>
    <w:rPr>
      <w:rFonts w:ascii="Times New Roman" w:eastAsia="宋体" w:hAnsi="Times New Roman" w:cs="Times New Roman"/>
      <w:szCs w:val="24"/>
    </w:rPr>
  </w:style>
  <w:style w:type="character" w:customStyle="1" w:styleId="26">
    <w:name w:val="尾注文本 字符2"/>
    <w:qFormat/>
    <w:rsid w:val="002956EE"/>
    <w:rPr>
      <w:szCs w:val="24"/>
    </w:rPr>
  </w:style>
  <w:style w:type="character" w:customStyle="1" w:styleId="Char5">
    <w:name w:val="页眉 Char"/>
    <w:uiPriority w:val="99"/>
    <w:qFormat/>
    <w:rsid w:val="002956EE"/>
    <w:rPr>
      <w:rFonts w:ascii="Calibri" w:eastAsia="宋体" w:hAnsi="Calibri" w:cs="Times New Roman" w:hint="default"/>
      <w:sz w:val="18"/>
      <w:szCs w:val="18"/>
    </w:rPr>
  </w:style>
  <w:style w:type="character" w:customStyle="1" w:styleId="81">
    <w:name w:val="标题 8 字符1"/>
    <w:qFormat/>
    <w:rsid w:val="002956EE"/>
    <w:rPr>
      <w:rFonts w:ascii="Arial" w:eastAsia="黑体" w:hAnsi="Arial"/>
      <w:sz w:val="24"/>
    </w:rPr>
  </w:style>
  <w:style w:type="character" w:customStyle="1" w:styleId="27">
    <w:name w:val="标题 2 字符"/>
    <w:aliases w:val="标题 2，章 字符"/>
    <w:link w:val="211"/>
    <w:qFormat/>
    <w:rsid w:val="002956EE"/>
    <w:rPr>
      <w:rFonts w:ascii="Arial" w:eastAsia="黑体" w:hAnsi="Arial"/>
      <w:b/>
      <w:bCs/>
      <w:kern w:val="2"/>
      <w:sz w:val="32"/>
      <w:szCs w:val="32"/>
    </w:rPr>
  </w:style>
  <w:style w:type="character" w:customStyle="1" w:styleId="1c">
    <w:name w:val="批注主题 字符1"/>
    <w:link w:val="af8"/>
    <w:qFormat/>
    <w:rsid w:val="002956EE"/>
    <w:rPr>
      <w:rFonts w:ascii="Calibri" w:hAnsi="Calibri" w:cs="Calibri"/>
      <w:b/>
      <w:szCs w:val="24"/>
    </w:rPr>
  </w:style>
  <w:style w:type="character" w:customStyle="1" w:styleId="msoplaceholdertext0">
    <w:name w:val="msoplaceholdertext"/>
    <w:qFormat/>
    <w:rsid w:val="002956EE"/>
    <w:rPr>
      <w:color w:val="808080"/>
    </w:rPr>
  </w:style>
  <w:style w:type="character" w:customStyle="1" w:styleId="apple-converted-space">
    <w:name w:val="apple-converted-space"/>
    <w:qFormat/>
    <w:rsid w:val="00D644E0"/>
  </w:style>
  <w:style w:type="character" w:customStyle="1" w:styleId="3Char10">
    <w:name w:val="正文文本 3 Char1"/>
    <w:uiPriority w:val="99"/>
    <w:semiHidden/>
    <w:qFormat/>
    <w:rsid w:val="002956EE"/>
    <w:rPr>
      <w:rFonts w:ascii="Times New Roman" w:eastAsia="宋体" w:hAnsi="Times New Roman" w:cs="Times New Roman"/>
      <w:sz w:val="16"/>
      <w:szCs w:val="16"/>
    </w:rPr>
  </w:style>
  <w:style w:type="character" w:customStyle="1" w:styleId="Char13">
    <w:name w:val="文档结构图 Char1"/>
    <w:uiPriority w:val="99"/>
    <w:semiHidden/>
    <w:qFormat/>
    <w:rsid w:val="002956EE"/>
    <w:rPr>
      <w:rFonts w:ascii="宋体" w:eastAsia="宋体" w:hAnsi="Times New Roman" w:cs="Times New Roman"/>
      <w:sz w:val="18"/>
      <w:szCs w:val="18"/>
    </w:rPr>
  </w:style>
  <w:style w:type="character" w:customStyle="1" w:styleId="42">
    <w:name w:val="标题 4 字符2"/>
    <w:aliases w:val="1.1.1.1 字符"/>
    <w:link w:val="4"/>
    <w:uiPriority w:val="9"/>
    <w:semiHidden/>
    <w:qFormat/>
    <w:rsid w:val="002956EE"/>
    <w:rPr>
      <w:rFonts w:asciiTheme="majorHAnsi" w:eastAsiaTheme="majorEastAsia" w:hAnsiTheme="majorHAnsi" w:cstheme="majorBidi"/>
      <w:b/>
      <w:bCs/>
      <w:sz w:val="28"/>
      <w:szCs w:val="28"/>
    </w:rPr>
  </w:style>
  <w:style w:type="character" w:customStyle="1" w:styleId="SC180288">
    <w:name w:val="SC180288"/>
    <w:qFormat/>
    <w:rsid w:val="002956EE"/>
    <w:rPr>
      <w:color w:val="000000"/>
      <w:sz w:val="11"/>
    </w:rPr>
  </w:style>
  <w:style w:type="character" w:customStyle="1" w:styleId="4Char0">
    <w:name w:val="章节 4 Char"/>
    <w:link w:val="43"/>
    <w:qFormat/>
    <w:rsid w:val="002956EE"/>
    <w:rPr>
      <w:szCs w:val="24"/>
    </w:rPr>
  </w:style>
  <w:style w:type="character" w:customStyle="1" w:styleId="221">
    <w:name w:val="正文文本 2 字符2"/>
    <w:link w:val="28"/>
    <w:qFormat/>
    <w:rsid w:val="002956EE"/>
    <w:rPr>
      <w:rFonts w:ascii="Calibri" w:hAnsi="Calibri" w:cs="Calibri"/>
      <w:color w:val="000000"/>
      <w:sz w:val="44"/>
      <w:szCs w:val="24"/>
    </w:rPr>
  </w:style>
  <w:style w:type="character" w:customStyle="1" w:styleId="af9">
    <w:name w:val="纯文本 字符"/>
    <w:qFormat/>
    <w:rsid w:val="002956EE"/>
    <w:rPr>
      <w:rFonts w:ascii="宋体" w:hAnsi="Courier New"/>
      <w:kern w:val="2"/>
      <w:sz w:val="21"/>
      <w:szCs w:val="24"/>
    </w:rPr>
  </w:style>
  <w:style w:type="character" w:customStyle="1" w:styleId="SC180289">
    <w:name w:val="SC180289"/>
    <w:qFormat/>
    <w:rsid w:val="002956EE"/>
    <w:rPr>
      <w:rFonts w:ascii="FMKBP F+ Symbol" w:eastAsia="FMKBP F+ Symbol"/>
      <w:color w:val="000000"/>
      <w:sz w:val="18"/>
    </w:rPr>
  </w:style>
  <w:style w:type="character" w:customStyle="1" w:styleId="50">
    <w:name w:val="标题 5 字符"/>
    <w:qFormat/>
    <w:rsid w:val="002956EE"/>
    <w:rPr>
      <w:rFonts w:ascii="Calibri" w:hAnsi="Calibri"/>
      <w:b/>
      <w:bCs/>
      <w:kern w:val="2"/>
      <w:sz w:val="28"/>
      <w:szCs w:val="28"/>
    </w:rPr>
  </w:style>
  <w:style w:type="character" w:customStyle="1" w:styleId="Char6">
    <w:name w:val="尾注文本 Char"/>
    <w:uiPriority w:val="99"/>
    <w:qFormat/>
    <w:rsid w:val="002956EE"/>
    <w:rPr>
      <w:rFonts w:ascii="Calibri" w:eastAsia="宋体" w:hAnsi="Calibri" w:cs="Times New Roman" w:hint="default"/>
      <w:szCs w:val="24"/>
    </w:rPr>
  </w:style>
  <w:style w:type="character" w:customStyle="1" w:styleId="Char20">
    <w:name w:val="纯文本 Char2"/>
    <w:uiPriority w:val="99"/>
    <w:semiHidden/>
    <w:qFormat/>
    <w:rsid w:val="002956EE"/>
    <w:rPr>
      <w:rFonts w:ascii="宋体" w:eastAsia="宋体" w:hAnsi="Courier New" w:cs="Courier New"/>
      <w:szCs w:val="21"/>
    </w:rPr>
  </w:style>
  <w:style w:type="character" w:customStyle="1" w:styleId="Char7">
    <w:name w:val="注释标题 Char"/>
    <w:link w:val="1d"/>
    <w:qFormat/>
    <w:rsid w:val="002956EE"/>
  </w:style>
  <w:style w:type="character" w:customStyle="1" w:styleId="212">
    <w:name w:val="正文文本缩进 2 字符1"/>
    <w:qFormat/>
    <w:rsid w:val="002956EE"/>
    <w:rPr>
      <w:rFonts w:ascii="宋体" w:hAnsi="宋体"/>
      <w:kern w:val="2"/>
      <w:sz w:val="24"/>
      <w:szCs w:val="24"/>
    </w:rPr>
  </w:style>
  <w:style w:type="character" w:customStyle="1" w:styleId="Char8">
    <w:name w:val="正文文本缩进 Char"/>
    <w:uiPriority w:val="99"/>
    <w:qFormat/>
    <w:rsid w:val="002956EE"/>
    <w:rPr>
      <w:rFonts w:ascii="Calibri" w:eastAsia="宋体" w:hAnsi="Calibri" w:cs="Times New Roman" w:hint="default"/>
      <w:szCs w:val="24"/>
    </w:rPr>
  </w:style>
  <w:style w:type="character" w:customStyle="1" w:styleId="Char9">
    <w:name w:val="日期 Char"/>
    <w:uiPriority w:val="99"/>
    <w:qFormat/>
    <w:rsid w:val="002956EE"/>
    <w:rPr>
      <w:rFonts w:ascii="Calibri" w:eastAsia="宋体" w:hAnsi="Calibri" w:cs="Times New Roman" w:hint="default"/>
      <w:szCs w:val="24"/>
    </w:rPr>
  </w:style>
  <w:style w:type="character" w:customStyle="1" w:styleId="Chara">
    <w:name w:val="正文文本 Char"/>
    <w:uiPriority w:val="99"/>
    <w:qFormat/>
    <w:rsid w:val="002956EE"/>
    <w:rPr>
      <w:rFonts w:ascii="Calibri" w:eastAsia="宋体" w:hAnsi="Calibri" w:cs="Times New Roman" w:hint="default"/>
      <w:szCs w:val="24"/>
    </w:rPr>
  </w:style>
  <w:style w:type="character" w:customStyle="1" w:styleId="51">
    <w:name w:val="标题 5 字符1"/>
    <w:qFormat/>
    <w:rsid w:val="002956EE"/>
    <w:rPr>
      <w:b/>
      <w:sz w:val="28"/>
    </w:rPr>
  </w:style>
  <w:style w:type="character" w:customStyle="1" w:styleId="Charb">
    <w:name w:val="页脚 Char"/>
    <w:uiPriority w:val="99"/>
    <w:qFormat/>
    <w:rsid w:val="002956EE"/>
    <w:rPr>
      <w:rFonts w:ascii="Calibri" w:eastAsia="宋体" w:hAnsi="Calibri" w:cs="Times New Roman" w:hint="default"/>
      <w:sz w:val="18"/>
      <w:szCs w:val="18"/>
    </w:rPr>
  </w:style>
  <w:style w:type="character" w:customStyle="1" w:styleId="afa">
    <w:name w:val="尾注文本 字符"/>
    <w:qFormat/>
    <w:rsid w:val="002956EE"/>
    <w:rPr>
      <w:rFonts w:ascii="Calibri" w:hAnsi="Calibri"/>
      <w:kern w:val="2"/>
      <w:sz w:val="21"/>
      <w:szCs w:val="24"/>
    </w:rPr>
  </w:style>
  <w:style w:type="character" w:customStyle="1" w:styleId="afb">
    <w:name w:val="文档结构图 字符"/>
    <w:qFormat/>
    <w:rsid w:val="002956EE"/>
    <w:rPr>
      <w:rFonts w:ascii="Microsoft YaHei UI" w:eastAsia="Microsoft YaHei UI" w:hAnsi="Calibri"/>
      <w:kern w:val="2"/>
      <w:sz w:val="18"/>
      <w:szCs w:val="18"/>
    </w:rPr>
  </w:style>
  <w:style w:type="character" w:customStyle="1" w:styleId="Char14">
    <w:name w:val="正文文本缩进 Char1"/>
    <w:uiPriority w:val="99"/>
    <w:semiHidden/>
    <w:qFormat/>
    <w:rsid w:val="002956EE"/>
    <w:rPr>
      <w:rFonts w:ascii="Times New Roman" w:eastAsia="宋体" w:hAnsi="Times New Roman" w:cs="Times New Roman"/>
      <w:szCs w:val="24"/>
    </w:rPr>
  </w:style>
  <w:style w:type="character" w:customStyle="1" w:styleId="2Char0">
    <w:name w:val="标题 2 Char"/>
    <w:aliases w:val="1.1 节 Char"/>
    <w:uiPriority w:val="9"/>
    <w:qFormat/>
    <w:rsid w:val="002956EE"/>
    <w:rPr>
      <w:rFonts w:ascii="Cambria" w:eastAsia="宋体" w:hAnsi="Cambria" w:cs="Times New Roman" w:hint="default"/>
      <w:b/>
      <w:sz w:val="32"/>
      <w:szCs w:val="32"/>
    </w:rPr>
  </w:style>
  <w:style w:type="character" w:customStyle="1" w:styleId="afc">
    <w:name w:val="正文文本 字符"/>
    <w:qFormat/>
    <w:rsid w:val="002956EE"/>
    <w:rPr>
      <w:rFonts w:ascii="Calibri" w:hAnsi="Calibri"/>
      <w:kern w:val="2"/>
      <w:sz w:val="21"/>
      <w:szCs w:val="24"/>
    </w:rPr>
  </w:style>
  <w:style w:type="character" w:customStyle="1" w:styleId="8Char">
    <w:name w:val="标题 8 Char"/>
    <w:uiPriority w:val="99"/>
    <w:qFormat/>
    <w:rsid w:val="002956EE"/>
    <w:rPr>
      <w:rFonts w:ascii="Cambria" w:eastAsia="宋体" w:hAnsi="Cambria" w:cs="Times New Roman" w:hint="default"/>
      <w:sz w:val="24"/>
      <w:szCs w:val="24"/>
    </w:rPr>
  </w:style>
  <w:style w:type="character" w:customStyle="1" w:styleId="TimesNewRomanChar0">
    <w:name w:val="样式 纯文本 + Times New Roman Char"/>
    <w:qFormat/>
    <w:rsid w:val="002956EE"/>
    <w:rPr>
      <w:rFonts w:ascii="宋体" w:eastAsia="宋体" w:hAnsi="Courier New" w:cs="Courier New"/>
      <w:kern w:val="2"/>
      <w:sz w:val="21"/>
      <w:szCs w:val="21"/>
      <w:lang w:val="en-US" w:eastAsia="zh-CN" w:bidi="ar-SA"/>
    </w:rPr>
  </w:style>
  <w:style w:type="character" w:customStyle="1" w:styleId="29">
    <w:name w:val="正文文本 2 字符"/>
    <w:qFormat/>
    <w:rsid w:val="002956EE"/>
    <w:rPr>
      <w:rFonts w:ascii="Calibri" w:hAnsi="Calibri"/>
      <w:kern w:val="2"/>
      <w:sz w:val="21"/>
      <w:szCs w:val="24"/>
    </w:rPr>
  </w:style>
  <w:style w:type="character" w:styleId="afd">
    <w:name w:val="Placeholder Text"/>
    <w:uiPriority w:val="99"/>
    <w:semiHidden/>
    <w:qFormat/>
    <w:rsid w:val="002956EE"/>
    <w:rPr>
      <w:color w:val="808080"/>
    </w:rPr>
  </w:style>
  <w:style w:type="character" w:customStyle="1" w:styleId="Char15">
    <w:name w:val="页脚 Char1"/>
    <w:qFormat/>
    <w:rsid w:val="002956EE"/>
    <w:rPr>
      <w:rFonts w:ascii="Calibri" w:hAnsi="Calibri" w:cs="Calibri" w:hint="default"/>
      <w:sz w:val="18"/>
      <w:szCs w:val="24"/>
    </w:rPr>
  </w:style>
  <w:style w:type="character" w:customStyle="1" w:styleId="1e">
    <w:name w:val="文档结构图 字符1"/>
    <w:link w:val="afe"/>
    <w:qFormat/>
    <w:rsid w:val="002956EE"/>
    <w:rPr>
      <w:rFonts w:ascii="宋体" w:hAnsi="Calibri"/>
      <w:kern w:val="2"/>
      <w:sz w:val="18"/>
      <w:szCs w:val="18"/>
    </w:rPr>
  </w:style>
  <w:style w:type="character" w:customStyle="1" w:styleId="3Char2">
    <w:name w:val="标题 3 Char"/>
    <w:aliases w:val="1.1.1 条 Char"/>
    <w:uiPriority w:val="99"/>
    <w:qFormat/>
    <w:rsid w:val="00AA4AF7"/>
    <w:rPr>
      <w:rFonts w:cs="Times New Roman"/>
    </w:rPr>
  </w:style>
  <w:style w:type="character" w:customStyle="1" w:styleId="2Char2">
    <w:name w:val="正文文本 2 Char"/>
    <w:qFormat/>
    <w:rsid w:val="002956EE"/>
    <w:rPr>
      <w:rFonts w:ascii="Calibri" w:eastAsia="宋体" w:hAnsi="Calibri" w:cs="Times New Roman" w:hint="default"/>
      <w:szCs w:val="24"/>
    </w:rPr>
  </w:style>
  <w:style w:type="character" w:customStyle="1" w:styleId="14black">
    <w:name w:val="14black"/>
    <w:qFormat/>
    <w:rsid w:val="002956EE"/>
  </w:style>
  <w:style w:type="character" w:customStyle="1" w:styleId="SC180283">
    <w:name w:val="SC180283"/>
    <w:qFormat/>
    <w:rsid w:val="002956EE"/>
    <w:rPr>
      <w:color w:val="000000"/>
      <w:sz w:val="18"/>
    </w:rPr>
  </w:style>
  <w:style w:type="character" w:customStyle="1" w:styleId="Char16">
    <w:name w:val="正文文本 Char1"/>
    <w:uiPriority w:val="99"/>
    <w:semiHidden/>
    <w:qFormat/>
    <w:rsid w:val="002956EE"/>
    <w:rPr>
      <w:rFonts w:ascii="Times New Roman" w:eastAsia="宋体" w:hAnsi="Times New Roman" w:cs="Times New Roman"/>
      <w:szCs w:val="24"/>
    </w:rPr>
  </w:style>
  <w:style w:type="character" w:customStyle="1" w:styleId="HTMLChar">
    <w:name w:val="HTML 预设格式 Char"/>
    <w:link w:val="HTML1"/>
    <w:qFormat/>
    <w:rsid w:val="002956EE"/>
    <w:rPr>
      <w:rFonts w:ascii="Arial" w:hAnsi="Arial"/>
      <w:sz w:val="24"/>
      <w:szCs w:val="24"/>
    </w:rPr>
  </w:style>
  <w:style w:type="character" w:customStyle="1" w:styleId="Charc">
    <w:name w:val="公式参数 Char"/>
    <w:link w:val="aff"/>
    <w:qFormat/>
    <w:rsid w:val="002956EE"/>
    <w:rPr>
      <w:rFonts w:eastAsia="Times New Roman"/>
      <w:szCs w:val="21"/>
    </w:rPr>
  </w:style>
  <w:style w:type="character" w:customStyle="1" w:styleId="2a">
    <w:name w:val="日期 字符2"/>
    <w:qFormat/>
    <w:rsid w:val="002956EE"/>
    <w:rPr>
      <w:rFonts w:ascii="Calibri" w:hAnsi="Calibri" w:cs="Calibri" w:hint="default"/>
      <w:szCs w:val="24"/>
    </w:rPr>
  </w:style>
  <w:style w:type="character" w:customStyle="1" w:styleId="71">
    <w:name w:val="标题 7 字符1"/>
    <w:qFormat/>
    <w:rsid w:val="002956EE"/>
    <w:rPr>
      <w:b/>
      <w:sz w:val="24"/>
    </w:rPr>
  </w:style>
  <w:style w:type="character" w:customStyle="1" w:styleId="60">
    <w:name w:val="标题 6 字符"/>
    <w:qFormat/>
    <w:rsid w:val="002956EE"/>
    <w:rPr>
      <w:rFonts w:ascii="等线 Light" w:eastAsia="等线 Light" w:hAnsi="等线 Light" w:cs="Times New Roman"/>
      <w:b/>
      <w:bCs/>
      <w:kern w:val="2"/>
      <w:sz w:val="24"/>
      <w:szCs w:val="24"/>
    </w:rPr>
  </w:style>
  <w:style w:type="character" w:customStyle="1" w:styleId="aff0">
    <w:name w:val="批注框文本 字符"/>
    <w:link w:val="aff1"/>
    <w:qFormat/>
    <w:rsid w:val="002956EE"/>
    <w:rPr>
      <w:rFonts w:ascii="Calibri" w:hAnsi="Calibri"/>
      <w:kern w:val="2"/>
      <w:sz w:val="18"/>
      <w:szCs w:val="18"/>
    </w:rPr>
  </w:style>
  <w:style w:type="character" w:customStyle="1" w:styleId="31">
    <w:name w:val="标题 3 字符1"/>
    <w:aliases w:val="1.1.1 条 字符"/>
    <w:link w:val="3"/>
    <w:qFormat/>
    <w:rsid w:val="000E342A"/>
    <w:rPr>
      <w:rFonts w:ascii="Times New Roman" w:eastAsia="黑体" w:hAnsi="Times New Roman"/>
      <w:bCs/>
      <w:szCs w:val="32"/>
    </w:rPr>
  </w:style>
  <w:style w:type="character" w:customStyle="1" w:styleId="Char17">
    <w:name w:val="日期 Char1"/>
    <w:uiPriority w:val="99"/>
    <w:semiHidden/>
    <w:qFormat/>
    <w:rsid w:val="002956EE"/>
    <w:rPr>
      <w:rFonts w:ascii="Times New Roman" w:eastAsia="宋体" w:hAnsi="Times New Roman" w:cs="Times New Roman"/>
      <w:szCs w:val="24"/>
    </w:rPr>
  </w:style>
  <w:style w:type="character" w:customStyle="1" w:styleId="72">
    <w:name w:val="标题 7 字符2"/>
    <w:link w:val="7"/>
    <w:uiPriority w:val="9"/>
    <w:semiHidden/>
    <w:qFormat/>
    <w:rsid w:val="002956EE"/>
    <w:rPr>
      <w:b/>
      <w:bCs/>
      <w:sz w:val="24"/>
      <w:szCs w:val="24"/>
    </w:rPr>
  </w:style>
  <w:style w:type="character" w:customStyle="1" w:styleId="1f">
    <w:name w:val="日期 字符1"/>
    <w:link w:val="aff2"/>
    <w:qFormat/>
    <w:rsid w:val="002956EE"/>
    <w:rPr>
      <w:rFonts w:ascii="Calibri" w:hAnsi="Calibri"/>
      <w:kern w:val="2"/>
      <w:sz w:val="21"/>
      <w:szCs w:val="24"/>
    </w:rPr>
  </w:style>
  <w:style w:type="character" w:customStyle="1" w:styleId="SC180282">
    <w:name w:val="SC180282"/>
    <w:uiPriority w:val="99"/>
    <w:qFormat/>
    <w:rsid w:val="002956EE"/>
    <w:rPr>
      <w:b/>
      <w:color w:val="000000"/>
      <w:sz w:val="21"/>
    </w:rPr>
  </w:style>
  <w:style w:type="character" w:customStyle="1" w:styleId="Chard">
    <w:name w:val="脚注文本 Char"/>
    <w:aliases w:val="DNV-FT Char"/>
    <w:uiPriority w:val="99"/>
    <w:qFormat/>
    <w:rsid w:val="002956EE"/>
    <w:rPr>
      <w:rFonts w:ascii="Calibri" w:eastAsia="宋体" w:hAnsi="Calibri" w:cs="Times New Roman" w:hint="default"/>
      <w:sz w:val="18"/>
      <w:szCs w:val="18"/>
    </w:rPr>
  </w:style>
  <w:style w:type="character" w:customStyle="1" w:styleId="aff3">
    <w:name w:val="批注主题 字符"/>
    <w:uiPriority w:val="99"/>
    <w:qFormat/>
    <w:rsid w:val="002956EE"/>
    <w:rPr>
      <w:rFonts w:ascii="Calibri" w:hAnsi="Calibri"/>
      <w:b/>
      <w:bCs/>
      <w:kern w:val="2"/>
      <w:sz w:val="21"/>
      <w:szCs w:val="24"/>
    </w:rPr>
  </w:style>
  <w:style w:type="character" w:customStyle="1" w:styleId="1Char">
    <w:name w:val="标题 1 Char"/>
    <w:aliases w:val="1章 Char,章 Char"/>
    <w:uiPriority w:val="9"/>
    <w:qFormat/>
    <w:rsid w:val="002956EE"/>
    <w:rPr>
      <w:rFonts w:ascii="Calibri" w:eastAsia="宋体" w:hAnsi="Calibri" w:cs="Times New Roman" w:hint="default"/>
      <w:b/>
      <w:kern w:val="44"/>
      <w:sz w:val="44"/>
      <w:szCs w:val="44"/>
    </w:rPr>
  </w:style>
  <w:style w:type="character" w:customStyle="1" w:styleId="3Char3">
    <w:name w:val="样式3 Char"/>
    <w:link w:val="35"/>
    <w:qFormat/>
    <w:rsid w:val="002956EE"/>
    <w:rPr>
      <w:rFonts w:ascii="宋体" w:eastAsia="黑色" w:hAnsi="宋体" w:cs="新宋体-18030"/>
      <w:sz w:val="21"/>
      <w:szCs w:val="21"/>
    </w:rPr>
  </w:style>
  <w:style w:type="character" w:customStyle="1" w:styleId="1f0">
    <w:name w:val="纯文本 字符1"/>
    <w:link w:val="aff4"/>
    <w:qFormat/>
    <w:rsid w:val="002956EE"/>
    <w:rPr>
      <w:rFonts w:ascii="宋体" w:hAnsi="Courier New" w:cs="宋体"/>
      <w:szCs w:val="24"/>
    </w:rPr>
  </w:style>
  <w:style w:type="character" w:customStyle="1" w:styleId="61">
    <w:name w:val="标题 6 字符1"/>
    <w:qFormat/>
    <w:rsid w:val="002956EE"/>
    <w:rPr>
      <w:rFonts w:ascii="Arial" w:eastAsia="黑体" w:hAnsi="Arial"/>
      <w:b/>
      <w:sz w:val="24"/>
    </w:rPr>
  </w:style>
  <w:style w:type="character" w:customStyle="1" w:styleId="36">
    <w:name w:val="标题 3 字符"/>
    <w:qFormat/>
    <w:rsid w:val="002956EE"/>
    <w:rPr>
      <w:rFonts w:ascii="Calibri" w:hAnsi="Calibri"/>
      <w:b/>
      <w:bCs/>
      <w:kern w:val="2"/>
      <w:sz w:val="24"/>
      <w:szCs w:val="32"/>
    </w:rPr>
  </w:style>
  <w:style w:type="character" w:customStyle="1" w:styleId="2b">
    <w:name w:val="正文文本 字符2"/>
    <w:link w:val="aff5"/>
    <w:qFormat/>
    <w:rsid w:val="002956EE"/>
    <w:rPr>
      <w:rFonts w:ascii="Calibri" w:hAnsi="Calibri" w:cs="Calibri"/>
      <w:szCs w:val="24"/>
    </w:rPr>
  </w:style>
  <w:style w:type="character" w:customStyle="1" w:styleId="7Char">
    <w:name w:val="标题 7 Char"/>
    <w:uiPriority w:val="99"/>
    <w:qFormat/>
    <w:rsid w:val="002956EE"/>
    <w:rPr>
      <w:rFonts w:ascii="Calibri" w:eastAsia="宋体" w:hAnsi="Calibri" w:cs="Times New Roman" w:hint="default"/>
      <w:b/>
      <w:sz w:val="24"/>
      <w:szCs w:val="24"/>
    </w:rPr>
  </w:style>
  <w:style w:type="character" w:customStyle="1" w:styleId="aff6">
    <w:name w:val="脚注文本 字符"/>
    <w:qFormat/>
    <w:rsid w:val="002956EE"/>
    <w:rPr>
      <w:rFonts w:ascii="Calibri" w:hAnsi="Calibri"/>
      <w:kern w:val="2"/>
      <w:sz w:val="18"/>
      <w:szCs w:val="18"/>
    </w:rPr>
  </w:style>
  <w:style w:type="paragraph" w:styleId="TOC9">
    <w:name w:val="toc 9"/>
    <w:basedOn w:val="a"/>
    <w:next w:val="a"/>
    <w:uiPriority w:val="39"/>
    <w:qFormat/>
    <w:rsid w:val="002956EE"/>
    <w:pPr>
      <w:ind w:leftChars="1600" w:left="3360"/>
    </w:pPr>
  </w:style>
  <w:style w:type="paragraph" w:styleId="af3">
    <w:name w:val="footnote text"/>
    <w:aliases w:val="DNV-FT"/>
    <w:basedOn w:val="a"/>
    <w:link w:val="22"/>
    <w:qFormat/>
    <w:rsid w:val="002956EE"/>
    <w:rPr>
      <w:sz w:val="18"/>
      <w:szCs w:val="18"/>
    </w:rPr>
  </w:style>
  <w:style w:type="paragraph" w:styleId="aff2">
    <w:name w:val="Date"/>
    <w:basedOn w:val="a"/>
    <w:next w:val="a"/>
    <w:link w:val="1f"/>
    <w:uiPriority w:val="99"/>
    <w:qFormat/>
    <w:rsid w:val="002956EE"/>
    <w:pPr>
      <w:ind w:leftChars="2500" w:left="100"/>
    </w:pPr>
  </w:style>
  <w:style w:type="paragraph" w:styleId="aff5">
    <w:name w:val="Body Text"/>
    <w:basedOn w:val="a"/>
    <w:link w:val="2b"/>
    <w:uiPriority w:val="99"/>
    <w:qFormat/>
    <w:rsid w:val="002956EE"/>
    <w:rPr>
      <w:rFonts w:cs="Calibri"/>
      <w:kern w:val="0"/>
      <w:sz w:val="20"/>
    </w:rPr>
  </w:style>
  <w:style w:type="paragraph" w:styleId="afe">
    <w:name w:val="Document Map"/>
    <w:basedOn w:val="a"/>
    <w:link w:val="1e"/>
    <w:uiPriority w:val="99"/>
    <w:qFormat/>
    <w:rsid w:val="002956EE"/>
    <w:rPr>
      <w:rFonts w:ascii="宋体"/>
      <w:sz w:val="18"/>
      <w:szCs w:val="18"/>
    </w:rPr>
  </w:style>
  <w:style w:type="paragraph" w:styleId="37">
    <w:name w:val="List Continue 3"/>
    <w:basedOn w:val="a"/>
    <w:uiPriority w:val="99"/>
    <w:qFormat/>
    <w:rsid w:val="002956EE"/>
    <w:pPr>
      <w:ind w:leftChars="600" w:left="1260"/>
    </w:pPr>
  </w:style>
  <w:style w:type="paragraph" w:styleId="TOC2">
    <w:name w:val="toc 2"/>
    <w:basedOn w:val="a"/>
    <w:next w:val="a"/>
    <w:uiPriority w:val="39"/>
    <w:qFormat/>
    <w:rsid w:val="006070BC"/>
    <w:pPr>
      <w:spacing w:before="50" w:after="50"/>
      <w:ind w:left="210" w:firstLineChars="500" w:firstLine="500"/>
    </w:pPr>
    <w:rPr>
      <w:smallCaps/>
      <w:szCs w:val="20"/>
    </w:rPr>
  </w:style>
  <w:style w:type="paragraph" w:styleId="af1">
    <w:name w:val="header"/>
    <w:basedOn w:val="a"/>
    <w:link w:val="af0"/>
    <w:uiPriority w:val="99"/>
    <w:qFormat/>
    <w:rsid w:val="002956EE"/>
    <w:pPr>
      <w:pBdr>
        <w:top w:val="none" w:sz="0" w:space="1" w:color="auto"/>
        <w:left w:val="none" w:sz="0" w:space="4" w:color="auto"/>
        <w:bottom w:val="none" w:sz="0" w:space="1" w:color="auto"/>
        <w:right w:val="none" w:sz="0" w:space="4" w:color="auto"/>
      </w:pBdr>
      <w:tabs>
        <w:tab w:val="center" w:pos="4153"/>
        <w:tab w:val="right" w:pos="8306"/>
      </w:tabs>
    </w:pPr>
    <w:rPr>
      <w:sz w:val="18"/>
    </w:rPr>
  </w:style>
  <w:style w:type="paragraph" w:styleId="aff7">
    <w:name w:val="Normal (Web)"/>
    <w:basedOn w:val="a"/>
    <w:uiPriority w:val="99"/>
    <w:qFormat/>
    <w:rsid w:val="002956EE"/>
    <w:pPr>
      <w:widowControl/>
      <w:spacing w:before="100" w:beforeAutospacing="1" w:after="100" w:afterAutospacing="1"/>
    </w:pPr>
    <w:rPr>
      <w:rFonts w:ascii="宋体" w:hAnsi="宋体" w:cs="宋体"/>
      <w:kern w:val="0"/>
      <w:sz w:val="24"/>
    </w:rPr>
  </w:style>
  <w:style w:type="paragraph" w:styleId="TOC8">
    <w:name w:val="toc 8"/>
    <w:basedOn w:val="a"/>
    <w:next w:val="a"/>
    <w:uiPriority w:val="39"/>
    <w:qFormat/>
    <w:rsid w:val="002956EE"/>
    <w:pPr>
      <w:ind w:leftChars="1400" w:left="2940"/>
    </w:pPr>
  </w:style>
  <w:style w:type="paragraph" w:styleId="af5">
    <w:name w:val="footer"/>
    <w:basedOn w:val="a"/>
    <w:link w:val="af4"/>
    <w:uiPriority w:val="99"/>
    <w:qFormat/>
    <w:rsid w:val="002956EE"/>
    <w:pPr>
      <w:tabs>
        <w:tab w:val="center" w:pos="4153"/>
        <w:tab w:val="right" w:pos="8306"/>
      </w:tabs>
    </w:pPr>
    <w:rPr>
      <w:sz w:val="18"/>
    </w:rPr>
  </w:style>
  <w:style w:type="paragraph" w:styleId="aff8">
    <w:name w:val="Block Text"/>
    <w:basedOn w:val="a"/>
    <w:qFormat/>
    <w:rsid w:val="002956EE"/>
    <w:pPr>
      <w:ind w:left="1440" w:right="1440"/>
    </w:pPr>
    <w:rPr>
      <w:szCs w:val="20"/>
    </w:rPr>
  </w:style>
  <w:style w:type="paragraph" w:styleId="33">
    <w:name w:val="Body Text 3"/>
    <w:basedOn w:val="a"/>
    <w:link w:val="320"/>
    <w:qFormat/>
    <w:rsid w:val="002956EE"/>
    <w:rPr>
      <w:rFonts w:cs="Calibri"/>
      <w:kern w:val="0"/>
      <w:sz w:val="18"/>
    </w:rPr>
  </w:style>
  <w:style w:type="paragraph" w:styleId="aff1">
    <w:name w:val="Balloon Text"/>
    <w:basedOn w:val="a"/>
    <w:link w:val="aff0"/>
    <w:uiPriority w:val="99"/>
    <w:qFormat/>
    <w:rsid w:val="002956EE"/>
    <w:rPr>
      <w:sz w:val="18"/>
      <w:szCs w:val="18"/>
    </w:rPr>
  </w:style>
  <w:style w:type="paragraph" w:styleId="aff9">
    <w:name w:val="caption"/>
    <w:basedOn w:val="a"/>
    <w:next w:val="a"/>
    <w:uiPriority w:val="35"/>
    <w:unhideWhenUsed/>
    <w:qFormat/>
    <w:rsid w:val="002956EE"/>
    <w:rPr>
      <w:rFonts w:asciiTheme="majorHAnsi" w:eastAsia="黑体" w:hAnsiTheme="majorHAnsi" w:cstheme="majorBidi"/>
      <w:sz w:val="20"/>
      <w:szCs w:val="20"/>
    </w:rPr>
  </w:style>
  <w:style w:type="paragraph" w:styleId="af8">
    <w:name w:val="annotation subject"/>
    <w:basedOn w:val="ab"/>
    <w:next w:val="ab"/>
    <w:link w:val="1c"/>
    <w:uiPriority w:val="99"/>
    <w:qFormat/>
    <w:rsid w:val="002956EE"/>
    <w:rPr>
      <w:rFonts w:cs="Calibri"/>
      <w:b/>
      <w:kern w:val="0"/>
      <w:sz w:val="20"/>
    </w:rPr>
  </w:style>
  <w:style w:type="paragraph" w:styleId="30">
    <w:name w:val="Body Text Indent 3"/>
    <w:basedOn w:val="a"/>
    <w:link w:val="310"/>
    <w:qFormat/>
    <w:rsid w:val="002956EE"/>
    <w:pPr>
      <w:ind w:leftChars="200" w:left="420"/>
    </w:pPr>
    <w:rPr>
      <w:sz w:val="16"/>
      <w:szCs w:val="16"/>
    </w:rPr>
  </w:style>
  <w:style w:type="paragraph" w:styleId="TOC4">
    <w:name w:val="toc 4"/>
    <w:basedOn w:val="a"/>
    <w:next w:val="a"/>
    <w:uiPriority w:val="39"/>
    <w:qFormat/>
    <w:rsid w:val="002956EE"/>
    <w:pPr>
      <w:ind w:leftChars="600" w:left="1260"/>
    </w:pPr>
  </w:style>
  <w:style w:type="paragraph" w:styleId="aff4">
    <w:name w:val="Plain Text"/>
    <w:basedOn w:val="a"/>
    <w:link w:val="1f0"/>
    <w:qFormat/>
    <w:rsid w:val="002956EE"/>
    <w:rPr>
      <w:rFonts w:ascii="宋体" w:hAnsi="Courier New" w:cs="宋体" w:hint="eastAsia"/>
      <w:kern w:val="0"/>
      <w:sz w:val="20"/>
    </w:rPr>
  </w:style>
  <w:style w:type="paragraph" w:styleId="TOC7">
    <w:name w:val="toc 7"/>
    <w:basedOn w:val="a"/>
    <w:next w:val="a"/>
    <w:uiPriority w:val="39"/>
    <w:qFormat/>
    <w:rsid w:val="002956EE"/>
    <w:pPr>
      <w:ind w:leftChars="1200" w:left="2520"/>
    </w:pPr>
  </w:style>
  <w:style w:type="paragraph" w:styleId="af6">
    <w:name w:val="endnote text"/>
    <w:basedOn w:val="a"/>
    <w:link w:val="19"/>
    <w:uiPriority w:val="99"/>
    <w:qFormat/>
    <w:rsid w:val="002956EE"/>
  </w:style>
  <w:style w:type="paragraph" w:styleId="TOC3">
    <w:name w:val="toc 3"/>
    <w:basedOn w:val="a"/>
    <w:next w:val="a"/>
    <w:uiPriority w:val="39"/>
    <w:qFormat/>
    <w:rsid w:val="002956EE"/>
    <w:pPr>
      <w:ind w:leftChars="400" w:left="840"/>
    </w:pPr>
  </w:style>
  <w:style w:type="paragraph" w:styleId="ab">
    <w:name w:val="annotation text"/>
    <w:basedOn w:val="a"/>
    <w:link w:val="aa"/>
    <w:uiPriority w:val="99"/>
    <w:unhideWhenUsed/>
    <w:qFormat/>
    <w:rsid w:val="002956EE"/>
  </w:style>
  <w:style w:type="paragraph" w:styleId="TOC6">
    <w:name w:val="toc 6"/>
    <w:basedOn w:val="a"/>
    <w:next w:val="a"/>
    <w:uiPriority w:val="39"/>
    <w:qFormat/>
    <w:rsid w:val="002956EE"/>
    <w:pPr>
      <w:ind w:leftChars="1000" w:left="2100"/>
    </w:pPr>
  </w:style>
  <w:style w:type="paragraph" w:styleId="28">
    <w:name w:val="Body Text 2"/>
    <w:basedOn w:val="a"/>
    <w:link w:val="221"/>
    <w:qFormat/>
    <w:rsid w:val="002956EE"/>
    <w:rPr>
      <w:rFonts w:cs="Calibri"/>
      <w:color w:val="000000"/>
      <w:kern w:val="0"/>
      <w:sz w:val="44"/>
    </w:rPr>
  </w:style>
  <w:style w:type="paragraph" w:styleId="TOC1">
    <w:name w:val="toc 1"/>
    <w:basedOn w:val="a"/>
    <w:next w:val="a"/>
    <w:uiPriority w:val="39"/>
    <w:qFormat/>
    <w:rsid w:val="006070BC"/>
    <w:pPr>
      <w:spacing w:beforeLines="100" w:before="100" w:after="50"/>
      <w:ind w:firstLine="200"/>
    </w:pPr>
    <w:rPr>
      <w:b/>
      <w:bCs/>
      <w:caps/>
      <w:sz w:val="24"/>
      <w:szCs w:val="20"/>
    </w:rPr>
  </w:style>
  <w:style w:type="paragraph" w:styleId="23">
    <w:name w:val="Body Text Indent 2"/>
    <w:basedOn w:val="a"/>
    <w:link w:val="220"/>
    <w:uiPriority w:val="99"/>
    <w:qFormat/>
    <w:rsid w:val="002956EE"/>
    <w:pPr>
      <w:spacing w:line="360" w:lineRule="auto"/>
      <w:ind w:firstLine="480"/>
    </w:pPr>
    <w:rPr>
      <w:rFonts w:ascii="宋体" w:hAnsi="宋体" w:cs="宋体" w:hint="eastAsia"/>
      <w:kern w:val="0"/>
      <w:sz w:val="24"/>
    </w:rPr>
  </w:style>
  <w:style w:type="paragraph" w:styleId="TOC5">
    <w:name w:val="toc 5"/>
    <w:basedOn w:val="a"/>
    <w:next w:val="a"/>
    <w:uiPriority w:val="39"/>
    <w:qFormat/>
    <w:rsid w:val="002956EE"/>
    <w:pPr>
      <w:ind w:leftChars="800" w:left="1680"/>
    </w:pPr>
  </w:style>
  <w:style w:type="paragraph" w:styleId="af7">
    <w:name w:val="Body Text Indent"/>
    <w:basedOn w:val="a"/>
    <w:link w:val="1a"/>
    <w:uiPriority w:val="99"/>
    <w:qFormat/>
    <w:rsid w:val="002956EE"/>
    <w:pPr>
      <w:ind w:leftChars="200" w:left="420"/>
    </w:pPr>
  </w:style>
  <w:style w:type="paragraph" w:customStyle="1" w:styleId="CM25">
    <w:name w:val="CM25"/>
    <w:basedOn w:val="Default"/>
    <w:next w:val="Default"/>
    <w:qFormat/>
    <w:rsid w:val="002956EE"/>
    <w:rPr>
      <w:rFonts w:ascii="..ì." w:eastAsia="..ì." w:hAnsi="Times New Roman" w:cs="Times New Roman"/>
      <w:color w:val="auto"/>
    </w:rPr>
  </w:style>
  <w:style w:type="paragraph" w:customStyle="1" w:styleId="38">
    <w:name w:val="章节 3"/>
    <w:basedOn w:val="3"/>
    <w:next w:val="a"/>
    <w:qFormat/>
    <w:rsid w:val="002956EE"/>
    <w:rPr>
      <w:b/>
      <w:szCs w:val="21"/>
    </w:rPr>
  </w:style>
  <w:style w:type="paragraph" w:customStyle="1" w:styleId="CharCharCharCharCharChar11">
    <w:name w:val="Char Char Char Char Char Char11"/>
    <w:basedOn w:val="a"/>
    <w:qFormat/>
    <w:rsid w:val="002956EE"/>
    <w:pPr>
      <w:spacing w:line="360" w:lineRule="auto"/>
    </w:pPr>
    <w:rPr>
      <w:rFonts w:ascii="宋体" w:hAnsi="宋体" w:cs="宋体"/>
      <w:sz w:val="24"/>
    </w:rPr>
  </w:style>
  <w:style w:type="paragraph" w:customStyle="1" w:styleId="N6">
    <w:name w:val="N6"/>
    <w:basedOn w:val="N5"/>
    <w:qFormat/>
    <w:rsid w:val="002956EE"/>
    <w:pPr>
      <w:outlineLvl w:val="5"/>
    </w:pPr>
  </w:style>
  <w:style w:type="paragraph" w:customStyle="1" w:styleId="39">
    <w:name w:val="模板 3"/>
    <w:basedOn w:val="a"/>
    <w:next w:val="a"/>
    <w:qFormat/>
    <w:rsid w:val="002956EE"/>
    <w:pPr>
      <w:spacing w:beforeLines="30"/>
      <w:ind w:firstLine="442"/>
      <w:outlineLvl w:val="3"/>
    </w:pPr>
    <w:rPr>
      <w:rFonts w:ascii="宋体" w:hAnsi="宋体" w:cs="宋体"/>
    </w:rPr>
  </w:style>
  <w:style w:type="paragraph" w:customStyle="1" w:styleId="TOC10">
    <w:name w:val="TOC 标题1"/>
    <w:basedOn w:val="1"/>
    <w:next w:val="a"/>
    <w:uiPriority w:val="39"/>
    <w:qFormat/>
    <w:rsid w:val="002956EE"/>
    <w:pPr>
      <w:spacing w:before="480" w:after="0" w:line="276" w:lineRule="auto"/>
      <w:jc w:val="left"/>
      <w:outlineLvl w:val="9"/>
    </w:pPr>
    <w:rPr>
      <w:rFonts w:ascii="Cambria" w:hAnsi="Cambria" w:cs="黑体"/>
      <w:color w:val="365F90"/>
      <w:kern w:val="0"/>
      <w:sz w:val="28"/>
      <w:szCs w:val="28"/>
    </w:rPr>
  </w:style>
  <w:style w:type="paragraph" w:customStyle="1" w:styleId="CM7">
    <w:name w:val="CM7"/>
    <w:basedOn w:val="Default"/>
    <w:next w:val="Default"/>
    <w:qFormat/>
    <w:rsid w:val="002956EE"/>
    <w:rPr>
      <w:rFonts w:ascii="..ì." w:eastAsia="..ì." w:hAnsi="Times New Roman" w:cs="Times New Roman"/>
      <w:color w:val="auto"/>
    </w:rPr>
  </w:style>
  <w:style w:type="paragraph" w:customStyle="1" w:styleId="110">
    <w:name w:val="列出段落11"/>
    <w:basedOn w:val="a"/>
    <w:qFormat/>
    <w:rsid w:val="002956EE"/>
    <w:rPr>
      <w:rFonts w:cs="黑体"/>
    </w:rPr>
  </w:style>
  <w:style w:type="paragraph" w:customStyle="1" w:styleId="1f1">
    <w:name w:val="脚注文本1"/>
    <w:basedOn w:val="a"/>
    <w:next w:val="af3"/>
    <w:semiHidden/>
    <w:qFormat/>
    <w:rsid w:val="002956EE"/>
    <w:rPr>
      <w:sz w:val="18"/>
      <w:szCs w:val="18"/>
    </w:rPr>
  </w:style>
  <w:style w:type="paragraph" w:customStyle="1" w:styleId="N5">
    <w:name w:val="N5"/>
    <w:basedOn w:val="N4"/>
    <w:qFormat/>
    <w:rsid w:val="002956EE"/>
    <w:pPr>
      <w:ind w:firstLine="442"/>
      <w:outlineLvl w:val="4"/>
    </w:pPr>
  </w:style>
  <w:style w:type="paragraph" w:customStyle="1" w:styleId="1f2">
    <w:name w:val="文本块1"/>
    <w:basedOn w:val="a"/>
    <w:qFormat/>
    <w:rsid w:val="002956EE"/>
    <w:pPr>
      <w:ind w:left="1440" w:right="1440"/>
    </w:pPr>
    <w:rPr>
      <w:szCs w:val="20"/>
    </w:rPr>
  </w:style>
  <w:style w:type="paragraph" w:customStyle="1" w:styleId="ListParagraph1">
    <w:name w:val="List Paragraph1"/>
    <w:basedOn w:val="a"/>
    <w:qFormat/>
    <w:rsid w:val="002956EE"/>
  </w:style>
  <w:style w:type="paragraph" w:customStyle="1" w:styleId="CharCharCharCharCharChar2">
    <w:name w:val="Char Char Char Char Char Char2"/>
    <w:basedOn w:val="a"/>
    <w:qFormat/>
    <w:rsid w:val="002956EE"/>
    <w:pPr>
      <w:spacing w:line="360" w:lineRule="auto"/>
    </w:pPr>
    <w:rPr>
      <w:rFonts w:ascii="宋体" w:hAnsi="宋体" w:cs="宋体"/>
      <w:sz w:val="24"/>
    </w:rPr>
  </w:style>
  <w:style w:type="paragraph" w:customStyle="1" w:styleId="CM27">
    <w:name w:val="CM27"/>
    <w:basedOn w:val="Default"/>
    <w:next w:val="Default"/>
    <w:qFormat/>
    <w:rsid w:val="002956EE"/>
    <w:pPr>
      <w:spacing w:line="308" w:lineRule="atLeast"/>
    </w:pPr>
    <w:rPr>
      <w:rFonts w:ascii="..ì." w:eastAsia="..ì." w:hAnsi="Times New Roman" w:cs="Times New Roman"/>
      <w:color w:val="auto"/>
    </w:rPr>
  </w:style>
  <w:style w:type="paragraph" w:customStyle="1" w:styleId="1f3">
    <w:name w:val="模板 1"/>
    <w:basedOn w:val="2"/>
    <w:next w:val="a"/>
    <w:qFormat/>
    <w:rsid w:val="002956EE"/>
    <w:pPr>
      <w:pageBreakBefore/>
      <w:spacing w:beforeAutospacing="1" w:after="100" w:afterAutospacing="1" w:line="413" w:lineRule="auto"/>
      <w:ind w:firstLine="442"/>
    </w:pPr>
    <w:rPr>
      <w:rFonts w:cs="Arial"/>
      <w:bCs w:val="0"/>
    </w:rPr>
  </w:style>
  <w:style w:type="paragraph" w:customStyle="1" w:styleId="Default">
    <w:name w:val="Default"/>
    <w:uiPriority w:val="99"/>
    <w:qFormat/>
    <w:rsid w:val="002956EE"/>
    <w:pPr>
      <w:widowControl w:val="0"/>
      <w:autoSpaceDE w:val="0"/>
      <w:autoSpaceDN w:val="0"/>
      <w:adjustRightInd w:val="0"/>
    </w:pPr>
    <w:rPr>
      <w:rFonts w:ascii="Arial" w:hAnsi="Arial" w:cs="Arial"/>
      <w:color w:val="000000"/>
      <w:sz w:val="24"/>
      <w:szCs w:val="24"/>
    </w:rPr>
  </w:style>
  <w:style w:type="paragraph" w:customStyle="1" w:styleId="CharChar2CharCharCharChar11">
    <w:name w:val="Char Char2 Char Char Char Char11"/>
    <w:basedOn w:val="a"/>
    <w:qFormat/>
    <w:rsid w:val="002956EE"/>
    <w:pPr>
      <w:widowControl/>
    </w:pPr>
    <w:rPr>
      <w:kern w:val="0"/>
      <w:sz w:val="24"/>
      <w:lang w:val="pl-PL" w:eastAsia="pl-PL"/>
    </w:rPr>
  </w:style>
  <w:style w:type="paragraph" w:customStyle="1" w:styleId="affa">
    <w:name w:val="简单回函地址"/>
    <w:basedOn w:val="a"/>
    <w:qFormat/>
    <w:rsid w:val="002956EE"/>
  </w:style>
  <w:style w:type="paragraph" w:customStyle="1" w:styleId="53">
    <w:name w:val="章节 5"/>
    <w:basedOn w:val="a"/>
    <w:next w:val="a"/>
    <w:qFormat/>
    <w:rsid w:val="002956EE"/>
    <w:pPr>
      <w:ind w:left="-37" w:firstLine="397"/>
      <w:outlineLvl w:val="4"/>
    </w:pPr>
    <w:rPr>
      <w:kern w:val="0"/>
    </w:rPr>
  </w:style>
  <w:style w:type="paragraph" w:customStyle="1" w:styleId="TimesNewRoman">
    <w:name w:val="样式 纯文本 + Times New Roman 红色"/>
    <w:basedOn w:val="aff4"/>
    <w:qFormat/>
    <w:rsid w:val="002956EE"/>
    <w:rPr>
      <w:rFonts w:ascii="Times New Roman" w:hAnsi="Times New Roman" w:cs="Courier New" w:hint="default"/>
      <w:color w:val="FF0000"/>
      <w:kern w:val="2"/>
      <w:sz w:val="21"/>
      <w:szCs w:val="21"/>
    </w:rPr>
  </w:style>
  <w:style w:type="paragraph" w:customStyle="1" w:styleId="affb">
    <w:name w:val="段落"/>
    <w:qFormat/>
    <w:rsid w:val="002956EE"/>
    <w:pPr>
      <w:spacing w:line="400" w:lineRule="exact"/>
      <w:ind w:firstLine="482"/>
      <w:jc w:val="both"/>
    </w:pPr>
    <w:rPr>
      <w:rFonts w:ascii="Calibri" w:hAnsi="Calibri"/>
      <w:sz w:val="24"/>
    </w:rPr>
  </w:style>
  <w:style w:type="paragraph" w:customStyle="1" w:styleId="CharChar2CharCharCharChar">
    <w:name w:val="Char Char2 Char Char Char Char"/>
    <w:basedOn w:val="a"/>
    <w:qFormat/>
    <w:rsid w:val="002956EE"/>
    <w:pPr>
      <w:widowControl/>
    </w:pPr>
    <w:rPr>
      <w:szCs w:val="20"/>
    </w:rPr>
  </w:style>
  <w:style w:type="paragraph" w:customStyle="1" w:styleId="CM42">
    <w:name w:val="CM42"/>
    <w:basedOn w:val="Default"/>
    <w:next w:val="Default"/>
    <w:qFormat/>
    <w:rsid w:val="002956EE"/>
    <w:pPr>
      <w:spacing w:line="318" w:lineRule="atLeast"/>
    </w:pPr>
    <w:rPr>
      <w:rFonts w:ascii="..ì." w:eastAsia="..ì." w:hAnsi="Times New Roman" w:cs="Times New Roman"/>
      <w:color w:val="auto"/>
    </w:rPr>
  </w:style>
  <w:style w:type="paragraph" w:customStyle="1" w:styleId="35">
    <w:name w:val="样式3"/>
    <w:basedOn w:val="a"/>
    <w:link w:val="3Char3"/>
    <w:qFormat/>
    <w:rsid w:val="002956EE"/>
    <w:rPr>
      <w:rFonts w:ascii="宋体" w:eastAsia="黑色" w:hAnsi="宋体" w:cs="新宋体-18030"/>
      <w:kern w:val="0"/>
      <w:szCs w:val="21"/>
    </w:rPr>
  </w:style>
  <w:style w:type="paragraph" w:customStyle="1" w:styleId="af2">
    <w:name w:val="正文表标题"/>
    <w:next w:val="a"/>
    <w:link w:val="Char2"/>
    <w:qFormat/>
    <w:rsid w:val="002956EE"/>
    <w:pPr>
      <w:ind w:left="1237" w:hanging="420"/>
      <w:jc w:val="center"/>
    </w:pPr>
    <w:rPr>
      <w:rFonts w:ascii="黑体" w:eastAsia="黑体"/>
    </w:rPr>
  </w:style>
  <w:style w:type="paragraph" w:customStyle="1" w:styleId="CM26">
    <w:name w:val="CM26"/>
    <w:basedOn w:val="Default"/>
    <w:next w:val="Default"/>
    <w:qFormat/>
    <w:rsid w:val="002956EE"/>
    <w:rPr>
      <w:rFonts w:ascii="..ì." w:eastAsia="..ì." w:hAnsi="Times New Roman" w:cs="Times New Roman"/>
      <w:color w:val="auto"/>
    </w:rPr>
  </w:style>
  <w:style w:type="paragraph" w:customStyle="1" w:styleId="CM28">
    <w:name w:val="CM28"/>
    <w:basedOn w:val="Default"/>
    <w:next w:val="Default"/>
    <w:qFormat/>
    <w:rsid w:val="002956EE"/>
    <w:pPr>
      <w:spacing w:line="308" w:lineRule="atLeast"/>
    </w:pPr>
    <w:rPr>
      <w:rFonts w:ascii="..ì." w:eastAsia="..ì." w:hAnsi="Times New Roman" w:cs="Times New Roman"/>
      <w:color w:val="auto"/>
    </w:rPr>
  </w:style>
  <w:style w:type="paragraph" w:customStyle="1" w:styleId="1f4">
    <w:name w:val="公式参数1"/>
    <w:next w:val="a"/>
    <w:qFormat/>
    <w:rsid w:val="002956EE"/>
    <w:pPr>
      <w:ind w:left="550" w:hangingChars="550" w:hanging="550"/>
    </w:pPr>
    <w:rPr>
      <w:rFonts w:ascii="Calibri" w:eastAsia="Times New Roman" w:hAnsi="Calibri"/>
      <w:szCs w:val="21"/>
    </w:rPr>
  </w:style>
  <w:style w:type="paragraph" w:customStyle="1" w:styleId="affc">
    <w:name w:val="正文图标题"/>
    <w:next w:val="affd"/>
    <w:qFormat/>
    <w:rsid w:val="002956EE"/>
    <w:pPr>
      <w:ind w:left="2520" w:hanging="420"/>
      <w:jc w:val="center"/>
    </w:pPr>
    <w:rPr>
      <w:rFonts w:ascii="黑体" w:eastAsia="黑体" w:hAnsi="Calibri"/>
    </w:rPr>
  </w:style>
  <w:style w:type="paragraph" w:customStyle="1" w:styleId="CharCharCharChar2">
    <w:name w:val="Char Char Char Char2"/>
    <w:basedOn w:val="a"/>
    <w:next w:val="a"/>
    <w:qFormat/>
    <w:rsid w:val="002956EE"/>
    <w:pPr>
      <w:widowControl/>
    </w:pPr>
    <w:rPr>
      <w:rFonts w:ascii="Verdana" w:eastAsia="Batang" w:hAnsi="Verdana"/>
      <w:kern w:val="0"/>
      <w:sz w:val="18"/>
      <w:szCs w:val="20"/>
      <w:lang w:eastAsia="en-US"/>
    </w:rPr>
  </w:style>
  <w:style w:type="paragraph" w:customStyle="1" w:styleId="TimesNewRoman20">
    <w:name w:val="样式 纯文本 + Times New Roman 行距: 固定值 20 磅"/>
    <w:basedOn w:val="aff4"/>
    <w:qFormat/>
    <w:rsid w:val="002956EE"/>
    <w:pPr>
      <w:spacing w:line="400" w:lineRule="exact"/>
    </w:pPr>
    <w:rPr>
      <w:rFonts w:ascii="Times New Roman" w:hAnsi="Times New Roman" w:hint="default"/>
      <w:kern w:val="2"/>
      <w:sz w:val="21"/>
    </w:rPr>
  </w:style>
  <w:style w:type="paragraph" w:customStyle="1" w:styleId="affd">
    <w:name w:val="段"/>
    <w:qFormat/>
    <w:rsid w:val="002956EE"/>
    <w:pPr>
      <w:autoSpaceDE w:val="0"/>
      <w:autoSpaceDN w:val="0"/>
      <w:ind w:firstLineChars="200" w:firstLine="200"/>
      <w:jc w:val="both"/>
    </w:pPr>
    <w:rPr>
      <w:rFonts w:ascii="宋体" w:hAnsi="Calibri"/>
    </w:rPr>
  </w:style>
  <w:style w:type="paragraph" w:customStyle="1" w:styleId="CM73">
    <w:name w:val="CM73"/>
    <w:basedOn w:val="Default"/>
    <w:next w:val="Default"/>
    <w:uiPriority w:val="99"/>
    <w:qFormat/>
    <w:rsid w:val="002956EE"/>
    <w:pPr>
      <w:spacing w:after="252"/>
    </w:pPr>
    <w:rPr>
      <w:rFonts w:ascii="..ì." w:eastAsia="..ì." w:hAnsi="Times New Roman" w:cs="Times New Roman"/>
      <w:color w:val="auto"/>
    </w:rPr>
  </w:style>
  <w:style w:type="paragraph" w:customStyle="1" w:styleId="1f5">
    <w:name w:val="修订1"/>
    <w:uiPriority w:val="99"/>
    <w:unhideWhenUsed/>
    <w:rsid w:val="00D644E0"/>
    <w:rPr>
      <w:rFonts w:ascii="Calibri" w:hAnsi="Calibri"/>
      <w:szCs w:val="24"/>
    </w:rPr>
  </w:style>
  <w:style w:type="paragraph" w:styleId="affe">
    <w:name w:val="No Spacing"/>
    <w:aliases w:val="2级标题,1,(1),款后的(1)"/>
    <w:basedOn w:val="a"/>
    <w:uiPriority w:val="1"/>
    <w:qFormat/>
    <w:rsid w:val="002956EE"/>
  </w:style>
  <w:style w:type="paragraph" w:customStyle="1" w:styleId="1f6">
    <w:name w:val="日期1"/>
    <w:basedOn w:val="a"/>
    <w:next w:val="a"/>
    <w:qFormat/>
    <w:rsid w:val="002956EE"/>
    <w:pPr>
      <w:ind w:leftChars="2500" w:left="100"/>
    </w:pPr>
    <w:rPr>
      <w:kern w:val="0"/>
      <w:sz w:val="20"/>
    </w:rPr>
  </w:style>
  <w:style w:type="paragraph" w:customStyle="1" w:styleId="N4">
    <w:name w:val="N4"/>
    <w:basedOn w:val="Default"/>
    <w:next w:val="a"/>
    <w:link w:val="N4CharChar"/>
    <w:qFormat/>
    <w:rsid w:val="002956EE"/>
    <w:pPr>
      <w:ind w:firstLine="420"/>
      <w:outlineLvl w:val="3"/>
    </w:pPr>
    <w:rPr>
      <w:rFonts w:ascii="Times New Roman" w:hAnsi="宋体" w:cs="Times New Roman"/>
      <w:color w:val="auto"/>
      <w:sz w:val="21"/>
      <w:szCs w:val="21"/>
    </w:rPr>
  </w:style>
  <w:style w:type="paragraph" w:customStyle="1" w:styleId="Equation">
    <w:name w:val="Equation"/>
    <w:basedOn w:val="a"/>
    <w:qFormat/>
    <w:rsid w:val="002956EE"/>
    <w:pPr>
      <w:widowControl/>
      <w:spacing w:after="140"/>
      <w:jc w:val="center"/>
    </w:pPr>
    <w:rPr>
      <w:kern w:val="0"/>
      <w:sz w:val="24"/>
      <w:szCs w:val="20"/>
      <w:lang w:eastAsia="en-US"/>
    </w:rPr>
  </w:style>
  <w:style w:type="paragraph" w:customStyle="1" w:styleId="CM76">
    <w:name w:val="CM76"/>
    <w:basedOn w:val="Default"/>
    <w:next w:val="Default"/>
    <w:qFormat/>
    <w:rsid w:val="002956EE"/>
    <w:pPr>
      <w:spacing w:after="790"/>
    </w:pPr>
    <w:rPr>
      <w:rFonts w:ascii="..ì." w:eastAsia="..ì." w:hAnsi="Times New Roman" w:cs="Times New Roman"/>
      <w:color w:val="auto"/>
    </w:rPr>
  </w:style>
  <w:style w:type="paragraph" w:customStyle="1" w:styleId="CM39">
    <w:name w:val="CM39"/>
    <w:basedOn w:val="Default"/>
    <w:next w:val="Default"/>
    <w:qFormat/>
    <w:rsid w:val="002956EE"/>
    <w:rPr>
      <w:rFonts w:ascii="..ì." w:eastAsia="..ì." w:hAnsi="Times New Roman" w:cs="Times New Roman"/>
      <w:color w:val="auto"/>
    </w:rPr>
  </w:style>
  <w:style w:type="paragraph" w:customStyle="1" w:styleId="N1">
    <w:name w:val="N1"/>
    <w:basedOn w:val="a"/>
    <w:qFormat/>
    <w:rsid w:val="002956EE"/>
    <w:pPr>
      <w:keepNext/>
      <w:keepLines/>
      <w:pageBreakBefore/>
      <w:tabs>
        <w:tab w:val="left" w:pos="0"/>
      </w:tabs>
      <w:autoSpaceDE w:val="0"/>
      <w:autoSpaceDN w:val="0"/>
      <w:spacing w:before="100" w:beforeAutospacing="1" w:afterLines="100" w:line="480" w:lineRule="auto"/>
      <w:jc w:val="center"/>
      <w:outlineLvl w:val="0"/>
    </w:pPr>
    <w:rPr>
      <w:rFonts w:ascii="Arial" w:eastAsia="黑体" w:hAnsi="Arial" w:cs="Arial"/>
      <w:b/>
      <w:bCs/>
      <w:sz w:val="32"/>
      <w:szCs w:val="32"/>
    </w:rPr>
  </w:style>
  <w:style w:type="paragraph" w:customStyle="1" w:styleId="CharCharCharCharCharChar">
    <w:name w:val="Char Char Char Char Char Char"/>
    <w:basedOn w:val="a"/>
    <w:qFormat/>
    <w:rsid w:val="002956EE"/>
    <w:pPr>
      <w:spacing w:line="360" w:lineRule="auto"/>
    </w:pPr>
    <w:rPr>
      <w:rFonts w:ascii="宋体" w:hAnsi="宋体" w:cs="宋体"/>
      <w:sz w:val="24"/>
    </w:rPr>
  </w:style>
  <w:style w:type="paragraph" w:customStyle="1" w:styleId="CM74">
    <w:name w:val="CM74"/>
    <w:basedOn w:val="Default"/>
    <w:next w:val="Default"/>
    <w:qFormat/>
    <w:rsid w:val="002956EE"/>
    <w:pPr>
      <w:spacing w:after="135"/>
    </w:pPr>
    <w:rPr>
      <w:rFonts w:ascii="..ì." w:eastAsia="..ì." w:hAnsi="Times New Roman" w:cs="Times New Roman"/>
      <w:color w:val="auto"/>
    </w:rPr>
  </w:style>
  <w:style w:type="paragraph" w:customStyle="1" w:styleId="CM69">
    <w:name w:val="CM69"/>
    <w:basedOn w:val="Default"/>
    <w:next w:val="Default"/>
    <w:qFormat/>
    <w:rsid w:val="002956EE"/>
    <w:pPr>
      <w:spacing w:after="260"/>
    </w:pPr>
    <w:rPr>
      <w:rFonts w:ascii="..ì." w:eastAsia="..ì." w:hAnsi="Times New Roman" w:cs="Times New Roman"/>
      <w:color w:val="auto"/>
    </w:rPr>
  </w:style>
  <w:style w:type="paragraph" w:customStyle="1" w:styleId="2c">
    <w:name w:val="模板 2"/>
    <w:basedOn w:val="3"/>
    <w:next w:val="a"/>
    <w:qFormat/>
    <w:rsid w:val="002956EE"/>
    <w:pPr>
      <w:spacing w:line="413" w:lineRule="auto"/>
    </w:pPr>
    <w:rPr>
      <w:rFonts w:eastAsia="楷体_GB2312"/>
      <w:b/>
      <w:szCs w:val="24"/>
    </w:rPr>
  </w:style>
  <w:style w:type="paragraph" w:customStyle="1" w:styleId="CM67">
    <w:name w:val="CM67"/>
    <w:basedOn w:val="Default"/>
    <w:next w:val="Default"/>
    <w:qFormat/>
    <w:rsid w:val="002956EE"/>
    <w:pPr>
      <w:spacing w:after="60"/>
    </w:pPr>
    <w:rPr>
      <w:rFonts w:ascii="..ì." w:eastAsia="..ì." w:hAnsi="Times New Roman" w:cs="Times New Roman"/>
      <w:color w:val="auto"/>
    </w:rPr>
  </w:style>
  <w:style w:type="paragraph" w:styleId="afff">
    <w:name w:val="List Paragraph"/>
    <w:basedOn w:val="a"/>
    <w:uiPriority w:val="34"/>
    <w:qFormat/>
    <w:rsid w:val="002956EE"/>
  </w:style>
  <w:style w:type="paragraph" w:customStyle="1" w:styleId="CM70">
    <w:name w:val="CM70"/>
    <w:basedOn w:val="Default"/>
    <w:next w:val="Default"/>
    <w:qFormat/>
    <w:rsid w:val="002956EE"/>
    <w:pPr>
      <w:spacing w:after="1625"/>
    </w:pPr>
    <w:rPr>
      <w:rFonts w:ascii="..ì." w:eastAsia="..ì." w:hAnsi="Times New Roman" w:cs="Times New Roman"/>
      <w:color w:val="auto"/>
    </w:rPr>
  </w:style>
  <w:style w:type="paragraph" w:customStyle="1" w:styleId="CM45">
    <w:name w:val="CM45"/>
    <w:basedOn w:val="Default"/>
    <w:next w:val="Default"/>
    <w:qFormat/>
    <w:rsid w:val="002956EE"/>
    <w:rPr>
      <w:rFonts w:ascii="..ì." w:eastAsia="..ì." w:hAnsi="Times New Roman" w:cs="Times New Roman"/>
      <w:color w:val="auto"/>
    </w:rPr>
  </w:style>
  <w:style w:type="paragraph" w:customStyle="1" w:styleId="1f7">
    <w:name w:val="正文1"/>
    <w:qFormat/>
    <w:rsid w:val="002956EE"/>
    <w:pPr>
      <w:jc w:val="both"/>
    </w:pPr>
    <w:rPr>
      <w:rFonts w:ascii="Calibri" w:hAnsi="Calibri" w:cs="Calibri"/>
      <w:szCs w:val="21"/>
    </w:rPr>
  </w:style>
  <w:style w:type="paragraph" w:customStyle="1" w:styleId="CM13">
    <w:name w:val="CM13"/>
    <w:basedOn w:val="Default"/>
    <w:next w:val="Default"/>
    <w:qFormat/>
    <w:rsid w:val="002956EE"/>
    <w:pPr>
      <w:spacing w:line="308" w:lineRule="atLeast"/>
    </w:pPr>
    <w:rPr>
      <w:rFonts w:ascii="..ì." w:eastAsia="..ì." w:hAnsi="Times New Roman" w:cs="Times New Roman"/>
      <w:color w:val="auto"/>
    </w:rPr>
  </w:style>
  <w:style w:type="paragraph" w:customStyle="1" w:styleId="44">
    <w:name w:val="模板 4"/>
    <w:basedOn w:val="a"/>
    <w:next w:val="a"/>
    <w:qFormat/>
    <w:rsid w:val="002956EE"/>
    <w:pPr>
      <w:spacing w:beforeLines="20"/>
      <w:ind w:firstLine="397"/>
      <w:outlineLvl w:val="4"/>
    </w:pPr>
  </w:style>
  <w:style w:type="paragraph" w:customStyle="1" w:styleId="CM41">
    <w:name w:val="CM41"/>
    <w:basedOn w:val="Default"/>
    <w:next w:val="Default"/>
    <w:qFormat/>
    <w:rsid w:val="002956EE"/>
    <w:pPr>
      <w:spacing w:line="303" w:lineRule="atLeast"/>
    </w:pPr>
    <w:rPr>
      <w:rFonts w:ascii="..ì." w:eastAsia="..ì." w:hAnsi="Times New Roman" w:cs="Times New Roman"/>
      <w:color w:val="auto"/>
    </w:rPr>
  </w:style>
  <w:style w:type="paragraph" w:customStyle="1" w:styleId="1f8">
    <w:name w:val="正文缩进1"/>
    <w:basedOn w:val="a"/>
    <w:qFormat/>
    <w:rsid w:val="002956EE"/>
    <w:rPr>
      <w:szCs w:val="20"/>
    </w:rPr>
  </w:style>
  <w:style w:type="paragraph" w:customStyle="1" w:styleId="CM8">
    <w:name w:val="CM8"/>
    <w:basedOn w:val="Default"/>
    <w:next w:val="Default"/>
    <w:qFormat/>
    <w:rsid w:val="002956EE"/>
    <w:pPr>
      <w:spacing w:line="308" w:lineRule="atLeast"/>
    </w:pPr>
    <w:rPr>
      <w:rFonts w:ascii="..ì." w:eastAsia="..ì." w:hAnsi="Times New Roman" w:cs="Times New Roman"/>
      <w:color w:val="auto"/>
    </w:rPr>
  </w:style>
  <w:style w:type="paragraph" w:customStyle="1" w:styleId="1f9">
    <w:name w:val="普通(网站)1"/>
    <w:basedOn w:val="a"/>
    <w:qFormat/>
    <w:rsid w:val="002956EE"/>
    <w:pPr>
      <w:widowControl/>
      <w:spacing w:before="100" w:beforeAutospacing="1" w:after="100" w:afterAutospacing="1"/>
    </w:pPr>
    <w:rPr>
      <w:rFonts w:ascii="宋体" w:hAnsi="宋体" w:cs="宋体"/>
      <w:kern w:val="0"/>
      <w:sz w:val="24"/>
    </w:rPr>
  </w:style>
  <w:style w:type="paragraph" w:customStyle="1" w:styleId="afff0">
    <w:name w:val="公式"/>
    <w:next w:val="a"/>
    <w:uiPriority w:val="99"/>
    <w:qFormat/>
    <w:rsid w:val="007B4515"/>
    <w:pPr>
      <w:autoSpaceDE w:val="0"/>
      <w:autoSpaceDN w:val="0"/>
      <w:adjustRightInd w:val="0"/>
      <w:jc w:val="center"/>
    </w:pPr>
    <w:rPr>
      <w:rFonts w:ascii="Times New Roman" w:eastAsia="Times New Roman" w:hAnsi="Times New Roman" w:cs="宋体"/>
      <w:szCs w:val="21"/>
    </w:rPr>
  </w:style>
  <w:style w:type="paragraph" w:customStyle="1" w:styleId="afff1">
    <w:name w:val="节标题"/>
    <w:basedOn w:val="a"/>
    <w:uiPriority w:val="99"/>
    <w:qFormat/>
    <w:rsid w:val="002956EE"/>
    <w:pPr>
      <w:autoSpaceDE w:val="0"/>
      <w:autoSpaceDN w:val="0"/>
      <w:spacing w:line="336" w:lineRule="exact"/>
      <w:jc w:val="center"/>
    </w:pPr>
    <w:rPr>
      <w:rFonts w:ascii="楷体_GB2312" w:eastAsia="楷体_GB2312"/>
      <w:kern w:val="0"/>
      <w:sz w:val="24"/>
      <w:lang w:eastAsia="zh-TW"/>
    </w:rPr>
  </w:style>
  <w:style w:type="paragraph" w:customStyle="1" w:styleId="afff2">
    <w:name w:val="一级条标题"/>
    <w:basedOn w:val="afff3"/>
    <w:next w:val="affd"/>
    <w:qFormat/>
    <w:rsid w:val="002956EE"/>
    <w:pPr>
      <w:widowControl/>
      <w:adjustRightInd/>
      <w:spacing w:line="240" w:lineRule="auto"/>
      <w:ind w:left="420"/>
      <w:jc w:val="both"/>
      <w:outlineLvl w:val="2"/>
    </w:pPr>
    <w:rPr>
      <w:rFonts w:ascii="黑体" w:eastAsia="黑体"/>
      <w:b w:val="0"/>
      <w:bCs w:val="0"/>
      <w:sz w:val="21"/>
      <w:szCs w:val="20"/>
      <w:lang w:eastAsia="zh-CN"/>
    </w:rPr>
  </w:style>
  <w:style w:type="paragraph" w:customStyle="1" w:styleId="CM30">
    <w:name w:val="CM30"/>
    <w:basedOn w:val="Default"/>
    <w:next w:val="Default"/>
    <w:qFormat/>
    <w:rsid w:val="002956EE"/>
    <w:pPr>
      <w:spacing w:line="320" w:lineRule="atLeast"/>
    </w:pPr>
    <w:rPr>
      <w:rFonts w:ascii="..ì." w:eastAsia="..ì." w:hAnsi="Times New Roman" w:cs="Times New Roman"/>
      <w:color w:val="auto"/>
    </w:rPr>
  </w:style>
  <w:style w:type="paragraph" w:customStyle="1" w:styleId="afff4">
    <w:name w:val="三级条标题"/>
    <w:basedOn w:val="afff5"/>
    <w:next w:val="affd"/>
    <w:qFormat/>
    <w:rsid w:val="002956EE"/>
  </w:style>
  <w:style w:type="paragraph" w:customStyle="1" w:styleId="CM72">
    <w:name w:val="CM72"/>
    <w:basedOn w:val="Default"/>
    <w:next w:val="Default"/>
    <w:qFormat/>
    <w:rsid w:val="002956EE"/>
    <w:pPr>
      <w:spacing w:after="310"/>
    </w:pPr>
    <w:rPr>
      <w:rFonts w:ascii="..ì." w:eastAsia="..ì." w:hAnsi="Times New Roman" w:cs="Times New Roman"/>
      <w:color w:val="auto"/>
    </w:rPr>
  </w:style>
  <w:style w:type="paragraph" w:customStyle="1" w:styleId="afff6">
    <w:name w:val="标准书脚_奇数页"/>
    <w:qFormat/>
    <w:rsid w:val="002956EE"/>
    <w:pPr>
      <w:spacing w:before="120"/>
      <w:jc w:val="right"/>
    </w:pPr>
    <w:rPr>
      <w:rFonts w:ascii="Calibri" w:hAnsi="Calibri"/>
      <w:sz w:val="18"/>
    </w:rPr>
  </w:style>
  <w:style w:type="paragraph" w:customStyle="1" w:styleId="CharChar2CharCharCharChar1">
    <w:name w:val="Char Char2 Char Char Char Char1"/>
    <w:basedOn w:val="a"/>
    <w:qFormat/>
    <w:rsid w:val="002956EE"/>
    <w:pPr>
      <w:widowControl/>
    </w:pPr>
    <w:rPr>
      <w:kern w:val="0"/>
      <w:sz w:val="24"/>
    </w:rPr>
  </w:style>
  <w:style w:type="paragraph" w:customStyle="1" w:styleId="Chare">
    <w:name w:val="Char"/>
    <w:basedOn w:val="a"/>
    <w:qFormat/>
    <w:rsid w:val="002956EE"/>
    <w:rPr>
      <w:sz w:val="28"/>
      <w:szCs w:val="28"/>
    </w:rPr>
  </w:style>
  <w:style w:type="paragraph" w:customStyle="1" w:styleId="CM18">
    <w:name w:val="CM18"/>
    <w:basedOn w:val="Default"/>
    <w:next w:val="Default"/>
    <w:qFormat/>
    <w:rsid w:val="002956EE"/>
    <w:rPr>
      <w:rFonts w:ascii="..ì." w:eastAsia="..ì." w:hAnsi="Times New Roman" w:cs="Times New Roman"/>
      <w:color w:val="auto"/>
    </w:rPr>
  </w:style>
  <w:style w:type="paragraph" w:customStyle="1" w:styleId="311">
    <w:name w:val="正文文本缩进 31"/>
    <w:basedOn w:val="a"/>
    <w:link w:val="3Char"/>
    <w:qFormat/>
    <w:rsid w:val="002956EE"/>
    <w:pPr>
      <w:autoSpaceDE w:val="0"/>
      <w:autoSpaceDN w:val="0"/>
      <w:ind w:firstLine="600"/>
    </w:pPr>
    <w:rPr>
      <w:sz w:val="16"/>
      <w:szCs w:val="16"/>
    </w:rPr>
  </w:style>
  <w:style w:type="paragraph" w:customStyle="1" w:styleId="TOC20">
    <w:name w:val="TOC 标题2"/>
    <w:basedOn w:val="1"/>
    <w:next w:val="a"/>
    <w:uiPriority w:val="39"/>
    <w:unhideWhenUsed/>
    <w:qFormat/>
    <w:rsid w:val="002956EE"/>
    <w:pPr>
      <w:spacing w:before="480" w:after="0" w:line="276" w:lineRule="auto"/>
      <w:jc w:val="left"/>
      <w:outlineLvl w:val="9"/>
    </w:pPr>
    <w:rPr>
      <w:rFonts w:ascii="Cambria" w:hAnsi="Cambria"/>
      <w:color w:val="365F91"/>
      <w:kern w:val="0"/>
      <w:sz w:val="28"/>
      <w:szCs w:val="28"/>
    </w:rPr>
  </w:style>
  <w:style w:type="paragraph" w:customStyle="1" w:styleId="CM49">
    <w:name w:val="CM49"/>
    <w:basedOn w:val="Default"/>
    <w:next w:val="Default"/>
    <w:qFormat/>
    <w:rsid w:val="002956EE"/>
    <w:rPr>
      <w:rFonts w:ascii="..ì." w:eastAsia="..ì." w:hAnsi="Times New Roman" w:cs="Times New Roman"/>
      <w:color w:val="auto"/>
    </w:rPr>
  </w:style>
  <w:style w:type="paragraph" w:customStyle="1" w:styleId="1fa">
    <w:name w:val="章节 1"/>
    <w:basedOn w:val="1"/>
    <w:next w:val="a"/>
    <w:qFormat/>
    <w:rsid w:val="002956EE"/>
    <w:pPr>
      <w:tabs>
        <w:tab w:val="center" w:pos="1260"/>
      </w:tabs>
      <w:spacing w:before="100" w:beforeAutospacing="1" w:after="0" w:line="576" w:lineRule="auto"/>
      <w:ind w:left="2880" w:hanging="2880"/>
    </w:pPr>
  </w:style>
  <w:style w:type="paragraph" w:customStyle="1" w:styleId="CM78">
    <w:name w:val="CM78"/>
    <w:basedOn w:val="Default"/>
    <w:next w:val="Default"/>
    <w:qFormat/>
    <w:rsid w:val="002956EE"/>
    <w:pPr>
      <w:spacing w:after="1263"/>
    </w:pPr>
    <w:rPr>
      <w:rFonts w:ascii="..ì." w:eastAsia="..ì." w:hAnsi="Times New Roman" w:cs="Times New Roman"/>
      <w:color w:val="auto"/>
    </w:rPr>
  </w:style>
  <w:style w:type="paragraph" w:customStyle="1" w:styleId="TimesNewRoman0">
    <w:name w:val="普通文字 + (西文) Times New Roman"/>
    <w:basedOn w:val="1fb"/>
    <w:qFormat/>
    <w:rsid w:val="002956EE"/>
    <w:pPr>
      <w:ind w:firstLine="567"/>
    </w:pPr>
    <w:rPr>
      <w:rFonts w:ascii="Times New Roman" w:eastAsia="仿宋_GB2312" w:hAnsi="Times New Roman"/>
      <w:bCs/>
      <w:sz w:val="28"/>
    </w:rPr>
  </w:style>
  <w:style w:type="paragraph" w:customStyle="1" w:styleId="43">
    <w:name w:val="章节 4"/>
    <w:basedOn w:val="a"/>
    <w:next w:val="a"/>
    <w:link w:val="4Char0"/>
    <w:qFormat/>
    <w:rsid w:val="002956EE"/>
    <w:pPr>
      <w:spacing w:beforeLines="30"/>
      <w:ind w:left="-60"/>
      <w:outlineLvl w:val="3"/>
    </w:pPr>
    <w:rPr>
      <w:kern w:val="0"/>
      <w:sz w:val="20"/>
    </w:rPr>
  </w:style>
  <w:style w:type="paragraph" w:customStyle="1" w:styleId="HTML1">
    <w:name w:val="HTML 预设格式1"/>
    <w:basedOn w:val="a"/>
    <w:link w:val="HTMLChar"/>
    <w:qFormat/>
    <w:rsid w:val="002956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kern w:val="0"/>
      <w:sz w:val="24"/>
    </w:rPr>
  </w:style>
  <w:style w:type="paragraph" w:customStyle="1" w:styleId="1fb">
    <w:name w:val="纯文本1"/>
    <w:basedOn w:val="a"/>
    <w:qFormat/>
    <w:rsid w:val="002956EE"/>
    <w:rPr>
      <w:rFonts w:ascii="宋体" w:hAnsi="Courier New" w:cs="Courier New"/>
      <w:szCs w:val="21"/>
    </w:rPr>
  </w:style>
  <w:style w:type="paragraph" w:customStyle="1" w:styleId="CharCharCharCharCharChar1">
    <w:name w:val="Char Char Char Char Char Char1"/>
    <w:basedOn w:val="a"/>
    <w:qFormat/>
    <w:rsid w:val="002956EE"/>
    <w:pPr>
      <w:spacing w:line="360" w:lineRule="auto"/>
    </w:pPr>
    <w:rPr>
      <w:rFonts w:ascii="宋体" w:hAnsi="宋体" w:cs="宋体"/>
      <w:sz w:val="24"/>
    </w:rPr>
  </w:style>
  <w:style w:type="paragraph" w:customStyle="1" w:styleId="1fc">
    <w:name w:val="正文文本1"/>
    <w:basedOn w:val="a"/>
    <w:rsid w:val="002956EE"/>
    <w:pPr>
      <w:spacing w:line="305" w:lineRule="auto"/>
      <w:ind w:firstLine="400"/>
    </w:pPr>
    <w:rPr>
      <w:rFonts w:ascii="宋体" w:hAnsi="宋体" w:cs="宋体"/>
      <w:sz w:val="18"/>
      <w:szCs w:val="18"/>
    </w:rPr>
  </w:style>
  <w:style w:type="paragraph" w:customStyle="1" w:styleId="afff7">
    <w:name w:val="四级条标题"/>
    <w:basedOn w:val="afff4"/>
    <w:next w:val="affd"/>
    <w:qFormat/>
    <w:rsid w:val="002956EE"/>
  </w:style>
  <w:style w:type="paragraph" w:customStyle="1" w:styleId="CM1">
    <w:name w:val="CM1"/>
    <w:basedOn w:val="Default"/>
    <w:next w:val="Default"/>
    <w:qFormat/>
    <w:rsid w:val="002956EE"/>
    <w:rPr>
      <w:rFonts w:ascii="..ì." w:eastAsia="..ì." w:hAnsi="Times New Roman" w:cs="Times New Roman"/>
      <w:color w:val="auto"/>
    </w:rPr>
  </w:style>
  <w:style w:type="paragraph" w:customStyle="1" w:styleId="CM23">
    <w:name w:val="CM23"/>
    <w:basedOn w:val="Default"/>
    <w:next w:val="Default"/>
    <w:uiPriority w:val="99"/>
    <w:qFormat/>
    <w:rsid w:val="002956EE"/>
    <w:rPr>
      <w:rFonts w:ascii="..ì." w:eastAsia="..ì." w:hAnsi="Times New Roman" w:cs="Times New Roman"/>
      <w:color w:val="auto"/>
    </w:rPr>
  </w:style>
  <w:style w:type="paragraph" w:customStyle="1" w:styleId="CharCharCharChar1">
    <w:name w:val="Char Char Char Char1"/>
    <w:basedOn w:val="a"/>
    <w:next w:val="a"/>
    <w:qFormat/>
    <w:rsid w:val="002956EE"/>
    <w:pPr>
      <w:widowControl/>
    </w:pPr>
    <w:rPr>
      <w:rFonts w:ascii="Verdana" w:eastAsia="Batang" w:hAnsi="Verdana"/>
      <w:kern w:val="0"/>
      <w:sz w:val="18"/>
      <w:szCs w:val="20"/>
      <w:lang w:eastAsia="en-US"/>
    </w:rPr>
  </w:style>
  <w:style w:type="paragraph" w:customStyle="1" w:styleId="CM2">
    <w:name w:val="CM2"/>
    <w:basedOn w:val="Default"/>
    <w:next w:val="Default"/>
    <w:qFormat/>
    <w:rsid w:val="002956EE"/>
    <w:pPr>
      <w:spacing w:line="311" w:lineRule="atLeast"/>
    </w:pPr>
    <w:rPr>
      <w:rFonts w:ascii="..ì." w:eastAsia="..ì." w:hAnsi="Times New Roman" w:cs="Times New Roman"/>
      <w:color w:val="auto"/>
    </w:rPr>
  </w:style>
  <w:style w:type="paragraph" w:customStyle="1" w:styleId="CM20">
    <w:name w:val="CM20"/>
    <w:basedOn w:val="Default"/>
    <w:next w:val="Default"/>
    <w:qFormat/>
    <w:rsid w:val="002956EE"/>
    <w:pPr>
      <w:spacing w:line="308" w:lineRule="atLeast"/>
    </w:pPr>
    <w:rPr>
      <w:rFonts w:ascii="..ì." w:eastAsia="..ì." w:hAnsi="Times New Roman" w:cs="Times New Roman"/>
      <w:color w:val="auto"/>
    </w:rPr>
  </w:style>
  <w:style w:type="paragraph" w:customStyle="1" w:styleId="CM66">
    <w:name w:val="CM66"/>
    <w:basedOn w:val="Default"/>
    <w:next w:val="Default"/>
    <w:qFormat/>
    <w:rsid w:val="002956EE"/>
    <w:pPr>
      <w:spacing w:after="480"/>
    </w:pPr>
    <w:rPr>
      <w:rFonts w:ascii="..ì." w:eastAsia="..ì." w:hAnsi="Times New Roman" w:cs="Times New Roman"/>
      <w:color w:val="auto"/>
    </w:rPr>
  </w:style>
  <w:style w:type="paragraph" w:customStyle="1" w:styleId="CM64">
    <w:name w:val="CM64"/>
    <w:basedOn w:val="Default"/>
    <w:next w:val="Default"/>
    <w:qFormat/>
    <w:rsid w:val="002956EE"/>
    <w:pPr>
      <w:spacing w:after="145"/>
    </w:pPr>
    <w:rPr>
      <w:rFonts w:ascii="..ì." w:eastAsia="..ì." w:hAnsi="Times New Roman" w:cs="Times New Roman"/>
      <w:color w:val="auto"/>
    </w:rPr>
  </w:style>
  <w:style w:type="paragraph" w:customStyle="1" w:styleId="CM62">
    <w:name w:val="CM62"/>
    <w:basedOn w:val="Default"/>
    <w:next w:val="Default"/>
    <w:qFormat/>
    <w:rsid w:val="002956EE"/>
    <w:pPr>
      <w:spacing w:line="320" w:lineRule="atLeast"/>
    </w:pPr>
    <w:rPr>
      <w:rFonts w:ascii="..ì." w:eastAsia="..ì." w:hAnsi="Times New Roman" w:cs="Times New Roman"/>
      <w:color w:val="auto"/>
    </w:rPr>
  </w:style>
  <w:style w:type="paragraph" w:customStyle="1" w:styleId="54">
    <w:name w:val="模板 5"/>
    <w:basedOn w:val="a"/>
    <w:next w:val="a"/>
    <w:qFormat/>
    <w:rsid w:val="002956EE"/>
    <w:pPr>
      <w:ind w:firstLine="567"/>
    </w:pPr>
    <w:rPr>
      <w:rFonts w:ascii="宋体" w:hAnsi="宋体" w:cs="宋体"/>
      <w:kern w:val="0"/>
    </w:rPr>
  </w:style>
  <w:style w:type="paragraph" w:customStyle="1" w:styleId="CM68">
    <w:name w:val="CM68"/>
    <w:basedOn w:val="Default"/>
    <w:next w:val="Default"/>
    <w:qFormat/>
    <w:rsid w:val="002956EE"/>
    <w:pPr>
      <w:spacing w:after="213"/>
    </w:pPr>
    <w:rPr>
      <w:rFonts w:ascii="..ì." w:eastAsia="..ì." w:hAnsi="Times New Roman" w:cs="Times New Roman"/>
      <w:color w:val="auto"/>
    </w:rPr>
  </w:style>
  <w:style w:type="paragraph" w:customStyle="1" w:styleId="2d">
    <w:name w:val="章节 2"/>
    <w:basedOn w:val="2"/>
    <w:next w:val="a"/>
    <w:qFormat/>
    <w:rsid w:val="002956EE"/>
    <w:pPr>
      <w:spacing w:after="0" w:line="413" w:lineRule="auto"/>
      <w:ind w:left="4500"/>
    </w:pPr>
    <w:rPr>
      <w:rFonts w:eastAsia="楷体_GB2312"/>
      <w:bCs w:val="0"/>
    </w:rPr>
  </w:style>
  <w:style w:type="paragraph" w:customStyle="1" w:styleId="CM63">
    <w:name w:val="CM63"/>
    <w:basedOn w:val="Default"/>
    <w:next w:val="Default"/>
    <w:qFormat/>
    <w:rsid w:val="002956EE"/>
    <w:pPr>
      <w:spacing w:after="310"/>
    </w:pPr>
    <w:rPr>
      <w:rFonts w:ascii="..ì." w:eastAsia="..ì." w:hAnsi="Times New Roman" w:cs="Times New Roman"/>
      <w:color w:val="auto"/>
    </w:rPr>
  </w:style>
  <w:style w:type="paragraph" w:customStyle="1" w:styleId="CM10">
    <w:name w:val="CM10"/>
    <w:basedOn w:val="Default"/>
    <w:next w:val="Default"/>
    <w:qFormat/>
    <w:rsid w:val="002956EE"/>
    <w:pPr>
      <w:spacing w:line="308" w:lineRule="atLeast"/>
    </w:pPr>
    <w:rPr>
      <w:rFonts w:ascii="..ì." w:eastAsia="..ì." w:hAnsi="Times New Roman" w:cs="Times New Roman"/>
      <w:color w:val="auto"/>
    </w:rPr>
  </w:style>
  <w:style w:type="paragraph" w:customStyle="1" w:styleId="CharChar1">
    <w:name w:val="Char Char1"/>
    <w:basedOn w:val="a"/>
    <w:next w:val="a"/>
    <w:qFormat/>
    <w:rsid w:val="002956EE"/>
    <w:pPr>
      <w:widowControl/>
    </w:pPr>
    <w:rPr>
      <w:rFonts w:ascii="Verdana" w:eastAsia="Batang" w:hAnsi="Verdana"/>
      <w:kern w:val="0"/>
      <w:sz w:val="18"/>
      <w:szCs w:val="20"/>
      <w:lang w:eastAsia="en-US"/>
    </w:rPr>
  </w:style>
  <w:style w:type="paragraph" w:customStyle="1" w:styleId="CM4">
    <w:name w:val="CM4"/>
    <w:basedOn w:val="Default"/>
    <w:next w:val="Default"/>
    <w:qFormat/>
    <w:rsid w:val="002956EE"/>
    <w:pPr>
      <w:spacing w:line="306" w:lineRule="atLeast"/>
    </w:pPr>
    <w:rPr>
      <w:rFonts w:ascii="..ì." w:eastAsia="..ì." w:hAnsi="Times New Roman" w:cs="Times New Roman"/>
      <w:color w:val="auto"/>
    </w:rPr>
  </w:style>
  <w:style w:type="paragraph" w:customStyle="1" w:styleId="N2">
    <w:name w:val="N2"/>
    <w:basedOn w:val="a"/>
    <w:qFormat/>
    <w:rsid w:val="002956EE"/>
    <w:pPr>
      <w:keepNext/>
      <w:keepLines/>
      <w:autoSpaceDE w:val="0"/>
      <w:autoSpaceDN w:val="0"/>
      <w:spacing w:beforeLines="100" w:afterLines="100"/>
      <w:jc w:val="center"/>
      <w:outlineLvl w:val="1"/>
    </w:pPr>
    <w:rPr>
      <w:rFonts w:eastAsia="楷体_GB2312"/>
      <w:b/>
      <w:sz w:val="28"/>
    </w:rPr>
  </w:style>
  <w:style w:type="paragraph" w:customStyle="1" w:styleId="CM71">
    <w:name w:val="CM71"/>
    <w:basedOn w:val="Default"/>
    <w:next w:val="Default"/>
    <w:qFormat/>
    <w:rsid w:val="002956EE"/>
    <w:pPr>
      <w:spacing w:after="375"/>
    </w:pPr>
    <w:rPr>
      <w:rFonts w:ascii="..ì." w:eastAsia="..ì." w:hAnsi="Times New Roman" w:cs="Times New Roman"/>
      <w:color w:val="auto"/>
    </w:rPr>
  </w:style>
  <w:style w:type="paragraph" w:customStyle="1" w:styleId="CharCharCharChar">
    <w:name w:val="Char Char Char Char"/>
    <w:basedOn w:val="a"/>
    <w:next w:val="a"/>
    <w:qFormat/>
    <w:rsid w:val="002956EE"/>
    <w:pPr>
      <w:widowControl/>
    </w:pPr>
    <w:rPr>
      <w:rFonts w:ascii="Verdana" w:eastAsia="Batang" w:hAnsi="Verdana"/>
      <w:kern w:val="0"/>
      <w:sz w:val="18"/>
      <w:szCs w:val="20"/>
      <w:lang w:eastAsia="en-US"/>
    </w:rPr>
  </w:style>
  <w:style w:type="paragraph" w:customStyle="1" w:styleId="1d">
    <w:name w:val="注释标题1"/>
    <w:basedOn w:val="a"/>
    <w:next w:val="a"/>
    <w:link w:val="Char7"/>
    <w:qFormat/>
    <w:rsid w:val="002956EE"/>
    <w:pPr>
      <w:jc w:val="center"/>
    </w:pPr>
    <w:rPr>
      <w:kern w:val="0"/>
      <w:sz w:val="20"/>
      <w:szCs w:val="20"/>
    </w:rPr>
  </w:style>
  <w:style w:type="paragraph" w:customStyle="1" w:styleId="CM22">
    <w:name w:val="CM22"/>
    <w:basedOn w:val="Default"/>
    <w:next w:val="Default"/>
    <w:qFormat/>
    <w:rsid w:val="002956EE"/>
    <w:pPr>
      <w:spacing w:line="300" w:lineRule="atLeast"/>
    </w:pPr>
    <w:rPr>
      <w:rFonts w:ascii="..ì." w:eastAsia="..ì." w:hAnsi="Times New Roman" w:cs="Times New Roman"/>
      <w:color w:val="auto"/>
    </w:rPr>
  </w:style>
  <w:style w:type="paragraph" w:customStyle="1" w:styleId="afff8">
    <w:name w:val="列项"/>
    <w:basedOn w:val="a"/>
    <w:qFormat/>
    <w:rsid w:val="002956EE"/>
    <w:rPr>
      <w:b/>
    </w:rPr>
  </w:style>
  <w:style w:type="paragraph" w:customStyle="1" w:styleId="CM19">
    <w:name w:val="CM19"/>
    <w:basedOn w:val="Default"/>
    <w:next w:val="Default"/>
    <w:qFormat/>
    <w:rsid w:val="002956EE"/>
    <w:pPr>
      <w:spacing w:line="313" w:lineRule="atLeast"/>
    </w:pPr>
    <w:rPr>
      <w:rFonts w:ascii="..ì." w:eastAsia="..ì." w:hAnsi="Times New Roman" w:cs="Times New Roman"/>
      <w:color w:val="auto"/>
    </w:rPr>
  </w:style>
  <w:style w:type="paragraph" w:customStyle="1" w:styleId="N7">
    <w:name w:val="N7"/>
    <w:basedOn w:val="N6"/>
    <w:qFormat/>
    <w:rsid w:val="002956EE"/>
  </w:style>
  <w:style w:type="paragraph" w:customStyle="1" w:styleId="1fd">
    <w:name w:val="批注主题1"/>
    <w:basedOn w:val="ab"/>
    <w:next w:val="ab"/>
    <w:qFormat/>
    <w:rsid w:val="002956EE"/>
    <w:rPr>
      <w:b/>
      <w:bCs/>
      <w:kern w:val="0"/>
      <w:sz w:val="20"/>
      <w:szCs w:val="20"/>
    </w:rPr>
  </w:style>
  <w:style w:type="paragraph" w:customStyle="1" w:styleId="213">
    <w:name w:val="正文文本缩进 21"/>
    <w:basedOn w:val="a"/>
    <w:qFormat/>
    <w:rsid w:val="002956EE"/>
    <w:pPr>
      <w:spacing w:line="360" w:lineRule="auto"/>
      <w:ind w:firstLine="480"/>
    </w:pPr>
    <w:rPr>
      <w:rFonts w:ascii="宋体" w:hAnsi="宋体"/>
      <w:kern w:val="0"/>
      <w:sz w:val="24"/>
    </w:rPr>
  </w:style>
  <w:style w:type="paragraph" w:customStyle="1" w:styleId="CM52">
    <w:name w:val="CM52"/>
    <w:basedOn w:val="Default"/>
    <w:next w:val="Default"/>
    <w:qFormat/>
    <w:rsid w:val="002956EE"/>
    <w:pPr>
      <w:spacing w:line="316" w:lineRule="atLeast"/>
    </w:pPr>
    <w:rPr>
      <w:rFonts w:ascii="..ì." w:eastAsia="..ì." w:hAnsi="Times New Roman" w:cs="Times New Roman"/>
      <w:color w:val="auto"/>
    </w:rPr>
  </w:style>
  <w:style w:type="paragraph" w:customStyle="1" w:styleId="CM77">
    <w:name w:val="CM77"/>
    <w:basedOn w:val="Default"/>
    <w:next w:val="Default"/>
    <w:qFormat/>
    <w:rsid w:val="002956EE"/>
    <w:pPr>
      <w:spacing w:after="75"/>
    </w:pPr>
    <w:rPr>
      <w:rFonts w:ascii="..ì." w:eastAsia="..ì." w:hAnsi="Times New Roman" w:cs="Times New Roman"/>
      <w:color w:val="auto"/>
    </w:rPr>
  </w:style>
  <w:style w:type="paragraph" w:customStyle="1" w:styleId="afff9">
    <w:name w:val="编制说明"/>
    <w:basedOn w:val="a"/>
    <w:qFormat/>
    <w:rsid w:val="002956EE"/>
    <w:rPr>
      <w:color w:val="0000FF"/>
    </w:rPr>
  </w:style>
  <w:style w:type="paragraph" w:customStyle="1" w:styleId="aff">
    <w:name w:val="公式参数"/>
    <w:basedOn w:val="a"/>
    <w:next w:val="a"/>
    <w:link w:val="Charc"/>
    <w:qFormat/>
    <w:rsid w:val="002956EE"/>
    <w:pPr>
      <w:autoSpaceDE w:val="0"/>
      <w:autoSpaceDN w:val="0"/>
      <w:ind w:leftChars="300" w:left="550" w:hangingChars="250" w:hanging="250"/>
    </w:pPr>
    <w:rPr>
      <w:rFonts w:eastAsia="Times New Roman"/>
      <w:kern w:val="0"/>
      <w:sz w:val="20"/>
      <w:szCs w:val="21"/>
    </w:rPr>
  </w:style>
  <w:style w:type="paragraph" w:customStyle="1" w:styleId="214">
    <w:name w:val="正文文本 21"/>
    <w:basedOn w:val="a"/>
    <w:qFormat/>
    <w:rsid w:val="002956EE"/>
    <w:rPr>
      <w:color w:val="000000"/>
      <w:kern w:val="0"/>
      <w:sz w:val="44"/>
    </w:rPr>
  </w:style>
  <w:style w:type="paragraph" w:customStyle="1" w:styleId="CM15">
    <w:name w:val="CM15"/>
    <w:basedOn w:val="Default"/>
    <w:next w:val="Default"/>
    <w:qFormat/>
    <w:rsid w:val="002956EE"/>
    <w:rPr>
      <w:rFonts w:ascii="..ì." w:eastAsia="..ì." w:hAnsi="Times New Roman" w:cs="Times New Roman"/>
      <w:color w:val="auto"/>
    </w:rPr>
  </w:style>
  <w:style w:type="paragraph" w:customStyle="1" w:styleId="1fe">
    <w:name w:val="列出段落1"/>
    <w:basedOn w:val="a"/>
    <w:uiPriority w:val="34"/>
    <w:qFormat/>
    <w:rsid w:val="002956EE"/>
  </w:style>
  <w:style w:type="paragraph" w:customStyle="1" w:styleId="TimesNewRoman1">
    <w:name w:val="样式 纯文本 + Times New Roman"/>
    <w:basedOn w:val="aff4"/>
    <w:qFormat/>
    <w:rsid w:val="002956EE"/>
    <w:rPr>
      <w:rFonts w:ascii="Times New Roman" w:hAnsi="Times New Roman" w:cs="Courier New" w:hint="default"/>
      <w:kern w:val="2"/>
      <w:sz w:val="21"/>
      <w:szCs w:val="21"/>
    </w:rPr>
  </w:style>
  <w:style w:type="paragraph" w:customStyle="1" w:styleId="1ff">
    <w:name w:val="修订1"/>
    <w:uiPriority w:val="99"/>
    <w:unhideWhenUsed/>
    <w:qFormat/>
    <w:rsid w:val="002956EE"/>
    <w:rPr>
      <w:szCs w:val="24"/>
    </w:rPr>
  </w:style>
  <w:style w:type="paragraph" w:customStyle="1" w:styleId="afff3">
    <w:name w:val="章标题"/>
    <w:basedOn w:val="a"/>
    <w:qFormat/>
    <w:rsid w:val="002956EE"/>
    <w:pPr>
      <w:autoSpaceDE w:val="0"/>
      <w:autoSpaceDN w:val="0"/>
      <w:spacing w:line="374" w:lineRule="exact"/>
      <w:jc w:val="center"/>
    </w:pPr>
    <w:rPr>
      <w:b/>
      <w:bCs/>
      <w:kern w:val="0"/>
      <w:sz w:val="28"/>
      <w:szCs w:val="28"/>
      <w:lang w:eastAsia="zh-TW"/>
    </w:rPr>
  </w:style>
  <w:style w:type="paragraph" w:customStyle="1" w:styleId="afff5">
    <w:name w:val="二级条标题"/>
    <w:basedOn w:val="a"/>
    <w:next w:val="affd"/>
    <w:qFormat/>
    <w:rsid w:val="002956EE"/>
    <w:pPr>
      <w:widowControl/>
      <w:outlineLvl w:val="3"/>
    </w:pPr>
    <w:rPr>
      <w:rFonts w:ascii="黑体" w:eastAsia="黑体"/>
      <w:kern w:val="0"/>
      <w:szCs w:val="20"/>
    </w:rPr>
  </w:style>
  <w:style w:type="paragraph" w:customStyle="1" w:styleId="2e">
    <w:name w:val="普通(网站)2"/>
    <w:basedOn w:val="a"/>
    <w:qFormat/>
    <w:rsid w:val="00D644E0"/>
    <w:pPr>
      <w:widowControl/>
      <w:spacing w:before="100" w:beforeAutospacing="1" w:after="100" w:afterAutospacing="1"/>
    </w:pPr>
    <w:rPr>
      <w:rFonts w:ascii="宋体" w:hAnsi="宋体" w:cs="宋体"/>
      <w:kern w:val="0"/>
      <w:sz w:val="24"/>
    </w:rPr>
  </w:style>
  <w:style w:type="paragraph" w:customStyle="1" w:styleId="CM61">
    <w:name w:val="CM61"/>
    <w:basedOn w:val="Default"/>
    <w:next w:val="Default"/>
    <w:qFormat/>
    <w:rsid w:val="002956EE"/>
    <w:pPr>
      <w:spacing w:line="286" w:lineRule="atLeast"/>
    </w:pPr>
    <w:rPr>
      <w:rFonts w:ascii="..ì." w:eastAsia="..ì." w:hAnsi="Times New Roman" w:cs="Times New Roman"/>
      <w:color w:val="auto"/>
    </w:rPr>
  </w:style>
  <w:style w:type="paragraph" w:customStyle="1" w:styleId="afffa">
    <w:name w:val="注："/>
    <w:next w:val="a"/>
    <w:qFormat/>
    <w:rsid w:val="002956EE"/>
    <w:pPr>
      <w:widowControl w:val="0"/>
      <w:tabs>
        <w:tab w:val="left" w:pos="1140"/>
      </w:tabs>
      <w:autoSpaceDE w:val="0"/>
      <w:autoSpaceDN w:val="0"/>
      <w:jc w:val="both"/>
    </w:pPr>
    <w:rPr>
      <w:rFonts w:ascii="宋体" w:hAnsi="Calibri"/>
      <w:sz w:val="18"/>
    </w:rPr>
  </w:style>
  <w:style w:type="paragraph" w:customStyle="1" w:styleId="CM24">
    <w:name w:val="CM24"/>
    <w:basedOn w:val="Default"/>
    <w:next w:val="Default"/>
    <w:qFormat/>
    <w:rsid w:val="002956EE"/>
    <w:rPr>
      <w:rFonts w:ascii="..ì." w:eastAsia="..ì." w:hAnsi="Times New Roman" w:cs="Times New Roman"/>
      <w:color w:val="auto"/>
    </w:rPr>
  </w:style>
  <w:style w:type="paragraph" w:customStyle="1" w:styleId="CM9">
    <w:name w:val="CM9"/>
    <w:basedOn w:val="Default"/>
    <w:next w:val="Default"/>
    <w:qFormat/>
    <w:rsid w:val="002956EE"/>
    <w:pPr>
      <w:spacing w:line="311" w:lineRule="atLeast"/>
    </w:pPr>
    <w:rPr>
      <w:rFonts w:ascii="..ì." w:eastAsia="..ì." w:hAnsi="Times New Roman" w:cs="Times New Roman"/>
      <w:color w:val="auto"/>
    </w:rPr>
  </w:style>
  <w:style w:type="paragraph" w:customStyle="1" w:styleId="1ff0">
    <w:name w:val="正文文本缩进1"/>
    <w:basedOn w:val="a"/>
    <w:qFormat/>
    <w:rsid w:val="002956EE"/>
    <w:pPr>
      <w:spacing w:line="480" w:lineRule="exact"/>
      <w:ind w:left="454"/>
    </w:pPr>
    <w:rPr>
      <w:kern w:val="0"/>
      <w:sz w:val="24"/>
    </w:rPr>
  </w:style>
  <w:style w:type="paragraph" w:customStyle="1" w:styleId="CM40">
    <w:name w:val="CM40"/>
    <w:basedOn w:val="Default"/>
    <w:next w:val="Default"/>
    <w:qFormat/>
    <w:rsid w:val="002956EE"/>
    <w:pPr>
      <w:spacing w:line="316" w:lineRule="atLeast"/>
    </w:pPr>
    <w:rPr>
      <w:rFonts w:ascii="..ì." w:eastAsia="..ì." w:hAnsi="Times New Roman" w:cs="Times New Roman"/>
      <w:color w:val="auto"/>
    </w:rPr>
  </w:style>
  <w:style w:type="paragraph" w:customStyle="1" w:styleId="afffb">
    <w:name w:val="样式"/>
    <w:qFormat/>
    <w:rsid w:val="002956EE"/>
    <w:pPr>
      <w:widowControl w:val="0"/>
      <w:jc w:val="both"/>
    </w:pPr>
    <w:rPr>
      <w:rFonts w:ascii="Calibri" w:hAnsi="Calibri"/>
    </w:rPr>
  </w:style>
  <w:style w:type="paragraph" w:customStyle="1" w:styleId="afffc">
    <w:name w:val="附录一级条标题"/>
    <w:basedOn w:val="afffd"/>
    <w:next w:val="affd"/>
    <w:qFormat/>
    <w:rsid w:val="002956EE"/>
    <w:pPr>
      <w:autoSpaceDN w:val="0"/>
      <w:ind w:left="1260"/>
      <w:outlineLvl w:val="2"/>
    </w:pPr>
  </w:style>
  <w:style w:type="paragraph" w:customStyle="1" w:styleId="afffd">
    <w:name w:val="附录章标题"/>
    <w:next w:val="affd"/>
    <w:qFormat/>
    <w:rsid w:val="002956EE"/>
    <w:pPr>
      <w:wordWrap w:val="0"/>
      <w:overflowPunct w:val="0"/>
      <w:autoSpaceDE w:val="0"/>
      <w:spacing w:beforeLines="50" w:afterLines="50"/>
      <w:ind w:left="840" w:hanging="420"/>
      <w:jc w:val="both"/>
      <w:textAlignment w:val="baseline"/>
      <w:outlineLvl w:val="1"/>
    </w:pPr>
    <w:rPr>
      <w:rFonts w:ascii="黑体" w:eastAsia="黑体" w:hAnsi="Calibri"/>
      <w:kern w:val="21"/>
    </w:rPr>
  </w:style>
  <w:style w:type="paragraph" w:customStyle="1" w:styleId="2009bulit1">
    <w:name w:val="2009科技报告正文bulit1&gt;"/>
    <w:basedOn w:val="a"/>
    <w:qFormat/>
    <w:rsid w:val="002956EE"/>
    <w:pPr>
      <w:tabs>
        <w:tab w:val="left" w:pos="840"/>
      </w:tabs>
      <w:spacing w:afterLines="30" w:line="360" w:lineRule="exact"/>
      <w:ind w:left="840" w:hanging="420"/>
    </w:pPr>
    <w:rPr>
      <w:rFonts w:ascii="宋体" w:hAnsi="宋体"/>
      <w:szCs w:val="21"/>
    </w:rPr>
  </w:style>
  <w:style w:type="paragraph" w:customStyle="1" w:styleId="afffe">
    <w:name w:val="封面标准名称"/>
    <w:qFormat/>
    <w:rsid w:val="002956EE"/>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
    <w:name w:val="标准书脚_偶数页"/>
    <w:qFormat/>
    <w:rsid w:val="002956EE"/>
    <w:pPr>
      <w:spacing w:before="120"/>
    </w:pPr>
    <w:rPr>
      <w:rFonts w:ascii="Calibri" w:hAnsi="Calibri"/>
      <w:sz w:val="18"/>
    </w:rPr>
  </w:style>
  <w:style w:type="paragraph" w:customStyle="1" w:styleId="1ff1">
    <w:name w:val="文档结构图1"/>
    <w:basedOn w:val="a"/>
    <w:qFormat/>
    <w:rsid w:val="002956EE"/>
    <w:pPr>
      <w:shd w:val="clear" w:color="auto" w:fill="000080"/>
    </w:pPr>
    <w:rPr>
      <w:kern w:val="0"/>
      <w:sz w:val="20"/>
      <w:shd w:val="clear" w:color="auto" w:fill="000080"/>
    </w:rPr>
  </w:style>
  <w:style w:type="paragraph" w:customStyle="1" w:styleId="1ff2">
    <w:name w:val="标题 1 + 黑体"/>
    <w:basedOn w:val="a"/>
    <w:qFormat/>
    <w:rsid w:val="002956EE"/>
    <w:pPr>
      <w:jc w:val="center"/>
    </w:pPr>
    <w:rPr>
      <w:rFonts w:ascii="黑体" w:eastAsia="黑体"/>
      <w:bCs/>
      <w:kern w:val="0"/>
      <w:sz w:val="32"/>
      <w:szCs w:val="32"/>
    </w:rPr>
  </w:style>
  <w:style w:type="paragraph" w:customStyle="1" w:styleId="1ff3">
    <w:name w:val="样式1"/>
    <w:basedOn w:val="a"/>
    <w:qFormat/>
    <w:rsid w:val="002956EE"/>
    <w:pPr>
      <w:spacing w:line="500" w:lineRule="exact"/>
      <w:jc w:val="center"/>
    </w:pPr>
    <w:rPr>
      <w:rFonts w:ascii="黑体" w:eastAsia="黑体"/>
      <w:b/>
      <w:sz w:val="32"/>
      <w:szCs w:val="32"/>
    </w:rPr>
  </w:style>
  <w:style w:type="paragraph" w:customStyle="1" w:styleId="msolistparagraph0">
    <w:name w:val="msolistparagraph"/>
    <w:basedOn w:val="a"/>
    <w:qFormat/>
    <w:rsid w:val="002956EE"/>
    <w:rPr>
      <w:szCs w:val="20"/>
    </w:rPr>
  </w:style>
  <w:style w:type="paragraph" w:customStyle="1" w:styleId="CM21">
    <w:name w:val="CM21"/>
    <w:basedOn w:val="Default"/>
    <w:next w:val="Default"/>
    <w:qFormat/>
    <w:rsid w:val="002956EE"/>
    <w:pPr>
      <w:spacing w:line="311" w:lineRule="atLeast"/>
    </w:pPr>
    <w:rPr>
      <w:rFonts w:ascii="..ì." w:eastAsia="..ì." w:hAnsi="Times New Roman" w:cs="Times New Roman"/>
      <w:color w:val="auto"/>
    </w:rPr>
  </w:style>
  <w:style w:type="paragraph" w:customStyle="1" w:styleId="CM65">
    <w:name w:val="CM65"/>
    <w:basedOn w:val="Default"/>
    <w:next w:val="Default"/>
    <w:qFormat/>
    <w:rsid w:val="002956EE"/>
    <w:pPr>
      <w:spacing w:after="1025"/>
    </w:pPr>
    <w:rPr>
      <w:rFonts w:ascii="..ì." w:eastAsia="..ì." w:hAnsi="Times New Roman" w:cs="Times New Roman"/>
      <w:color w:val="auto"/>
    </w:rPr>
  </w:style>
  <w:style w:type="table" w:styleId="affff0">
    <w:name w:val="Table Grid"/>
    <w:basedOn w:val="a1"/>
    <w:uiPriority w:val="59"/>
    <w:qFormat/>
    <w:rsid w:val="00D644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CharCharChar">
    <w:name w:val="Char Char Char Char Char Char Char Char Char1 Char Char Char Char"/>
    <w:basedOn w:val="a"/>
    <w:qFormat/>
    <w:rsid w:val="001816DF"/>
    <w:pPr>
      <w:widowControl/>
      <w:spacing w:after="160" w:line="240" w:lineRule="exact"/>
    </w:pPr>
    <w:rPr>
      <w:rFonts w:ascii="Arial" w:eastAsia="Times New Roman" w:hAnsi="Arial" w:cs="Verdana"/>
      <w:b/>
      <w:kern w:val="0"/>
      <w:sz w:val="24"/>
      <w:lang w:eastAsia="en-US"/>
    </w:rPr>
  </w:style>
  <w:style w:type="paragraph" w:customStyle="1" w:styleId="2f">
    <w:name w:val="列出段落2"/>
    <w:basedOn w:val="a"/>
    <w:uiPriority w:val="99"/>
    <w:unhideWhenUsed/>
    <w:qFormat/>
    <w:rsid w:val="001816DF"/>
  </w:style>
  <w:style w:type="paragraph" w:customStyle="1" w:styleId="3a">
    <w:name w:val="列出段落3"/>
    <w:basedOn w:val="a"/>
    <w:uiPriority w:val="34"/>
    <w:qFormat/>
    <w:rsid w:val="001816DF"/>
  </w:style>
  <w:style w:type="paragraph" w:customStyle="1" w:styleId="affff1">
    <w:name w:val="序号"/>
    <w:qFormat/>
    <w:rsid w:val="002956EE"/>
    <w:pPr>
      <w:adjustRightInd w:val="0"/>
      <w:ind w:leftChars="500" w:left="500" w:hangingChars="200" w:hanging="200"/>
    </w:pPr>
    <w:rPr>
      <w:szCs w:val="24"/>
    </w:rPr>
  </w:style>
  <w:style w:type="paragraph" w:customStyle="1" w:styleId="affff2">
    <w:name w:val="（a）"/>
    <w:basedOn w:val="a"/>
    <w:qFormat/>
    <w:rsid w:val="00EE5A12"/>
    <w:pPr>
      <w:spacing w:before="50" w:after="50"/>
      <w:ind w:leftChars="600" w:left="850" w:hangingChars="250" w:hanging="250"/>
    </w:pPr>
  </w:style>
  <w:style w:type="paragraph" w:customStyle="1" w:styleId="affff3">
    <w:name w:val="表格"/>
    <w:qFormat/>
    <w:rsid w:val="002956EE"/>
    <w:pPr>
      <w:adjustRightInd w:val="0"/>
      <w:snapToGrid w:val="0"/>
    </w:pPr>
    <w:rPr>
      <w:sz w:val="18"/>
      <w:szCs w:val="18"/>
    </w:rPr>
  </w:style>
  <w:style w:type="paragraph" w:customStyle="1" w:styleId="affff4">
    <w:name w:val="表头"/>
    <w:link w:val="CharChar2"/>
    <w:qFormat/>
    <w:rsid w:val="00A25E32"/>
    <w:pPr>
      <w:adjustRightInd w:val="0"/>
      <w:snapToGrid w:val="0"/>
      <w:spacing w:beforeLines="50" w:before="50"/>
      <w:jc w:val="right"/>
    </w:pPr>
    <w:rPr>
      <w:rFonts w:ascii="Times New Roman" w:eastAsia="黑体" w:hAnsi="Times New Roman"/>
      <w:szCs w:val="21"/>
    </w:rPr>
  </w:style>
  <w:style w:type="paragraph" w:customStyle="1" w:styleId="affff5">
    <w:name w:val="篇封面"/>
    <w:qFormat/>
    <w:rsid w:val="002956EE"/>
    <w:pPr>
      <w:adjustRightInd w:val="0"/>
      <w:snapToGrid w:val="0"/>
      <w:spacing w:before="240" w:after="240" w:line="360" w:lineRule="auto"/>
      <w:jc w:val="center"/>
    </w:pPr>
    <w:rPr>
      <w:rFonts w:eastAsia="黑体"/>
      <w:noProof/>
      <w:kern w:val="44"/>
      <w:sz w:val="32"/>
      <w:szCs w:val="32"/>
    </w:rPr>
  </w:style>
  <w:style w:type="paragraph" w:customStyle="1" w:styleId="affff6">
    <w:name w:val="图片"/>
    <w:uiPriority w:val="99"/>
    <w:qFormat/>
    <w:rsid w:val="001816DF"/>
    <w:pPr>
      <w:adjustRightInd w:val="0"/>
      <w:snapToGrid w:val="0"/>
      <w:jc w:val="center"/>
    </w:pPr>
    <w:rPr>
      <w:szCs w:val="21"/>
    </w:rPr>
  </w:style>
  <w:style w:type="character" w:styleId="affff7">
    <w:name w:val="endnote reference"/>
    <w:basedOn w:val="a0"/>
    <w:uiPriority w:val="99"/>
    <w:qFormat/>
    <w:rsid w:val="001816DF"/>
    <w:rPr>
      <w:vertAlign w:val="superscript"/>
    </w:rPr>
  </w:style>
  <w:style w:type="paragraph" w:customStyle="1" w:styleId="affff8">
    <w:name w:val="表标题"/>
    <w:next w:val="a"/>
    <w:uiPriority w:val="99"/>
    <w:qFormat/>
    <w:rsid w:val="0023332D"/>
    <w:pPr>
      <w:adjustRightInd w:val="0"/>
      <w:snapToGrid w:val="0"/>
      <w:spacing w:beforeLines="100" w:before="100"/>
      <w:jc w:val="right"/>
    </w:pPr>
    <w:rPr>
      <w:rFonts w:ascii="Times New Roman" w:eastAsia="黑体" w:hAnsi="Times New Roman"/>
      <w:szCs w:val="21"/>
    </w:rPr>
  </w:style>
  <w:style w:type="paragraph" w:customStyle="1" w:styleId="affff9">
    <w:name w:val="图标题"/>
    <w:uiPriority w:val="99"/>
    <w:qFormat/>
    <w:rsid w:val="008D7B36"/>
    <w:pPr>
      <w:adjustRightInd w:val="0"/>
      <w:snapToGrid w:val="0"/>
      <w:spacing w:before="156" w:afterLines="100" w:after="240"/>
      <w:ind w:firstLine="420"/>
      <w:jc w:val="center"/>
    </w:pPr>
    <w:rPr>
      <w:rFonts w:ascii="Times New Roman" w:eastAsia="黑体" w:hAnsi="Times New Roman"/>
      <w:szCs w:val="21"/>
    </w:rPr>
  </w:style>
  <w:style w:type="paragraph" w:customStyle="1" w:styleId="affffa">
    <w:name w:val="图表"/>
    <w:qFormat/>
    <w:rsid w:val="001816DF"/>
    <w:pPr>
      <w:widowControl w:val="0"/>
      <w:adjustRightInd w:val="0"/>
      <w:snapToGrid w:val="0"/>
      <w:jc w:val="both"/>
    </w:pPr>
    <w:rPr>
      <w:rFonts w:ascii="宋体"/>
      <w:sz w:val="18"/>
    </w:rPr>
  </w:style>
  <w:style w:type="paragraph" w:customStyle="1" w:styleId="affffb">
    <w:name w:val="特殊①"/>
    <w:qFormat/>
    <w:rsid w:val="007A43C8"/>
    <w:pPr>
      <w:adjustRightInd w:val="0"/>
      <w:snapToGrid w:val="0"/>
      <w:spacing w:beforeLines="50" w:before="120" w:afterLines="50" w:after="120"/>
      <w:ind w:leftChars="400" w:left="1260" w:hangingChars="200" w:hanging="420"/>
    </w:pPr>
    <w:rPr>
      <w:rFonts w:ascii="Times New Roman" w:hAnsi="Times New Roman"/>
      <w:szCs w:val="21"/>
    </w:rPr>
  </w:style>
  <w:style w:type="paragraph" w:styleId="TOC">
    <w:name w:val="TOC Heading"/>
    <w:basedOn w:val="1"/>
    <w:next w:val="a"/>
    <w:uiPriority w:val="39"/>
    <w:unhideWhenUsed/>
    <w:rsid w:val="001816DF"/>
    <w:pPr>
      <w:outlineLvl w:val="9"/>
    </w:pPr>
  </w:style>
  <w:style w:type="paragraph" w:customStyle="1" w:styleId="affffc">
    <w:name w:val="表内容"/>
    <w:link w:val="Charf"/>
    <w:uiPriority w:val="99"/>
    <w:qFormat/>
    <w:rsid w:val="00BF696D"/>
    <w:pPr>
      <w:adjustRightInd w:val="0"/>
      <w:snapToGrid w:val="0"/>
      <w:jc w:val="center"/>
    </w:pPr>
    <w:rPr>
      <w:rFonts w:ascii="Times New Roman" w:eastAsia="宋体" w:hAnsi="Times New Roman"/>
      <w:spacing w:val="6"/>
      <w:sz w:val="18"/>
      <w:szCs w:val="18"/>
    </w:rPr>
  </w:style>
  <w:style w:type="character" w:customStyle="1" w:styleId="Charf">
    <w:name w:val="表内容 Char"/>
    <w:basedOn w:val="a0"/>
    <w:link w:val="affffc"/>
    <w:uiPriority w:val="99"/>
    <w:qFormat/>
    <w:rsid w:val="00BF696D"/>
    <w:rPr>
      <w:rFonts w:ascii="Times New Roman" w:eastAsia="宋体" w:hAnsi="Times New Roman"/>
      <w:spacing w:val="6"/>
      <w:sz w:val="18"/>
      <w:szCs w:val="18"/>
    </w:rPr>
  </w:style>
  <w:style w:type="paragraph" w:styleId="affffd">
    <w:name w:val="Title"/>
    <w:aliases w:val="目录前言引言"/>
    <w:basedOn w:val="a"/>
    <w:next w:val="a"/>
    <w:link w:val="affffe"/>
    <w:uiPriority w:val="10"/>
    <w:qFormat/>
    <w:rsid w:val="001816DF"/>
    <w:pPr>
      <w:spacing w:before="240" w:after="60"/>
      <w:jc w:val="center"/>
      <w:outlineLvl w:val="0"/>
    </w:pPr>
    <w:rPr>
      <w:rFonts w:asciiTheme="majorHAnsi" w:hAnsiTheme="majorHAnsi" w:cstheme="majorBidi"/>
      <w:b/>
      <w:bCs/>
      <w:sz w:val="32"/>
      <w:szCs w:val="32"/>
    </w:rPr>
  </w:style>
  <w:style w:type="character" w:customStyle="1" w:styleId="affffe">
    <w:name w:val="标题 字符"/>
    <w:aliases w:val="目录前言引言 字符"/>
    <w:basedOn w:val="a0"/>
    <w:link w:val="affffd"/>
    <w:uiPriority w:val="10"/>
    <w:qFormat/>
    <w:rsid w:val="001816DF"/>
    <w:rPr>
      <w:rFonts w:asciiTheme="majorHAnsi" w:eastAsia="宋体" w:hAnsiTheme="majorHAnsi" w:cstheme="majorBidi"/>
      <w:b/>
      <w:bCs/>
      <w:sz w:val="32"/>
      <w:szCs w:val="32"/>
    </w:rPr>
  </w:style>
  <w:style w:type="paragraph" w:customStyle="1" w:styleId="afffff">
    <w:name w:val="表中内容"/>
    <w:qFormat/>
    <w:rsid w:val="001816DF"/>
    <w:pPr>
      <w:adjustRightInd w:val="0"/>
      <w:snapToGrid w:val="0"/>
      <w:jc w:val="center"/>
      <w:textAlignment w:val="center"/>
    </w:pPr>
    <w:rPr>
      <w:sz w:val="18"/>
      <w:szCs w:val="24"/>
    </w:rPr>
  </w:style>
  <w:style w:type="paragraph" w:customStyle="1" w:styleId="afffff0">
    <w:name w:val="式中文字"/>
    <w:basedOn w:val="a"/>
    <w:next w:val="a"/>
    <w:qFormat/>
    <w:rsid w:val="002956EE"/>
    <w:pPr>
      <w:ind w:leftChars="300" w:left="600" w:hangingChars="300" w:hanging="300"/>
    </w:pPr>
    <w:rPr>
      <w:snapToGrid w:val="0"/>
      <w:kern w:val="21"/>
    </w:rPr>
  </w:style>
  <w:style w:type="paragraph" w:customStyle="1" w:styleId="CM143">
    <w:name w:val="CM143"/>
    <w:basedOn w:val="a"/>
    <w:next w:val="a"/>
    <w:link w:val="CM143Char"/>
    <w:uiPriority w:val="99"/>
    <w:qFormat/>
    <w:rsid w:val="001816DF"/>
    <w:pPr>
      <w:autoSpaceDE w:val="0"/>
      <w:autoSpaceDN w:val="0"/>
    </w:pPr>
    <w:rPr>
      <w:rFonts w:ascii="Arial" w:eastAsiaTheme="minorEastAsia" w:hAnsi="Arial" w:cs="Arial"/>
      <w:kern w:val="0"/>
      <w:sz w:val="24"/>
    </w:rPr>
  </w:style>
  <w:style w:type="character" w:customStyle="1" w:styleId="CM143Char">
    <w:name w:val="CM143 Char"/>
    <w:basedOn w:val="a0"/>
    <w:link w:val="CM143"/>
    <w:uiPriority w:val="99"/>
    <w:qFormat/>
    <w:locked/>
    <w:rsid w:val="001816DF"/>
    <w:rPr>
      <w:rFonts w:ascii="Arial" w:eastAsiaTheme="minorEastAsia" w:hAnsi="Arial" w:cs="Arial"/>
      <w:sz w:val="24"/>
      <w:szCs w:val="24"/>
    </w:rPr>
  </w:style>
  <w:style w:type="character" w:styleId="afffff1">
    <w:name w:val="line number"/>
    <w:basedOn w:val="a0"/>
    <w:uiPriority w:val="99"/>
    <w:unhideWhenUsed/>
    <w:qFormat/>
    <w:rsid w:val="001816DF"/>
  </w:style>
  <w:style w:type="paragraph" w:customStyle="1" w:styleId="afffff2">
    <w:name w:val="式中"/>
    <w:qFormat/>
    <w:rsid w:val="001816DF"/>
    <w:pPr>
      <w:adjustRightInd w:val="0"/>
      <w:snapToGrid w:val="0"/>
      <w:ind w:left="500" w:hangingChars="500" w:hanging="500"/>
    </w:pPr>
    <w:rPr>
      <w:szCs w:val="24"/>
    </w:rPr>
  </w:style>
  <w:style w:type="paragraph" w:customStyle="1" w:styleId="afffff3">
    <w:name w:val="表左内容"/>
    <w:basedOn w:val="afffff"/>
    <w:qFormat/>
    <w:rsid w:val="001816DF"/>
    <w:pPr>
      <w:jc w:val="left"/>
    </w:pPr>
    <w:rPr>
      <w:snapToGrid w:val="0"/>
      <w:szCs w:val="18"/>
    </w:rPr>
  </w:style>
  <w:style w:type="paragraph" w:customStyle="1" w:styleId="MTDisplayEquation">
    <w:name w:val="MTDisplayEquation"/>
    <w:basedOn w:val="a"/>
    <w:next w:val="a"/>
    <w:link w:val="MTDisplayEquationChar"/>
    <w:qFormat/>
    <w:rsid w:val="001816DF"/>
    <w:pPr>
      <w:tabs>
        <w:tab w:val="center" w:pos="4160"/>
        <w:tab w:val="right" w:pos="8300"/>
      </w:tabs>
      <w:autoSpaceDE w:val="0"/>
      <w:autoSpaceDN w:val="0"/>
      <w:spacing w:line="360" w:lineRule="auto"/>
      <w:ind w:firstLineChars="500" w:firstLine="1050"/>
    </w:pPr>
    <w:rPr>
      <w:i/>
      <w:kern w:val="0"/>
      <w:szCs w:val="21"/>
      <w:lang w:val="pt-BR"/>
    </w:rPr>
  </w:style>
  <w:style w:type="character" w:customStyle="1" w:styleId="MTDisplayEquationChar">
    <w:name w:val="MTDisplayEquation Char"/>
    <w:basedOn w:val="a0"/>
    <w:link w:val="MTDisplayEquation"/>
    <w:qFormat/>
    <w:rsid w:val="001816DF"/>
    <w:rPr>
      <w:i/>
      <w:sz w:val="21"/>
      <w:szCs w:val="21"/>
      <w:lang w:val="pt-BR"/>
    </w:rPr>
  </w:style>
  <w:style w:type="paragraph" w:styleId="afffff4">
    <w:name w:val="Quote"/>
    <w:basedOn w:val="a"/>
    <w:next w:val="a"/>
    <w:link w:val="afffff5"/>
    <w:uiPriority w:val="99"/>
    <w:qFormat/>
    <w:rsid w:val="001816DF"/>
    <w:rPr>
      <w:i/>
      <w:iCs/>
      <w:color w:val="000000" w:themeColor="text1"/>
    </w:rPr>
  </w:style>
  <w:style w:type="character" w:customStyle="1" w:styleId="afffff5">
    <w:name w:val="引用 字符"/>
    <w:basedOn w:val="a0"/>
    <w:link w:val="afffff4"/>
    <w:uiPriority w:val="99"/>
    <w:qFormat/>
    <w:rsid w:val="001816DF"/>
    <w:rPr>
      <w:i/>
      <w:iCs/>
      <w:color w:val="000000" w:themeColor="text1"/>
    </w:rPr>
  </w:style>
  <w:style w:type="paragraph" w:customStyle="1" w:styleId="-1">
    <w:name w:val="注-第1行"/>
    <w:basedOn w:val="a"/>
    <w:qFormat/>
    <w:rsid w:val="001816DF"/>
    <w:pPr>
      <w:ind w:left="400" w:hangingChars="400" w:hanging="400"/>
    </w:pPr>
    <w:rPr>
      <w:sz w:val="18"/>
      <w:szCs w:val="18"/>
    </w:rPr>
  </w:style>
  <w:style w:type="paragraph" w:customStyle="1" w:styleId="-2">
    <w:name w:val="注-第2行"/>
    <w:basedOn w:val="-1"/>
    <w:qFormat/>
    <w:rsid w:val="001816DF"/>
    <w:pPr>
      <w:ind w:leftChars="170" w:left="370" w:hangingChars="200" w:hanging="200"/>
    </w:pPr>
  </w:style>
  <w:style w:type="paragraph" w:customStyle="1" w:styleId="afffff6">
    <w:name w:val="基准篇眉"/>
    <w:basedOn w:val="a"/>
    <w:uiPriority w:val="99"/>
    <w:qFormat/>
    <w:rsid w:val="001816DF"/>
    <w:pPr>
      <w:tabs>
        <w:tab w:val="right" w:pos="6480"/>
      </w:tabs>
    </w:pPr>
    <w:rPr>
      <w:i/>
    </w:rPr>
  </w:style>
  <w:style w:type="paragraph" w:styleId="afffff7">
    <w:name w:val="List"/>
    <w:basedOn w:val="a"/>
    <w:uiPriority w:val="99"/>
    <w:qFormat/>
    <w:rsid w:val="001816DF"/>
    <w:pPr>
      <w:spacing w:before="60" w:after="60" w:line="260" w:lineRule="exact"/>
      <w:ind w:left="-720" w:right="1440" w:hanging="720"/>
    </w:pPr>
    <w:rPr>
      <w:i/>
    </w:rPr>
  </w:style>
  <w:style w:type="paragraph" w:customStyle="1" w:styleId="afffff8">
    <w:name w:val="文档卷标"/>
    <w:basedOn w:val="afffff9"/>
    <w:next w:val="a"/>
    <w:uiPriority w:val="99"/>
    <w:qFormat/>
    <w:rsid w:val="001816DF"/>
    <w:pPr>
      <w:spacing w:after="260"/>
    </w:pPr>
    <w:rPr>
      <w:rFonts w:ascii="Arial" w:hAnsi="Arial"/>
      <w:b w:val="0"/>
      <w:caps/>
      <w:sz w:val="28"/>
    </w:rPr>
  </w:style>
  <w:style w:type="paragraph" w:customStyle="1" w:styleId="afffff9">
    <w:name w:val="基准篇头"/>
    <w:basedOn w:val="a"/>
    <w:uiPriority w:val="99"/>
    <w:qFormat/>
    <w:rsid w:val="001816DF"/>
    <w:pPr>
      <w:keepNext/>
      <w:keepLines/>
      <w:ind w:left="-2160"/>
    </w:pPr>
    <w:rPr>
      <w:b/>
      <w:spacing w:val="70"/>
    </w:rPr>
  </w:style>
  <w:style w:type="paragraph" w:customStyle="1" w:styleId="afffffa">
    <w:name w:val="个人情况"/>
    <w:basedOn w:val="a"/>
    <w:uiPriority w:val="99"/>
    <w:qFormat/>
    <w:rsid w:val="001816DF"/>
    <w:pPr>
      <w:spacing w:before="60" w:line="260" w:lineRule="exact"/>
      <w:ind w:left="-720" w:right="1440" w:hanging="720"/>
    </w:pPr>
  </w:style>
  <w:style w:type="paragraph" w:styleId="afffffb">
    <w:name w:val="List Bullet"/>
    <w:basedOn w:val="afffff7"/>
    <w:uiPriority w:val="99"/>
    <w:qFormat/>
    <w:rsid w:val="001816DF"/>
  </w:style>
  <w:style w:type="paragraph" w:styleId="afffffc">
    <w:name w:val="List Number"/>
    <w:basedOn w:val="afffff7"/>
    <w:uiPriority w:val="99"/>
    <w:qFormat/>
    <w:rsid w:val="001816DF"/>
  </w:style>
  <w:style w:type="paragraph" w:customStyle="1" w:styleId="afffffd">
    <w:name w:val="项目符号引导"/>
    <w:basedOn w:val="afffffb"/>
    <w:next w:val="afffffb"/>
    <w:uiPriority w:val="99"/>
    <w:qFormat/>
    <w:rsid w:val="001816DF"/>
    <w:pPr>
      <w:spacing w:before="120"/>
    </w:pPr>
  </w:style>
  <w:style w:type="paragraph" w:customStyle="1" w:styleId="afffffe">
    <w:name w:val="项目符号结尾"/>
    <w:basedOn w:val="afffffb"/>
    <w:next w:val="a"/>
    <w:uiPriority w:val="99"/>
    <w:qFormat/>
    <w:rsid w:val="001816DF"/>
    <w:pPr>
      <w:spacing w:after="260"/>
    </w:pPr>
  </w:style>
  <w:style w:type="paragraph" w:customStyle="1" w:styleId="affffff">
    <w:name w:val="列表引导"/>
    <w:basedOn w:val="afffff7"/>
    <w:next w:val="afffff7"/>
    <w:uiPriority w:val="99"/>
    <w:qFormat/>
    <w:rsid w:val="001816DF"/>
    <w:pPr>
      <w:spacing w:before="120"/>
    </w:pPr>
  </w:style>
  <w:style w:type="paragraph" w:customStyle="1" w:styleId="affffff0">
    <w:name w:val="列表结尾"/>
    <w:basedOn w:val="afffff7"/>
    <w:next w:val="a"/>
    <w:uiPriority w:val="99"/>
    <w:qFormat/>
    <w:rsid w:val="001816DF"/>
    <w:pPr>
      <w:spacing w:after="260"/>
    </w:pPr>
  </w:style>
  <w:style w:type="paragraph" w:customStyle="1" w:styleId="affffff1">
    <w:name w:val="基准脚注"/>
    <w:basedOn w:val="a"/>
    <w:uiPriority w:val="99"/>
    <w:qFormat/>
    <w:rsid w:val="001816DF"/>
  </w:style>
  <w:style w:type="character" w:customStyle="1" w:styleId="affffff2">
    <w:name w:val="上标"/>
    <w:uiPriority w:val="99"/>
    <w:qFormat/>
    <w:rsid w:val="001816DF"/>
    <w:rPr>
      <w:vertAlign w:val="superscript"/>
    </w:rPr>
  </w:style>
  <w:style w:type="paragraph" w:styleId="55">
    <w:name w:val="List Number 5"/>
    <w:basedOn w:val="afffffc"/>
    <w:uiPriority w:val="99"/>
    <w:qFormat/>
    <w:rsid w:val="001816DF"/>
    <w:pPr>
      <w:ind w:left="1800" w:hanging="360"/>
    </w:pPr>
  </w:style>
  <w:style w:type="paragraph" w:styleId="45">
    <w:name w:val="List Number 4"/>
    <w:basedOn w:val="afffffc"/>
    <w:uiPriority w:val="99"/>
    <w:qFormat/>
    <w:rsid w:val="001816DF"/>
    <w:pPr>
      <w:ind w:left="1440" w:hanging="360"/>
    </w:pPr>
  </w:style>
  <w:style w:type="paragraph" w:styleId="3b">
    <w:name w:val="List Number 3"/>
    <w:basedOn w:val="afffffc"/>
    <w:uiPriority w:val="99"/>
    <w:qFormat/>
    <w:rsid w:val="001816DF"/>
    <w:pPr>
      <w:ind w:left="1080" w:hanging="360"/>
    </w:pPr>
  </w:style>
  <w:style w:type="paragraph" w:styleId="2f0">
    <w:name w:val="List Number 2"/>
    <w:basedOn w:val="afffffc"/>
    <w:uiPriority w:val="99"/>
    <w:qFormat/>
    <w:rsid w:val="001816DF"/>
    <w:pPr>
      <w:ind w:left="720" w:hanging="360"/>
    </w:pPr>
  </w:style>
  <w:style w:type="paragraph" w:styleId="56">
    <w:name w:val="List Bullet 5"/>
    <w:basedOn w:val="afffffb"/>
    <w:uiPriority w:val="99"/>
    <w:qFormat/>
    <w:rsid w:val="001816DF"/>
    <w:pPr>
      <w:ind w:left="1800" w:hanging="360"/>
    </w:pPr>
  </w:style>
  <w:style w:type="paragraph" w:styleId="46">
    <w:name w:val="List Bullet 4"/>
    <w:basedOn w:val="afffffb"/>
    <w:uiPriority w:val="99"/>
    <w:qFormat/>
    <w:rsid w:val="001816DF"/>
    <w:pPr>
      <w:ind w:left="1440" w:hanging="360"/>
    </w:pPr>
  </w:style>
  <w:style w:type="paragraph" w:styleId="3c">
    <w:name w:val="List Bullet 3"/>
    <w:basedOn w:val="afffffb"/>
    <w:uiPriority w:val="99"/>
    <w:qFormat/>
    <w:rsid w:val="001816DF"/>
    <w:pPr>
      <w:ind w:left="1080" w:hanging="360"/>
    </w:pPr>
  </w:style>
  <w:style w:type="paragraph" w:styleId="2f1">
    <w:name w:val="List Bullet 2"/>
    <w:basedOn w:val="afffffb"/>
    <w:uiPriority w:val="99"/>
    <w:qFormat/>
    <w:rsid w:val="001816DF"/>
    <w:pPr>
      <w:ind w:left="720" w:hanging="360"/>
    </w:pPr>
  </w:style>
  <w:style w:type="paragraph" w:styleId="57">
    <w:name w:val="List 5"/>
    <w:basedOn w:val="afffff7"/>
    <w:uiPriority w:val="99"/>
    <w:qFormat/>
    <w:rsid w:val="001816DF"/>
    <w:pPr>
      <w:ind w:left="1800" w:hanging="360"/>
    </w:pPr>
  </w:style>
  <w:style w:type="paragraph" w:styleId="47">
    <w:name w:val="List 4"/>
    <w:basedOn w:val="afffff7"/>
    <w:uiPriority w:val="99"/>
    <w:qFormat/>
    <w:rsid w:val="001816DF"/>
    <w:pPr>
      <w:ind w:left="1440" w:hanging="360"/>
    </w:pPr>
  </w:style>
  <w:style w:type="paragraph" w:styleId="3d">
    <w:name w:val="List 3"/>
    <w:basedOn w:val="afffff7"/>
    <w:uiPriority w:val="99"/>
    <w:qFormat/>
    <w:rsid w:val="001816DF"/>
    <w:pPr>
      <w:ind w:left="1080" w:hanging="360"/>
    </w:pPr>
  </w:style>
  <w:style w:type="paragraph" w:styleId="2f2">
    <w:name w:val="List 2"/>
    <w:basedOn w:val="afffff7"/>
    <w:uiPriority w:val="99"/>
    <w:qFormat/>
    <w:rsid w:val="001816DF"/>
    <w:pPr>
      <w:ind w:left="720" w:hanging="360"/>
    </w:pPr>
  </w:style>
  <w:style w:type="paragraph" w:styleId="affffff3">
    <w:name w:val="List Continue"/>
    <w:basedOn w:val="afffff7"/>
    <w:uiPriority w:val="99"/>
    <w:qFormat/>
    <w:rsid w:val="001816DF"/>
    <w:pPr>
      <w:ind w:left="-1440" w:firstLine="0"/>
    </w:pPr>
  </w:style>
  <w:style w:type="paragraph" w:styleId="2f3">
    <w:name w:val="List Continue 2"/>
    <w:basedOn w:val="affffff3"/>
    <w:uiPriority w:val="99"/>
    <w:qFormat/>
    <w:rsid w:val="001816DF"/>
  </w:style>
  <w:style w:type="paragraph" w:styleId="48">
    <w:name w:val="List Continue 4"/>
    <w:basedOn w:val="affffff3"/>
    <w:uiPriority w:val="99"/>
    <w:qFormat/>
    <w:rsid w:val="001816DF"/>
  </w:style>
  <w:style w:type="paragraph" w:styleId="58">
    <w:name w:val="List Continue 5"/>
    <w:basedOn w:val="affffff3"/>
    <w:uiPriority w:val="99"/>
    <w:qFormat/>
    <w:rsid w:val="001816DF"/>
  </w:style>
  <w:style w:type="paragraph" w:customStyle="1" w:styleId="affffff4">
    <w:name w:val="姓名"/>
    <w:basedOn w:val="a"/>
    <w:uiPriority w:val="99"/>
    <w:qFormat/>
    <w:rsid w:val="001816DF"/>
    <w:pPr>
      <w:ind w:left="-1080"/>
    </w:pPr>
    <w:rPr>
      <w:b/>
      <w:i/>
      <w:sz w:val="32"/>
    </w:rPr>
  </w:style>
  <w:style w:type="paragraph" w:customStyle="1" w:styleId="affffff5">
    <w:name w:val="目标"/>
    <w:basedOn w:val="a"/>
    <w:uiPriority w:val="99"/>
    <w:qFormat/>
    <w:rsid w:val="001816DF"/>
    <w:pPr>
      <w:spacing w:before="240" w:line="260" w:lineRule="exact"/>
      <w:ind w:left="-1440"/>
    </w:pPr>
    <w:rPr>
      <w:i/>
    </w:rPr>
  </w:style>
  <w:style w:type="paragraph" w:customStyle="1" w:styleId="affffff6">
    <w:name w:val="实现"/>
    <w:basedOn w:val="a"/>
    <w:uiPriority w:val="99"/>
    <w:qFormat/>
    <w:rsid w:val="001816DF"/>
    <w:pPr>
      <w:keepLines/>
      <w:spacing w:line="260" w:lineRule="exact"/>
      <w:ind w:left="-1080"/>
    </w:pPr>
    <w:rPr>
      <w:rFonts w:ascii="Arial" w:hAnsi="Arial"/>
      <w:i/>
    </w:rPr>
  </w:style>
  <w:style w:type="paragraph" w:customStyle="1" w:styleId="2f4">
    <w:name w:val="标题2"/>
    <w:basedOn w:val="2"/>
    <w:autoRedefine/>
    <w:uiPriority w:val="99"/>
    <w:qFormat/>
    <w:rsid w:val="001816DF"/>
    <w:pPr>
      <w:keepNext w:val="0"/>
      <w:keepLines w:val="0"/>
      <w:numPr>
        <w:ilvl w:val="1"/>
      </w:numPr>
      <w:tabs>
        <w:tab w:val="num" w:pos="1002"/>
      </w:tabs>
      <w:spacing w:before="0" w:afterLines="100" w:after="0" w:line="300" w:lineRule="auto"/>
      <w:ind w:firstLine="567"/>
    </w:pPr>
    <w:rPr>
      <w:rFonts w:eastAsia="仿宋_GB2312" w:cs="宋体"/>
      <w:b/>
      <w:color w:val="FF0000"/>
      <w:sz w:val="24"/>
      <w:szCs w:val="28"/>
    </w:rPr>
  </w:style>
  <w:style w:type="paragraph" w:customStyle="1" w:styleId="affffff7">
    <w:name w:val="文字"/>
    <w:basedOn w:val="a"/>
    <w:uiPriority w:val="99"/>
    <w:qFormat/>
    <w:rsid w:val="001816DF"/>
    <w:pPr>
      <w:spacing w:beforeLines="100" w:line="300" w:lineRule="auto"/>
    </w:pPr>
    <w:rPr>
      <w:rFonts w:cs="宋体"/>
    </w:rPr>
  </w:style>
  <w:style w:type="paragraph" w:styleId="affffff8">
    <w:name w:val="macro"/>
    <w:basedOn w:val="a"/>
    <w:link w:val="affffff9"/>
    <w:uiPriority w:val="99"/>
    <w:qFormat/>
    <w:rsid w:val="001816DF"/>
    <w:pPr>
      <w:ind w:left="-1080"/>
    </w:pPr>
    <w:rPr>
      <w:rFonts w:ascii="Courier New" w:hAnsi="Courier New"/>
      <w:i/>
    </w:rPr>
  </w:style>
  <w:style w:type="character" w:customStyle="1" w:styleId="affffff9">
    <w:name w:val="宏文本 字符"/>
    <w:basedOn w:val="a0"/>
    <w:link w:val="affffff8"/>
    <w:uiPriority w:val="99"/>
    <w:qFormat/>
    <w:rsid w:val="001816DF"/>
    <w:rPr>
      <w:rFonts w:ascii="Courier New" w:hAnsi="Courier New"/>
      <w:i/>
      <w:kern w:val="2"/>
      <w:sz w:val="21"/>
      <w:szCs w:val="22"/>
    </w:rPr>
  </w:style>
  <w:style w:type="paragraph" w:customStyle="1" w:styleId="FM">
    <w:name w:val="FM图片"/>
    <w:qFormat/>
    <w:rsid w:val="001816DF"/>
    <w:pPr>
      <w:adjustRightInd w:val="0"/>
      <w:snapToGrid w:val="0"/>
      <w:jc w:val="center"/>
    </w:pPr>
    <w:rPr>
      <w:noProof/>
      <w:szCs w:val="21"/>
    </w:rPr>
  </w:style>
  <w:style w:type="paragraph" w:customStyle="1" w:styleId="FMCCS">
    <w:name w:val="FMCCS"/>
    <w:qFormat/>
    <w:rsid w:val="001816DF"/>
    <w:pPr>
      <w:adjustRightInd w:val="0"/>
      <w:snapToGrid w:val="0"/>
      <w:spacing w:beforeLines="100" w:afterLines="100"/>
      <w:jc w:val="center"/>
    </w:pPr>
    <w:rPr>
      <w:rFonts w:eastAsia="仿宋_GB2312"/>
      <w:sz w:val="36"/>
      <w:szCs w:val="36"/>
    </w:rPr>
  </w:style>
  <w:style w:type="paragraph" w:customStyle="1" w:styleId="FM0">
    <w:name w:val="FM移规"/>
    <w:basedOn w:val="affff6"/>
    <w:qFormat/>
    <w:rsid w:val="001816DF"/>
    <w:rPr>
      <w:rFonts w:ascii="Times New Roman" w:eastAsia="黑体" w:hAnsi="Times New Roman"/>
      <w:b/>
      <w:sz w:val="66"/>
      <w:szCs w:val="66"/>
    </w:rPr>
  </w:style>
  <w:style w:type="paragraph" w:customStyle="1" w:styleId="FM2012">
    <w:name w:val="FM2012"/>
    <w:basedOn w:val="affff6"/>
    <w:qFormat/>
    <w:rsid w:val="001816DF"/>
    <w:rPr>
      <w:rFonts w:ascii="Times New Roman" w:eastAsia="Times New Roman" w:hAnsi="Times New Roman"/>
      <w:b/>
      <w:sz w:val="32"/>
      <w:szCs w:val="66"/>
    </w:rPr>
  </w:style>
  <w:style w:type="paragraph" w:customStyle="1" w:styleId="FM1">
    <w:name w:val="FM篇"/>
    <w:qFormat/>
    <w:rsid w:val="001816DF"/>
    <w:pPr>
      <w:jc w:val="center"/>
      <w:outlineLvl w:val="0"/>
    </w:pPr>
    <w:rPr>
      <w:rFonts w:ascii="仿宋_GB2312" w:eastAsia="仿宋_GB2312" w:hAnsi="宋体"/>
      <w:sz w:val="40"/>
      <w:szCs w:val="40"/>
    </w:rPr>
  </w:style>
  <w:style w:type="paragraph" w:customStyle="1" w:styleId="affffffa">
    <w:name w:val="目录"/>
    <w:qFormat/>
    <w:rsid w:val="001816DF"/>
    <w:pPr>
      <w:adjustRightInd w:val="0"/>
      <w:snapToGrid w:val="0"/>
      <w:spacing w:beforeLines="100" w:afterLines="100" w:line="360" w:lineRule="auto"/>
      <w:jc w:val="center"/>
    </w:pPr>
    <w:rPr>
      <w:rFonts w:eastAsia="黑体"/>
      <w:kern w:val="44"/>
      <w:sz w:val="32"/>
      <w:szCs w:val="32"/>
    </w:rPr>
  </w:style>
  <w:style w:type="paragraph" w:customStyle="1" w:styleId="63">
    <w:name w:val="表内容6"/>
    <w:qFormat/>
    <w:rsid w:val="001816DF"/>
    <w:pPr>
      <w:adjustRightInd w:val="0"/>
      <w:snapToGrid w:val="0"/>
      <w:jc w:val="center"/>
    </w:pPr>
    <w:rPr>
      <w:sz w:val="15"/>
      <w:szCs w:val="15"/>
    </w:rPr>
  </w:style>
  <w:style w:type="paragraph" w:customStyle="1" w:styleId="64">
    <w:name w:val="表左6"/>
    <w:qFormat/>
    <w:rsid w:val="001816DF"/>
    <w:pPr>
      <w:adjustRightInd w:val="0"/>
      <w:snapToGrid w:val="0"/>
    </w:pPr>
    <w:rPr>
      <w:sz w:val="15"/>
      <w:szCs w:val="15"/>
    </w:rPr>
  </w:style>
  <w:style w:type="paragraph" w:customStyle="1" w:styleId="affffffb">
    <w:name w:val="①注各式"/>
    <w:qFormat/>
    <w:rsid w:val="001816DF"/>
    <w:pPr>
      <w:ind w:left="400" w:hangingChars="400" w:hanging="400"/>
    </w:pPr>
    <w:rPr>
      <w:rFonts w:ascii="宋体"/>
      <w:sz w:val="18"/>
      <w:szCs w:val="21"/>
    </w:rPr>
  </w:style>
  <w:style w:type="paragraph" w:customStyle="1" w:styleId="affffffc">
    <w:name w:val="②注各式"/>
    <w:basedOn w:val="affffffb"/>
    <w:qFormat/>
    <w:rsid w:val="001816DF"/>
    <w:pPr>
      <w:adjustRightInd w:val="0"/>
      <w:snapToGrid w:val="0"/>
      <w:ind w:leftChars="200" w:left="200" w:hangingChars="200" w:hanging="200"/>
    </w:pPr>
    <w:rPr>
      <w:szCs w:val="18"/>
    </w:rPr>
  </w:style>
  <w:style w:type="paragraph" w:customStyle="1" w:styleId="1111">
    <w:name w:val="1.1.1.1款"/>
    <w:basedOn w:val="a"/>
    <w:link w:val="1111Char"/>
    <w:uiPriority w:val="99"/>
    <w:qFormat/>
    <w:rsid w:val="001816DF"/>
  </w:style>
  <w:style w:type="character" w:customStyle="1" w:styleId="1111Char">
    <w:name w:val="1.1.1.1款 Char"/>
    <w:basedOn w:val="a0"/>
    <w:link w:val="1111"/>
    <w:uiPriority w:val="99"/>
    <w:qFormat/>
    <w:rsid w:val="001816DF"/>
    <w:rPr>
      <w:kern w:val="2"/>
      <w:sz w:val="21"/>
      <w:szCs w:val="22"/>
    </w:rPr>
  </w:style>
  <w:style w:type="paragraph" w:customStyle="1" w:styleId="affffffd">
    <w:name w:val="页码格式"/>
    <w:qFormat/>
    <w:rsid w:val="001816DF"/>
    <w:pPr>
      <w:framePr w:w="526" w:wrap="around" w:vAnchor="text" w:hAnchor="page" w:x="5491" w:y="1"/>
      <w:jc w:val="center"/>
    </w:pPr>
    <w:rPr>
      <w:sz w:val="18"/>
      <w:szCs w:val="21"/>
    </w:rPr>
  </w:style>
  <w:style w:type="paragraph" w:customStyle="1" w:styleId="affffffe">
    <w:name w:val="脚注"/>
    <w:uiPriority w:val="99"/>
    <w:qFormat/>
    <w:rsid w:val="001816DF"/>
    <w:pPr>
      <w:adjustRightInd w:val="0"/>
      <w:snapToGrid w:val="0"/>
      <w:ind w:left="170" w:hanging="170"/>
    </w:pPr>
    <w:rPr>
      <w:sz w:val="18"/>
      <w:szCs w:val="18"/>
    </w:rPr>
  </w:style>
  <w:style w:type="paragraph" w:customStyle="1" w:styleId="2f5">
    <w:name w:val="表头2"/>
    <w:basedOn w:val="a"/>
    <w:link w:val="2Char3"/>
    <w:uiPriority w:val="99"/>
    <w:qFormat/>
    <w:rsid w:val="001816DF"/>
    <w:pPr>
      <w:spacing w:beforeLines="100"/>
      <w:jc w:val="right"/>
    </w:pPr>
    <w:rPr>
      <w:sz w:val="18"/>
    </w:rPr>
  </w:style>
  <w:style w:type="character" w:customStyle="1" w:styleId="2Char3">
    <w:name w:val="表头2 Char"/>
    <w:basedOn w:val="a0"/>
    <w:link w:val="2f5"/>
    <w:uiPriority w:val="99"/>
    <w:qFormat/>
    <w:locked/>
    <w:rsid w:val="001816DF"/>
    <w:rPr>
      <w:kern w:val="2"/>
      <w:sz w:val="18"/>
      <w:szCs w:val="22"/>
    </w:rPr>
  </w:style>
  <w:style w:type="paragraph" w:customStyle="1" w:styleId="afffffff">
    <w:name w:val="表左"/>
    <w:qFormat/>
    <w:rsid w:val="001816DF"/>
    <w:pPr>
      <w:textAlignment w:val="center"/>
    </w:pPr>
    <w:rPr>
      <w:rFonts w:eastAsia="仿宋_GB2312"/>
      <w:snapToGrid w:val="0"/>
      <w:szCs w:val="18"/>
    </w:rPr>
  </w:style>
  <w:style w:type="paragraph" w:customStyle="1" w:styleId="-20">
    <w:name w:val="注-第2个以后"/>
    <w:basedOn w:val="a"/>
    <w:uiPriority w:val="99"/>
    <w:qFormat/>
    <w:rsid w:val="001816DF"/>
    <w:pPr>
      <w:ind w:leftChars="425" w:left="625" w:hangingChars="200" w:hanging="200"/>
    </w:pPr>
    <w:rPr>
      <w:sz w:val="18"/>
      <w:szCs w:val="18"/>
    </w:rPr>
  </w:style>
  <w:style w:type="paragraph" w:customStyle="1" w:styleId="afffffff0">
    <w:name w:val="编写说明"/>
    <w:qFormat/>
    <w:rsid w:val="002956EE"/>
    <w:rPr>
      <w:color w:val="FF0000"/>
      <w:szCs w:val="21"/>
    </w:rPr>
  </w:style>
  <w:style w:type="paragraph" w:customStyle="1" w:styleId="afffffff1">
    <w:name w:val="（）后的序号"/>
    <w:basedOn w:val="a"/>
    <w:uiPriority w:val="99"/>
    <w:qFormat/>
    <w:rsid w:val="001816DF"/>
    <w:pPr>
      <w:ind w:leftChars="450" w:left="1365" w:hangingChars="200" w:hanging="420"/>
    </w:pPr>
  </w:style>
  <w:style w:type="paragraph" w:customStyle="1" w:styleId="-">
    <w:name w:val="样式-表头"/>
    <w:basedOn w:val="a"/>
    <w:uiPriority w:val="99"/>
    <w:qFormat/>
    <w:rsid w:val="001816DF"/>
    <w:pPr>
      <w:spacing w:beforeLines="100"/>
      <w:jc w:val="right"/>
    </w:pPr>
    <w:rPr>
      <w:b/>
      <w:bCs/>
    </w:rPr>
  </w:style>
  <w:style w:type="paragraph" w:customStyle="1" w:styleId="Fig-">
    <w:name w:val="Fig-图样名称"/>
    <w:basedOn w:val="a"/>
    <w:autoRedefine/>
    <w:uiPriority w:val="99"/>
    <w:qFormat/>
    <w:rsid w:val="001816DF"/>
    <w:pPr>
      <w:ind w:firstLine="360"/>
      <w:jc w:val="center"/>
    </w:pPr>
    <w:rPr>
      <w:rFonts w:ascii="黑体" w:eastAsia="黑体"/>
      <w:bCs/>
      <w:noProof/>
      <w:sz w:val="18"/>
    </w:rPr>
  </w:style>
  <w:style w:type="paragraph" w:customStyle="1" w:styleId="I1--">
    <w:name w:val="I1-目录-名称"/>
    <w:basedOn w:val="a"/>
    <w:autoRedefine/>
    <w:uiPriority w:val="99"/>
    <w:qFormat/>
    <w:rsid w:val="001816DF"/>
    <w:pPr>
      <w:keepNext/>
      <w:keepLines/>
      <w:widowControl/>
      <w:spacing w:before="312" w:after="624" w:line="276" w:lineRule="auto"/>
      <w:jc w:val="center"/>
    </w:pPr>
    <w:rPr>
      <w:rFonts w:hAnsi="宋体" w:cs="宋体"/>
      <w:b/>
      <w:bCs/>
      <w:kern w:val="0"/>
      <w:sz w:val="32"/>
      <w:szCs w:val="20"/>
    </w:rPr>
  </w:style>
  <w:style w:type="paragraph" w:customStyle="1" w:styleId="T1-">
    <w:name w:val="T1-章"/>
    <w:basedOn w:val="1"/>
    <w:next w:val="aff5"/>
    <w:autoRedefine/>
    <w:uiPriority w:val="99"/>
    <w:qFormat/>
    <w:rsid w:val="001816DF"/>
    <w:pPr>
      <w:spacing w:beforeLines="100" w:before="312" w:afterLines="100" w:after="312"/>
    </w:pPr>
    <w:rPr>
      <w:rFonts w:ascii="黑体" w:hAnsi="宋体" w:cs="宋体"/>
      <w:b/>
      <w:kern w:val="0"/>
      <w:sz w:val="30"/>
      <w:szCs w:val="20"/>
      <w:lang w:eastAsia="zh-TW"/>
    </w:rPr>
  </w:style>
  <w:style w:type="paragraph" w:customStyle="1" w:styleId="T2-">
    <w:name w:val="T2-节"/>
    <w:basedOn w:val="2"/>
    <w:autoRedefine/>
    <w:uiPriority w:val="99"/>
    <w:qFormat/>
    <w:rsid w:val="001816DF"/>
    <w:pPr>
      <w:widowControl/>
      <w:ind w:firstLineChars="150" w:firstLine="150"/>
      <w:jc w:val="left"/>
    </w:pPr>
    <w:rPr>
      <w:rFonts w:eastAsia="楷体_GB2312" w:cs="宋体"/>
      <w:b/>
      <w:szCs w:val="20"/>
    </w:rPr>
  </w:style>
  <w:style w:type="paragraph" w:customStyle="1" w:styleId="T3-">
    <w:name w:val="T3-条"/>
    <w:basedOn w:val="a"/>
    <w:autoRedefine/>
    <w:uiPriority w:val="99"/>
    <w:qFormat/>
    <w:rsid w:val="001816DF"/>
    <w:pPr>
      <w:spacing w:beforeLines="100"/>
      <w:outlineLvl w:val="2"/>
    </w:pPr>
    <w:rPr>
      <w:rFonts w:ascii="黑体" w:eastAsia="黑体" w:cs="宋体"/>
      <w:bCs/>
      <w:kern w:val="0"/>
      <w:szCs w:val="20"/>
    </w:rPr>
  </w:style>
  <w:style w:type="paragraph" w:customStyle="1" w:styleId="T4-">
    <w:name w:val="T4-款"/>
    <w:basedOn w:val="a"/>
    <w:link w:val="T4-Char"/>
    <w:autoRedefine/>
    <w:uiPriority w:val="99"/>
    <w:qFormat/>
    <w:rsid w:val="001816DF"/>
    <w:rPr>
      <w:rFonts w:cs="宋体"/>
      <w:bCs/>
      <w:color w:val="FF0000"/>
      <w:szCs w:val="20"/>
    </w:rPr>
  </w:style>
  <w:style w:type="character" w:customStyle="1" w:styleId="T4-Char">
    <w:name w:val="T4-款 Char"/>
    <w:basedOn w:val="a0"/>
    <w:link w:val="T4-"/>
    <w:uiPriority w:val="99"/>
    <w:qFormat/>
    <w:locked/>
    <w:rsid w:val="001816DF"/>
    <w:rPr>
      <w:rFonts w:cs="宋体"/>
      <w:bCs/>
      <w:color w:val="FF0000"/>
      <w:kern w:val="2"/>
      <w:sz w:val="21"/>
    </w:rPr>
  </w:style>
  <w:style w:type="paragraph" w:customStyle="1" w:styleId="T5--">
    <w:name w:val="T5-带括号序号-正文"/>
    <w:basedOn w:val="T4-"/>
    <w:uiPriority w:val="99"/>
    <w:qFormat/>
    <w:rsid w:val="001816DF"/>
  </w:style>
  <w:style w:type="paragraph" w:customStyle="1" w:styleId="T7-ab">
    <w:name w:val="T7-a/b 序号正文"/>
    <w:basedOn w:val="a"/>
    <w:autoRedefine/>
    <w:uiPriority w:val="99"/>
    <w:qFormat/>
    <w:rsid w:val="001816DF"/>
    <w:pPr>
      <w:ind w:leftChars="400" w:left="1155" w:hangingChars="150" w:hanging="315"/>
    </w:pPr>
    <w:rPr>
      <w:rFonts w:hAnsi="宋体" w:cs="宋体"/>
      <w:bCs/>
      <w:szCs w:val="20"/>
    </w:rPr>
  </w:style>
  <w:style w:type="paragraph" w:customStyle="1" w:styleId="Table-">
    <w:name w:val="Table-表内文字"/>
    <w:basedOn w:val="aff5"/>
    <w:uiPriority w:val="99"/>
    <w:qFormat/>
    <w:rsid w:val="001816DF"/>
    <w:pPr>
      <w:spacing w:after="0"/>
      <w:jc w:val="center"/>
    </w:pPr>
    <w:rPr>
      <w:bCs/>
      <w:sz w:val="18"/>
    </w:rPr>
  </w:style>
  <w:style w:type="paragraph" w:customStyle="1" w:styleId="Table-0">
    <w:name w:val="Table-表头"/>
    <w:basedOn w:val="a"/>
    <w:autoRedefine/>
    <w:uiPriority w:val="99"/>
    <w:qFormat/>
    <w:rsid w:val="001816DF"/>
    <w:pPr>
      <w:spacing w:beforeLines="100"/>
      <w:jc w:val="right"/>
    </w:pPr>
    <w:rPr>
      <w:rFonts w:ascii="黑体" w:eastAsia="黑体" w:hAnsi="宋体" w:cs="宋体"/>
      <w:bCs/>
      <w:szCs w:val="20"/>
    </w:rPr>
  </w:style>
  <w:style w:type="paragraph" w:customStyle="1" w:styleId="Table-1">
    <w:name w:val="Table-注"/>
    <w:basedOn w:val="a"/>
    <w:autoRedefine/>
    <w:uiPriority w:val="99"/>
    <w:qFormat/>
    <w:rsid w:val="001816DF"/>
    <w:pPr>
      <w:ind w:leftChars="171" w:left="359" w:firstLine="360"/>
    </w:pPr>
    <w:rPr>
      <w:bCs/>
      <w:sz w:val="18"/>
    </w:rPr>
  </w:style>
  <w:style w:type="paragraph" w:customStyle="1" w:styleId="C1--">
    <w:name w:val="C1-封面-中国船级社"/>
    <w:basedOn w:val="a"/>
    <w:autoRedefine/>
    <w:uiPriority w:val="99"/>
    <w:qFormat/>
    <w:rsid w:val="001816DF"/>
    <w:pPr>
      <w:jc w:val="center"/>
    </w:pPr>
    <w:rPr>
      <w:rFonts w:hAnsi="宋体"/>
      <w:b/>
      <w:bCs/>
      <w:sz w:val="36"/>
    </w:rPr>
  </w:style>
  <w:style w:type="paragraph" w:customStyle="1" w:styleId="C2--">
    <w:name w:val="C2-封面-标题"/>
    <w:basedOn w:val="a"/>
    <w:autoRedefine/>
    <w:uiPriority w:val="99"/>
    <w:qFormat/>
    <w:rsid w:val="001816DF"/>
    <w:pPr>
      <w:jc w:val="center"/>
    </w:pPr>
    <w:rPr>
      <w:rFonts w:eastAsia="黑体" w:cs="宋体"/>
      <w:b/>
      <w:bCs/>
      <w:spacing w:val="-20"/>
      <w:sz w:val="66"/>
      <w:szCs w:val="20"/>
    </w:rPr>
  </w:style>
  <w:style w:type="paragraph" w:customStyle="1" w:styleId="C3--">
    <w:name w:val="C3-封面-篇序号"/>
    <w:basedOn w:val="a"/>
    <w:autoRedefine/>
    <w:uiPriority w:val="99"/>
    <w:qFormat/>
    <w:rsid w:val="001816DF"/>
    <w:pPr>
      <w:jc w:val="center"/>
    </w:pPr>
    <w:rPr>
      <w:rFonts w:eastAsia="仿宋_GB2312" w:cs="宋体"/>
      <w:bCs/>
      <w:sz w:val="40"/>
      <w:szCs w:val="20"/>
    </w:rPr>
  </w:style>
  <w:style w:type="paragraph" w:customStyle="1" w:styleId="C4---">
    <w:name w:val="C4-封面-署名-海工技术中心及时间"/>
    <w:basedOn w:val="a"/>
    <w:uiPriority w:val="99"/>
    <w:qFormat/>
    <w:rsid w:val="001816DF"/>
    <w:pPr>
      <w:jc w:val="center"/>
    </w:pPr>
    <w:rPr>
      <w:rFonts w:eastAsia="仿宋_GB2312" w:cs="宋体"/>
      <w:bCs/>
      <w:sz w:val="32"/>
      <w:szCs w:val="20"/>
    </w:rPr>
  </w:style>
  <w:style w:type="paragraph" w:customStyle="1" w:styleId="afffffff2">
    <w:name w:val="我的正文"/>
    <w:basedOn w:val="a"/>
    <w:uiPriority w:val="99"/>
    <w:qFormat/>
    <w:rsid w:val="001816DF"/>
    <w:pPr>
      <w:spacing w:line="300" w:lineRule="auto"/>
      <w:ind w:firstLine="480"/>
    </w:pPr>
    <w:rPr>
      <w:rFonts w:cs="宋体"/>
      <w:bCs/>
      <w:sz w:val="24"/>
      <w:szCs w:val="20"/>
    </w:rPr>
  </w:style>
  <w:style w:type="paragraph" w:customStyle="1" w:styleId="20505">
    <w:name w:val="样式 标题 2 + 段前: 0.5 行 段后: 0.5 行"/>
    <w:basedOn w:val="2"/>
    <w:autoRedefine/>
    <w:uiPriority w:val="99"/>
    <w:qFormat/>
    <w:rsid w:val="001816DF"/>
    <w:pPr>
      <w:keepNext w:val="0"/>
      <w:keepLines w:val="0"/>
      <w:widowControl/>
      <w:numPr>
        <w:ilvl w:val="1"/>
      </w:numPr>
      <w:tabs>
        <w:tab w:val="num" w:pos="-2784"/>
      </w:tabs>
      <w:spacing w:before="0" w:after="0"/>
      <w:ind w:firstLineChars="150" w:firstLine="510"/>
      <w:jc w:val="left"/>
    </w:pPr>
    <w:rPr>
      <w:rFonts w:cs="宋体"/>
      <w:b/>
      <w:sz w:val="24"/>
      <w:szCs w:val="20"/>
    </w:rPr>
  </w:style>
  <w:style w:type="paragraph" w:customStyle="1" w:styleId="3-XXX">
    <w:name w:val="3-X.X.X三级标题"/>
    <w:basedOn w:val="3"/>
    <w:autoRedefine/>
    <w:uiPriority w:val="99"/>
    <w:qFormat/>
    <w:rsid w:val="001816DF"/>
    <w:pPr>
      <w:keepLines w:val="0"/>
      <w:widowControl/>
    </w:pPr>
    <w:rPr>
      <w:rFonts w:hAnsi="宋体"/>
      <w:szCs w:val="24"/>
    </w:rPr>
  </w:style>
  <w:style w:type="paragraph" w:customStyle="1" w:styleId="afffffff3">
    <w:name w:val="特殊"/>
    <w:uiPriority w:val="99"/>
    <w:qFormat/>
    <w:rsid w:val="001816DF"/>
    <w:pPr>
      <w:adjustRightInd w:val="0"/>
      <w:snapToGrid w:val="0"/>
      <w:ind w:leftChars="550" w:left="750" w:hangingChars="200" w:hanging="200"/>
    </w:pPr>
    <w:rPr>
      <w:rFonts w:ascii="宋体"/>
      <w:szCs w:val="21"/>
    </w:rPr>
  </w:style>
  <w:style w:type="paragraph" w:customStyle="1" w:styleId="-0">
    <w:name w:val="注-小五"/>
    <w:basedOn w:val="afffffff1"/>
    <w:uiPriority w:val="99"/>
    <w:qFormat/>
    <w:rsid w:val="001816DF"/>
    <w:pPr>
      <w:ind w:leftChars="250" w:left="650" w:hangingChars="400" w:hanging="400"/>
    </w:pPr>
    <w:rPr>
      <w:sz w:val="18"/>
      <w:szCs w:val="18"/>
    </w:rPr>
  </w:style>
  <w:style w:type="paragraph" w:customStyle="1" w:styleId="afffffff4">
    <w:name w:val="图本身"/>
    <w:uiPriority w:val="99"/>
    <w:qFormat/>
    <w:rsid w:val="001816DF"/>
    <w:pPr>
      <w:jc w:val="center"/>
    </w:pPr>
    <w:rPr>
      <w:rFonts w:eastAsia="仿宋_GB2312"/>
      <w:bCs/>
      <w:noProof/>
      <w:sz w:val="18"/>
    </w:rPr>
  </w:style>
  <w:style w:type="paragraph" w:customStyle="1" w:styleId="afffffff5">
    <w:name w:val="图注"/>
    <w:basedOn w:val="a"/>
    <w:uiPriority w:val="99"/>
    <w:qFormat/>
    <w:rsid w:val="001816DF"/>
    <w:pPr>
      <w:spacing w:afterLines="100"/>
      <w:jc w:val="center"/>
    </w:pPr>
    <w:rPr>
      <w:bCs/>
      <w:sz w:val="18"/>
    </w:rPr>
  </w:style>
  <w:style w:type="paragraph" w:customStyle="1" w:styleId="afffffff6">
    <w:name w:val="注释"/>
    <w:basedOn w:val="1111"/>
    <w:uiPriority w:val="99"/>
    <w:qFormat/>
    <w:rsid w:val="001816DF"/>
    <w:pPr>
      <w:ind w:firstLine="422"/>
    </w:pPr>
    <w:rPr>
      <w:b/>
      <w:bCs/>
      <w:i/>
      <w:color w:val="0000FF"/>
    </w:rPr>
  </w:style>
  <w:style w:type="paragraph" w:customStyle="1" w:styleId="afffffff7">
    <w:name w:val="一级标题"/>
    <w:next w:val="a"/>
    <w:uiPriority w:val="99"/>
    <w:qFormat/>
    <w:rsid w:val="001816DF"/>
    <w:pPr>
      <w:spacing w:beforeLines="100" w:afterLines="100" w:line="360" w:lineRule="auto"/>
      <w:jc w:val="center"/>
      <w:outlineLvl w:val="0"/>
    </w:pPr>
    <w:rPr>
      <w:rFonts w:eastAsia="黑体"/>
      <w:bCs/>
      <w:kern w:val="44"/>
      <w:sz w:val="30"/>
      <w:szCs w:val="44"/>
    </w:rPr>
  </w:style>
  <w:style w:type="paragraph" w:customStyle="1" w:styleId="afffffff8">
    <w:name w:val="二级标题"/>
    <w:next w:val="a"/>
    <w:uiPriority w:val="99"/>
    <w:qFormat/>
    <w:rsid w:val="001816DF"/>
    <w:pPr>
      <w:spacing w:beforeLines="100"/>
      <w:ind w:firstLineChars="150" w:firstLine="150"/>
      <w:outlineLvl w:val="1"/>
    </w:pPr>
    <w:rPr>
      <w:rFonts w:eastAsia="黑体"/>
      <w:bCs/>
      <w:kern w:val="44"/>
      <w:sz w:val="28"/>
      <w:szCs w:val="44"/>
    </w:rPr>
  </w:style>
  <w:style w:type="paragraph" w:customStyle="1" w:styleId="afffffff9">
    <w:name w:val="三级标题"/>
    <w:next w:val="a"/>
    <w:uiPriority w:val="99"/>
    <w:qFormat/>
    <w:rsid w:val="001816DF"/>
    <w:pPr>
      <w:spacing w:beforeLines="100"/>
      <w:ind w:firstLineChars="200" w:firstLine="200"/>
      <w:outlineLvl w:val="2"/>
    </w:pPr>
  </w:style>
  <w:style w:type="paragraph" w:customStyle="1" w:styleId="afffffffa">
    <w:name w:val="四级标题"/>
    <w:next w:val="a"/>
    <w:uiPriority w:val="99"/>
    <w:qFormat/>
    <w:rsid w:val="001816DF"/>
    <w:pPr>
      <w:ind w:firstLineChars="200" w:firstLine="200"/>
      <w:outlineLvl w:val="3"/>
    </w:pPr>
  </w:style>
  <w:style w:type="paragraph" w:customStyle="1" w:styleId="afffffffb">
    <w:name w:val="正文格式"/>
    <w:next w:val="a"/>
    <w:uiPriority w:val="99"/>
    <w:qFormat/>
    <w:rsid w:val="001816DF"/>
    <w:pPr>
      <w:ind w:firstLineChars="200" w:firstLine="200"/>
      <w:jc w:val="both"/>
    </w:pPr>
  </w:style>
  <w:style w:type="paragraph" w:customStyle="1" w:styleId="-3">
    <w:name w:val="样式-图标"/>
    <w:basedOn w:val="a"/>
    <w:uiPriority w:val="99"/>
    <w:qFormat/>
    <w:rsid w:val="001816DF"/>
    <w:pPr>
      <w:spacing w:afterLines="100"/>
      <w:jc w:val="center"/>
    </w:pPr>
    <w:rPr>
      <w:bCs/>
    </w:rPr>
  </w:style>
  <w:style w:type="paragraph" w:customStyle="1" w:styleId="afffffffc">
    <w:name w:val="圆括号"/>
    <w:basedOn w:val="a"/>
    <w:uiPriority w:val="99"/>
    <w:qFormat/>
    <w:rsid w:val="001816DF"/>
    <w:pPr>
      <w:ind w:leftChars="450" w:left="650" w:hangingChars="200" w:hanging="200"/>
    </w:pPr>
    <w:rPr>
      <w:rFonts w:ascii="宋体" w:hAnsi="宋体"/>
    </w:rPr>
  </w:style>
  <w:style w:type="paragraph" w:customStyle="1" w:styleId="-4">
    <w:name w:val="图标题-正文格式"/>
    <w:basedOn w:val="a"/>
    <w:link w:val="-Char"/>
    <w:uiPriority w:val="99"/>
    <w:qFormat/>
    <w:rsid w:val="001816DF"/>
    <w:pPr>
      <w:spacing w:afterLines="100"/>
      <w:jc w:val="center"/>
    </w:pPr>
    <w:rPr>
      <w:rFonts w:ascii="黑体" w:eastAsia="黑体"/>
    </w:rPr>
  </w:style>
  <w:style w:type="character" w:customStyle="1" w:styleId="-Char">
    <w:name w:val="图标题-正文格式 Char"/>
    <w:basedOn w:val="a0"/>
    <w:link w:val="-4"/>
    <w:uiPriority w:val="99"/>
    <w:qFormat/>
    <w:locked/>
    <w:rsid w:val="001816DF"/>
    <w:rPr>
      <w:rFonts w:ascii="黑体" w:eastAsia="黑体" w:hAnsi="Calibri"/>
      <w:kern w:val="2"/>
      <w:sz w:val="21"/>
      <w:szCs w:val="22"/>
    </w:rPr>
  </w:style>
  <w:style w:type="paragraph" w:customStyle="1" w:styleId="afffffffd">
    <w:name w:val="①格式"/>
    <w:basedOn w:val="a"/>
    <w:link w:val="Charf0"/>
    <w:uiPriority w:val="99"/>
    <w:qFormat/>
    <w:rsid w:val="001816DF"/>
    <w:pPr>
      <w:ind w:leftChars="400" w:left="1260" w:hangingChars="200" w:hanging="420"/>
    </w:pPr>
  </w:style>
  <w:style w:type="character" w:customStyle="1" w:styleId="Charf0">
    <w:name w:val="①格式 Char"/>
    <w:basedOn w:val="a0"/>
    <w:link w:val="afffffffd"/>
    <w:uiPriority w:val="99"/>
    <w:qFormat/>
    <w:locked/>
    <w:rsid w:val="001816DF"/>
    <w:rPr>
      <w:rFonts w:ascii="Calibri" w:hAnsi="Calibri"/>
      <w:kern w:val="2"/>
      <w:sz w:val="21"/>
      <w:szCs w:val="22"/>
    </w:rPr>
  </w:style>
  <w:style w:type="paragraph" w:styleId="afffffffe">
    <w:name w:val="Subtitle"/>
    <w:aliases w:val="表"/>
    <w:basedOn w:val="a"/>
    <w:next w:val="a"/>
    <w:link w:val="affffffff"/>
    <w:uiPriority w:val="99"/>
    <w:qFormat/>
    <w:rsid w:val="001816DF"/>
    <w:pPr>
      <w:spacing w:before="240" w:after="60" w:line="312" w:lineRule="auto"/>
      <w:jc w:val="center"/>
      <w:outlineLvl w:val="1"/>
    </w:pPr>
    <w:rPr>
      <w:rFonts w:asciiTheme="majorHAnsi" w:hAnsiTheme="majorHAnsi" w:cstheme="majorBidi"/>
      <w:b/>
      <w:bCs/>
      <w:kern w:val="28"/>
      <w:sz w:val="32"/>
      <w:szCs w:val="32"/>
    </w:rPr>
  </w:style>
  <w:style w:type="character" w:customStyle="1" w:styleId="affffffff">
    <w:name w:val="副标题 字符"/>
    <w:aliases w:val="表 字符"/>
    <w:basedOn w:val="a0"/>
    <w:link w:val="afffffffe"/>
    <w:uiPriority w:val="99"/>
    <w:qFormat/>
    <w:rsid w:val="001816DF"/>
    <w:rPr>
      <w:rFonts w:asciiTheme="majorHAnsi" w:eastAsia="宋体" w:hAnsiTheme="majorHAnsi" w:cstheme="majorBidi"/>
      <w:b/>
      <w:bCs/>
      <w:kern w:val="28"/>
      <w:sz w:val="32"/>
      <w:szCs w:val="32"/>
    </w:rPr>
  </w:style>
  <w:style w:type="character" w:customStyle="1" w:styleId="affffffff0">
    <w:name w:val="重点引导"/>
    <w:uiPriority w:val="99"/>
    <w:qFormat/>
    <w:rsid w:val="001816DF"/>
    <w:rPr>
      <w:b/>
      <w:i/>
    </w:rPr>
  </w:style>
  <w:style w:type="paragraph" w:customStyle="1" w:styleId="affffffff1">
    <w:name w:val="编号引导"/>
    <w:basedOn w:val="afffffc"/>
    <w:next w:val="afffffc"/>
    <w:uiPriority w:val="99"/>
    <w:qFormat/>
    <w:rsid w:val="001816DF"/>
    <w:pPr>
      <w:spacing w:before="120"/>
      <w:ind w:firstLineChars="0" w:firstLine="0"/>
    </w:pPr>
    <w:rPr>
      <w:rFonts w:ascii="Calibri" w:hAnsi="Calibri"/>
    </w:rPr>
  </w:style>
  <w:style w:type="paragraph" w:customStyle="1" w:styleId="affffffff2">
    <w:name w:val="编号结尾"/>
    <w:basedOn w:val="afffffc"/>
    <w:next w:val="a"/>
    <w:uiPriority w:val="99"/>
    <w:qFormat/>
    <w:rsid w:val="001816DF"/>
    <w:pPr>
      <w:spacing w:after="260"/>
      <w:ind w:firstLineChars="0" w:firstLine="0"/>
    </w:pPr>
    <w:rPr>
      <w:rFonts w:ascii="Calibri" w:hAnsi="Calibri"/>
    </w:rPr>
  </w:style>
  <w:style w:type="paragraph" w:customStyle="1" w:styleId="affffffff3">
    <w:name w:val="节副题"/>
    <w:basedOn w:val="a"/>
    <w:next w:val="a"/>
    <w:uiPriority w:val="99"/>
    <w:qFormat/>
    <w:rsid w:val="001816DF"/>
    <w:pPr>
      <w:keepNext/>
      <w:keepLines/>
      <w:spacing w:after="60"/>
      <w:ind w:left="-2160"/>
    </w:pPr>
    <w:rPr>
      <w:b/>
    </w:rPr>
  </w:style>
  <w:style w:type="character" w:customStyle="1" w:styleId="affffffff4">
    <w:name w:val="重点"/>
    <w:uiPriority w:val="99"/>
    <w:qFormat/>
    <w:rsid w:val="001816DF"/>
    <w:rPr>
      <w:i/>
    </w:rPr>
  </w:style>
  <w:style w:type="paragraph" w:customStyle="1" w:styleId="affffffff5">
    <w:name w:val="地址"/>
    <w:basedOn w:val="aff5"/>
    <w:uiPriority w:val="99"/>
    <w:qFormat/>
    <w:rsid w:val="001816DF"/>
    <w:pPr>
      <w:keepLines/>
      <w:spacing w:after="0"/>
      <w:ind w:left="-1080" w:right="3960"/>
    </w:pPr>
  </w:style>
  <w:style w:type="paragraph" w:customStyle="1" w:styleId="affffffff6">
    <w:name w:val="单位名称"/>
    <w:basedOn w:val="aff5"/>
    <w:uiPriority w:val="99"/>
    <w:qFormat/>
    <w:rsid w:val="001816DF"/>
    <w:pPr>
      <w:keepNext/>
      <w:spacing w:after="0" w:line="260" w:lineRule="exact"/>
      <w:ind w:left="-1440"/>
    </w:pPr>
    <w:rPr>
      <w:rFonts w:ascii="Arial" w:hAnsi="Arial"/>
      <w:b/>
    </w:rPr>
  </w:style>
  <w:style w:type="paragraph" w:customStyle="1" w:styleId="affffffff7">
    <w:name w:val="城市"/>
    <w:basedOn w:val="aff5"/>
    <w:uiPriority w:val="99"/>
    <w:qFormat/>
    <w:rsid w:val="001816DF"/>
    <w:pPr>
      <w:keepNext/>
      <w:spacing w:after="0" w:line="260" w:lineRule="exact"/>
      <w:ind w:left="-1440"/>
    </w:pPr>
    <w:rPr>
      <w:rFonts w:ascii="Arial" w:hAnsi="Arial"/>
    </w:rPr>
  </w:style>
  <w:style w:type="paragraph" w:customStyle="1" w:styleId="affffffff8">
    <w:name w:val="研究单位"/>
    <w:basedOn w:val="a"/>
    <w:uiPriority w:val="99"/>
    <w:qFormat/>
    <w:rsid w:val="001816DF"/>
    <w:pPr>
      <w:keepNext/>
      <w:keepLines/>
      <w:spacing w:line="260" w:lineRule="exact"/>
      <w:ind w:left="-1440"/>
    </w:pPr>
    <w:rPr>
      <w:rFonts w:ascii="Arial" w:hAnsi="Arial"/>
      <w:b/>
    </w:rPr>
  </w:style>
  <w:style w:type="character" w:customStyle="1" w:styleId="affffffff9">
    <w:name w:val="职业"/>
    <w:uiPriority w:val="99"/>
    <w:qFormat/>
    <w:rsid w:val="001816DF"/>
    <w:rPr>
      <w:b/>
    </w:rPr>
  </w:style>
  <w:style w:type="paragraph" w:customStyle="1" w:styleId="49">
    <w:name w:val="标题4"/>
    <w:basedOn w:val="a"/>
    <w:uiPriority w:val="99"/>
    <w:qFormat/>
    <w:rsid w:val="001816DF"/>
    <w:pPr>
      <w:spacing w:line="420" w:lineRule="exact"/>
      <w:ind w:firstLine="480"/>
    </w:pPr>
    <w:rPr>
      <w:rFonts w:ascii="宋体"/>
      <w:b/>
      <w:spacing w:val="6"/>
    </w:rPr>
  </w:style>
  <w:style w:type="paragraph" w:customStyle="1" w:styleId="3110">
    <w:name w:val="样式 样式 标题 3 + 段前: 1 行 + 段前: 1 行"/>
    <w:basedOn w:val="a"/>
    <w:uiPriority w:val="99"/>
    <w:qFormat/>
    <w:rsid w:val="001816DF"/>
    <w:pPr>
      <w:tabs>
        <w:tab w:val="num" w:pos="1260"/>
      </w:tabs>
      <w:spacing w:beforeLines="100" w:line="300" w:lineRule="auto"/>
      <w:outlineLvl w:val="2"/>
    </w:pPr>
    <w:rPr>
      <w:rFonts w:cs="宋体"/>
    </w:rPr>
  </w:style>
  <w:style w:type="paragraph" w:customStyle="1" w:styleId="205050505">
    <w:name w:val="样式 样式 标题 2 + 段前: 0.5 行 段后: 0.5 行 + 段前: 0.5 行 段后: 0.5 行"/>
    <w:basedOn w:val="a"/>
    <w:uiPriority w:val="99"/>
    <w:qFormat/>
    <w:rsid w:val="001816DF"/>
    <w:pPr>
      <w:tabs>
        <w:tab w:val="num" w:pos="1275"/>
      </w:tabs>
      <w:spacing w:beforeLines="100"/>
      <w:ind w:firstLine="510"/>
      <w:outlineLvl w:val="1"/>
    </w:pPr>
    <w:rPr>
      <w:rFonts w:ascii="Arial" w:hAnsi="Arial" w:cs="宋体"/>
      <w:b/>
    </w:rPr>
  </w:style>
  <w:style w:type="character" w:customStyle="1" w:styleId="trans">
    <w:name w:val="trans"/>
    <w:basedOn w:val="a0"/>
    <w:uiPriority w:val="99"/>
    <w:qFormat/>
    <w:rsid w:val="001816DF"/>
    <w:rPr>
      <w:rFonts w:cs="Times New Roman"/>
    </w:rPr>
  </w:style>
  <w:style w:type="paragraph" w:customStyle="1" w:styleId="2f6">
    <w:name w:val="样式 条 + 首行缩进:  2 字符"/>
    <w:basedOn w:val="a"/>
    <w:uiPriority w:val="99"/>
    <w:qFormat/>
    <w:rsid w:val="001816DF"/>
    <w:pPr>
      <w:outlineLvl w:val="2"/>
    </w:pPr>
    <w:rPr>
      <w:rFonts w:cs="宋体"/>
      <w:b/>
      <w:szCs w:val="20"/>
    </w:rPr>
  </w:style>
  <w:style w:type="paragraph" w:customStyle="1" w:styleId="affffffffa">
    <w:name w:val="注"/>
    <w:basedOn w:val="afffffff6"/>
    <w:uiPriority w:val="99"/>
    <w:qFormat/>
    <w:rsid w:val="001816DF"/>
    <w:pPr>
      <w:ind w:firstLine="482"/>
    </w:pPr>
  </w:style>
  <w:style w:type="character" w:customStyle="1" w:styleId="Charf1">
    <w:name w:val="斜体 Char"/>
    <w:basedOn w:val="a0"/>
    <w:uiPriority w:val="99"/>
    <w:qFormat/>
    <w:rsid w:val="001816DF"/>
    <w:rPr>
      <w:rFonts w:ascii="宋体" w:eastAsia="宋体" w:hAnsi="宋体" w:cs="宋体"/>
      <w:i/>
      <w:iCs/>
      <w:kern w:val="2"/>
      <w:sz w:val="24"/>
      <w:lang w:val="en-US" w:eastAsia="zh-CN" w:bidi="ar-SA"/>
    </w:rPr>
  </w:style>
  <w:style w:type="paragraph" w:customStyle="1" w:styleId="affffffffb">
    <w:name w:val="四级和正文"/>
    <w:basedOn w:val="a"/>
    <w:uiPriority w:val="99"/>
    <w:qFormat/>
    <w:rsid w:val="001816DF"/>
    <w:rPr>
      <w:kern w:val="0"/>
      <w:lang w:eastAsia="zh-TW"/>
    </w:rPr>
  </w:style>
  <w:style w:type="paragraph" w:customStyle="1" w:styleId="TableParagraph">
    <w:name w:val="Table Paragraph"/>
    <w:basedOn w:val="a"/>
    <w:uiPriority w:val="1"/>
    <w:qFormat/>
    <w:rsid w:val="001816DF"/>
    <w:rPr>
      <w:rFonts w:eastAsia="PMingLiU"/>
      <w:kern w:val="0"/>
      <w:sz w:val="22"/>
      <w:lang w:eastAsia="en-US"/>
    </w:rPr>
  </w:style>
  <w:style w:type="paragraph" w:customStyle="1" w:styleId="affffffffc">
    <w:name w:val="说明"/>
    <w:next w:val="a"/>
    <w:qFormat/>
    <w:rsid w:val="00D60A2F"/>
    <w:pPr>
      <w:adjustRightInd w:val="0"/>
      <w:snapToGrid w:val="0"/>
      <w:ind w:left="600" w:hangingChars="600" w:hanging="600"/>
    </w:pPr>
    <w:rPr>
      <w:rFonts w:ascii="Times New Roman" w:eastAsia="宋体" w:hAnsi="Times New Roman"/>
      <w:color w:val="0000FF"/>
      <w:szCs w:val="21"/>
    </w:rPr>
  </w:style>
  <w:style w:type="numbering" w:customStyle="1" w:styleId="1ff4">
    <w:name w:val="无列表1"/>
    <w:next w:val="a2"/>
    <w:uiPriority w:val="99"/>
    <w:semiHidden/>
    <w:unhideWhenUsed/>
    <w:rsid w:val="001816DF"/>
  </w:style>
  <w:style w:type="paragraph" w:customStyle="1" w:styleId="3111">
    <w:name w:val="标题3 1.1.1条"/>
    <w:basedOn w:val="3"/>
    <w:link w:val="3111Char"/>
    <w:qFormat/>
    <w:rsid w:val="00AA4AF7"/>
    <w:pPr>
      <w:keepNext w:val="0"/>
      <w:keepLines w:val="0"/>
      <w:widowControl/>
      <w:spacing w:before="240"/>
    </w:pPr>
  </w:style>
  <w:style w:type="character" w:customStyle="1" w:styleId="3111Char">
    <w:name w:val="标题3 1.1.1条 Char"/>
    <w:basedOn w:val="31"/>
    <w:link w:val="3111"/>
    <w:qFormat/>
    <w:rsid w:val="00AA4AF7"/>
    <w:rPr>
      <w:rFonts w:ascii="Times New Roman" w:eastAsia="黑体" w:hAnsi="Times New Roman"/>
      <w:bCs/>
      <w:szCs w:val="32"/>
    </w:rPr>
  </w:style>
  <w:style w:type="paragraph" w:styleId="affffffffd">
    <w:name w:val="Revision"/>
    <w:hidden/>
    <w:uiPriority w:val="99"/>
    <w:unhideWhenUsed/>
    <w:rsid w:val="003E7324"/>
    <w:rPr>
      <w:rFonts w:ascii="Times New Roman" w:eastAsia="宋体" w:hAnsi="Times New Roman"/>
    </w:rPr>
  </w:style>
  <w:style w:type="character" w:customStyle="1" w:styleId="en-code">
    <w:name w:val="en-code"/>
    <w:basedOn w:val="a0"/>
    <w:qFormat/>
    <w:rsid w:val="00E53D60"/>
  </w:style>
  <w:style w:type="table" w:customStyle="1" w:styleId="1ff5">
    <w:name w:val="网格型1"/>
    <w:basedOn w:val="a1"/>
    <w:next w:val="affff0"/>
    <w:uiPriority w:val="59"/>
    <w:qFormat/>
    <w:rsid w:val="00957C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修订11"/>
    <w:uiPriority w:val="99"/>
    <w:unhideWhenUsed/>
    <w:qFormat/>
    <w:rsid w:val="00461A3E"/>
    <w:rPr>
      <w:szCs w:val="24"/>
    </w:rPr>
  </w:style>
  <w:style w:type="paragraph" w:customStyle="1" w:styleId="TOC30">
    <w:name w:val="TOC 标题3"/>
    <w:basedOn w:val="1"/>
    <w:next w:val="a"/>
    <w:uiPriority w:val="39"/>
    <w:unhideWhenUsed/>
    <w:qFormat/>
    <w:rsid w:val="00461A3E"/>
    <w:pPr>
      <w:outlineLvl w:val="9"/>
    </w:pPr>
  </w:style>
  <w:style w:type="paragraph" w:customStyle="1" w:styleId="2f7">
    <w:name w:val="修订2"/>
    <w:hidden/>
    <w:uiPriority w:val="99"/>
    <w:unhideWhenUsed/>
    <w:qFormat/>
    <w:rsid w:val="00461A3E"/>
    <w:rPr>
      <w:rFonts w:ascii="Times New Roman" w:eastAsia="宋体" w:hAnsi="Times New Roman"/>
    </w:rPr>
  </w:style>
  <w:style w:type="paragraph" w:customStyle="1" w:styleId="1110">
    <w:name w:val="标题1.1.1"/>
    <w:basedOn w:val="a"/>
    <w:next w:val="a"/>
    <w:qFormat/>
    <w:rsid w:val="00360EE4"/>
    <w:pPr>
      <w:spacing w:before="156" w:after="156"/>
      <w:ind w:firstLine="422"/>
      <w:outlineLvl w:val="3"/>
    </w:pPr>
    <w:rPr>
      <w:rFonts w:cs="Microsoft Yi Baiti"/>
      <w:b/>
      <w:bCs/>
    </w:rPr>
  </w:style>
  <w:style w:type="paragraph" w:customStyle="1" w:styleId="affffffffe">
    <w:name w:val="节 标题"/>
    <w:basedOn w:val="a"/>
    <w:next w:val="a"/>
    <w:link w:val="Charf2"/>
    <w:uiPriority w:val="99"/>
    <w:qFormat/>
    <w:rsid w:val="00360EE4"/>
    <w:pPr>
      <w:keepLines/>
      <w:widowControl/>
      <w:spacing w:beforeLines="100" w:before="0" w:afterLines="100" w:after="0"/>
      <w:ind w:firstLineChars="0" w:firstLine="0"/>
      <w:jc w:val="center"/>
      <w:outlineLvl w:val="2"/>
    </w:pPr>
    <w:rPr>
      <w:rFonts w:eastAsia="楷体" w:cs="Times New Roman"/>
      <w:bCs/>
      <w:sz w:val="28"/>
      <w:szCs w:val="32"/>
    </w:rPr>
  </w:style>
  <w:style w:type="character" w:customStyle="1" w:styleId="Charf2">
    <w:name w:val="节 标题 Char"/>
    <w:link w:val="affffffffe"/>
    <w:uiPriority w:val="99"/>
    <w:qFormat/>
    <w:locked/>
    <w:rsid w:val="00360EE4"/>
    <w:rPr>
      <w:rFonts w:ascii="Times New Roman" w:eastAsia="楷体" w:hAnsi="Times New Roman" w:cs="Times New Roman"/>
      <w:bCs/>
      <w:sz w:val="28"/>
      <w:szCs w:val="32"/>
    </w:rPr>
  </w:style>
  <w:style w:type="character" w:customStyle="1" w:styleId="CharChar3">
    <w:name w:val="表内容 Char Char"/>
    <w:uiPriority w:val="99"/>
    <w:qFormat/>
    <w:rsid w:val="00FB4671"/>
    <w:rPr>
      <w:rFonts w:ascii="Times New Roman" w:hAnsi="Times New Roman" w:cs="Times New Roman"/>
      <w:bCs/>
      <w:kern w:val="2"/>
      <w:sz w:val="18"/>
      <w:szCs w:val="22"/>
    </w:rPr>
  </w:style>
  <w:style w:type="paragraph" w:styleId="afffffffff">
    <w:name w:val="table of figures"/>
    <w:basedOn w:val="a"/>
    <w:next w:val="a"/>
    <w:uiPriority w:val="99"/>
    <w:semiHidden/>
    <w:qFormat/>
    <w:rsid w:val="00FB4671"/>
    <w:pPr>
      <w:spacing w:before="0" w:after="0"/>
      <w:ind w:leftChars="200" w:left="200" w:hangingChars="200" w:hanging="200"/>
    </w:pPr>
    <w:rPr>
      <w:rFonts w:ascii="Calibri" w:hAnsi="Calibri" w:cs="Times New Roman"/>
    </w:rPr>
  </w:style>
  <w:style w:type="paragraph" w:customStyle="1" w:styleId="afffffffff0">
    <w:name w:val="篇 标题"/>
    <w:next w:val="a"/>
    <w:link w:val="Charf3"/>
    <w:uiPriority w:val="99"/>
    <w:qFormat/>
    <w:rsid w:val="00FB4671"/>
    <w:pPr>
      <w:keepNext/>
      <w:keepLines/>
      <w:pageBreakBefore/>
      <w:spacing w:beforeLines="1500" w:before="1500" w:afterLines="100" w:after="100"/>
      <w:jc w:val="center"/>
      <w:outlineLvl w:val="0"/>
    </w:pPr>
    <w:rPr>
      <w:rFonts w:ascii="Times New Roman" w:eastAsia="黑体" w:hAnsi="Times New Roman" w:cs="Times New Roman"/>
      <w:bCs/>
      <w:kern w:val="44"/>
      <w:sz w:val="32"/>
      <w:szCs w:val="32"/>
    </w:rPr>
  </w:style>
  <w:style w:type="paragraph" w:customStyle="1" w:styleId="afffffffff1">
    <w:name w:val="章 标题"/>
    <w:next w:val="a"/>
    <w:link w:val="Charf4"/>
    <w:uiPriority w:val="99"/>
    <w:qFormat/>
    <w:rsid w:val="00FB4671"/>
    <w:pPr>
      <w:pageBreakBefore/>
      <w:adjustRightInd w:val="0"/>
      <w:snapToGrid w:val="0"/>
      <w:spacing w:beforeLines="100" w:afterLines="100"/>
      <w:jc w:val="center"/>
      <w:outlineLvl w:val="1"/>
    </w:pPr>
    <w:rPr>
      <w:rFonts w:ascii="Times New Roman" w:eastAsia="黑体" w:hAnsi="Times New Roman" w:cs="Times New Roman"/>
      <w:bCs/>
      <w:sz w:val="32"/>
      <w:szCs w:val="28"/>
    </w:rPr>
  </w:style>
  <w:style w:type="paragraph" w:customStyle="1" w:styleId="afffffffff2">
    <w:name w:val="图"/>
    <w:uiPriority w:val="99"/>
    <w:rsid w:val="00FB4671"/>
    <w:pPr>
      <w:widowControl w:val="0"/>
      <w:jc w:val="center"/>
    </w:pPr>
    <w:rPr>
      <w:rFonts w:ascii="Times New Roman" w:eastAsia="仿宋_GB2312" w:hAnsi="Times New Roman" w:cs="Times New Roman"/>
      <w:bCs/>
      <w:kern w:val="0"/>
      <w:sz w:val="18"/>
    </w:rPr>
  </w:style>
  <w:style w:type="paragraph" w:customStyle="1" w:styleId="1ff6">
    <w:name w:val="无间隔1"/>
    <w:uiPriority w:val="99"/>
    <w:rsid w:val="00FB4671"/>
    <w:pPr>
      <w:widowControl w:val="0"/>
      <w:spacing w:beforeLines="100"/>
      <w:ind w:firstLineChars="200" w:firstLine="200"/>
      <w:outlineLvl w:val="1"/>
    </w:pPr>
    <w:rPr>
      <w:rFonts w:ascii="Calibri" w:eastAsia="黑体" w:hAnsi="Calibri" w:cs="Times New Roman"/>
      <w:sz w:val="28"/>
    </w:rPr>
  </w:style>
  <w:style w:type="paragraph" w:customStyle="1" w:styleId="1ff7">
    <w:name w:val="引用1"/>
    <w:basedOn w:val="a"/>
    <w:next w:val="a"/>
    <w:uiPriority w:val="99"/>
    <w:rsid w:val="00FB4671"/>
    <w:pPr>
      <w:spacing w:before="0" w:after="0"/>
      <w:ind w:firstLineChars="0" w:firstLine="0"/>
    </w:pPr>
    <w:rPr>
      <w:rFonts w:ascii="Calibri" w:hAnsi="Calibri" w:cs="Times New Roman"/>
      <w:i/>
      <w:iCs/>
      <w:color w:val="000000"/>
    </w:rPr>
  </w:style>
  <w:style w:type="paragraph" w:customStyle="1" w:styleId="afffffffff3">
    <w:name w:val="表格标题"/>
    <w:rsid w:val="00FB4671"/>
    <w:pPr>
      <w:widowControl w:val="0"/>
      <w:ind w:firstLine="240"/>
    </w:pPr>
    <w:rPr>
      <w:rFonts w:ascii="宋体" w:eastAsia="宋体" w:hAnsi="宋体" w:cs="宋体"/>
      <w:kern w:val="0"/>
      <w:sz w:val="20"/>
      <w:szCs w:val="20"/>
    </w:rPr>
  </w:style>
  <w:style w:type="paragraph" w:customStyle="1" w:styleId="afffffffff4">
    <w:name w:val="其他"/>
    <w:basedOn w:val="a"/>
    <w:rsid w:val="00FB4671"/>
    <w:pPr>
      <w:spacing w:before="0" w:after="0" w:line="324" w:lineRule="auto"/>
      <w:ind w:firstLine="400"/>
    </w:pPr>
    <w:rPr>
      <w:rFonts w:ascii="宋体" w:hAnsi="宋体" w:cs="Times New Roman" w:hint="eastAsia"/>
      <w:bCs/>
      <w:color w:val="000000"/>
      <w:kern w:val="0"/>
      <w:sz w:val="20"/>
      <w:szCs w:val="20"/>
    </w:rPr>
  </w:style>
  <w:style w:type="paragraph" w:customStyle="1" w:styleId="afffffffff5">
    <w:name w:val="新增正文"/>
    <w:basedOn w:val="a"/>
    <w:rsid w:val="00FB4671"/>
    <w:pPr>
      <w:adjustRightInd/>
      <w:snapToGrid/>
      <w:spacing w:before="0" w:after="0"/>
    </w:pPr>
    <w:rPr>
      <w:rFonts w:cs="Times New Roman"/>
      <w:bCs/>
      <w:color w:val="0000FF"/>
    </w:rPr>
  </w:style>
  <w:style w:type="paragraph" w:customStyle="1" w:styleId="100">
    <w:name w:val="正文文本 (10)"/>
    <w:rsid w:val="00FB4671"/>
    <w:pPr>
      <w:widowControl w:val="0"/>
      <w:spacing w:after="120"/>
    </w:pPr>
    <w:rPr>
      <w:rFonts w:ascii="Times New Roman" w:eastAsia="Times New Roman" w:hAnsi="Times New Roman" w:cs="Times New Roman"/>
      <w:kern w:val="0"/>
      <w:sz w:val="15"/>
      <w:szCs w:val="15"/>
    </w:rPr>
  </w:style>
  <w:style w:type="paragraph" w:customStyle="1" w:styleId="3e">
    <w:name w:val="正文文本 (3)"/>
    <w:rsid w:val="00FB4671"/>
    <w:pPr>
      <w:widowControl w:val="0"/>
      <w:spacing w:line="286" w:lineRule="exact"/>
    </w:pPr>
    <w:rPr>
      <w:rFonts w:ascii="黑体" w:eastAsia="黑体" w:hAnsi="黑体" w:cs="黑体"/>
      <w:kern w:val="0"/>
      <w:sz w:val="17"/>
      <w:szCs w:val="17"/>
    </w:rPr>
  </w:style>
  <w:style w:type="paragraph" w:customStyle="1" w:styleId="afffffffff6">
    <w:name w:val="篇标题"/>
    <w:basedOn w:val="afffffffff0"/>
    <w:link w:val="CharChar4"/>
    <w:qFormat/>
    <w:rsid w:val="00FB4671"/>
  </w:style>
  <w:style w:type="paragraph" w:customStyle="1" w:styleId="WPSOffice1">
    <w:name w:val="WPSOffice手动目录 1"/>
    <w:rsid w:val="00FB4671"/>
    <w:rPr>
      <w:rFonts w:ascii="Courier New" w:eastAsia="宋体" w:hAnsi="Courier New" w:cs="Courier New"/>
      <w:kern w:val="0"/>
      <w:sz w:val="20"/>
      <w:szCs w:val="20"/>
    </w:rPr>
  </w:style>
  <w:style w:type="paragraph" w:customStyle="1" w:styleId="afffffffff7">
    <w:name w:val="目 录"/>
    <w:basedOn w:val="a"/>
    <w:link w:val="CharChar5"/>
    <w:rsid w:val="00FB4671"/>
    <w:pPr>
      <w:spacing w:before="0" w:after="0"/>
      <w:ind w:firstLineChars="0" w:firstLine="0"/>
      <w:jc w:val="center"/>
      <w:outlineLvl w:val="1"/>
    </w:pPr>
    <w:rPr>
      <w:rFonts w:cs="Times New Roman"/>
      <w:bCs/>
    </w:rPr>
  </w:style>
  <w:style w:type="paragraph" w:customStyle="1" w:styleId="afffffffff8">
    <w:name w:val="a"/>
    <w:basedOn w:val="a"/>
    <w:rsid w:val="00FB4671"/>
    <w:pPr>
      <w:widowControl/>
      <w:adjustRightInd/>
      <w:snapToGrid/>
      <w:spacing w:before="100" w:beforeAutospacing="1" w:after="100" w:afterAutospacing="1"/>
      <w:ind w:firstLineChars="0" w:firstLine="0"/>
    </w:pPr>
    <w:rPr>
      <w:rFonts w:ascii="宋体" w:hAnsi="宋体" w:cs="宋体"/>
      <w:kern w:val="0"/>
      <w:sz w:val="24"/>
      <w:szCs w:val="24"/>
    </w:rPr>
  </w:style>
  <w:style w:type="character" w:customStyle="1" w:styleId="Charf3">
    <w:name w:val="篇 标题 Char"/>
    <w:link w:val="afffffffff0"/>
    <w:uiPriority w:val="99"/>
    <w:qFormat/>
    <w:locked/>
    <w:rsid w:val="00FB4671"/>
    <w:rPr>
      <w:rFonts w:ascii="Times New Roman" w:eastAsia="黑体" w:hAnsi="Times New Roman" w:cs="Times New Roman"/>
      <w:bCs/>
      <w:kern w:val="44"/>
      <w:sz w:val="32"/>
      <w:szCs w:val="32"/>
    </w:rPr>
  </w:style>
  <w:style w:type="character" w:customStyle="1" w:styleId="Charf4">
    <w:name w:val="章 标题 Char"/>
    <w:link w:val="afffffffff1"/>
    <w:uiPriority w:val="99"/>
    <w:qFormat/>
    <w:locked/>
    <w:rsid w:val="00FB4671"/>
    <w:rPr>
      <w:rFonts w:ascii="Times New Roman" w:eastAsia="黑体" w:hAnsi="Times New Roman" w:cs="Times New Roman"/>
      <w:bCs/>
      <w:sz w:val="32"/>
      <w:szCs w:val="28"/>
    </w:rPr>
  </w:style>
  <w:style w:type="character" w:customStyle="1" w:styleId="T4-CharChar">
    <w:name w:val="T4-款 Char Char"/>
    <w:uiPriority w:val="99"/>
    <w:qFormat/>
    <w:locked/>
    <w:rsid w:val="00FB4671"/>
    <w:rPr>
      <w:rFonts w:ascii="Times New Roman" w:eastAsia="宋体" w:hAnsi="Times New Roman" w:cs="宋体"/>
      <w:bCs/>
      <w:color w:val="FF0000"/>
      <w:sz w:val="20"/>
      <w:szCs w:val="20"/>
    </w:rPr>
  </w:style>
  <w:style w:type="character" w:customStyle="1" w:styleId="1ff8">
    <w:name w:val="占位符文本1"/>
    <w:uiPriority w:val="99"/>
    <w:semiHidden/>
    <w:qFormat/>
    <w:rsid w:val="00FB4671"/>
    <w:rPr>
      <w:rFonts w:cs="Times New Roman"/>
      <w:color w:val="808080"/>
    </w:rPr>
  </w:style>
  <w:style w:type="character" w:customStyle="1" w:styleId="1111CharChar">
    <w:name w:val="1.1.1.1款 Char Char"/>
    <w:uiPriority w:val="99"/>
    <w:qFormat/>
    <w:locked/>
    <w:rsid w:val="00FB4671"/>
    <w:rPr>
      <w:rFonts w:ascii="Times New Roman" w:eastAsia="宋体" w:hAnsi="Times New Roman" w:cs="Times New Roman"/>
      <w:bCs/>
    </w:rPr>
  </w:style>
  <w:style w:type="character" w:customStyle="1" w:styleId="CharChar2">
    <w:name w:val="表头 Char Char"/>
    <w:link w:val="affff4"/>
    <w:qFormat/>
    <w:locked/>
    <w:rsid w:val="00A25E32"/>
    <w:rPr>
      <w:rFonts w:ascii="Times New Roman" w:eastAsia="黑体" w:hAnsi="Times New Roman"/>
      <w:szCs w:val="21"/>
    </w:rPr>
  </w:style>
  <w:style w:type="character" w:customStyle="1" w:styleId="-CharChar">
    <w:name w:val="图标题-正文格式 Char Char"/>
    <w:uiPriority w:val="99"/>
    <w:qFormat/>
    <w:locked/>
    <w:rsid w:val="00FB4671"/>
    <w:rPr>
      <w:rFonts w:ascii="黑体" w:eastAsia="黑体" w:cs="Times New Roman"/>
    </w:rPr>
  </w:style>
  <w:style w:type="character" w:customStyle="1" w:styleId="CharChar6">
    <w:name w:val="①格式 Char Char"/>
    <w:uiPriority w:val="99"/>
    <w:qFormat/>
    <w:locked/>
    <w:rsid w:val="00FB4671"/>
    <w:rPr>
      <w:rFonts w:ascii="Times New Roman" w:hAnsi="Times New Roman" w:cs="Times New Roman"/>
      <w:kern w:val="2"/>
      <w:sz w:val="21"/>
      <w:szCs w:val="22"/>
    </w:rPr>
  </w:style>
  <w:style w:type="character" w:customStyle="1" w:styleId="CharChar4">
    <w:name w:val="篇标题 Char Char"/>
    <w:link w:val="afffffffff6"/>
    <w:rsid w:val="00FB4671"/>
    <w:rPr>
      <w:rFonts w:ascii="Times New Roman" w:eastAsia="黑体" w:hAnsi="Times New Roman" w:cs="Times New Roman"/>
      <w:bCs/>
      <w:kern w:val="44"/>
      <w:sz w:val="32"/>
      <w:szCs w:val="32"/>
    </w:rPr>
  </w:style>
  <w:style w:type="character" w:customStyle="1" w:styleId="CharChar5">
    <w:name w:val="目 录 Char Char"/>
    <w:link w:val="afffffffff7"/>
    <w:rsid w:val="00FB4671"/>
    <w:rPr>
      <w:rFonts w:ascii="Times New Roman" w:eastAsia="宋体" w:hAnsi="Times New Roman" w:cs="Times New Roman"/>
      <w:bCs/>
    </w:rPr>
  </w:style>
  <w:style w:type="character" w:customStyle="1" w:styleId="N4CharChar">
    <w:name w:val="N4 Char Char"/>
    <w:link w:val="N4"/>
    <w:rsid w:val="00FB4671"/>
    <w:rPr>
      <w:rFonts w:ascii="Times New Roman" w:hAnsi="宋体" w:cs="Times New Roman"/>
      <w:szCs w:val="21"/>
    </w:rPr>
  </w:style>
  <w:style w:type="paragraph" w:customStyle="1" w:styleId="211">
    <w:name w:val="标题 21"/>
    <w:next w:val="a"/>
    <w:link w:val="27"/>
    <w:uiPriority w:val="99"/>
    <w:qFormat/>
    <w:rsid w:val="00FB4671"/>
    <w:pPr>
      <w:pageBreakBefore/>
      <w:adjustRightInd w:val="0"/>
      <w:snapToGrid w:val="0"/>
      <w:spacing w:beforeLines="100" w:afterLines="100"/>
      <w:jc w:val="center"/>
      <w:outlineLvl w:val="1"/>
    </w:pPr>
    <w:rPr>
      <w:rFonts w:ascii="Arial" w:eastAsia="黑体" w:hAnsi="Arial"/>
      <w:b/>
      <w:bCs/>
      <w:sz w:val="32"/>
      <w:szCs w:val="32"/>
    </w:rPr>
  </w:style>
  <w:style w:type="paragraph" w:customStyle="1" w:styleId="313">
    <w:name w:val="标题 31"/>
    <w:basedOn w:val="a"/>
    <w:next w:val="a"/>
    <w:uiPriority w:val="99"/>
    <w:qFormat/>
    <w:rsid w:val="00FB4671"/>
    <w:pPr>
      <w:keepLines/>
      <w:widowControl/>
      <w:spacing w:beforeLines="100" w:before="0" w:afterLines="100" w:after="0"/>
      <w:ind w:firstLineChars="0" w:firstLine="0"/>
      <w:jc w:val="center"/>
      <w:outlineLvl w:val="2"/>
    </w:pPr>
    <w:rPr>
      <w:rFonts w:eastAsia="楷体" w:cs="Times New Roman"/>
      <w:bCs/>
      <w:sz w:val="28"/>
      <w:szCs w:val="32"/>
    </w:rPr>
  </w:style>
  <w:style w:type="paragraph" w:customStyle="1" w:styleId="2f8">
    <w:name w:val="正文2"/>
    <w:basedOn w:val="a"/>
    <w:rsid w:val="00FB4671"/>
    <w:pPr>
      <w:widowControl/>
      <w:adjustRightInd/>
      <w:snapToGrid/>
      <w:spacing w:beforeLines="0" w:before="0" w:afterLines="0" w:after="0"/>
      <w:ind w:firstLineChars="0" w:firstLine="0"/>
      <w:jc w:val="both"/>
    </w:pPr>
    <w:rPr>
      <w:rFonts w:cs="Times New Roman"/>
      <w:szCs w:val="21"/>
    </w:rPr>
  </w:style>
  <w:style w:type="character" w:customStyle="1" w:styleId="fontstyle01">
    <w:name w:val="fontstyle01"/>
    <w:basedOn w:val="a0"/>
    <w:qFormat/>
    <w:rsid w:val="00FB4671"/>
    <w:rPr>
      <w:rFonts w:ascii="E-BZ" w:eastAsia="E-BZ" w:hint="eastAsia"/>
      <w:b w:val="0"/>
      <w:bCs w:val="0"/>
      <w:i w:val="0"/>
      <w:iCs w:val="0"/>
      <w:color w:val="000000"/>
      <w:sz w:val="22"/>
      <w:szCs w:val="22"/>
    </w:rPr>
  </w:style>
  <w:style w:type="character" w:customStyle="1" w:styleId="fontstyle21">
    <w:name w:val="fontstyle21"/>
    <w:basedOn w:val="a0"/>
    <w:qFormat/>
    <w:rsid w:val="00FB4671"/>
    <w:rPr>
      <w:rFonts w:ascii="FZSSK--GBK1-0" w:hAnsi="FZSSK--GBK1-0" w:hint="default"/>
      <w:b w:val="0"/>
      <w:bCs w:val="0"/>
      <w:i w:val="0"/>
      <w:iCs w:val="0"/>
      <w:color w:val="000000"/>
      <w:sz w:val="22"/>
      <w:szCs w:val="22"/>
    </w:rPr>
  </w:style>
  <w:style w:type="character" w:customStyle="1" w:styleId="fontstyle11">
    <w:name w:val="fontstyle11"/>
    <w:basedOn w:val="a0"/>
    <w:qFormat/>
    <w:rsid w:val="00FB4671"/>
    <w:rPr>
      <w:rFonts w:ascii="FZSSK--GBK1-0" w:hAnsi="FZSSK--GBK1-0" w:hint="default"/>
      <w:b w:val="0"/>
      <w:bCs w:val="0"/>
      <w:i w:val="0"/>
      <w:iCs w:val="0"/>
      <w:color w:val="000000"/>
      <w:sz w:val="22"/>
      <w:szCs w:val="22"/>
    </w:rPr>
  </w:style>
  <w:style w:type="character" w:customStyle="1" w:styleId="1ff9">
    <w:name w:val="未处理的提及1"/>
    <w:basedOn w:val="a0"/>
    <w:uiPriority w:val="99"/>
    <w:semiHidden/>
    <w:unhideWhenUsed/>
    <w:rsid w:val="00FB4671"/>
    <w:rPr>
      <w:color w:val="605E5C"/>
      <w:shd w:val="clear" w:color="auto" w:fill="E1DFDD"/>
    </w:rPr>
  </w:style>
  <w:style w:type="character" w:customStyle="1" w:styleId="fontstyle31">
    <w:name w:val="fontstyle31"/>
    <w:basedOn w:val="a0"/>
    <w:rsid w:val="00FB4671"/>
    <w:rPr>
      <w:rFonts w:ascii="E-BZ" w:eastAsia="E-BZ" w:hint="eastAsia"/>
      <w:b w:val="0"/>
      <w:bCs w:val="0"/>
      <w:i w:val="0"/>
      <w:iCs w:val="0"/>
      <w:color w:val="000000"/>
      <w:sz w:val="18"/>
      <w:szCs w:val="18"/>
    </w:rPr>
  </w:style>
  <w:style w:type="character" w:customStyle="1" w:styleId="2f9">
    <w:name w:val="未处理的提及2"/>
    <w:basedOn w:val="a0"/>
    <w:uiPriority w:val="99"/>
    <w:semiHidden/>
    <w:unhideWhenUsed/>
    <w:rsid w:val="00FB4671"/>
    <w:rPr>
      <w:color w:val="605E5C"/>
      <w:shd w:val="clear" w:color="auto" w:fill="E1DFDD"/>
    </w:rPr>
  </w:style>
  <w:style w:type="character" w:customStyle="1" w:styleId="3f">
    <w:name w:val="未处理的提及3"/>
    <w:basedOn w:val="a0"/>
    <w:uiPriority w:val="99"/>
    <w:semiHidden/>
    <w:unhideWhenUsed/>
    <w:rsid w:val="00FB4671"/>
    <w:rPr>
      <w:color w:val="605E5C"/>
      <w:shd w:val="clear" w:color="auto" w:fill="E1DFDD"/>
    </w:rPr>
  </w:style>
  <w:style w:type="paragraph" w:customStyle="1" w:styleId="1112">
    <w:name w:val="修订111"/>
    <w:uiPriority w:val="99"/>
    <w:unhideWhenUsed/>
    <w:qFormat/>
    <w:rsid w:val="007360CA"/>
    <w:rPr>
      <w:szCs w:val="24"/>
    </w:rPr>
  </w:style>
  <w:style w:type="paragraph" w:customStyle="1" w:styleId="afffffffff9">
    <w:name w:val="【编写说明】"/>
    <w:basedOn w:val="a"/>
    <w:link w:val="afffffffffa"/>
    <w:qFormat/>
    <w:rsid w:val="00C24A1D"/>
    <w:pPr>
      <w:widowControl/>
      <w:spacing w:beforeLines="0" w:before="0" w:afterLines="0" w:after="0"/>
      <w:ind w:left="1260" w:hangingChars="600" w:hanging="1260"/>
    </w:pPr>
    <w:rPr>
      <w:color w:val="E06A09"/>
      <w:szCs w:val="21"/>
    </w:rPr>
  </w:style>
  <w:style w:type="character" w:customStyle="1" w:styleId="afffffffffa">
    <w:name w:val="【编写说明】 字符"/>
    <w:basedOn w:val="a0"/>
    <w:link w:val="afffffffff9"/>
    <w:rsid w:val="00C24A1D"/>
    <w:rPr>
      <w:rFonts w:ascii="Times New Roman" w:eastAsia="宋体" w:hAnsi="Times New Roman"/>
      <w:color w:val="E06A09"/>
      <w:szCs w:val="21"/>
    </w:rPr>
  </w:style>
  <w:style w:type="character" w:styleId="afffffffffb">
    <w:name w:val="Unresolved Mention"/>
    <w:basedOn w:val="a0"/>
    <w:uiPriority w:val="99"/>
    <w:semiHidden/>
    <w:unhideWhenUsed/>
    <w:rsid w:val="00E72C52"/>
    <w:rPr>
      <w:color w:val="605E5C"/>
      <w:shd w:val="clear" w:color="auto" w:fill="E1DFDD"/>
    </w:rPr>
  </w:style>
  <w:style w:type="character" w:customStyle="1" w:styleId="4a">
    <w:name w:val="未处理的提及4"/>
    <w:basedOn w:val="a0"/>
    <w:uiPriority w:val="99"/>
    <w:semiHidden/>
    <w:unhideWhenUsed/>
    <w:rsid w:val="00217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004728">
      <w:bodyDiv w:val="1"/>
      <w:marLeft w:val="0"/>
      <w:marRight w:val="0"/>
      <w:marTop w:val="0"/>
      <w:marBottom w:val="0"/>
      <w:divBdr>
        <w:top w:val="none" w:sz="0" w:space="0" w:color="auto"/>
        <w:left w:val="none" w:sz="0" w:space="0" w:color="auto"/>
        <w:bottom w:val="none" w:sz="0" w:space="0" w:color="auto"/>
        <w:right w:val="none" w:sz="0" w:space="0" w:color="auto"/>
      </w:divBdr>
    </w:div>
    <w:div w:id="944770465">
      <w:bodyDiv w:val="1"/>
      <w:marLeft w:val="0"/>
      <w:marRight w:val="0"/>
      <w:marTop w:val="0"/>
      <w:marBottom w:val="0"/>
      <w:divBdr>
        <w:top w:val="none" w:sz="0" w:space="0" w:color="auto"/>
        <w:left w:val="none" w:sz="0" w:space="0" w:color="auto"/>
        <w:bottom w:val="none" w:sz="0" w:space="0" w:color="auto"/>
        <w:right w:val="none" w:sz="0" w:space="0" w:color="auto"/>
      </w:divBdr>
    </w:div>
    <w:div w:id="1302660557">
      <w:bodyDiv w:val="1"/>
      <w:marLeft w:val="0"/>
      <w:marRight w:val="0"/>
      <w:marTop w:val="0"/>
      <w:marBottom w:val="0"/>
      <w:divBdr>
        <w:top w:val="none" w:sz="0" w:space="0" w:color="auto"/>
        <w:left w:val="none" w:sz="0" w:space="0" w:color="auto"/>
        <w:bottom w:val="none" w:sz="0" w:space="0" w:color="auto"/>
        <w:right w:val="none" w:sz="0" w:space="0" w:color="auto"/>
      </w:divBdr>
    </w:div>
    <w:div w:id="166154107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4.bin"/><Relationship Id="rId50" Type="http://schemas.openxmlformats.org/officeDocument/2006/relationships/image" Target="media/image21.wmf"/><Relationship Id="rId55" Type="http://schemas.openxmlformats.org/officeDocument/2006/relationships/oleObject" Target="embeddings/oleObject18.bin"/><Relationship Id="rId63" Type="http://schemas.openxmlformats.org/officeDocument/2006/relationships/oleObject" Target="embeddings/oleObject22.bin"/><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11.wmf"/><Relationship Id="rId11" Type="http://schemas.openxmlformats.org/officeDocument/2006/relationships/footer" Target="footer1.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image" Target="media/image25.wmf"/><Relationship Id="rId66"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oleObject" Target="embeddings/oleObject21.bin"/><Relationship Id="rId19" Type="http://schemas.openxmlformats.org/officeDocument/2006/relationships/image" Target="media/image5.png"/><Relationship Id="rId14" Type="http://schemas.openxmlformats.org/officeDocument/2006/relationships/footer" Target="footer3.xml"/><Relationship Id="rId22" Type="http://schemas.openxmlformats.org/officeDocument/2006/relationships/oleObject" Target="embeddings/oleObject2.bin"/><Relationship Id="rId27" Type="http://schemas.openxmlformats.org/officeDocument/2006/relationships/image" Target="media/image10.wmf"/><Relationship Id="rId30" Type="http://schemas.openxmlformats.org/officeDocument/2006/relationships/oleObject" Target="embeddings/oleObject6.bin"/><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png"/><Relationship Id="rId8" Type="http://schemas.openxmlformats.org/officeDocument/2006/relationships/image" Target="media/image1.jpeg"/><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image" Target="media/image9.wmf"/><Relationship Id="rId33" Type="http://schemas.openxmlformats.org/officeDocument/2006/relationships/footer" Target="footer5.xml"/><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0.bin"/><Relationship Id="rId67"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oleObject" Target="embeddings/oleObject11.bin"/><Relationship Id="rId54" Type="http://schemas.openxmlformats.org/officeDocument/2006/relationships/image" Target="media/image23.wmf"/><Relationship Id="rId62" Type="http://schemas.openxmlformats.org/officeDocument/2006/relationships/image" Target="media/image2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8.wmf"/><Relationship Id="rId28" Type="http://schemas.openxmlformats.org/officeDocument/2006/relationships/oleObject" Target="embeddings/oleObject5.bin"/><Relationship Id="rId36" Type="http://schemas.openxmlformats.org/officeDocument/2006/relationships/image" Target="media/image14.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header" Target="header2.xml"/><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image" Target="media/image29.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oleObject" Target="embeddings/oleObject1.bin"/><Relationship Id="rId39" Type="http://schemas.openxmlformats.org/officeDocument/2006/relationships/oleObject" Target="embeddings/oleObject10.bin"/></Relationships>
</file>

<file path=word/_rels/footnotes.xml.rels><?xml version="1.0" encoding="UTF-8" standalone="yes"?>
<Relationships xmlns="http://schemas.openxmlformats.org/package/2006/relationships"><Relationship Id="rId1" Type="http://schemas.openxmlformats.org/officeDocument/2006/relationships/hyperlink" Target="http://std.samr.gov.cn/gb/search/gbDetailed?id=A24AF19F40D95C2EE05397BE0A0A5E0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879FC-0FC9-40D5-8215-68BB1FB6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1</Pages>
  <Words>14097</Words>
  <Characters>80356</Characters>
  <Application>Microsoft Office Word</Application>
  <DocSecurity>0</DocSecurity>
  <Lines>669</Lines>
  <Paragraphs>188</Paragraphs>
  <ScaleCrop>false</ScaleCrop>
  <Company/>
  <LinksUpToDate>false</LinksUpToDate>
  <CharactersWithSpaces>94265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张高峰</dc:creator>
  <cp:lastModifiedBy>xinyue jin</cp:lastModifiedBy>
  <cp:revision>291</cp:revision>
  <cp:lastPrinted>2020-09-14T02:22:00Z</cp:lastPrinted>
  <dcterms:created xsi:type="dcterms:W3CDTF">2024-05-21T08:41:00Z</dcterms:created>
  <dcterms:modified xsi:type="dcterms:W3CDTF">2024-05-29T08:25:00Z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