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szCs w:val="32"/>
        </w:rPr>
      </w:pPr>
      <w:bookmarkStart w:id="0" w:name="_Toc26736"/>
      <w:bookmarkStart w:id="1" w:name="_Toc3138"/>
      <w:bookmarkStart w:id="2" w:name="_Toc26191"/>
    </w:p>
    <w:p>
      <w:pPr>
        <w:jc w:val="center"/>
        <w:rPr>
          <w:rFonts w:ascii="仿宋_GB2312"/>
          <w:szCs w:val="32"/>
        </w:rPr>
      </w:pPr>
    </w:p>
    <w:p>
      <w:pPr>
        <w:jc w:val="distribute"/>
        <w:rPr>
          <w:rFonts w:ascii="微软雅黑" w:hAnsi="微软雅黑" w:eastAsia="微软雅黑" w:cs="微软雅黑"/>
          <w:b/>
          <w:bCs/>
          <w:sz w:val="52"/>
          <w:szCs w:val="52"/>
        </w:rPr>
      </w:pPr>
      <w:r>
        <w:rPr>
          <w:rFonts w:hint="eastAsia" w:ascii="微软雅黑" w:hAnsi="微软雅黑" w:eastAsia="微软雅黑" w:cs="微软雅黑"/>
          <w:b/>
          <w:bCs/>
          <w:sz w:val="52"/>
          <w:szCs w:val="52"/>
        </w:rPr>
        <w:t>中华人民共和国船舶技术法规</w:t>
      </w:r>
    </w:p>
    <w:p>
      <w:pPr>
        <w:jc w:val="right"/>
        <w:rPr>
          <w:rFonts w:ascii="仿宋" w:hAnsi="仿宋" w:eastAsia="仿宋"/>
          <w:sz w:val="28"/>
          <w:szCs w:val="28"/>
        </w:rPr>
      </w:pPr>
      <w:r>
        <w:rPr>
          <w:rFonts w:hint="eastAsia" w:ascii="仿宋" w:hAnsi="仿宋" w:eastAsia="仿宋"/>
          <w:sz w:val="28"/>
          <w:szCs w:val="28"/>
        </w:rPr>
        <w:t>MSA 2023年 第**号 公告</w:t>
      </w:r>
    </w:p>
    <w:p>
      <w:pPr>
        <w:jc w:val="center"/>
        <w:rPr>
          <w:rFonts w:ascii="仿宋_GB2312"/>
          <w:szCs w:val="32"/>
        </w:rPr>
      </w:pPr>
      <w:r>
        <w:rPr>
          <w:szCs w:val="24"/>
        </w:rPr>
        <w:pict>
          <v:line id="直线 12" o:spid="_x0000_s2050" o:spt="20" style="position:absolute;left:0pt;margin-left:-2.85pt;margin-top:0.25pt;height:0.05pt;width:425.2pt;z-index:251666432;mso-width-relative:page;mso-height-relative:page;" filled="f" coordsize="21600,21600">
            <v:path arrowok="t"/>
            <v:fill on="f" focussize="0,0"/>
            <v:stroke weight="1.5pt"/>
            <v:imagedata o:title=""/>
            <o:lock v:ext="edit" grouping="f" rotation="f" text="f" aspectratio="f"/>
          </v:line>
        </w:pict>
      </w:r>
    </w:p>
    <w:p>
      <w:pPr>
        <w:spacing w:line="360" w:lineRule="auto"/>
        <w:jc w:val="center"/>
        <w:rPr>
          <w:rFonts w:ascii="黑体" w:hAnsi="黑体" w:eastAsia="黑体" w:cs="黑体"/>
          <w:b/>
          <w:sz w:val="32"/>
          <w:szCs w:val="32"/>
        </w:rPr>
      </w:pPr>
      <w:r>
        <w:drawing>
          <wp:anchor distT="0" distB="0" distL="114300" distR="114300" simplePos="0" relativeHeight="251665408" behindDoc="1" locked="0" layoutInCell="0" allowOverlap="1">
            <wp:simplePos x="0" y="0"/>
            <wp:positionH relativeFrom="margin">
              <wp:posOffset>-196850</wp:posOffset>
            </wp:positionH>
            <wp:positionV relativeFrom="margin">
              <wp:posOffset>1711960</wp:posOffset>
            </wp:positionV>
            <wp:extent cx="5730240" cy="5516880"/>
            <wp:effectExtent l="0" t="0" r="6985" b="5715"/>
            <wp:wrapNone/>
            <wp:docPr id="4" name="图片 4" descr="局徽（标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局徽（标准）"/>
                    <pic:cNvPicPr>
                      <a:picLocks noChangeAspect="true"/>
                    </pic:cNvPicPr>
                  </pic:nvPicPr>
                  <pic:blipFill>
                    <a:blip r:embed="rId8">
                      <a:lum bright="70001" contrast="-70000"/>
                    </a:blip>
                    <a:stretch>
                      <a:fillRect/>
                    </a:stretch>
                  </pic:blipFill>
                  <pic:spPr>
                    <a:xfrm>
                      <a:off x="0" y="0"/>
                      <a:ext cx="5730240" cy="5516880"/>
                    </a:xfrm>
                    <a:prstGeom prst="rect">
                      <a:avLst/>
                    </a:prstGeom>
                    <a:noFill/>
                    <a:ln>
                      <a:noFill/>
                    </a:ln>
                  </pic:spPr>
                </pic:pic>
              </a:graphicData>
            </a:graphic>
          </wp:anchor>
        </w:drawing>
      </w:r>
    </w:p>
    <w:p>
      <w:pPr>
        <w:spacing w:line="360" w:lineRule="auto"/>
        <w:jc w:val="center"/>
        <w:rPr>
          <w:rFonts w:ascii="黑体" w:hAnsi="黑体" w:eastAsia="黑体" w:cs="黑体"/>
          <w:b/>
          <w:sz w:val="32"/>
          <w:szCs w:val="32"/>
        </w:rPr>
      </w:pPr>
    </w:p>
    <w:p>
      <w:pPr>
        <w:spacing w:line="360" w:lineRule="auto"/>
        <w:jc w:val="center"/>
        <w:rPr>
          <w:rFonts w:ascii="黑体" w:hAnsi="黑体" w:eastAsia="黑体" w:cs="黑体"/>
          <w:b/>
          <w:sz w:val="32"/>
          <w:szCs w:val="32"/>
        </w:rPr>
      </w:pPr>
    </w:p>
    <w:p>
      <w:pPr>
        <w:spacing w:line="360" w:lineRule="auto"/>
        <w:jc w:val="center"/>
        <w:rPr>
          <w:rFonts w:ascii="黑体" w:hAnsi="黑体" w:eastAsia="黑体" w:cs="黑体"/>
          <w:b/>
          <w:sz w:val="52"/>
          <w:szCs w:val="52"/>
        </w:rPr>
      </w:pPr>
      <w:r>
        <w:rPr>
          <w:rFonts w:hint="eastAsia" w:ascii="黑体" w:hAnsi="黑体" w:eastAsia="黑体" w:cs="黑体"/>
          <w:b/>
          <w:sz w:val="52"/>
          <w:szCs w:val="52"/>
          <w:lang w:val="en-US" w:eastAsia="zh-CN"/>
        </w:rPr>
        <w:t>内河船舶检验</w:t>
      </w:r>
      <w:r>
        <w:rPr>
          <w:rFonts w:hint="eastAsia" w:ascii="黑体" w:hAnsi="黑体" w:eastAsia="黑体" w:cs="黑体"/>
          <w:b/>
          <w:sz w:val="52"/>
          <w:szCs w:val="52"/>
        </w:rPr>
        <w:t>规则</w:t>
      </w:r>
    </w:p>
    <w:p>
      <w:pPr>
        <w:spacing w:line="360" w:lineRule="auto"/>
        <w:jc w:val="center"/>
        <w:rPr>
          <w:rFonts w:ascii="宋体" w:hAnsi="宋体" w:cs="宋体"/>
          <w:b/>
          <w:sz w:val="24"/>
          <w:szCs w:val="24"/>
        </w:rPr>
      </w:pPr>
    </w:p>
    <w:p>
      <w:pPr>
        <w:spacing w:line="360" w:lineRule="auto"/>
        <w:jc w:val="center"/>
        <w:rPr>
          <w:rFonts w:ascii="宋体" w:hAnsi="宋体"/>
          <w:b/>
          <w:sz w:val="36"/>
          <w:szCs w:val="36"/>
        </w:rPr>
      </w:pPr>
      <w:r>
        <w:rPr>
          <w:rFonts w:hint="eastAsia" w:ascii="宋体" w:hAnsi="宋体"/>
          <w:b/>
          <w:sz w:val="36"/>
          <w:szCs w:val="36"/>
        </w:rPr>
        <w:t>2023</w:t>
      </w:r>
    </w:p>
    <w:p>
      <w:pPr>
        <w:jc w:val="center"/>
        <w:rPr>
          <w:sz w:val="36"/>
          <w:szCs w:val="36"/>
        </w:rPr>
      </w:pPr>
      <w:r>
        <w:rPr>
          <w:rFonts w:hint="eastAsia"/>
          <w:sz w:val="36"/>
          <w:szCs w:val="36"/>
        </w:rPr>
        <w:t>（征求意见稿）</w:t>
      </w:r>
    </w:p>
    <w:p>
      <w:pPr>
        <w:rPr>
          <w:rFonts w:hint="eastAsia"/>
          <w:sz w:val="28"/>
          <w:szCs w:val="24"/>
        </w:rPr>
      </w:pPr>
    </w:p>
    <w:p>
      <w:pPr>
        <w:rPr>
          <w:rFonts w:hint="eastAsia"/>
          <w:sz w:val="28"/>
          <w:szCs w:val="24"/>
        </w:rPr>
      </w:pPr>
    </w:p>
    <w:p>
      <w:pPr>
        <w:rPr>
          <w:rFonts w:hint="eastAsia"/>
          <w:sz w:val="28"/>
          <w:szCs w:val="24"/>
        </w:rPr>
      </w:pPr>
    </w:p>
    <w:p>
      <w:pPr>
        <w:rPr>
          <w:rFonts w:hint="eastAsia"/>
          <w:sz w:val="28"/>
          <w:szCs w:val="24"/>
        </w:rPr>
      </w:pPr>
    </w:p>
    <w:p>
      <w:pPr>
        <w:rPr>
          <w:rFonts w:hint="eastAsia"/>
          <w:sz w:val="28"/>
          <w:szCs w:val="24"/>
        </w:rPr>
      </w:pPr>
    </w:p>
    <w:p>
      <w:pPr>
        <w:rPr>
          <w:sz w:val="28"/>
          <w:szCs w:val="24"/>
        </w:rPr>
      </w:pPr>
    </w:p>
    <w:p>
      <w:pPr>
        <w:jc w:val="center"/>
        <w:rPr>
          <w:b/>
          <w:sz w:val="28"/>
        </w:rPr>
      </w:pPr>
    </w:p>
    <w:p>
      <w:pPr>
        <w:rPr>
          <w:b/>
          <w:sz w:val="28"/>
        </w:rPr>
      </w:pPr>
      <w:r>
        <w:pict>
          <v:group id="Group 19" o:spid="_x0000_s2052" o:spt="203" style="position:absolute;left:0pt;margin-left:-7.2pt;margin-top:-0.25pt;height:97.9pt;width:449.9pt;z-index:251667456;mso-width-relative:page;mso-height-relative:page;" coordorigin="1656,13447" coordsize="8998,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">
            <o:lock v:ext="edit" grouping="f" rotation="f" aspectratio="f"/>
            <v:line id="直线 13" o:spid="_x0000_s2053" o:spt="20" style="position:absolute;left:1743;top:14224;height:1;width:850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RO8IAAADaAAAADwAAAGRycy9kb3ducmV2LnhtbESPQWvCQBSE7wX/w/IEb3WjQinRVUSw&#10;Fm+mRejtkX0mMdm3cXej8d+7BcHjMDPfMItVbxpxJecrywom4wQEcW51xYWC35/t+ycIH5A1NpZJ&#10;wZ08rJaDtwWm2t74QNcsFCJC2KeooAyhTaX0eUkG/di2xNE7WWcwROkKqR3eItw0cpokH9JgxXGh&#10;xJY2JeV11hkFxy7jv3O9dQ12X7vd6Xip/Wyv1GjYr+cgAvXhFX62v7WCKfxfiT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nRO8IAAADaAAAADwAAAAAAAAAAAAAA&#10;AAChAgAAZHJzL2Rvd25yZXYueG1sUEsFBgAAAAAEAAQA+QAAAJADAAAAAA==&#10;">
              <v:path arrowok="t"/>
              <v:fill on="f" focussize="0,0"/>
              <v:stroke weight="1.5pt"/>
              <v:imagedata o:title=""/>
              <o:lock v:ext="edit"/>
            </v:line>
            <v:rect id="矩形 14" o:spid="_x0000_s2054" o:spt="1" style="position:absolute;left:1656;top:13447;height:714;width:2631;"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v:path/>
              <v:fill on="t" focussize="0,0"/>
              <v:stroke on="f"/>
              <v:imagedata o:title=""/>
              <o:lock v:ext="edit" grouping="f" rotation="f" text="f" aspectratio="f"/>
              <v:textbox>
                <w:txbxContent>
                  <w:p>
                    <w:pPr>
                      <w:rPr>
                        <w:rFonts w:ascii="微软雅黑" w:hAnsi="微软雅黑" w:eastAsia="微软雅黑" w:cs="微软雅黑"/>
                        <w:b/>
                        <w:bCs/>
                        <w:sz w:val="24"/>
                      </w:rPr>
                    </w:pPr>
                    <w:r>
                      <w:rPr>
                        <w:rFonts w:hint="eastAsia" w:ascii="微软雅黑" w:hAnsi="微软雅黑" w:eastAsia="微软雅黑" w:cs="微软雅黑"/>
                        <w:b/>
                        <w:bCs/>
                        <w:sz w:val="24"/>
                      </w:rPr>
                      <w:t>2023年*月*日发布</w:t>
                    </w:r>
                  </w:p>
                </w:txbxContent>
              </v:textbox>
            </v:rect>
            <v:rect id="矩形 15" o:spid="_x0000_s2055" o:spt="1" style="position:absolute;left:7616;top:13448;height:753;width:303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v:path/>
              <v:fill on="t" focussize="0,0"/>
              <v:stroke on="f"/>
              <v:imagedata o:title=""/>
              <o:lock v:ext="edit" grouping="f" rotation="f" text="f" aspectratio="f"/>
              <v:textbox>
                <w:txbxContent>
                  <w:p>
                    <w:pPr>
                      <w:rPr>
                        <w:rFonts w:ascii="微软雅黑" w:hAnsi="微软雅黑" w:eastAsia="微软雅黑" w:cs="微软雅黑"/>
                        <w:b/>
                        <w:bCs/>
                        <w:sz w:val="24"/>
                      </w:rPr>
                    </w:pPr>
                    <w:r>
                      <w:rPr>
                        <w:rFonts w:hint="eastAsia" w:ascii="微软雅黑" w:hAnsi="微软雅黑" w:eastAsia="微软雅黑" w:cs="微软雅黑"/>
                        <w:b/>
                        <w:bCs/>
                        <w:sz w:val="24"/>
                      </w:rPr>
                      <w:t>2023年*月*日实施</w:t>
                    </w:r>
                  </w:p>
                </w:txbxContent>
              </v:textbox>
            </v:rect>
            <v:rect id="矩形 16" o:spid="_x0000_s2056" o:spt="1" style="position:absolute;left:1989;top:14317;height:1059;width:8091;"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v:path/>
              <v:fill on="t" focussize="0,0"/>
              <v:stroke on="f"/>
              <v:imagedata o:title=""/>
              <o:lock v:ext="edit" grouping="f" rotation="f" text="f" aspectratio="f"/>
              <v:textbox>
                <w:txbxContent>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经中华人民共和国交通运输部批准</w:t>
                    </w:r>
                  </w:p>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中华人民共和国海事局发布</w:t>
                    </w:r>
                  </w:p>
                </w:txbxContent>
              </v:textbox>
            </v:rect>
            <v:rect id="矩形 17" o:spid="_x0000_s2057" o:spt="1" style="position:absolute;left:1920;top:14351;height:1054;width:1445;"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v:path/>
              <v:fill on="t" focussize="0,0"/>
              <v:stroke on="f"/>
              <v:imagedata o:title=""/>
              <o:lock v:ext="edit" grouping="f" rotation="f" text="f" aspectratio="f"/>
              <v:textbox>
                <w:txbxContent>
                  <w:p>
                    <w:r>
                      <w:drawing>
                        <wp:inline distT="0" distB="0" distL="114300" distR="114300">
                          <wp:extent cx="572770" cy="558800"/>
                          <wp:effectExtent l="0" t="0" r="5080" b="2540"/>
                          <wp:docPr id="5" name="图片 1" descr="C:\Users\Administrator\Desktop\局徽（标准）.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局徽（标准）.jpg"/>
                                  <pic:cNvPicPr>
                                    <a:picLocks noChangeAspect="true"/>
                                  </pic:cNvPicPr>
                                </pic:nvPicPr>
                                <pic:blipFill>
                                  <a:blip r:embed="rId8"/>
                                  <a:stretch>
                                    <a:fillRect/>
                                  </a:stretch>
                                </pic:blipFill>
                                <pic:spPr>
                                  <a:xfrm>
                                    <a:off x="0" y="0"/>
                                    <a:ext cx="572770" cy="558800"/>
                                  </a:xfrm>
                                  <a:prstGeom prst="rect">
                                    <a:avLst/>
                                  </a:prstGeom>
                                  <a:noFill/>
                                  <a:ln>
                                    <a:noFill/>
                                  </a:ln>
                                </pic:spPr>
                              </pic:pic>
                            </a:graphicData>
                          </a:graphic>
                        </wp:inline>
                      </w:drawing>
                    </w:r>
                  </w:p>
                </w:txbxContent>
              </v:textbox>
            </v:rect>
          </v:group>
        </w:pict>
      </w:r>
    </w:p>
    <w:p>
      <w:pPr>
        <w:rPr>
          <w:rFonts w:ascii="Times New Roman" w:hAnsi="Times New Roman" w:eastAsia="华文楷体"/>
          <w:szCs w:val="21"/>
        </w:rPr>
      </w:pPr>
    </w:p>
    <w:p>
      <w:pPr>
        <w:jc w:val="center"/>
        <w:rPr>
          <w:b/>
          <w:sz w:val="28"/>
          <w:szCs w:val="24"/>
        </w:rPr>
      </w:pPr>
    </w:p>
    <w:p>
      <w:pPr>
        <w:rPr>
          <w:b/>
          <w:sz w:val="28"/>
          <w:szCs w:val="24"/>
        </w:rPr>
      </w:pPr>
    </w:p>
    <w:bookmarkEnd w:id="0"/>
    <w:bookmarkEnd w:id="1"/>
    <w:bookmarkEnd w:id="2"/>
    <w:p>
      <w:pPr>
        <w:sectPr>
          <w:footerReference r:id="rId4" w:type="default"/>
          <w:footnotePr>
            <w:numFmt w:val="decimalEnclosedCircleChinese"/>
            <w:numRestart w:val="eachPage"/>
          </w:footnotePr>
          <w:endnotePr>
            <w:numFmt w:val="decimal"/>
            <w:numRestart w:val="eachSect"/>
          </w:endnotePr>
          <w:pgSz w:w="11906" w:h="16838"/>
          <w:pgMar w:top="1366" w:right="1797" w:bottom="1440" w:left="1797" w:header="851" w:footer="992" w:gutter="0"/>
          <w:cols w:space="425" w:num="1"/>
          <w:docGrid w:type="lines" w:linePitch="312" w:charSpace="0"/>
        </w:sectPr>
      </w:pPr>
      <w:r>
        <w:rPr>
          <w:rFonts w:ascii="Times New Roman" w:hAnsi="Times New Roman" w:eastAsia="华文楷体"/>
          <w:szCs w:val="21"/>
        </w:rPr>
        <w:br w:type="page"/>
      </w:r>
    </w:p>
    <w:sdt>
      <w:sdtPr>
        <w:rPr>
          <w:rFonts w:asciiTheme="minorHAnsi" w:hAnsiTheme="minorHAnsi" w:eastAsiaTheme="minorEastAsia" w:cstheme="minorBidi"/>
          <w:color w:val="auto"/>
          <w:kern w:val="2"/>
          <w:sz w:val="21"/>
          <w:szCs w:val="22"/>
          <w:lang w:val="zh-CN"/>
        </w:rPr>
        <w:id w:val="-426113274"/>
        <w:docPartObj>
          <w:docPartGallery w:val="Table of Contents"/>
          <w:docPartUnique/>
        </w:docPartObj>
      </w:sdtPr>
      <w:sdtEndPr>
        <w:rPr>
          <w:rFonts w:ascii="Calibri" w:hAnsi="Calibri" w:eastAsia="宋体" w:cs="黑体"/>
          <w:b/>
          <w:bCs/>
          <w:color w:val="auto"/>
          <w:kern w:val="0"/>
          <w:sz w:val="22"/>
          <w:szCs w:val="22"/>
          <w:lang w:val="zh-CN"/>
        </w:rPr>
      </w:sdtEndPr>
      <w:sdtContent>
        <w:p>
          <w:pPr>
            <w:pStyle w:val="211"/>
            <w:pageBreakBefore w:val="0"/>
            <w:widowControl/>
            <w:kinsoku/>
            <w:wordWrap/>
            <w:overflowPunct/>
            <w:topLinePunct w:val="0"/>
            <w:autoSpaceDE/>
            <w:autoSpaceDN/>
            <w:bidi w:val="0"/>
            <w:adjustRightInd/>
            <w:snapToGrid/>
            <w:spacing w:line="240" w:lineRule="exact"/>
            <w:jc w:val="center"/>
            <w:textAlignment w:val="auto"/>
            <w:rPr>
              <w:rFonts w:ascii="黑体" w:hAnsi="黑体" w:eastAsia="黑体"/>
            </w:rPr>
          </w:pPr>
          <w:r>
            <w:rPr>
              <w:rFonts w:ascii="黑体" w:hAnsi="黑体" w:eastAsia="黑体"/>
              <w:lang w:val="zh-CN"/>
            </w:rPr>
            <w:t>目录</w:t>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TOC \o "1-3" \h \z \u </w:instrText>
          </w:r>
          <w:r>
            <w:fldChar w:fldCharType="separate"/>
          </w:r>
          <w:r>
            <w:fldChar w:fldCharType="begin"/>
          </w:r>
          <w:r>
            <w:instrText xml:space="preserve"> HYPERLINK \l "_Toc135060024" </w:instrText>
          </w:r>
          <w:r>
            <w:fldChar w:fldCharType="separate"/>
          </w:r>
          <w:r>
            <w:rPr>
              <w:rStyle w:val="41"/>
              <w:rFonts w:ascii="黑体" w:hAnsi="黑体" w:eastAsia="黑体"/>
            </w:rPr>
            <w:t>第1篇  总  则</w:t>
          </w:r>
          <w:r>
            <w:tab/>
          </w:r>
          <w:r>
            <w:fldChar w:fldCharType="begin"/>
          </w:r>
          <w:r>
            <w:instrText xml:space="preserve"> PAGEREF _Toc135060024 \h </w:instrText>
          </w:r>
          <w:r>
            <w:fldChar w:fldCharType="separate"/>
          </w:r>
          <w:r>
            <w:t>3</w:t>
          </w:r>
          <w:r>
            <w:fldChar w:fldCharType="end"/>
          </w:r>
          <w: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"_Toc135060025" </w:instrText>
          </w:r>
          <w:r>
            <w:fldChar w:fldCharType="separate"/>
          </w:r>
          <w:r>
            <w:rPr>
              <w:rStyle w:val="41"/>
              <w:rFonts w:ascii="黑体" w:hAnsi="黑体" w:eastAsia="黑体"/>
            </w:rPr>
            <w:t xml:space="preserve">第2篇  </w:t>
          </w:r>
          <w:r>
            <w:rPr>
              <w:rStyle w:val="41"/>
              <w:rFonts w:hint="eastAsia" w:ascii="黑体" w:hAnsi="黑体" w:eastAsia="黑体"/>
            </w:rPr>
            <w:t>船长大于等于20m的船舶</w:t>
          </w:r>
          <w:r>
            <w:tab/>
          </w:r>
          <w:r>
            <w:fldChar w:fldCharType="begin"/>
          </w:r>
          <w:r>
            <w:instrText xml:space="preserve"> PAGEREF _Toc135060025 \h </w:instrText>
          </w:r>
          <w:r>
            <w:fldChar w:fldCharType="separate"/>
          </w:r>
          <w:r>
            <w:t>9</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"_Toc135060026" </w:instrText>
          </w:r>
          <w:r>
            <w:fldChar w:fldCharType="separate"/>
          </w:r>
          <w:r>
            <w:rPr>
              <w:rStyle w:val="41"/>
              <w:rFonts w:ascii="黑体" w:hAnsi="黑体" w:eastAsia="黑体"/>
            </w:rPr>
            <w:t>第1章  通则</w:t>
          </w:r>
          <w:r>
            <w:tab/>
          </w:r>
          <w:r>
            <w:fldChar w:fldCharType="begin"/>
          </w:r>
          <w:r>
            <w:instrText xml:space="preserve"> PAGEREF _Toc135060026 \h </w:instrText>
          </w:r>
          <w:r>
            <w:fldChar w:fldCharType="separate"/>
          </w:r>
          <w:r>
            <w:t>9</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"_Toc135060027" </w:instrText>
          </w:r>
          <w:r>
            <w:fldChar w:fldCharType="separate"/>
          </w:r>
          <w:r>
            <w:rPr>
              <w:rStyle w:val="41"/>
              <w:rFonts w:ascii="楷体" w:hAnsi="楷体" w:eastAsia="楷体"/>
            </w:rPr>
            <w:t>第1节  一般规定</w:t>
          </w:r>
          <w:r>
            <w:tab/>
          </w:r>
          <w:r>
            <w:fldChar w:fldCharType="begin"/>
          </w:r>
          <w:r>
            <w:instrText xml:space="preserve"> PAGEREF _Toc135060027 \h </w:instrText>
          </w:r>
          <w:r>
            <w:fldChar w:fldCharType="separate"/>
          </w:r>
          <w:r>
            <w:t>9</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"_Toc135060028" </w:instrText>
          </w:r>
          <w:r>
            <w:fldChar w:fldCharType="separate"/>
          </w:r>
          <w:r>
            <w:rPr>
              <w:rStyle w:val="41"/>
              <w:rFonts w:ascii="黑体" w:hAnsi="黑体" w:eastAsia="黑体"/>
            </w:rPr>
            <w:t>第2章  检验和证书</w:t>
          </w:r>
          <w:r>
            <w:tab/>
          </w:r>
          <w:r>
            <w:fldChar w:fldCharType="begin"/>
          </w:r>
          <w:r>
            <w:instrText xml:space="preserve"> PAGEREF _Toc135060028 \h </w:instrText>
          </w:r>
          <w:r>
            <w:fldChar w:fldCharType="separate"/>
          </w:r>
          <w:r>
            <w:t>11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"_Toc135060029" </w:instrText>
          </w:r>
          <w:r>
            <w:fldChar w:fldCharType="separate"/>
          </w:r>
          <w:r>
            <w:rPr>
              <w:rStyle w:val="41"/>
              <w:rFonts w:ascii="楷体" w:hAnsi="楷体" w:eastAsia="楷体"/>
            </w:rPr>
            <w:t>第1节  检验种类与申请</w:t>
          </w:r>
          <w:r>
            <w:tab/>
          </w:r>
          <w:r>
            <w:fldChar w:fldCharType="begin"/>
          </w:r>
          <w:r>
            <w:instrText xml:space="preserve"> PAGEREF _Toc135060029 \h </w:instrText>
          </w:r>
          <w:r>
            <w:fldChar w:fldCharType="separate"/>
          </w:r>
          <w:r>
            <w:t>11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"_Toc135060030" </w:instrText>
          </w:r>
          <w:r>
            <w:fldChar w:fldCharType="separate"/>
          </w:r>
          <w:r>
            <w:rPr>
              <w:rStyle w:val="41"/>
              <w:rFonts w:ascii="楷体" w:hAnsi="楷体" w:eastAsia="楷体"/>
            </w:rPr>
            <w:t>第2节  检验范围</w:t>
          </w:r>
          <w:r>
            <w:tab/>
          </w:r>
          <w:r>
            <w:fldChar w:fldCharType="begin"/>
          </w:r>
          <w:r>
            <w:instrText xml:space="preserve"> PAGEREF _Toc135060030 \h </w:instrText>
          </w:r>
          <w:r>
            <w:fldChar w:fldCharType="separate"/>
          </w:r>
          <w:r>
            <w:t>12</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"_Toc135060031" </w:instrText>
          </w:r>
          <w:r>
            <w:fldChar w:fldCharType="separate"/>
          </w:r>
          <w:r>
            <w:rPr>
              <w:rStyle w:val="41"/>
              <w:rFonts w:ascii="楷体" w:hAnsi="楷体" w:eastAsia="楷体"/>
            </w:rPr>
            <w:t>第3节  检验间隔期</w:t>
          </w:r>
          <w:r>
            <w:tab/>
          </w:r>
          <w:r>
            <w:fldChar w:fldCharType="begin"/>
          </w:r>
          <w:r>
            <w:instrText xml:space="preserve"> PAGEREF _Toc135060031 \h </w:instrText>
          </w:r>
          <w:r>
            <w:fldChar w:fldCharType="separate"/>
          </w:r>
          <w:r>
            <w:t>14</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"_Toc135060032" </w:instrText>
          </w:r>
          <w:r>
            <w:fldChar w:fldCharType="separate"/>
          </w:r>
          <w:r>
            <w:rPr>
              <w:rStyle w:val="41"/>
              <w:rFonts w:ascii="楷体" w:hAnsi="楷体" w:eastAsia="楷体"/>
            </w:rPr>
            <w:t>第4节  证 书</w:t>
          </w:r>
          <w:r>
            <w:tab/>
          </w:r>
          <w:r>
            <w:fldChar w:fldCharType="begin"/>
          </w:r>
          <w:r>
            <w:instrText xml:space="preserve"> PAGEREF _Toc135060032 \h </w:instrText>
          </w:r>
          <w:r>
            <w:fldChar w:fldCharType="separate"/>
          </w:r>
          <w:r>
            <w:t>15</w:t>
          </w:r>
          <w:r>
            <w:fldChar w:fldCharType="end"/>
          </w:r>
          <w: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"_Toc135060035" </w:instrText>
          </w:r>
          <w:r>
            <w:fldChar w:fldCharType="separate"/>
          </w:r>
          <w:r>
            <w:rPr>
              <w:rStyle w:val="41"/>
              <w:rFonts w:ascii="黑体" w:hAnsi="黑体" w:eastAsia="黑体"/>
            </w:rPr>
            <w:t>附录1  船舶法定证书及填写说明</w:t>
          </w:r>
          <w:r>
            <w:tab/>
          </w:r>
          <w:r>
            <w:fldChar w:fldCharType="begin"/>
          </w:r>
          <w:r>
            <w:instrText xml:space="preserve"> PAGEREF _Toc135060035 \h </w:instrText>
          </w:r>
          <w:r>
            <w:fldChar w:fldCharType="separate"/>
          </w:r>
          <w:r>
            <w:t>18</w:t>
          </w:r>
          <w:r>
            <w:fldChar w:fldCharType="end"/>
          </w:r>
          <w: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"_Toc135060043" </w:instrText>
          </w:r>
          <w:r>
            <w:fldChar w:fldCharType="separate"/>
          </w:r>
          <w:r>
            <w:rPr>
              <w:rStyle w:val="41"/>
              <w:rFonts w:ascii="黑体" w:hAnsi="黑体" w:eastAsia="黑体"/>
            </w:rPr>
            <w:t>附录</w:t>
          </w:r>
          <w:r>
            <w:rPr>
              <w:rStyle w:val="41"/>
              <w:rFonts w:hint="eastAsia" w:ascii="黑体" w:hAnsi="黑体" w:eastAsia="黑体"/>
            </w:rPr>
            <w:t>2</w:t>
          </w:r>
          <w:r>
            <w:rPr>
              <w:rStyle w:val="41"/>
              <w:rFonts w:ascii="黑体" w:hAnsi="黑体" w:eastAsia="黑体"/>
            </w:rPr>
            <w:t xml:space="preserve">  船舶审图申请书（格式）</w:t>
          </w:r>
          <w:r>
            <w:tab/>
          </w:r>
          <w:r>
            <w:rPr>
              <w:rFonts w:hint="eastAsia"/>
            </w:rPr>
            <w:t>57</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"_Toc135060044" </w:instrText>
          </w:r>
          <w:r>
            <w:fldChar w:fldCharType="separate"/>
          </w:r>
          <w:r>
            <w:rPr>
              <w:rStyle w:val="41"/>
              <w:rFonts w:ascii="黑体" w:hAnsi="黑体" w:eastAsia="黑体"/>
            </w:rPr>
            <w:t>附录</w:t>
          </w:r>
          <w:r>
            <w:rPr>
              <w:rStyle w:val="41"/>
              <w:rFonts w:hint="eastAsia" w:ascii="黑体" w:hAnsi="黑体" w:eastAsia="黑体"/>
            </w:rPr>
            <w:t>3</w:t>
          </w:r>
          <w:r>
            <w:rPr>
              <w:rStyle w:val="41"/>
              <w:rFonts w:ascii="黑体" w:hAnsi="黑体" w:eastAsia="黑体"/>
            </w:rPr>
            <w:t xml:space="preserve">  船舶建造检验申请书（格式）</w:t>
          </w:r>
          <w:r>
            <w:tab/>
          </w:r>
          <w:r>
            <w:rPr>
              <w:rFonts w:hint="eastAsia"/>
            </w:rPr>
            <w:t>58</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"_Toc135060046" </w:instrText>
          </w:r>
          <w:r>
            <w:fldChar w:fldCharType="separate"/>
          </w:r>
          <w:r>
            <w:rPr>
              <w:rStyle w:val="41"/>
              <w:rFonts w:ascii="黑体" w:hAnsi="黑体" w:eastAsia="黑体"/>
            </w:rPr>
            <w:t>第</w:t>
          </w:r>
          <w:r>
            <w:rPr>
              <w:rStyle w:val="41"/>
              <w:rFonts w:hint="eastAsia" w:ascii="黑体" w:hAnsi="黑体" w:eastAsia="黑体"/>
            </w:rPr>
            <w:t>3</w:t>
          </w:r>
          <w:r>
            <w:rPr>
              <w:rStyle w:val="41"/>
              <w:rFonts w:ascii="黑体" w:hAnsi="黑体" w:eastAsia="黑体"/>
            </w:rPr>
            <w:t xml:space="preserve">章  </w:t>
          </w:r>
          <w:r>
            <w:rPr>
              <w:rStyle w:val="41"/>
              <w:rFonts w:hint="eastAsia" w:ascii="黑体" w:hAnsi="黑体" w:eastAsia="黑体"/>
            </w:rPr>
            <w:t>建造检验</w:t>
          </w:r>
          <w:r>
            <w:tab/>
          </w:r>
          <w:r>
            <w:rPr>
              <w:rFonts w:hint="eastAsia"/>
            </w:rPr>
            <w:t>59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"_Toc135060047"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一般规定</w:t>
          </w:r>
          <w:r>
            <w:tab/>
          </w:r>
          <w:r>
            <w:rPr>
              <w:rFonts w:hint="eastAsia"/>
            </w:rPr>
            <w:t>59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"_Toc135060048" </w:instrText>
          </w:r>
          <w:r>
            <w:fldChar w:fldCharType="separate"/>
          </w:r>
          <w:r>
            <w:rPr>
              <w:rStyle w:val="41"/>
              <w:rFonts w:ascii="楷体" w:hAnsi="楷体" w:eastAsia="楷体"/>
            </w:rPr>
            <w:t xml:space="preserve">第2节 </w:t>
          </w:r>
          <w:r>
            <w:rPr>
              <w:rStyle w:val="41"/>
              <w:rFonts w:hint="eastAsia" w:ascii="楷体" w:hAnsi="楷体" w:eastAsia="楷体"/>
            </w:rPr>
            <w:t xml:space="preserve"> </w:t>
          </w:r>
          <w:r>
            <w:rPr>
              <w:rStyle w:val="41"/>
              <w:rFonts w:ascii="楷体" w:hAnsi="楷体" w:eastAsia="楷体"/>
            </w:rPr>
            <w:t>图纸审查</w:t>
          </w:r>
          <w:r>
            <w:tab/>
          </w:r>
          <w:r>
            <w:rPr>
              <w:rFonts w:hint="eastAsia"/>
            </w:rPr>
            <w:t>59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"_Toc135060050"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节</w:t>
          </w:r>
          <w:r>
            <w:rPr>
              <w:rStyle w:val="41"/>
              <w:rFonts w:hint="eastAsia" w:ascii="楷体" w:hAnsi="楷体" w:eastAsia="楷体"/>
            </w:rPr>
            <w:t xml:space="preserve">  </w:t>
          </w:r>
          <w:r>
            <w:rPr>
              <w:rStyle w:val="41"/>
              <w:rFonts w:ascii="楷体" w:hAnsi="楷体" w:eastAsia="楷体"/>
            </w:rPr>
            <w:t>工艺认可和开工前检查</w:t>
          </w:r>
          <w:r>
            <w:tab/>
          </w:r>
          <w:r>
            <w:fldChar w:fldCharType="begin"/>
          </w:r>
          <w:r>
            <w:instrText xml:space="preserve"> PAGEREF _Toc135060050 \h </w:instrText>
          </w:r>
          <w:r>
            <w:fldChar w:fldCharType="separate"/>
          </w:r>
          <w:r>
            <w:t>61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"_Toc135060051" </w:instrText>
          </w:r>
          <w:r>
            <w:fldChar w:fldCharType="separate"/>
          </w:r>
          <w:r>
            <w:rPr>
              <w:rStyle w:val="41"/>
              <w:rFonts w:ascii="楷体" w:hAnsi="楷体" w:eastAsia="楷体"/>
            </w:rPr>
            <w:t>第</w:t>
          </w:r>
          <w:r>
            <w:rPr>
              <w:rStyle w:val="41"/>
              <w:rFonts w:hint="eastAsia" w:ascii="楷体" w:hAnsi="楷体" w:eastAsia="楷体"/>
            </w:rPr>
            <w:t>4</w:t>
          </w:r>
          <w:r>
            <w:rPr>
              <w:rStyle w:val="41"/>
              <w:rFonts w:ascii="楷体" w:hAnsi="楷体" w:eastAsia="楷体"/>
            </w:rPr>
            <w:t>节  检验项目</w:t>
          </w:r>
          <w:r>
            <w:tab/>
          </w:r>
          <w:r>
            <w:rPr>
              <w:rFonts w:hint="eastAsia"/>
            </w:rPr>
            <w:t>61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"_Toc135060052" </w:instrText>
          </w:r>
          <w:r>
            <w:fldChar w:fldCharType="separate"/>
          </w:r>
          <w:r>
            <w:rPr>
              <w:rStyle w:val="41"/>
              <w:rFonts w:ascii="楷体" w:hAnsi="楷体" w:eastAsia="楷体"/>
            </w:rPr>
            <w:t>第</w:t>
          </w:r>
          <w:r>
            <w:rPr>
              <w:rStyle w:val="41"/>
              <w:rFonts w:hint="eastAsia" w:ascii="楷体" w:hAnsi="楷体" w:eastAsia="楷体"/>
            </w:rPr>
            <w:t>5</w:t>
          </w:r>
          <w:r>
            <w:rPr>
              <w:rStyle w:val="41"/>
              <w:rFonts w:ascii="楷体" w:hAnsi="楷体" w:eastAsia="楷体"/>
            </w:rPr>
            <w:t>节  船体密性试验</w:t>
          </w:r>
          <w:r>
            <w:tab/>
          </w:r>
          <w:r>
            <w:rPr>
              <w:rFonts w:hint="eastAsia"/>
            </w:rPr>
            <w:t>67</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"_Toc135060053" </w:instrText>
          </w:r>
          <w:r>
            <w:fldChar w:fldCharType="separate"/>
          </w:r>
          <w:r>
            <w:rPr>
              <w:rStyle w:val="41"/>
              <w:rFonts w:ascii="楷体" w:hAnsi="楷体" w:eastAsia="楷体"/>
            </w:rPr>
            <w:t>第</w:t>
          </w:r>
          <w:r>
            <w:rPr>
              <w:rStyle w:val="41"/>
              <w:rFonts w:hint="eastAsia" w:ascii="楷体" w:hAnsi="楷体" w:eastAsia="楷体"/>
            </w:rPr>
            <w:t>6</w:t>
          </w:r>
          <w:r>
            <w:rPr>
              <w:rStyle w:val="41"/>
              <w:rFonts w:ascii="楷体" w:hAnsi="楷体" w:eastAsia="楷体"/>
            </w:rPr>
            <w:t>节  倾斜试验、系泊和航行试验</w:t>
          </w:r>
          <w:r>
            <w:tab/>
          </w:r>
          <w:r>
            <w:rPr>
              <w:rFonts w:hint="eastAsia"/>
            </w:rPr>
            <w:t>69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"_Toc135060054" </w:instrText>
          </w:r>
          <w:r>
            <w:fldChar w:fldCharType="separate"/>
          </w:r>
          <w:r>
            <w:rPr>
              <w:rStyle w:val="41"/>
              <w:rFonts w:ascii="楷体" w:hAnsi="楷体" w:eastAsia="楷体"/>
            </w:rPr>
            <w:t>第</w:t>
          </w:r>
          <w:r>
            <w:rPr>
              <w:rStyle w:val="41"/>
              <w:rFonts w:hint="eastAsia" w:ascii="楷体" w:hAnsi="楷体" w:eastAsia="楷体"/>
            </w:rPr>
            <w:t>7</w:t>
          </w:r>
          <w:r>
            <w:rPr>
              <w:rStyle w:val="41"/>
              <w:rFonts w:ascii="楷体" w:hAnsi="楷体" w:eastAsia="楷体"/>
            </w:rPr>
            <w:t>节</w:t>
          </w:r>
          <w:r>
            <w:rPr>
              <w:rStyle w:val="41"/>
              <w:rFonts w:hint="eastAsia" w:ascii="楷体" w:hAnsi="楷体" w:eastAsia="楷体"/>
            </w:rPr>
            <w:t xml:space="preserve">  </w:t>
          </w:r>
          <w:r>
            <w:rPr>
              <w:rStyle w:val="41"/>
              <w:rFonts w:ascii="楷体" w:hAnsi="楷体" w:eastAsia="楷体"/>
            </w:rPr>
            <w:t>试航检验</w:t>
          </w:r>
          <w:r>
            <w:tab/>
          </w:r>
          <w:r>
            <w:fldChar w:fldCharType="begin"/>
          </w:r>
          <w:r>
            <w:instrText xml:space="preserve"> PAGEREF _Toc135060054 \h </w:instrText>
          </w:r>
          <w:r>
            <w:fldChar w:fldCharType="separate"/>
          </w:r>
          <w:r>
            <w:t>71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"_Toc135060056" </w:instrText>
          </w:r>
          <w:r>
            <w:fldChar w:fldCharType="separate"/>
          </w:r>
          <w:r>
            <w:rPr>
              <w:rStyle w:val="41"/>
              <w:rFonts w:ascii="楷体" w:hAnsi="楷体" w:eastAsia="楷体"/>
            </w:rPr>
            <w:t>第</w:t>
          </w:r>
          <w:r>
            <w:rPr>
              <w:rStyle w:val="41"/>
              <w:rFonts w:hint="eastAsia" w:ascii="楷体" w:hAnsi="楷体" w:eastAsia="楷体"/>
            </w:rPr>
            <w:t>8</w:t>
          </w:r>
          <w:r>
            <w:rPr>
              <w:rStyle w:val="41"/>
              <w:rFonts w:ascii="楷体" w:hAnsi="楷体" w:eastAsia="楷体"/>
            </w:rPr>
            <w:t xml:space="preserve">节 </w:t>
          </w:r>
          <w:r>
            <w:rPr>
              <w:rStyle w:val="41"/>
              <w:rFonts w:hint="eastAsia" w:ascii="楷体" w:hAnsi="楷体" w:eastAsia="楷体"/>
            </w:rPr>
            <w:t xml:space="preserve"> </w:t>
          </w:r>
          <w:r>
            <w:rPr>
              <w:rStyle w:val="41"/>
              <w:rFonts w:ascii="楷体" w:hAnsi="楷体" w:eastAsia="楷体"/>
            </w:rPr>
            <w:t>完工文件资料</w:t>
          </w:r>
          <w:r>
            <w:tab/>
          </w:r>
          <w:r>
            <w:rPr>
              <w:rFonts w:hint="eastAsia"/>
            </w:rPr>
            <w:t>71</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"_Toc135060057" </w:instrText>
          </w:r>
          <w:r>
            <w:fldChar w:fldCharType="separate"/>
          </w:r>
          <w:r>
            <w:rPr>
              <w:rStyle w:val="41"/>
              <w:rFonts w:ascii="黑体" w:hAnsi="黑体" w:eastAsia="黑体"/>
            </w:rPr>
            <w:t>附录</w:t>
          </w:r>
          <w:r>
            <w:rPr>
              <w:rStyle w:val="41"/>
              <w:rFonts w:ascii="黑体" w:hAnsi="黑体" w:eastAsia="黑体" w:cs="Times New Roman"/>
            </w:rPr>
            <w:t>1</w:t>
          </w:r>
          <w:r>
            <w:rPr>
              <w:rStyle w:val="41"/>
              <w:rFonts w:ascii="黑体" w:hAnsi="黑体" w:eastAsia="黑体"/>
            </w:rPr>
            <w:t xml:space="preserve">  送审图纸目录</w:t>
          </w:r>
          <w:r>
            <w:tab/>
          </w:r>
          <w:r>
            <w:fldChar w:fldCharType="begin"/>
          </w:r>
          <w:r>
            <w:instrText xml:space="preserve"> PAGEREF _Toc135060057 \h </w:instrText>
          </w:r>
          <w:r>
            <w:fldChar w:fldCharType="separate"/>
          </w:r>
          <w:r>
            <w:t>74</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"_Toc135060061" </w:instrText>
          </w:r>
          <w:r>
            <w:fldChar w:fldCharType="separate"/>
          </w:r>
          <w:r>
            <w:rPr>
              <w:rStyle w:val="41"/>
              <w:rFonts w:ascii="黑体" w:hAnsi="黑体" w:eastAsia="黑体"/>
            </w:rPr>
            <w:t>第</w:t>
          </w:r>
          <w:r>
            <w:rPr>
              <w:rStyle w:val="41"/>
              <w:rFonts w:hint="eastAsia" w:ascii="黑体" w:hAnsi="黑体" w:eastAsia="黑体"/>
            </w:rPr>
            <w:t>4</w:t>
          </w:r>
          <w:r>
            <w:rPr>
              <w:rStyle w:val="41"/>
              <w:rFonts w:ascii="黑体" w:hAnsi="黑体" w:eastAsia="黑体"/>
            </w:rPr>
            <w:t xml:space="preserve">章 </w:t>
          </w:r>
          <w:r>
            <w:rPr>
              <w:rStyle w:val="41"/>
              <w:rFonts w:hint="eastAsia" w:ascii="黑体" w:hAnsi="黑体" w:eastAsia="黑体"/>
            </w:rPr>
            <w:t xml:space="preserve"> </w:t>
          </w:r>
          <w:r>
            <w:rPr>
              <w:rStyle w:val="41"/>
              <w:rFonts w:ascii="黑体" w:hAnsi="黑体" w:eastAsia="黑体"/>
            </w:rPr>
            <w:t>年度检验</w:t>
          </w:r>
          <w:r>
            <w:tab/>
          </w:r>
          <w:r>
            <w:rPr>
              <w:rFonts w:hint="eastAsia"/>
            </w:rPr>
            <w:t>77</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"_Toc135060062"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77</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"_Toc135060063" </w:instrText>
          </w:r>
          <w:r>
            <w:fldChar w:fldCharType="separate"/>
          </w:r>
          <w:r>
            <w:rPr>
              <w:rStyle w:val="41"/>
              <w:rFonts w:ascii="黑体" w:hAnsi="黑体" w:eastAsia="黑体"/>
            </w:rPr>
            <w:t>第</w:t>
          </w:r>
          <w:r>
            <w:rPr>
              <w:rStyle w:val="41"/>
              <w:rFonts w:hint="eastAsia" w:ascii="黑体" w:hAnsi="黑体" w:eastAsia="黑体"/>
            </w:rPr>
            <w:t>5</w:t>
          </w:r>
          <w:r>
            <w:rPr>
              <w:rStyle w:val="41"/>
              <w:rFonts w:ascii="黑体" w:hAnsi="黑体" w:eastAsia="黑体"/>
            </w:rPr>
            <w:t>章  中间检验</w:t>
          </w:r>
          <w:r>
            <w:tab/>
          </w:r>
          <w:r>
            <w:rPr>
              <w:rFonts w:hint="eastAsia"/>
            </w:rPr>
            <w:t>82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"_Toc135060064"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82</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"_Toc135060065" </w:instrText>
          </w:r>
          <w:r>
            <w:fldChar w:fldCharType="separate"/>
          </w:r>
          <w:r>
            <w:rPr>
              <w:rStyle w:val="41"/>
              <w:rFonts w:ascii="黑体" w:hAnsi="黑体" w:eastAsia="黑体"/>
            </w:rPr>
            <w:t>第</w:t>
          </w:r>
          <w:r>
            <w:rPr>
              <w:rStyle w:val="41"/>
              <w:rFonts w:hint="eastAsia" w:ascii="黑体" w:hAnsi="黑体" w:eastAsia="黑体"/>
            </w:rPr>
            <w:t>6</w:t>
          </w:r>
          <w:r>
            <w:rPr>
              <w:rStyle w:val="41"/>
              <w:rFonts w:ascii="黑体" w:hAnsi="黑体" w:eastAsia="黑体"/>
            </w:rPr>
            <w:t>章  换证检验</w:t>
          </w:r>
          <w:r>
            <w:tab/>
          </w:r>
          <w:r>
            <w:rPr>
              <w:rFonts w:hint="eastAsia"/>
            </w:rPr>
            <w:t>84</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"_Toc135060066"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84</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"_Toc135060067" </w:instrText>
          </w:r>
          <w:r>
            <w:fldChar w:fldCharType="separate"/>
          </w:r>
          <w:r>
            <w:rPr>
              <w:rStyle w:val="41"/>
              <w:rFonts w:ascii="黑体" w:hAnsi="黑体" w:eastAsia="黑体"/>
            </w:rPr>
            <w:t>第</w:t>
          </w:r>
          <w:r>
            <w:rPr>
              <w:rStyle w:val="41"/>
              <w:rFonts w:hint="eastAsia" w:ascii="黑体" w:hAnsi="黑体" w:eastAsia="黑体"/>
            </w:rPr>
            <w:t>7</w:t>
          </w:r>
          <w:r>
            <w:rPr>
              <w:rStyle w:val="41"/>
              <w:rFonts w:ascii="黑体" w:hAnsi="黑体" w:eastAsia="黑体"/>
            </w:rPr>
            <w:t>章  船底外部检查</w:t>
          </w:r>
          <w:r>
            <w:tab/>
          </w:r>
          <w:r>
            <w:rPr>
              <w:rFonts w:hint="eastAsia"/>
            </w:rPr>
            <w:t>89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"_Toc135060068"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89</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"_Toc135060069" </w:instrText>
          </w:r>
          <w:r>
            <w:fldChar w:fldCharType="separate"/>
          </w:r>
          <w:r>
            <w:rPr>
              <w:rStyle w:val="41"/>
              <w:rFonts w:ascii="黑体" w:hAnsi="黑体" w:eastAsia="黑体"/>
            </w:rPr>
            <w:t>第</w:t>
          </w:r>
          <w:r>
            <w:rPr>
              <w:rStyle w:val="41"/>
              <w:rFonts w:hint="eastAsia" w:ascii="黑体" w:hAnsi="黑体" w:eastAsia="黑体"/>
            </w:rPr>
            <w:t>8</w:t>
          </w:r>
          <w:r>
            <w:rPr>
              <w:rStyle w:val="41"/>
              <w:rFonts w:ascii="黑体" w:hAnsi="黑体" w:eastAsia="黑体"/>
            </w:rPr>
            <w:t>章  锅炉检验</w:t>
          </w:r>
          <w:r>
            <w:tab/>
          </w:r>
          <w:r>
            <w:rPr>
              <w:rFonts w:hint="eastAsia"/>
            </w:rPr>
            <w:t>91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"_Toc135060070" </w:instrText>
          </w:r>
          <w:r>
            <w:fldChar w:fldCharType="separate"/>
          </w:r>
          <w:r>
            <w:rPr>
              <w:rStyle w:val="41"/>
              <w:rFonts w:ascii="楷体" w:hAnsi="楷体" w:eastAsia="楷体"/>
            </w:rPr>
            <w:t>第1节 一般规定</w:t>
          </w:r>
          <w:r>
            <w:tab/>
          </w:r>
          <w:r>
            <w:rPr>
              <w:rFonts w:hint="eastAsia"/>
            </w:rPr>
            <w:t>91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"_Toc135060071" </w:instrText>
          </w:r>
          <w:r>
            <w:fldChar w:fldCharType="separate"/>
          </w:r>
          <w:r>
            <w:rPr>
              <w:rStyle w:val="41"/>
              <w:rFonts w:ascii="楷体" w:hAnsi="楷体" w:eastAsia="楷体"/>
            </w:rPr>
            <w:t>第2节  锅炉外部检验</w:t>
          </w:r>
          <w:r>
            <w:tab/>
          </w:r>
          <w:r>
            <w:rPr>
              <w:rFonts w:hint="eastAsia"/>
            </w:rPr>
            <w:t>91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"_Toc135060072" </w:instrText>
          </w:r>
          <w:r>
            <w:fldChar w:fldCharType="separate"/>
          </w:r>
          <w:r>
            <w:rPr>
              <w:rStyle w:val="41"/>
              <w:rFonts w:ascii="楷体" w:hAnsi="楷体" w:eastAsia="楷体"/>
            </w:rPr>
            <w:t>第3节  锅炉内部检验</w:t>
          </w:r>
          <w:r>
            <w:tab/>
          </w:r>
          <w:r>
            <w:rPr>
              <w:rFonts w:hint="eastAsia"/>
            </w:rPr>
            <w:t>92</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9</w:t>
          </w:r>
          <w:r>
            <w:rPr>
              <w:rStyle w:val="41"/>
              <w:rFonts w:ascii="黑体" w:hAnsi="黑体" w:eastAsia="黑体"/>
            </w:rPr>
            <w:t>章  临时检验</w:t>
          </w:r>
          <w:r>
            <w:tab/>
          </w:r>
          <w:r>
            <w:rPr>
              <w:rFonts w:hint="eastAsia"/>
            </w:rPr>
            <w:t>94</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94</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"_Toc135060075" </w:instrText>
          </w:r>
          <w:r>
            <w:fldChar w:fldCharType="separate"/>
          </w:r>
          <w:r>
            <w:rPr>
              <w:rStyle w:val="41"/>
              <w:rFonts w:ascii="黑体" w:hAnsi="黑体" w:eastAsia="黑体"/>
            </w:rPr>
            <w:t>附录1  营运船舶强度衡准及设备蚀耗极限</w:t>
          </w:r>
          <w:r>
            <w:tab/>
          </w:r>
          <w:r>
            <w:rPr>
              <w:rFonts w:hint="eastAsia"/>
            </w:rPr>
            <w:t>96</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"_Toc135060076" </w:instrText>
          </w:r>
          <w:r>
            <w:fldChar w:fldCharType="separate"/>
          </w:r>
          <w:r>
            <w:rPr>
              <w:rStyle w:val="41"/>
              <w:rFonts w:ascii="黑体" w:hAnsi="黑体" w:eastAsia="黑体"/>
            </w:rPr>
            <w:t>附录2  船体及设备修理要求</w:t>
          </w:r>
          <w:r>
            <w:tab/>
          </w:r>
          <w:r>
            <w:rPr>
              <w:rFonts w:hint="eastAsia"/>
            </w:rPr>
            <w:t>98</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ind w:firstLine="220" w:firstLineChars="100"/>
            <w:textAlignment w:val="auto"/>
          </w:pPr>
          <w:r>
            <w:fldChar w:fldCharType="begin"/>
          </w:r>
          <w:r>
            <w:instrText xml:space="preserve"> HYPERLINK \l "_Toc135060045" </w:instrText>
          </w:r>
          <w:r>
            <w:fldChar w:fldCharType="separate"/>
          </w:r>
          <w:r>
            <w:rPr>
              <w:rStyle w:val="41"/>
              <w:rFonts w:ascii="黑体" w:hAnsi="黑体" w:eastAsia="黑体"/>
            </w:rPr>
            <w:t>第</w:t>
          </w:r>
          <w:r>
            <w:rPr>
              <w:rStyle w:val="41"/>
              <w:rFonts w:ascii="黑体" w:hAnsi="黑体" w:eastAsia="黑体" w:cs="Times New Roman"/>
            </w:rPr>
            <w:t>3</w:t>
          </w:r>
          <w:r>
            <w:rPr>
              <w:rStyle w:val="41"/>
              <w:rFonts w:ascii="黑体" w:hAnsi="黑体" w:eastAsia="黑体"/>
            </w:rPr>
            <w:t xml:space="preserve">篇  </w:t>
          </w:r>
          <w:r>
            <w:rPr>
              <w:rStyle w:val="41"/>
              <w:rFonts w:hint="eastAsia" w:ascii="黑体" w:hAnsi="黑体" w:eastAsia="黑体"/>
            </w:rPr>
            <w:t>船长大于等于5m且小于20m的船舶</w:t>
          </w:r>
          <w:r>
            <w:tab/>
          </w:r>
          <w:r>
            <w:rPr>
              <w:rFonts w:hint="eastAsia"/>
            </w:rPr>
            <w:t>103</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1</w:t>
          </w:r>
          <w:r>
            <w:rPr>
              <w:rStyle w:val="41"/>
              <w:rFonts w:ascii="黑体" w:hAnsi="黑体" w:eastAsia="黑体"/>
            </w:rPr>
            <w:t xml:space="preserve">章  </w:t>
          </w:r>
          <w:r>
            <w:rPr>
              <w:rStyle w:val="41"/>
              <w:rFonts w:hint="eastAsia" w:ascii="黑体" w:hAnsi="黑体" w:eastAsia="黑体"/>
            </w:rPr>
            <w:t>通则</w:t>
          </w:r>
          <w:r>
            <w:tab/>
          </w:r>
          <w:r>
            <w:rPr>
              <w:rFonts w:hint="eastAsia"/>
            </w:rPr>
            <w:t>103</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103</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2</w:t>
          </w:r>
          <w:r>
            <w:rPr>
              <w:rStyle w:val="41"/>
              <w:rFonts w:ascii="黑体" w:hAnsi="黑体" w:eastAsia="黑体"/>
            </w:rPr>
            <w:t xml:space="preserve">章  </w:t>
          </w:r>
          <w:r>
            <w:rPr>
              <w:rStyle w:val="41"/>
              <w:rFonts w:hint="eastAsia" w:ascii="黑体" w:hAnsi="黑体" w:eastAsia="黑体"/>
            </w:rPr>
            <w:t>检验和证书</w:t>
          </w:r>
          <w:r>
            <w:tab/>
          </w:r>
          <w:r>
            <w:rPr>
              <w:rFonts w:hint="eastAsia"/>
            </w:rPr>
            <w:t>105</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105</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2</w:t>
          </w:r>
          <w:r>
            <w:rPr>
              <w:rStyle w:val="41"/>
              <w:rFonts w:ascii="楷体" w:hAnsi="楷体" w:eastAsia="楷体"/>
            </w:rPr>
            <w:t xml:space="preserve">节 </w:t>
          </w:r>
          <w:r>
            <w:rPr>
              <w:rStyle w:val="41"/>
              <w:rFonts w:hint="eastAsia" w:ascii="楷体" w:hAnsi="楷体" w:eastAsia="楷体"/>
            </w:rPr>
            <w:t xml:space="preserve"> 检验种类与申请</w:t>
          </w:r>
          <w:r>
            <w:tab/>
          </w:r>
          <w:r>
            <w:rPr>
              <w:rFonts w:hint="eastAsia"/>
            </w:rPr>
            <w:t>106</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 xml:space="preserve">节 </w:t>
          </w:r>
          <w:r>
            <w:rPr>
              <w:rStyle w:val="41"/>
              <w:rFonts w:hint="eastAsia" w:ascii="楷体" w:hAnsi="楷体" w:eastAsia="楷体"/>
            </w:rPr>
            <w:t xml:space="preserve"> 检验范围</w:t>
          </w:r>
          <w:r>
            <w:tab/>
          </w:r>
          <w:r>
            <w:rPr>
              <w:rFonts w:hint="eastAsia"/>
            </w:rPr>
            <w:t>107</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4</w:t>
          </w:r>
          <w:r>
            <w:rPr>
              <w:rStyle w:val="41"/>
              <w:rFonts w:ascii="楷体" w:hAnsi="楷体" w:eastAsia="楷体"/>
            </w:rPr>
            <w:t xml:space="preserve">节 </w:t>
          </w:r>
          <w:r>
            <w:rPr>
              <w:rStyle w:val="41"/>
              <w:rFonts w:hint="eastAsia" w:ascii="楷体" w:hAnsi="楷体" w:eastAsia="楷体"/>
            </w:rPr>
            <w:t xml:space="preserve"> 检验间隔期</w:t>
          </w:r>
          <w:r>
            <w:tab/>
          </w:r>
          <w:r>
            <w:rPr>
              <w:rFonts w:hint="eastAsia"/>
            </w:rPr>
            <w:t>108</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5</w:t>
          </w:r>
          <w:r>
            <w:rPr>
              <w:rStyle w:val="41"/>
              <w:rFonts w:ascii="楷体" w:hAnsi="楷体" w:eastAsia="楷体"/>
            </w:rPr>
            <w:t xml:space="preserve">节 </w:t>
          </w:r>
          <w:r>
            <w:rPr>
              <w:rStyle w:val="41"/>
              <w:rFonts w:hint="eastAsia" w:ascii="楷体" w:hAnsi="楷体" w:eastAsia="楷体"/>
            </w:rPr>
            <w:t xml:space="preserve"> 证书</w:t>
          </w:r>
          <w:r>
            <w:tab/>
          </w:r>
          <w:r>
            <w:rPr>
              <w:rFonts w:hint="eastAsia"/>
            </w:rPr>
            <w:t>110</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"_Toc135060042" </w:instrText>
          </w:r>
          <w:r>
            <w:fldChar w:fldCharType="separate"/>
          </w:r>
          <w:r>
            <w:rPr>
              <w:rStyle w:val="41"/>
              <w:rFonts w:ascii="黑体" w:hAnsi="黑体" w:eastAsia="黑体"/>
            </w:rPr>
            <w:t>附录</w:t>
          </w:r>
          <w:r>
            <w:rPr>
              <w:rStyle w:val="41"/>
              <w:rFonts w:hint="eastAsia" w:ascii="黑体" w:hAnsi="黑体" w:eastAsia="黑体"/>
            </w:rPr>
            <w:t>1</w:t>
          </w:r>
          <w:r>
            <w:rPr>
              <w:rStyle w:val="41"/>
              <w:rFonts w:ascii="黑体" w:hAnsi="黑体" w:eastAsia="黑体"/>
            </w:rPr>
            <w:t xml:space="preserve">  小型船舶法定证书及填写说明</w:t>
          </w:r>
          <w:r>
            <w:tab/>
          </w:r>
          <w:r>
            <w:rPr>
              <w:rFonts w:hint="eastAsia"/>
            </w:rPr>
            <w:t>112</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"_Toc135060077" </w:instrText>
          </w:r>
          <w:r>
            <w:fldChar w:fldCharType="separate"/>
          </w:r>
          <w:r>
            <w:rPr>
              <w:rStyle w:val="41"/>
              <w:rFonts w:ascii="黑体" w:hAnsi="黑体" w:eastAsia="黑体"/>
            </w:rPr>
            <w:t>附录</w:t>
          </w:r>
          <w:r>
            <w:rPr>
              <w:rStyle w:val="41"/>
              <w:rFonts w:hint="eastAsia" w:ascii="黑体" w:hAnsi="黑体" w:eastAsia="黑体"/>
            </w:rPr>
            <w:t>2</w:t>
          </w:r>
          <w:r>
            <w:rPr>
              <w:rStyle w:val="41"/>
              <w:rFonts w:ascii="黑体" w:hAnsi="黑体" w:eastAsia="黑体"/>
            </w:rPr>
            <w:t xml:space="preserve">  船舶安全环保技术状况声明书</w:t>
          </w:r>
          <w:r>
            <w:tab/>
          </w:r>
          <w:r>
            <w:fldChar w:fldCharType="begin"/>
          </w:r>
          <w:r>
            <w:instrText xml:space="preserve"> PAGEREF _Toc135060077 \h </w:instrText>
          </w:r>
          <w:r>
            <w:fldChar w:fldCharType="separate"/>
          </w:r>
          <w:r>
            <w:t>122</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3</w:t>
          </w:r>
          <w:r>
            <w:rPr>
              <w:rStyle w:val="41"/>
              <w:rFonts w:ascii="黑体" w:hAnsi="黑体" w:eastAsia="黑体"/>
            </w:rPr>
            <w:t xml:space="preserve">章  </w:t>
          </w:r>
          <w:r>
            <w:rPr>
              <w:rStyle w:val="41"/>
              <w:rFonts w:hint="eastAsia" w:ascii="黑体" w:hAnsi="黑体" w:eastAsia="黑体"/>
            </w:rPr>
            <w:t>建造检验</w:t>
          </w:r>
          <w:r>
            <w:tab/>
          </w:r>
          <w:r>
            <w:rPr>
              <w:rFonts w:hint="eastAsia"/>
            </w:rPr>
            <w:t>122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122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2</w:t>
          </w:r>
          <w:r>
            <w:rPr>
              <w:rStyle w:val="41"/>
              <w:rFonts w:ascii="楷体" w:hAnsi="楷体" w:eastAsia="楷体"/>
            </w:rPr>
            <w:t xml:space="preserve">节 </w:t>
          </w:r>
          <w:r>
            <w:rPr>
              <w:rStyle w:val="41"/>
              <w:rFonts w:hint="eastAsia" w:ascii="楷体" w:hAnsi="楷体" w:eastAsia="楷体"/>
            </w:rPr>
            <w:t xml:space="preserve"> 图纸审查</w:t>
          </w:r>
          <w:r>
            <w:tab/>
          </w:r>
          <w:r>
            <w:rPr>
              <w:rFonts w:hint="eastAsia"/>
            </w:rPr>
            <w:t>122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 xml:space="preserve">节 </w:t>
          </w:r>
          <w:r>
            <w:rPr>
              <w:rStyle w:val="41"/>
              <w:rFonts w:hint="eastAsia" w:ascii="楷体" w:hAnsi="楷体" w:eastAsia="楷体"/>
            </w:rPr>
            <w:t xml:space="preserve"> 检验项目</w:t>
          </w:r>
          <w:r>
            <w:tab/>
          </w:r>
          <w:r>
            <w:rPr>
              <w:rFonts w:hint="eastAsia"/>
            </w:rPr>
            <w:t>123</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4</w:t>
          </w:r>
          <w:r>
            <w:rPr>
              <w:rStyle w:val="41"/>
              <w:rFonts w:ascii="楷体" w:hAnsi="楷体" w:eastAsia="楷体"/>
            </w:rPr>
            <w:t xml:space="preserve">节 </w:t>
          </w:r>
          <w:r>
            <w:rPr>
              <w:rStyle w:val="41"/>
              <w:rFonts w:hint="eastAsia" w:ascii="楷体" w:hAnsi="楷体" w:eastAsia="楷体"/>
            </w:rPr>
            <w:t xml:space="preserve"> 批量船的检验</w:t>
          </w:r>
          <w:r>
            <w:tab/>
          </w:r>
          <w:r>
            <w:rPr>
              <w:rFonts w:hint="eastAsia"/>
            </w:rPr>
            <w:t>128</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4</w:t>
          </w:r>
          <w:r>
            <w:rPr>
              <w:rStyle w:val="41"/>
              <w:rFonts w:ascii="黑体" w:hAnsi="黑体" w:eastAsia="黑体"/>
            </w:rPr>
            <w:t xml:space="preserve">章  </w:t>
          </w:r>
          <w:r>
            <w:rPr>
              <w:rStyle w:val="41"/>
              <w:rFonts w:hint="eastAsia" w:ascii="黑体" w:hAnsi="黑体" w:eastAsia="黑体"/>
            </w:rPr>
            <w:t>定期检验</w:t>
          </w:r>
          <w:r>
            <w:tab/>
          </w:r>
          <w:r>
            <w:rPr>
              <w:rFonts w:hint="eastAsia"/>
            </w:rPr>
            <w:t>130</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130</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2</w:t>
          </w:r>
          <w:r>
            <w:rPr>
              <w:rStyle w:val="41"/>
              <w:rFonts w:ascii="楷体" w:hAnsi="楷体" w:eastAsia="楷体"/>
            </w:rPr>
            <w:t xml:space="preserve">节 </w:t>
          </w:r>
          <w:r>
            <w:rPr>
              <w:rStyle w:val="41"/>
              <w:rFonts w:hint="eastAsia" w:ascii="楷体" w:hAnsi="楷体" w:eastAsia="楷体"/>
            </w:rPr>
            <w:t xml:space="preserve"> 年度检验</w:t>
          </w:r>
          <w:r>
            <w:tab/>
          </w:r>
          <w:r>
            <w:rPr>
              <w:rFonts w:hint="eastAsia"/>
            </w:rPr>
            <w:t>130</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 xml:space="preserve">节 </w:t>
          </w:r>
          <w:r>
            <w:rPr>
              <w:rStyle w:val="41"/>
              <w:rFonts w:hint="eastAsia" w:ascii="楷体" w:hAnsi="楷体" w:eastAsia="楷体"/>
            </w:rPr>
            <w:t xml:space="preserve"> 换证检验</w:t>
          </w:r>
          <w:r>
            <w:tab/>
          </w:r>
          <w:r>
            <w:rPr>
              <w:rFonts w:hint="eastAsia"/>
            </w:rPr>
            <w:t>133</w:t>
          </w:r>
          <w:r>
            <w:rPr>
              <w:rFonts w:hint="eastAsia"/>
            </w:rPr>
            <w:fldChar w:fldCharType="end"/>
          </w:r>
          <w:r>
            <w:rPr>
              <w:b/>
              <w:bCs/>
              <w:lang w:val="zh-CN"/>
            </w:rPr>
            <w:fldChar w:fldCharType="end"/>
          </w:r>
        </w:p>
      </w:sdtContent>
    </w:sdt>
    <w:p>
      <w:pPr>
        <w:rPr>
          <w:rFonts w:hint="eastAsia" w:ascii="黑体" w:hAnsi="黑体" w:eastAsia="黑体"/>
          <w:b w:val="0"/>
          <w:sz w:val="32"/>
          <w:szCs w:val="32"/>
        </w:rPr>
      </w:pPr>
      <w:bookmarkStart w:id="3" w:name="_Toc135060024"/>
      <w:r>
        <w:rPr>
          <w:rFonts w:hint="eastAsia" w:ascii="黑体" w:hAnsi="黑体" w:eastAsia="黑体"/>
          <w:b w:val="0"/>
          <w:sz w:val="32"/>
          <w:szCs w:val="32"/>
        </w:rPr>
        <w:br w:type="page"/>
      </w:r>
    </w:p>
    <w:p>
      <w:pPr>
        <w:pStyle w:val="2"/>
        <w:jc w:val="center"/>
        <w:rPr>
          <w:rFonts w:ascii="黑体" w:hAnsi="黑体" w:eastAsia="黑体"/>
          <w:b w:val="0"/>
          <w:sz w:val="32"/>
          <w:szCs w:val="32"/>
        </w:rPr>
      </w:pPr>
      <w:r>
        <w:rPr>
          <w:rFonts w:hint="eastAsia" w:ascii="黑体" w:hAnsi="黑体" w:eastAsia="黑体"/>
          <w:b w:val="0"/>
          <w:sz w:val="32"/>
          <w:szCs w:val="32"/>
        </w:rPr>
        <w:t>第1篇  总  则</w:t>
      </w:r>
      <w:bookmarkEnd w:id="3"/>
    </w:p>
    <w:p>
      <w:pPr>
        <w:keepNext/>
        <w:keepLines/>
        <w:ind w:firstLine="421" w:firstLineChars="200"/>
        <w:outlineLvl w:val="3"/>
        <w:rPr>
          <w:rFonts w:ascii="Times New Roman" w:hAnsi="Times New Roman" w:eastAsia="宋体" w:cs="Times New Roman"/>
          <w:b/>
          <w:bCs/>
          <w:kern w:val="0"/>
          <w:szCs w:val="28"/>
        </w:rPr>
      </w:pPr>
      <w:bookmarkStart w:id="4" w:name="_Toc25651671"/>
      <w:r>
        <w:rPr>
          <w:rFonts w:ascii="Times New Roman" w:hAnsi="Times New Roman" w:eastAsia="宋体" w:cs="Times New Roman"/>
          <w:b/>
          <w:bCs/>
          <w:kern w:val="0"/>
          <w:szCs w:val="28"/>
        </w:rPr>
        <w:t>1  目的</w:t>
      </w:r>
    </w:p>
    <w:p>
      <w:pPr>
        <w:ind w:firstLine="420" w:firstLineChars="200"/>
        <w:rPr>
          <w:rFonts w:ascii="宋体" w:hAnsi="宋体" w:eastAsia="宋体" w:cs="Times New Roman"/>
        </w:rPr>
      </w:pPr>
      <w:r>
        <w:rPr>
          <w:rFonts w:ascii="Times New Roman" w:hAnsi="Times New Roman" w:eastAsia="宋体" w:cs="Times New Roman"/>
        </w:rPr>
        <w:t>1.1  为贯彻中华人民共和国相关法律和行政法规，</w:t>
      </w:r>
      <w:r>
        <w:rPr>
          <w:rFonts w:hint="eastAsia" w:ascii="Times New Roman" w:hAnsi="Times New Roman" w:eastAsia="宋体" w:cs="Times New Roman"/>
        </w:rPr>
        <w:t>明确内河船舶</w:t>
      </w:r>
      <w:r>
        <w:rPr>
          <w:rFonts w:ascii="Times New Roman" w:hAnsi="Times New Roman" w:eastAsia="宋体" w:cs="Times New Roman"/>
        </w:rPr>
        <w:t>法定检验的基本制度</w:t>
      </w:r>
      <w:r>
        <w:rPr>
          <w:rFonts w:hint="eastAsia" w:ascii="Times New Roman" w:hAnsi="Times New Roman" w:eastAsia="宋体" w:cs="Times New Roman"/>
        </w:rPr>
        <w:t>，</w:t>
      </w:r>
      <w:r>
        <w:rPr>
          <w:rFonts w:ascii="宋体" w:hAnsi="宋体" w:eastAsia="宋体" w:cs="Times New Roman"/>
        </w:rPr>
        <w:t>确保</w:t>
      </w:r>
      <w:r>
        <w:rPr>
          <w:rFonts w:hint="eastAsia" w:ascii="Times New Roman" w:hAnsi="Times New Roman" w:eastAsia="宋体" w:cs="Times New Roman"/>
        </w:rPr>
        <w:t>内河船舶</w:t>
      </w:r>
      <w:r>
        <w:rPr>
          <w:rFonts w:ascii="宋体" w:hAnsi="宋体" w:eastAsia="宋体" w:cs="Times New Roman"/>
        </w:rPr>
        <w:t>在其生命周期内持续符合安全和环保技术标准</w:t>
      </w:r>
      <w:r>
        <w:rPr>
          <w:rFonts w:ascii="Times New Roman" w:hAnsi="Times New Roman" w:eastAsia="宋体" w:cs="Times New Roman"/>
        </w:rPr>
        <w:t>，制定《内河船舶检验规则》</w:t>
      </w:r>
      <w:r>
        <w:rPr>
          <w:rFonts w:hint="eastAsia" w:ascii="宋体" w:hAnsi="宋体" w:eastAsia="宋体" w:cs="Times New Roman"/>
        </w:rPr>
        <w:t>(以下简称本规则)。</w:t>
      </w:r>
      <w:bookmarkEnd w:id="4"/>
    </w:p>
    <w:p>
      <w:pPr>
        <w:ind w:firstLine="420" w:firstLineChars="200"/>
        <w:rPr>
          <w:rFonts w:ascii="宋体" w:hAnsi="宋体" w:eastAsia="宋体"/>
        </w:rPr>
      </w:pPr>
    </w:p>
    <w:p>
      <w:pPr>
        <w:keepNext/>
        <w:keepLines/>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2  适用范围</w:t>
      </w:r>
    </w:p>
    <w:p>
      <w:pPr>
        <w:ind w:firstLine="420" w:firstLineChars="200"/>
        <w:rPr>
          <w:rFonts w:ascii="宋体" w:hAnsi="宋体" w:eastAsia="宋体"/>
        </w:rPr>
      </w:pPr>
      <w:r>
        <w:rPr>
          <w:rFonts w:hint="eastAsia" w:ascii="Times New Roman" w:hAnsi="Times New Roman" w:eastAsia="宋体" w:cs="Times New Roman"/>
        </w:rPr>
        <w:t>2</w:t>
      </w:r>
      <w:r>
        <w:rPr>
          <w:rFonts w:ascii="Times New Roman" w:hAnsi="Times New Roman" w:eastAsia="宋体" w:cs="Times New Roman"/>
        </w:rPr>
        <w:t>.1</w:t>
      </w:r>
      <w:r>
        <w:rPr>
          <w:rFonts w:ascii="宋体" w:hAnsi="宋体" w:eastAsia="宋体"/>
        </w:rPr>
        <w:t xml:space="preserve">  本</w:t>
      </w:r>
      <w:r>
        <w:rPr>
          <w:rFonts w:hint="eastAsia" w:ascii="宋体" w:hAnsi="宋体" w:eastAsia="宋体"/>
        </w:rPr>
        <w:t>规则</w:t>
      </w:r>
      <w:r>
        <w:rPr>
          <w:rFonts w:ascii="宋体" w:hAnsi="宋体" w:eastAsia="宋体"/>
        </w:rPr>
        <w:t>适用于</w:t>
      </w:r>
      <w:r>
        <w:rPr>
          <w:rFonts w:hint="eastAsia" w:ascii="宋体" w:hAnsi="宋体" w:eastAsia="宋体"/>
        </w:rPr>
        <w:t>船长大于等于5m的</w:t>
      </w:r>
      <w:r>
        <w:rPr>
          <w:rFonts w:ascii="宋体" w:hAnsi="宋体" w:eastAsia="宋体"/>
        </w:rPr>
        <w:t>我国内河水域（包括江、河、湖泊和水库）以及河海交界区</w:t>
      </w:r>
      <w:r>
        <w:rPr>
          <w:rFonts w:hint="eastAsia" w:ascii="宋体" w:hAnsi="宋体" w:eastAsia="宋体"/>
        </w:rPr>
        <w:t>内相当 A 级航区水域航行</w:t>
      </w:r>
      <w:r>
        <w:rPr>
          <w:rFonts w:ascii="宋体" w:hAnsi="宋体" w:eastAsia="宋体"/>
        </w:rPr>
        <w:t>的中国籍</w:t>
      </w:r>
      <w:r>
        <w:rPr>
          <w:rFonts w:hint="eastAsia" w:ascii="宋体" w:hAnsi="宋体" w:eastAsia="宋体"/>
        </w:rPr>
        <w:t>内河</w:t>
      </w:r>
      <w:r>
        <w:rPr>
          <w:rFonts w:ascii="宋体" w:hAnsi="宋体" w:eastAsia="宋体"/>
        </w:rPr>
        <w:t>船舶（</w:t>
      </w:r>
      <w:r>
        <w:rPr>
          <w:rFonts w:hint="eastAsia" w:ascii="宋体" w:hAnsi="宋体" w:eastAsia="宋体"/>
        </w:rPr>
        <w:t>以下</w:t>
      </w:r>
      <w:r>
        <w:rPr>
          <w:rFonts w:ascii="宋体" w:hAnsi="宋体" w:eastAsia="宋体"/>
        </w:rPr>
        <w:t>简称船舶）</w:t>
      </w:r>
      <w:r>
        <w:rPr>
          <w:rFonts w:hint="eastAsia" w:ascii="宋体" w:hAnsi="宋体" w:eastAsia="宋体"/>
        </w:rPr>
        <w:t>，包括新船和现有船</w:t>
      </w:r>
      <w:r>
        <w:rPr>
          <w:rFonts w:ascii="宋体" w:hAnsi="宋体" w:eastAsia="宋体"/>
        </w:rPr>
        <w:t>，但下列船舶除外：</w:t>
      </w:r>
    </w:p>
    <w:p>
      <w:pPr>
        <w:ind w:firstLine="420" w:firstLineChars="200"/>
        <w:rPr>
          <w:rFonts w:ascii="宋体" w:hAnsi="宋体" w:eastAsia="宋体"/>
        </w:rPr>
      </w:pPr>
      <w:r>
        <w:rPr>
          <w:rFonts w:hint="eastAsia" w:ascii="宋体" w:hAnsi="宋体" w:eastAsia="宋体"/>
        </w:rPr>
        <w:t>（</w:t>
      </w:r>
      <w:r>
        <w:rPr>
          <w:rFonts w:ascii="宋体" w:hAnsi="宋体" w:eastAsia="宋体"/>
        </w:rPr>
        <w:t>1）军用船艇；</w:t>
      </w:r>
    </w:p>
    <w:p>
      <w:pPr>
        <w:ind w:firstLine="420" w:firstLineChars="200"/>
        <w:rPr>
          <w:rFonts w:ascii="宋体" w:hAnsi="宋体" w:eastAsia="宋体"/>
        </w:rPr>
      </w:pPr>
      <w:r>
        <w:rPr>
          <w:rFonts w:hint="eastAsia" w:ascii="宋体" w:hAnsi="宋体" w:eastAsia="宋体"/>
        </w:rPr>
        <w:t>（</w:t>
      </w:r>
      <w:r>
        <w:rPr>
          <w:rFonts w:ascii="宋体" w:hAnsi="宋体" w:eastAsia="宋体"/>
        </w:rPr>
        <w:t>2）体育运动船艇；</w:t>
      </w:r>
    </w:p>
    <w:p>
      <w:pPr>
        <w:ind w:firstLine="420" w:firstLineChars="200"/>
        <w:rPr>
          <w:rFonts w:ascii="宋体" w:hAnsi="宋体" w:eastAsia="宋体"/>
        </w:rPr>
      </w:pPr>
      <w:r>
        <w:rPr>
          <w:rFonts w:hint="eastAsia" w:ascii="宋体" w:hAnsi="宋体" w:eastAsia="宋体"/>
        </w:rPr>
        <w:t>（3）公务船；</w:t>
      </w:r>
    </w:p>
    <w:p>
      <w:pPr>
        <w:ind w:firstLine="420" w:firstLineChars="200"/>
        <w:rPr>
          <w:rFonts w:ascii="宋体" w:hAnsi="宋体" w:eastAsia="宋体"/>
        </w:rPr>
      </w:pPr>
      <w:r>
        <w:rPr>
          <w:rFonts w:hint="eastAsia" w:ascii="宋体" w:hAnsi="宋体" w:eastAsia="宋体"/>
        </w:rPr>
        <w:t>（4</w:t>
      </w:r>
      <w:r>
        <w:rPr>
          <w:rFonts w:ascii="宋体" w:hAnsi="宋体" w:eastAsia="宋体"/>
        </w:rPr>
        <w:t>）渔船；</w:t>
      </w:r>
    </w:p>
    <w:p>
      <w:pPr>
        <w:ind w:firstLine="420" w:firstLineChars="200"/>
        <w:rPr>
          <w:rFonts w:ascii="宋体" w:hAnsi="宋体" w:eastAsia="宋体"/>
        </w:rPr>
      </w:pPr>
      <w:r>
        <w:rPr>
          <w:rFonts w:hint="eastAsia" w:ascii="宋体" w:hAnsi="宋体" w:eastAsia="宋体"/>
        </w:rPr>
        <w:t>（5</w:t>
      </w:r>
      <w:r>
        <w:rPr>
          <w:rFonts w:ascii="宋体" w:hAnsi="宋体" w:eastAsia="宋体"/>
        </w:rPr>
        <w:t>）游艇</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（6）木质船舶；</w:t>
      </w:r>
    </w:p>
    <w:p>
      <w:pPr>
        <w:ind w:firstLine="420" w:firstLineChars="200"/>
        <w:rPr>
          <w:rFonts w:ascii="宋体" w:hAnsi="宋体" w:eastAsia="宋体"/>
        </w:rPr>
      </w:pPr>
      <w:r>
        <w:rPr>
          <w:rFonts w:hint="eastAsia" w:ascii="宋体" w:hAnsi="宋体" w:eastAsia="宋体"/>
        </w:rPr>
        <w:t>（7）柴油挂桨机船。</w:t>
      </w:r>
    </w:p>
    <w:p>
      <w:pPr>
        <w:ind w:firstLine="420" w:firstLineChars="200"/>
        <w:rPr>
          <w:rFonts w:ascii="宋体" w:hAnsi="宋体" w:eastAsia="宋体"/>
        </w:rPr>
      </w:pPr>
      <w:r>
        <w:rPr>
          <w:rFonts w:hint="eastAsia" w:ascii="Times New Roman" w:hAnsi="Times New Roman" w:eastAsia="宋体" w:cs="Times New Roman"/>
        </w:rPr>
        <w:t>2.2  船长小于5m的船舶可参照本规则进行检验。</w:t>
      </w:r>
    </w:p>
    <w:p>
      <w:pPr>
        <w:pStyle w:val="70"/>
        <w:numPr>
          <w:ilvl w:val="0"/>
          <w:numId w:val="0"/>
        </w:numPr>
        <w:ind w:left="397"/>
      </w:pPr>
    </w:p>
    <w:p>
      <w:pPr>
        <w:keepNext/>
        <w:keepLines/>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3  施行与应用</w:t>
      </w:r>
    </w:p>
    <w:p>
      <w:pPr>
        <w:ind w:firstLine="420" w:firstLineChars="200"/>
        <w:rPr>
          <w:rFonts w:ascii="宋体" w:hAnsi="宋体" w:eastAsia="宋体"/>
        </w:rPr>
      </w:pPr>
      <w:r>
        <w:rPr>
          <w:rFonts w:hint="eastAsia" w:ascii="Times New Roman" w:hAnsi="Times New Roman" w:eastAsia="宋体" w:cs="Times New Roman"/>
        </w:rPr>
        <w:t>3.1</w:t>
      </w:r>
      <w:r>
        <w:rPr>
          <w:rFonts w:hint="eastAsia" w:ascii="宋体" w:hAnsi="宋体" w:eastAsia="宋体"/>
        </w:rPr>
        <w:t xml:space="preserve">  本规则自202X年X月X日起施行，船舶接受检验、船舶检验机构实施检验应符合本规则的规定。</w:t>
      </w:r>
    </w:p>
    <w:p>
      <w:pPr>
        <w:ind w:firstLine="420" w:firstLineChars="200"/>
        <w:rPr>
          <w:rFonts w:ascii="宋体" w:hAnsi="宋体" w:eastAsia="宋体"/>
        </w:rPr>
      </w:pPr>
      <w:r>
        <w:rPr>
          <w:rFonts w:hint="eastAsia" w:ascii="Times New Roman" w:hAnsi="Times New Roman" w:eastAsia="宋体" w:cs="Times New Roman"/>
        </w:rPr>
        <w:t xml:space="preserve">3.2  </w:t>
      </w:r>
      <w:r>
        <w:rPr>
          <w:rFonts w:hint="eastAsia" w:ascii="宋体" w:hAnsi="宋体" w:eastAsia="宋体"/>
        </w:rPr>
        <w:t>中华人民共和国海事局（以下简称本局）制定的内河船舶相关技术规则是实施船舶法定检验的技术依据。</w:t>
      </w:r>
      <w:r>
        <w:rPr>
          <w:rFonts w:hint="eastAsia" w:ascii="Times New Roman" w:hAnsi="Times New Roman" w:eastAsia="宋体" w:cs="Times New Roman"/>
        </w:rPr>
        <w:t>本规则引用的标准和指南均构成本规则的一部分。</w:t>
      </w:r>
    </w:p>
    <w:p>
      <w:pPr>
        <w:pStyle w:val="70"/>
        <w:numPr>
          <w:ilvl w:val="0"/>
          <w:numId w:val="0"/>
        </w:numPr>
        <w:adjustRightInd/>
        <w:ind w:firstLine="420" w:firstLineChars="200"/>
        <w:jc w:val="both"/>
        <w:rPr>
          <w:rFonts w:ascii="宋体" w:hAnsi="宋体"/>
        </w:rPr>
      </w:pPr>
      <w:r>
        <w:rPr>
          <w:rFonts w:hint="eastAsia"/>
          <w:kern w:val="2"/>
          <w:szCs w:val="22"/>
        </w:rPr>
        <w:t xml:space="preserve">3.3  </w:t>
      </w:r>
      <w:r>
        <w:rPr>
          <w:rFonts w:hint="eastAsia" w:ascii="宋体" w:hAnsi="宋体"/>
        </w:rPr>
        <w:t>船上涉及安全和环保的重要设备、部件和材料应具有船用产品证书，其制造厂应按本局《船用产品检验规则》规定向船舶检验机构申请船用产品检验。</w:t>
      </w:r>
    </w:p>
    <w:p>
      <w:pPr>
        <w:pStyle w:val="70"/>
        <w:numPr>
          <w:ilvl w:val="0"/>
          <w:numId w:val="0"/>
        </w:numPr>
        <w:adjustRightInd/>
        <w:ind w:firstLine="420" w:firstLineChars="200"/>
        <w:jc w:val="both"/>
        <w:rPr>
          <w:rFonts w:ascii="宋体" w:hAnsi="宋体"/>
        </w:rPr>
      </w:pPr>
    </w:p>
    <w:p>
      <w:pPr>
        <w:keepNext/>
        <w:keepLines/>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4  免除</w:t>
      </w:r>
    </w:p>
    <w:p>
      <w:pPr>
        <w:ind w:firstLine="420" w:firstLineChars="200"/>
        <w:rPr>
          <w:rFonts w:ascii="宋体" w:hAnsi="宋体" w:eastAsia="宋体"/>
        </w:rPr>
      </w:pPr>
      <w:r>
        <w:rPr>
          <w:rFonts w:hint="eastAsia" w:ascii="Times New Roman" w:hAnsi="Times New Roman" w:eastAsia="宋体" w:cs="Times New Roman"/>
        </w:rPr>
        <w:t xml:space="preserve">4.1  </w:t>
      </w:r>
      <w:r>
        <w:rPr>
          <w:rFonts w:ascii="宋体" w:hAnsi="宋体" w:eastAsia="宋体"/>
        </w:rPr>
        <w:t>在特殊情况下</w:t>
      </w:r>
      <w:r>
        <w:rPr>
          <w:rFonts w:hint="eastAsia" w:ascii="宋体" w:hAnsi="宋体" w:eastAsia="宋体"/>
        </w:rPr>
        <w:t>,</w:t>
      </w:r>
      <w:r>
        <w:rPr>
          <w:rFonts w:ascii="宋体" w:hAnsi="宋体" w:eastAsia="宋体"/>
        </w:rPr>
        <w:t>船舶需进行一次超出原定航区/航线（不包括海域）航行时，本局可以免除</w:t>
      </w:r>
      <w:r>
        <w:rPr>
          <w:rFonts w:hint="eastAsia" w:ascii="宋体" w:hAnsi="宋体" w:eastAsia="宋体"/>
        </w:rPr>
        <w:t>《内河船舶技术规则》或《内河小型船舶技术规则》等规则</w:t>
      </w:r>
      <w:r>
        <w:rPr>
          <w:rFonts w:ascii="宋体" w:hAnsi="宋体" w:eastAsia="宋体"/>
        </w:rPr>
        <w:t>中的有关要求，但该船应符合本局认为适合于其所担任航次任务所必须的安全条件。</w:t>
      </w:r>
    </w:p>
    <w:p>
      <w:pPr>
        <w:ind w:firstLine="420" w:firstLineChars="200"/>
        <w:rPr>
          <w:rFonts w:ascii="宋体" w:hAnsi="宋体" w:eastAsia="宋体"/>
        </w:rPr>
      </w:pPr>
      <w:r>
        <w:rPr>
          <w:rFonts w:hint="eastAsia" w:ascii="Times New Roman" w:hAnsi="Times New Roman" w:eastAsia="宋体" w:cs="Times New Roman"/>
        </w:rPr>
        <w:t>4.2</w:t>
      </w:r>
      <w:r>
        <w:rPr>
          <w:rFonts w:ascii="宋体" w:hAnsi="宋体" w:eastAsia="宋体"/>
        </w:rPr>
        <w:t xml:space="preserve">  对于具有新颖特征的船舶，如应用</w:t>
      </w:r>
      <w:r>
        <w:rPr>
          <w:rFonts w:hint="eastAsia" w:ascii="宋体" w:hAnsi="宋体" w:eastAsia="宋体"/>
        </w:rPr>
        <w:t>《内河船舶技术规则》或《内河小型船舶技术规则》等规则</w:t>
      </w:r>
      <w:r>
        <w:rPr>
          <w:rFonts w:ascii="宋体" w:hAnsi="宋体" w:eastAsia="宋体"/>
        </w:rPr>
        <w:t>有关篇章的规定会严重妨碍对发展这种特征的研究和在内河船舶上对这些特征的采用时，本局基于对相关特性和措施的技术评估，其结果表明该船舶适合于预定的用途，并能保证其安全，则可免除</w:t>
      </w:r>
      <w:r>
        <w:rPr>
          <w:rFonts w:hint="eastAsia" w:ascii="宋体" w:hAnsi="宋体" w:eastAsia="宋体"/>
        </w:rPr>
        <w:t>该规则</w:t>
      </w:r>
      <w:r>
        <w:rPr>
          <w:rFonts w:ascii="宋体" w:hAnsi="宋体" w:eastAsia="宋体"/>
        </w:rPr>
        <w:t>有关篇章的规定要求。</w:t>
      </w:r>
    </w:p>
    <w:p>
      <w:pPr>
        <w:ind w:firstLine="420" w:firstLineChars="200"/>
        <w:rPr>
          <w:rFonts w:ascii="宋体" w:hAnsi="宋体" w:eastAsia="宋体"/>
        </w:rPr>
      </w:pPr>
    </w:p>
    <w:p>
      <w:pPr>
        <w:keepNext/>
        <w:keepLines/>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5  等效与替代设计</w:t>
      </w:r>
    </w:p>
    <w:p>
      <w:pPr>
        <w:ind w:firstLine="420" w:firstLineChars="200"/>
        <w:rPr>
          <w:rFonts w:ascii="宋体" w:hAnsi="宋体" w:eastAsia="宋体"/>
        </w:rPr>
      </w:pPr>
      <w:r>
        <w:rPr>
          <w:rFonts w:hint="eastAsia" w:ascii="Times New Roman" w:hAnsi="Times New Roman" w:eastAsia="宋体" w:cs="Times New Roman"/>
        </w:rPr>
        <w:t>5.1</w:t>
      </w:r>
      <w:r>
        <w:rPr>
          <w:rFonts w:ascii="宋体" w:hAnsi="宋体" w:eastAsia="宋体"/>
        </w:rPr>
        <w:t xml:space="preserve">  船上设置不同于本规则要求的装置、材料、设备/器具或采用其他型式及设施时，本局根据规定程序，并通过试验或其他方法认定：这些装置、材料、设备/器具或采用其他型式及设施与本规则所要求者具有同等安全性能和功能要求（或优于本规则所要求者），则可准许在船上使用。</w:t>
      </w:r>
    </w:p>
    <w:p>
      <w:pPr>
        <w:ind w:firstLine="420" w:firstLineChars="200"/>
        <w:rPr>
          <w:rFonts w:ascii="宋体" w:hAnsi="宋体" w:eastAsia="宋体"/>
          <w:u w:color="FF0000"/>
        </w:rPr>
      </w:pPr>
      <w:r>
        <w:rPr>
          <w:rFonts w:hint="eastAsia" w:ascii="Times New Roman" w:hAnsi="Times New Roman" w:eastAsia="宋体" w:cs="Times New Roman"/>
        </w:rPr>
        <w:t xml:space="preserve">5.2  </w:t>
      </w:r>
      <w:r>
        <w:rPr>
          <w:rFonts w:hint="eastAsia" w:ascii="宋体" w:hAnsi="宋体" w:eastAsia="宋体"/>
          <w:u w:color="FF0000"/>
        </w:rPr>
        <w:t>在等效认定时，如应用替代设计和布置方法，应符合本局《国际航行海船法定检验技术规则》总则中的附录“船舶替代设计实施要求”，并考虑本局《国际航行海船法定检验技术规则》相关篇章引用的国际海事组织的相关指南，确保完整应用该附录的要求。</w:t>
      </w:r>
    </w:p>
    <w:p>
      <w:pPr>
        <w:pStyle w:val="70"/>
        <w:numPr>
          <w:ilvl w:val="0"/>
          <w:numId w:val="0"/>
        </w:numPr>
        <w:ind w:left="397"/>
        <w:rPr>
          <w:b/>
          <w:bCs/>
        </w:rPr>
      </w:pPr>
    </w:p>
    <w:p>
      <w:pPr>
        <w:keepNext/>
        <w:keepLines/>
        <w:ind w:firstLine="421" w:firstLineChars="200"/>
        <w:rPr>
          <w:rFonts w:ascii="Times New Roman" w:hAnsi="Times New Roman" w:eastAsia="宋体" w:cs="Times New Roman"/>
          <w:b/>
          <w:bCs/>
          <w:kern w:val="0"/>
          <w:szCs w:val="28"/>
        </w:rPr>
      </w:pPr>
      <w:r>
        <w:rPr>
          <w:rFonts w:ascii="Times New Roman" w:hAnsi="Times New Roman" w:eastAsia="宋体" w:cs="Times New Roman"/>
          <w:b/>
          <w:bCs/>
          <w:kern w:val="0"/>
          <w:szCs w:val="28"/>
        </w:rPr>
        <w:t>6  责任</w:t>
      </w:r>
    </w:p>
    <w:p>
      <w:pPr>
        <w:ind w:firstLine="420" w:firstLineChars="200"/>
        <w:rPr>
          <w:szCs w:val="21"/>
        </w:rPr>
      </w:pPr>
      <w:r>
        <w:rPr>
          <w:rFonts w:ascii="Times New Roman" w:hAnsi="Times New Roman" w:eastAsia="宋体" w:cs="Times New Roman"/>
          <w:bCs/>
          <w:kern w:val="0"/>
          <w:szCs w:val="28"/>
        </w:rPr>
        <w:t>6.1船舶检验机构</w:t>
      </w:r>
    </w:p>
    <w:p>
      <w:pPr>
        <w:ind w:firstLine="420" w:firstLineChars="200"/>
        <w:rPr>
          <w:szCs w:val="21"/>
        </w:rPr>
      </w:pPr>
      <w:r>
        <w:rPr>
          <w:rFonts w:ascii="Times New Roman" w:hAnsi="Times New Roman" w:eastAsia="宋体" w:cs="Times New Roman"/>
        </w:rPr>
        <w:t>6.1.1</w:t>
      </w:r>
      <w:r>
        <w:rPr>
          <w:rFonts w:ascii="宋体" w:hAnsi="宋体" w:eastAsia="宋体"/>
          <w:u w:color="FF0000"/>
        </w:rPr>
        <w:t>遵守法律、行政法规和本规则的规定，对申</w:t>
      </w:r>
      <w:r>
        <w:rPr>
          <w:rFonts w:hint="eastAsia" w:ascii="宋体" w:hAnsi="宋体" w:eastAsia="宋体"/>
          <w:u w:color="FF0000"/>
        </w:rPr>
        <w:t>报检验</w:t>
      </w:r>
      <w:r>
        <w:rPr>
          <w:rFonts w:ascii="宋体" w:hAnsi="宋体" w:eastAsia="宋体"/>
          <w:u w:color="FF0000"/>
        </w:rPr>
        <w:t>的</w:t>
      </w:r>
      <w:r>
        <w:rPr>
          <w:rFonts w:hint="eastAsia" w:ascii="宋体" w:hAnsi="宋体" w:eastAsia="宋体"/>
          <w:u w:color="FF0000"/>
        </w:rPr>
        <w:t>船舶</w:t>
      </w:r>
      <w:r>
        <w:rPr>
          <w:rFonts w:ascii="宋体" w:hAnsi="宋体" w:eastAsia="宋体"/>
          <w:u w:color="FF0000"/>
        </w:rPr>
        <w:t>开展检验。</w:t>
      </w:r>
    </w:p>
    <w:p>
      <w:pPr>
        <w:ind w:firstLine="420" w:firstLineChars="200"/>
      </w:pPr>
      <w:r>
        <w:rPr>
          <w:rFonts w:hint="eastAsia" w:ascii="Times New Roman" w:hAnsi="Times New Roman" w:eastAsia="宋体" w:cs="Times New Roman"/>
        </w:rPr>
        <w:t>6.</w:t>
      </w:r>
      <w:r>
        <w:rPr>
          <w:rFonts w:ascii="Times New Roman" w:hAnsi="Times New Roman" w:eastAsia="宋体" w:cs="Times New Roman"/>
        </w:rPr>
        <w:t>1.2</w:t>
      </w:r>
      <w:r>
        <w:rPr>
          <w:rFonts w:ascii="宋体" w:hAnsi="宋体" w:eastAsia="宋体"/>
          <w:u w:color="FF0000"/>
        </w:rPr>
        <w:t>建立并实施有效的船舶检验发证质量控制制度。</w:t>
      </w:r>
    </w:p>
    <w:p>
      <w:pPr>
        <w:ind w:firstLine="420" w:firstLineChars="200"/>
        <w:rPr>
          <w:szCs w:val="21"/>
        </w:rPr>
      </w:pPr>
      <w:r>
        <w:rPr>
          <w:rFonts w:ascii="Times New Roman" w:hAnsi="Times New Roman" w:eastAsia="宋体" w:cs="Times New Roman"/>
        </w:rPr>
        <w:t>6.1.3</w:t>
      </w:r>
      <w:r>
        <w:rPr>
          <w:rFonts w:ascii="宋体" w:hAnsi="宋体" w:eastAsia="宋体"/>
          <w:u w:color="FF0000"/>
        </w:rPr>
        <w:t>保证检查和检验的完整性和有效性，保证签发证书的所载内容与检验完成时</w:t>
      </w:r>
      <w:r>
        <w:rPr>
          <w:rFonts w:hint="eastAsia" w:ascii="宋体" w:hAnsi="宋体" w:eastAsia="宋体"/>
          <w:u w:color="FF0000"/>
        </w:rPr>
        <w:t>船舶</w:t>
      </w:r>
      <w:r>
        <w:rPr>
          <w:rFonts w:ascii="宋体" w:hAnsi="宋体" w:eastAsia="宋体"/>
          <w:u w:color="FF0000"/>
        </w:rPr>
        <w:t>的技术状况一致，并对检验结论负责。</w:t>
      </w:r>
    </w:p>
    <w:p>
      <w:pPr>
        <w:ind w:firstLine="420" w:firstLineChars="200"/>
        <w:rPr>
          <w:b/>
          <w:szCs w:val="21"/>
        </w:rPr>
      </w:pPr>
      <w:r>
        <w:rPr>
          <w:rFonts w:ascii="Times New Roman" w:hAnsi="Times New Roman" w:eastAsia="宋体" w:cs="Times New Roman"/>
          <w:bCs/>
          <w:kern w:val="0"/>
          <w:szCs w:val="28"/>
        </w:rPr>
        <w:t>6.2</w:t>
      </w:r>
      <w:r>
        <w:rPr>
          <w:rFonts w:ascii="宋体" w:hAnsi="宋体" w:eastAsia="宋体" w:cs="Times New Roman"/>
          <w:bCs/>
          <w:kern w:val="0"/>
          <w:szCs w:val="28"/>
        </w:rPr>
        <w:t>船舶所有</w:t>
      </w:r>
      <w:r>
        <w:rPr>
          <w:rFonts w:hint="eastAsia" w:ascii="宋体" w:hAnsi="宋体" w:eastAsia="宋体" w:cs="Times New Roman"/>
          <w:bCs/>
          <w:kern w:val="0"/>
          <w:szCs w:val="28"/>
        </w:rPr>
        <w:t>者</w:t>
      </w:r>
      <w:r>
        <w:rPr>
          <w:rFonts w:ascii="宋体" w:hAnsi="宋体" w:eastAsia="宋体" w:cs="Times New Roman"/>
          <w:bCs/>
          <w:kern w:val="0"/>
          <w:szCs w:val="28"/>
        </w:rPr>
        <w:t>、经营者</w:t>
      </w:r>
      <w:r>
        <w:rPr>
          <w:rFonts w:hint="eastAsia" w:ascii="宋体" w:hAnsi="宋体" w:eastAsia="宋体" w:cs="Times New Roman"/>
          <w:bCs/>
          <w:kern w:val="0"/>
          <w:szCs w:val="28"/>
        </w:rPr>
        <w:t>和</w:t>
      </w:r>
      <w:r>
        <w:rPr>
          <w:rFonts w:ascii="宋体" w:hAnsi="宋体" w:eastAsia="宋体" w:cs="Times New Roman"/>
          <w:bCs/>
          <w:kern w:val="0"/>
          <w:szCs w:val="28"/>
        </w:rPr>
        <w:t>代理人</w:t>
      </w:r>
      <w:r>
        <w:rPr>
          <w:rFonts w:ascii="宋体" w:hAnsi="宋体" w:eastAsia="宋体"/>
          <w:szCs w:val="21"/>
        </w:rPr>
        <w:t>（以下统称船舶所有人）</w:t>
      </w:r>
    </w:p>
    <w:p>
      <w:pPr>
        <w:ind w:firstLine="420" w:firstLineChars="200"/>
        <w:rPr>
          <w:rFonts w:ascii="宋体" w:hAnsi="宋体" w:eastAsia="宋体"/>
          <w:u w:color="FF0000"/>
        </w:rPr>
      </w:pPr>
      <w:r>
        <w:rPr>
          <w:rFonts w:ascii="Times New Roman" w:hAnsi="Times New Roman" w:eastAsia="宋体" w:cs="Times New Roman"/>
        </w:rPr>
        <w:t>6.2.1</w:t>
      </w:r>
      <w:r>
        <w:rPr>
          <w:rFonts w:ascii="宋体" w:hAnsi="宋体" w:eastAsia="宋体"/>
          <w:u w:color="FF0000"/>
        </w:rPr>
        <w:t>遵守法律、行政法规和本规则的规定，向船舶检验机构申</w:t>
      </w:r>
      <w:r>
        <w:rPr>
          <w:rFonts w:hint="eastAsia" w:ascii="宋体" w:hAnsi="宋体" w:eastAsia="宋体"/>
          <w:u w:color="FF0000"/>
        </w:rPr>
        <w:t>报</w:t>
      </w:r>
      <w:r>
        <w:rPr>
          <w:rFonts w:ascii="宋体" w:hAnsi="宋体" w:eastAsia="宋体"/>
          <w:u w:color="FF0000"/>
        </w:rPr>
        <w:t>检验，并提供检验安全措施等必要的检验条件，确保证书的有效性。</w:t>
      </w:r>
    </w:p>
    <w:p>
      <w:pPr>
        <w:ind w:firstLine="420" w:firstLineChars="200"/>
        <w:rPr>
          <w:szCs w:val="21"/>
        </w:rPr>
      </w:pPr>
      <w:r>
        <w:rPr>
          <w:rFonts w:ascii="Times New Roman" w:hAnsi="Times New Roman" w:eastAsia="宋体" w:cs="Times New Roman"/>
        </w:rPr>
        <w:t>6</w:t>
      </w:r>
      <w:r>
        <w:rPr>
          <w:rFonts w:hint="eastAsia" w:ascii="Times New Roman" w:hAnsi="Times New Roman" w:eastAsia="宋体" w:cs="Times New Roman"/>
        </w:rPr>
        <w:t>.</w:t>
      </w:r>
      <w:r>
        <w:rPr>
          <w:rFonts w:ascii="Times New Roman" w:hAnsi="Times New Roman" w:eastAsia="宋体" w:cs="Times New Roman"/>
        </w:rPr>
        <w:t>2.2</w:t>
      </w:r>
      <w:r>
        <w:rPr>
          <w:rFonts w:ascii="宋体" w:hAnsi="宋体" w:eastAsia="宋体"/>
          <w:u w:color="FF0000"/>
        </w:rPr>
        <w:t>船舶建造前，应</w:t>
      </w:r>
      <w:r>
        <w:rPr>
          <w:rFonts w:hint="eastAsia" w:ascii="宋体" w:hAnsi="宋体" w:eastAsia="宋体"/>
          <w:u w:color="FF0000"/>
        </w:rPr>
        <w:t>选择满足</w:t>
      </w:r>
      <w:r>
        <w:rPr>
          <w:rFonts w:ascii="宋体" w:hAnsi="宋体" w:eastAsia="宋体"/>
          <w:u w:color="FF0000"/>
        </w:rPr>
        <w:t>行业公认技术条件标准</w:t>
      </w:r>
      <w:r>
        <w:rPr>
          <w:rFonts w:ascii="宋体" w:hAnsi="宋体" w:eastAsia="宋体"/>
          <w:u w:color="FF0000"/>
          <w:vertAlign w:val="superscript"/>
        </w:rPr>
        <w:footnoteReference w:id="0"/>
      </w:r>
      <w:r>
        <w:rPr>
          <w:rFonts w:ascii="宋体" w:hAnsi="宋体" w:eastAsia="宋体"/>
          <w:u w:color="FF0000"/>
        </w:rPr>
        <w:t>的船舶设计、船舶制（改）造、维修单位</w:t>
      </w:r>
      <w:r>
        <w:rPr>
          <w:rFonts w:hint="eastAsia" w:ascii="宋体" w:hAnsi="宋体" w:eastAsia="宋体"/>
          <w:u w:color="FF0000"/>
        </w:rPr>
        <w:t>，</w:t>
      </w:r>
      <w:r>
        <w:rPr>
          <w:rFonts w:ascii="宋体" w:hAnsi="宋体" w:eastAsia="宋体"/>
          <w:u w:color="FF0000"/>
        </w:rPr>
        <w:t>在相关合同中明确船舶设计</w:t>
      </w:r>
      <w:r>
        <w:rPr>
          <w:rFonts w:hint="eastAsia" w:ascii="宋体" w:hAnsi="宋体" w:eastAsia="宋体"/>
          <w:u w:color="FF0000"/>
        </w:rPr>
        <w:t>、</w:t>
      </w:r>
      <w:r>
        <w:rPr>
          <w:rFonts w:ascii="宋体" w:hAnsi="宋体" w:eastAsia="宋体"/>
          <w:u w:color="FF0000"/>
        </w:rPr>
        <w:t>修造单位的责任，并承担督促船舶设计、制（改）造、维修单位在船舶设计、修造过程中符合相关技术</w:t>
      </w:r>
      <w:r>
        <w:rPr>
          <w:rFonts w:hint="eastAsia" w:ascii="宋体" w:hAnsi="宋体" w:eastAsia="宋体"/>
          <w:u w:color="FF0000"/>
        </w:rPr>
        <w:t>法规</w:t>
      </w:r>
      <w:r>
        <w:rPr>
          <w:rFonts w:ascii="宋体" w:hAnsi="宋体" w:eastAsia="宋体"/>
          <w:u w:color="FF0000"/>
        </w:rPr>
        <w:t>要求的主体责任。在船舶设计阶段确保设计的图纸应符合</w:t>
      </w:r>
      <w:r>
        <w:rPr>
          <w:rFonts w:hint="eastAsia" w:ascii="宋体" w:hAnsi="宋体" w:eastAsia="宋体"/>
          <w:u w:color="FF0000"/>
        </w:rPr>
        <w:t>规定</w:t>
      </w:r>
      <w:r>
        <w:rPr>
          <w:rFonts w:ascii="宋体" w:hAnsi="宋体" w:eastAsia="宋体"/>
          <w:u w:color="FF0000"/>
        </w:rPr>
        <w:t>的技术要求，对修造期间的船舶质量进行确认</w:t>
      </w:r>
      <w:r>
        <w:rPr>
          <w:rFonts w:hint="eastAsia" w:ascii="宋体" w:hAnsi="宋体" w:eastAsia="宋体"/>
          <w:u w:color="FF0000"/>
        </w:rPr>
        <w:t>。</w:t>
      </w:r>
    </w:p>
    <w:p>
      <w:pPr>
        <w:ind w:firstLine="420" w:firstLineChars="200"/>
        <w:rPr>
          <w:szCs w:val="21"/>
        </w:rPr>
      </w:pPr>
      <w:r>
        <w:rPr>
          <w:rFonts w:ascii="Times New Roman" w:hAnsi="Times New Roman" w:eastAsia="宋体" w:cs="Times New Roman"/>
        </w:rPr>
        <w:t>6.2.3</w:t>
      </w:r>
      <w:r>
        <w:rPr>
          <w:rFonts w:ascii="宋体" w:hAnsi="宋体" w:eastAsia="宋体"/>
          <w:u w:color="FF0000"/>
        </w:rPr>
        <w:t>建立和实施有效的船舶安全管理制度，对</w:t>
      </w:r>
      <w:r>
        <w:rPr>
          <w:rFonts w:hint="eastAsia" w:ascii="宋体" w:hAnsi="宋体" w:eastAsia="宋体"/>
          <w:u w:color="FF0000"/>
        </w:rPr>
        <w:t>船舶的</w:t>
      </w:r>
      <w:r>
        <w:rPr>
          <w:rFonts w:ascii="宋体" w:hAnsi="宋体" w:eastAsia="宋体"/>
          <w:u w:color="FF0000"/>
        </w:rPr>
        <w:t>安全</w:t>
      </w:r>
      <w:r>
        <w:rPr>
          <w:rFonts w:hint="eastAsia" w:ascii="宋体" w:hAnsi="宋体" w:eastAsia="宋体"/>
          <w:u w:color="FF0000"/>
        </w:rPr>
        <w:t>和环保</w:t>
      </w:r>
      <w:r>
        <w:rPr>
          <w:rFonts w:ascii="宋体" w:hAnsi="宋体" w:eastAsia="宋体"/>
          <w:u w:color="FF0000"/>
        </w:rPr>
        <w:t>设备进行经常性</w:t>
      </w:r>
      <w:r>
        <w:rPr>
          <w:rFonts w:hint="eastAsia" w:ascii="宋体" w:hAnsi="宋体" w:eastAsia="宋体"/>
          <w:u w:color="FF0000"/>
        </w:rPr>
        <w:t>检查、</w:t>
      </w:r>
      <w:r>
        <w:rPr>
          <w:rFonts w:ascii="宋体" w:hAnsi="宋体" w:eastAsia="宋体"/>
          <w:u w:color="FF0000"/>
        </w:rPr>
        <w:t>维护</w:t>
      </w:r>
      <w:r>
        <w:rPr>
          <w:rFonts w:hint="eastAsia" w:ascii="宋体" w:hAnsi="宋体" w:eastAsia="宋体"/>
          <w:u w:color="FF0000"/>
        </w:rPr>
        <w:t>和</w:t>
      </w:r>
      <w:r>
        <w:rPr>
          <w:rFonts w:ascii="宋体" w:hAnsi="宋体" w:eastAsia="宋体"/>
          <w:u w:color="FF0000"/>
        </w:rPr>
        <w:t>保养，确保</w:t>
      </w:r>
      <w:r>
        <w:rPr>
          <w:rFonts w:hint="eastAsia" w:ascii="宋体" w:hAnsi="宋体" w:eastAsia="宋体"/>
          <w:u w:color="FF0000"/>
        </w:rPr>
        <w:t>船舶技术状况良好</w:t>
      </w:r>
      <w:r>
        <w:rPr>
          <w:rFonts w:ascii="宋体" w:hAnsi="宋体" w:eastAsia="宋体"/>
          <w:u w:color="FF0000"/>
        </w:rPr>
        <w:t>，对</w:t>
      </w:r>
      <w:r>
        <w:rPr>
          <w:rFonts w:hint="eastAsia" w:ascii="宋体" w:hAnsi="宋体" w:eastAsia="宋体"/>
          <w:u w:color="FF0000"/>
        </w:rPr>
        <w:t>船舶的</w:t>
      </w:r>
      <w:r>
        <w:rPr>
          <w:rFonts w:ascii="宋体" w:hAnsi="宋体" w:eastAsia="宋体"/>
          <w:u w:color="FF0000"/>
        </w:rPr>
        <w:t>安全和环保负责。</w:t>
      </w:r>
    </w:p>
    <w:p>
      <w:pPr>
        <w:ind w:firstLine="420" w:firstLineChars="200"/>
        <w:rPr>
          <w:szCs w:val="21"/>
        </w:rPr>
      </w:pPr>
      <w:r>
        <w:rPr>
          <w:rFonts w:ascii="Times New Roman" w:hAnsi="Times New Roman" w:eastAsia="宋体" w:cs="Times New Roman"/>
          <w:bCs/>
          <w:kern w:val="0"/>
          <w:szCs w:val="28"/>
        </w:rPr>
        <w:t>6.3船舶设计单位</w:t>
      </w:r>
    </w:p>
    <w:p>
      <w:pPr>
        <w:ind w:firstLine="420" w:firstLineChars="200"/>
        <w:rPr>
          <w:rFonts w:ascii="宋体" w:hAnsi="宋体" w:eastAsia="宋体"/>
          <w:u w:color="FF0000"/>
        </w:rPr>
      </w:pPr>
      <w:r>
        <w:rPr>
          <w:rFonts w:ascii="Times New Roman" w:hAnsi="Times New Roman" w:eastAsia="宋体" w:cs="Times New Roman"/>
        </w:rPr>
        <w:t>6.3.1</w:t>
      </w:r>
      <w:r>
        <w:rPr>
          <w:rFonts w:ascii="宋体" w:hAnsi="宋体" w:eastAsia="宋体"/>
          <w:u w:color="FF0000"/>
        </w:rPr>
        <w:t>遵守法律、行政法规和本规则的规定，如实向船舶检验机构提交</w:t>
      </w:r>
      <w:r>
        <w:rPr>
          <w:rFonts w:hint="eastAsia" w:ascii="宋体" w:hAnsi="宋体" w:eastAsia="宋体"/>
          <w:u w:color="FF0000"/>
        </w:rPr>
        <w:t>船舶</w:t>
      </w:r>
      <w:r>
        <w:rPr>
          <w:rFonts w:ascii="宋体" w:hAnsi="宋体" w:eastAsia="宋体"/>
          <w:u w:color="FF0000"/>
        </w:rPr>
        <w:t>设计图纸等相关资料。</w:t>
      </w:r>
    </w:p>
    <w:p>
      <w:pPr>
        <w:ind w:firstLine="420" w:firstLineChars="200"/>
        <w:rPr>
          <w:szCs w:val="21"/>
        </w:rPr>
      </w:pPr>
      <w:r>
        <w:rPr>
          <w:rFonts w:ascii="Times New Roman" w:hAnsi="Times New Roman" w:eastAsia="宋体" w:cs="Times New Roman"/>
        </w:rPr>
        <w:t>6.3.2</w:t>
      </w:r>
      <w:r>
        <w:rPr>
          <w:rFonts w:hint="eastAsia" w:ascii="宋体" w:hAnsi="宋体" w:eastAsia="宋体"/>
          <w:u w:color="FF0000"/>
        </w:rPr>
        <w:t>满足</w:t>
      </w:r>
      <w:r>
        <w:rPr>
          <w:rFonts w:ascii="宋体" w:hAnsi="宋体" w:eastAsia="宋体"/>
          <w:u w:color="FF0000"/>
        </w:rPr>
        <w:t>行业公认的技术条件标准</w:t>
      </w:r>
      <w:r>
        <w:rPr>
          <w:rFonts w:ascii="宋体" w:hAnsi="宋体" w:eastAsia="宋体"/>
          <w:u w:color="FF0000"/>
          <w:vertAlign w:val="superscript"/>
        </w:rPr>
        <w:footnoteReference w:id="1"/>
      </w:r>
      <w:r>
        <w:rPr>
          <w:rFonts w:hint="eastAsia" w:ascii="宋体" w:hAnsi="宋体" w:eastAsia="宋体"/>
          <w:u w:color="FF0000"/>
        </w:rPr>
        <w:t>，</w:t>
      </w:r>
      <w:r>
        <w:rPr>
          <w:rFonts w:ascii="宋体" w:hAnsi="宋体" w:eastAsia="宋体"/>
          <w:u w:color="FF0000"/>
        </w:rPr>
        <w:t>建立和实施船舶设计质量管理制度和质量自检制度，确保</w:t>
      </w:r>
      <w:r>
        <w:rPr>
          <w:rFonts w:hint="eastAsia" w:ascii="宋体" w:hAnsi="宋体" w:eastAsia="宋体"/>
          <w:u w:color="FF0000"/>
        </w:rPr>
        <w:t>船舶</w:t>
      </w:r>
      <w:r>
        <w:rPr>
          <w:rFonts w:ascii="宋体" w:hAnsi="宋体" w:eastAsia="宋体"/>
          <w:u w:color="FF0000"/>
        </w:rPr>
        <w:t>设计图纸等相关资料满足</w:t>
      </w:r>
      <w:r>
        <w:rPr>
          <w:rFonts w:hint="eastAsia" w:ascii="宋体" w:hAnsi="宋体" w:eastAsia="宋体"/>
          <w:u w:color="FF0000"/>
        </w:rPr>
        <w:t>技术法规</w:t>
      </w:r>
      <w:r>
        <w:rPr>
          <w:rFonts w:ascii="宋体" w:hAnsi="宋体" w:eastAsia="宋体"/>
          <w:u w:color="FF0000"/>
        </w:rPr>
        <w:t>的要求，对船舶的设计质量负责。</w:t>
      </w:r>
    </w:p>
    <w:p>
      <w:pPr>
        <w:ind w:firstLine="420" w:firstLineChars="200"/>
        <w:rPr>
          <w:szCs w:val="21"/>
        </w:rPr>
      </w:pPr>
      <w:r>
        <w:rPr>
          <w:rFonts w:ascii="Times New Roman" w:hAnsi="Times New Roman" w:eastAsia="宋体" w:cs="Times New Roman"/>
          <w:bCs/>
          <w:kern w:val="0"/>
          <w:szCs w:val="28"/>
        </w:rPr>
        <w:t>6.4船舶制（改）造、维修（以下</w:t>
      </w:r>
      <w:r>
        <w:rPr>
          <w:rFonts w:hint="eastAsia" w:ascii="Times New Roman" w:hAnsi="Times New Roman" w:eastAsia="宋体" w:cs="Times New Roman"/>
          <w:bCs/>
          <w:kern w:val="0"/>
          <w:szCs w:val="28"/>
        </w:rPr>
        <w:t>简</w:t>
      </w:r>
      <w:r>
        <w:rPr>
          <w:rFonts w:ascii="Times New Roman" w:hAnsi="Times New Roman" w:eastAsia="宋体" w:cs="Times New Roman"/>
          <w:bCs/>
          <w:kern w:val="0"/>
          <w:szCs w:val="28"/>
        </w:rPr>
        <w:t>称</w:t>
      </w:r>
      <w:r>
        <w:rPr>
          <w:rFonts w:hint="eastAsia" w:ascii="Times New Roman" w:hAnsi="Times New Roman" w:eastAsia="宋体" w:cs="Times New Roman"/>
          <w:bCs/>
          <w:kern w:val="0"/>
          <w:szCs w:val="28"/>
        </w:rPr>
        <w:t>修造）</w:t>
      </w:r>
      <w:r>
        <w:rPr>
          <w:rFonts w:ascii="Times New Roman" w:hAnsi="Times New Roman" w:eastAsia="宋体" w:cs="Times New Roman"/>
          <w:bCs/>
          <w:kern w:val="0"/>
          <w:szCs w:val="28"/>
        </w:rPr>
        <w:t>单位</w:t>
      </w:r>
    </w:p>
    <w:p>
      <w:pPr>
        <w:ind w:firstLine="420" w:firstLineChars="200"/>
        <w:rPr>
          <w:szCs w:val="21"/>
        </w:rPr>
      </w:pPr>
      <w:r>
        <w:rPr>
          <w:rFonts w:ascii="Times New Roman" w:hAnsi="Times New Roman" w:eastAsia="宋体" w:cs="Times New Roman"/>
        </w:rPr>
        <w:t>6.4.1</w:t>
      </w:r>
      <w:r>
        <w:rPr>
          <w:rFonts w:ascii="宋体" w:hAnsi="宋体" w:eastAsia="宋体"/>
          <w:u w:color="FF0000"/>
        </w:rPr>
        <w:t>遵守法律、行政法规和本规则的规定，向船舶检验机构报验检验项目</w:t>
      </w:r>
      <w:r>
        <w:rPr>
          <w:rFonts w:hint="eastAsia" w:ascii="宋体" w:hAnsi="宋体" w:eastAsia="宋体"/>
          <w:u w:color="FF0000"/>
        </w:rPr>
        <w:t>，</w:t>
      </w:r>
      <w:r>
        <w:rPr>
          <w:rFonts w:ascii="宋体" w:hAnsi="宋体" w:eastAsia="宋体"/>
          <w:u w:color="FF0000"/>
        </w:rPr>
        <w:t>如实提交检验、检修相关资料。</w:t>
      </w:r>
    </w:p>
    <w:p>
      <w:pPr>
        <w:ind w:firstLine="420" w:firstLineChars="200"/>
        <w:rPr>
          <w:rFonts w:ascii="宋体" w:hAnsi="宋体" w:eastAsia="宋体"/>
          <w:u w:color="FF0000"/>
        </w:rPr>
      </w:pPr>
      <w:r>
        <w:rPr>
          <w:rFonts w:ascii="Times New Roman" w:hAnsi="Times New Roman" w:eastAsia="宋体" w:cs="Times New Roman"/>
        </w:rPr>
        <w:t>6.4.2</w:t>
      </w:r>
      <w:r>
        <w:rPr>
          <w:rFonts w:hint="eastAsia" w:ascii="宋体" w:hAnsi="宋体" w:eastAsia="宋体"/>
          <w:u w:color="FF0000"/>
        </w:rPr>
        <w:t>满足</w:t>
      </w:r>
      <w:r>
        <w:rPr>
          <w:rFonts w:ascii="宋体" w:hAnsi="宋体" w:eastAsia="宋体"/>
          <w:u w:color="FF0000"/>
        </w:rPr>
        <w:t>行业公认的</w:t>
      </w:r>
      <w:r>
        <w:rPr>
          <w:rFonts w:hint="eastAsia" w:ascii="宋体" w:hAnsi="宋体" w:eastAsia="宋体"/>
          <w:u w:color="FF0000"/>
        </w:rPr>
        <w:t>技术条件标准</w:t>
      </w:r>
      <w:r>
        <w:rPr>
          <w:rFonts w:ascii="宋体" w:hAnsi="宋体" w:eastAsia="宋体"/>
          <w:u w:color="FF0000"/>
          <w:vertAlign w:val="superscript"/>
        </w:rPr>
        <w:footnoteReference w:id="2"/>
      </w:r>
      <w:r>
        <w:rPr>
          <w:rFonts w:hint="eastAsia" w:ascii="宋体" w:hAnsi="宋体" w:eastAsia="宋体"/>
          <w:u w:color="FF0000"/>
        </w:rPr>
        <w:t>，</w:t>
      </w:r>
      <w:r>
        <w:rPr>
          <w:rFonts w:ascii="宋体" w:hAnsi="宋体" w:eastAsia="宋体"/>
          <w:u w:color="FF0000"/>
        </w:rPr>
        <w:t>建立和实施船舶</w:t>
      </w:r>
      <w:r>
        <w:rPr>
          <w:rFonts w:hint="eastAsia" w:ascii="宋体" w:hAnsi="宋体" w:eastAsia="宋体"/>
          <w:u w:color="FF0000"/>
        </w:rPr>
        <w:t>修造</w:t>
      </w:r>
      <w:r>
        <w:rPr>
          <w:rFonts w:ascii="宋体" w:hAnsi="宋体" w:eastAsia="宋体"/>
          <w:u w:color="FF0000"/>
        </w:rPr>
        <w:t>管理制度和质量自检制度，按照船舶检验机构批准的图纸进行施工，对</w:t>
      </w:r>
      <w:r>
        <w:rPr>
          <w:rFonts w:hint="eastAsia" w:ascii="宋体" w:hAnsi="宋体" w:eastAsia="宋体"/>
          <w:u w:color="FF0000"/>
        </w:rPr>
        <w:t>船舶修造</w:t>
      </w:r>
      <w:r>
        <w:rPr>
          <w:rFonts w:ascii="宋体" w:hAnsi="宋体" w:eastAsia="宋体"/>
          <w:u w:color="FF0000"/>
        </w:rPr>
        <w:t>质量以及出具的检查、检测、试验报告和质量证明书等文件的真实性和准确性负责</w:t>
      </w:r>
      <w:r>
        <w:rPr>
          <w:rFonts w:hint="eastAsia" w:ascii="宋体" w:hAnsi="宋体" w:eastAsia="宋体"/>
          <w:u w:color="FF0000"/>
        </w:rPr>
        <w:t>，</w:t>
      </w:r>
      <w:r>
        <w:rPr>
          <w:rFonts w:ascii="宋体" w:hAnsi="宋体" w:eastAsia="宋体"/>
          <w:u w:color="FF0000"/>
        </w:rPr>
        <w:t>确保</w:t>
      </w:r>
      <w:r>
        <w:rPr>
          <w:rFonts w:hint="eastAsia" w:ascii="宋体" w:hAnsi="宋体" w:eastAsia="宋体"/>
          <w:u w:color="FF0000"/>
        </w:rPr>
        <w:t>修造</w:t>
      </w:r>
      <w:r>
        <w:rPr>
          <w:rFonts w:ascii="宋体" w:hAnsi="宋体" w:eastAsia="宋体"/>
          <w:u w:color="FF0000"/>
        </w:rPr>
        <w:t>船舶</w:t>
      </w:r>
      <w:r>
        <w:rPr>
          <w:rFonts w:hint="eastAsia" w:ascii="宋体" w:hAnsi="宋体" w:eastAsia="宋体"/>
          <w:u w:color="FF0000"/>
        </w:rPr>
        <w:t>满足技术法规</w:t>
      </w:r>
      <w:r>
        <w:rPr>
          <w:rFonts w:ascii="宋体" w:hAnsi="宋体" w:eastAsia="宋体"/>
          <w:u w:color="FF0000"/>
        </w:rPr>
        <w:t>要求，对船舶</w:t>
      </w:r>
      <w:r>
        <w:rPr>
          <w:rFonts w:hint="eastAsia" w:ascii="宋体" w:hAnsi="宋体" w:eastAsia="宋体"/>
          <w:u w:color="FF0000"/>
        </w:rPr>
        <w:t>的修造</w:t>
      </w:r>
      <w:r>
        <w:rPr>
          <w:rFonts w:ascii="宋体" w:hAnsi="宋体" w:eastAsia="宋体"/>
          <w:u w:color="FF0000"/>
        </w:rPr>
        <w:t>质量负责。</w:t>
      </w:r>
    </w:p>
    <w:p>
      <w:pPr>
        <w:ind w:firstLine="420" w:firstLineChars="200"/>
        <w:rPr>
          <w:lang w:val="en-GB"/>
        </w:rPr>
      </w:pPr>
      <w:r>
        <w:rPr>
          <w:rFonts w:ascii="Times New Roman" w:hAnsi="Times New Roman" w:eastAsia="宋体" w:cs="Times New Roman"/>
        </w:rPr>
        <w:t>6.4.3</w:t>
      </w:r>
      <w:r>
        <w:rPr>
          <w:rFonts w:ascii="宋体" w:hAnsi="宋体" w:eastAsia="宋体"/>
          <w:u w:color="FF0000"/>
        </w:rPr>
        <w:t>为验船师履行船舶检验职责提供便利和安全</w:t>
      </w:r>
      <w:r>
        <w:rPr>
          <w:rFonts w:hint="eastAsia" w:ascii="宋体" w:hAnsi="宋体" w:eastAsia="宋体"/>
          <w:u w:color="FF0000"/>
        </w:rPr>
        <w:t>的</w:t>
      </w:r>
      <w:r>
        <w:rPr>
          <w:rFonts w:ascii="宋体" w:hAnsi="宋体" w:eastAsia="宋体"/>
          <w:u w:color="FF0000"/>
        </w:rPr>
        <w:t>环境。</w:t>
      </w:r>
    </w:p>
    <w:p>
      <w:pPr>
        <w:ind w:firstLine="420" w:firstLineChars="200"/>
        <w:rPr>
          <w:rFonts w:ascii="Times New Roman" w:hAnsi="Times New Roman" w:eastAsia="宋体" w:cs="Times New Roman"/>
          <w:bCs/>
          <w:kern w:val="0"/>
          <w:szCs w:val="28"/>
        </w:rPr>
      </w:pPr>
      <w:r>
        <w:rPr>
          <w:rFonts w:ascii="Times New Roman" w:hAnsi="Times New Roman" w:eastAsia="宋体" w:cs="Times New Roman"/>
          <w:bCs/>
          <w:kern w:val="0"/>
          <w:szCs w:val="28"/>
        </w:rPr>
        <w:t>6.5船舶检修检测服务机构</w:t>
      </w:r>
    </w:p>
    <w:p>
      <w:pPr>
        <w:keepNext/>
        <w:keepLines/>
        <w:ind w:firstLine="420" w:firstLineChars="200"/>
        <w:rPr>
          <w:rFonts w:ascii="Times New Roman" w:hAnsi="Times New Roman" w:eastAsia="宋体" w:cs="Times New Roman"/>
          <w:b/>
          <w:bCs/>
          <w:kern w:val="0"/>
          <w:szCs w:val="28"/>
        </w:rPr>
      </w:pPr>
      <w:r>
        <w:rPr>
          <w:rFonts w:ascii="Times New Roman" w:hAnsi="Times New Roman" w:eastAsia="宋体" w:cs="Times New Roman"/>
        </w:rPr>
        <w:t>6.5.1</w:t>
      </w:r>
      <w:r>
        <w:rPr>
          <w:rFonts w:ascii="宋体" w:hAnsi="宋体" w:eastAsia="宋体"/>
          <w:u w:color="FF0000"/>
        </w:rPr>
        <w:t>保证检修检测技术条件的有效性，对出具的</w:t>
      </w:r>
      <w:r>
        <w:rPr>
          <w:rFonts w:hint="eastAsia" w:ascii="宋体" w:hAnsi="宋体" w:eastAsia="宋体"/>
          <w:u w:color="FF0000"/>
        </w:rPr>
        <w:t>船舶</w:t>
      </w:r>
      <w:r>
        <w:rPr>
          <w:rFonts w:ascii="宋体" w:hAnsi="宋体" w:eastAsia="宋体"/>
          <w:u w:color="FF0000"/>
        </w:rPr>
        <w:t>及设备检修检测报告负责。</w:t>
      </w:r>
    </w:p>
    <w:p>
      <w:pPr>
        <w:pStyle w:val="70"/>
        <w:numPr>
          <w:ilvl w:val="0"/>
          <w:numId w:val="0"/>
        </w:numPr>
        <w:ind w:left="397"/>
      </w:pPr>
    </w:p>
    <w:p>
      <w:pPr>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7  申诉</w:t>
      </w:r>
    </w:p>
    <w:p>
      <w:pPr>
        <w:ind w:firstLine="420" w:firstLineChars="200"/>
        <w:rPr>
          <w:rFonts w:ascii="宋体" w:hAnsi="宋体" w:eastAsia="宋体"/>
        </w:rPr>
      </w:pPr>
      <w:r>
        <w:rPr>
          <w:rFonts w:hint="eastAsia" w:ascii="Times New Roman" w:hAnsi="Times New Roman" w:eastAsia="宋体" w:cs="Times New Roman"/>
        </w:rPr>
        <w:t>7.1</w:t>
      </w:r>
      <w:r>
        <w:rPr>
          <w:rFonts w:ascii="宋体" w:hAnsi="宋体" w:eastAsia="宋体"/>
        </w:rPr>
        <w:t xml:space="preserve">  有关方对船舶检验机构的检验结论</w:t>
      </w:r>
      <w:r>
        <w:rPr>
          <w:rFonts w:hint="eastAsia" w:ascii="宋体" w:hAnsi="宋体" w:eastAsia="宋体"/>
        </w:rPr>
        <w:t>如</w:t>
      </w:r>
      <w:r>
        <w:rPr>
          <w:rFonts w:ascii="宋体" w:hAnsi="宋体" w:eastAsia="宋体"/>
        </w:rPr>
        <w:t>有异议，可以向上一级检验机构申请复验。对复验结论仍有异议的，可以向本局提出再复验，由本局组织技术专家组进行检验、评议，作出最终结论。</w:t>
      </w:r>
    </w:p>
    <w:p>
      <w:pPr>
        <w:ind w:firstLine="421" w:firstLineChars="200"/>
        <w:rPr>
          <w:rFonts w:ascii="宋体" w:hAnsi="宋体" w:eastAsia="宋体"/>
          <w:b/>
          <w:bCs/>
        </w:rPr>
      </w:pPr>
    </w:p>
    <w:p>
      <w:pPr>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8  解释</w:t>
      </w:r>
    </w:p>
    <w:p>
      <w:pPr>
        <w:ind w:firstLine="420" w:firstLineChars="200"/>
      </w:pPr>
      <w:r>
        <w:rPr>
          <w:rFonts w:hint="eastAsia" w:ascii="Times New Roman" w:hAnsi="Times New Roman" w:eastAsia="宋体" w:cs="Times New Roman"/>
        </w:rPr>
        <w:t>8.1</w:t>
      </w:r>
      <w:r>
        <w:rPr>
          <w:rFonts w:ascii="宋体" w:hAnsi="宋体" w:eastAsia="宋体"/>
        </w:rPr>
        <w:t xml:space="preserve">  本</w:t>
      </w:r>
      <w:r>
        <w:rPr>
          <w:rFonts w:hint="eastAsia" w:ascii="宋体" w:hAnsi="宋体" w:eastAsia="宋体"/>
        </w:rPr>
        <w:t>规则</w:t>
      </w:r>
      <w:r>
        <w:rPr>
          <w:rFonts w:ascii="宋体" w:hAnsi="宋体" w:eastAsia="宋体"/>
        </w:rPr>
        <w:t>由本局负责解释。</w:t>
      </w:r>
    </w:p>
    <w:p>
      <w:pPr>
        <w:ind w:firstLine="420" w:firstLineChars="200"/>
        <w:rPr>
          <w:rFonts w:ascii="宋体" w:hAnsi="宋体" w:eastAsia="宋体"/>
        </w:rPr>
      </w:pPr>
      <w:r>
        <w:rPr>
          <w:rFonts w:hint="eastAsia" w:ascii="Times New Roman" w:hAnsi="Times New Roman" w:eastAsia="宋体" w:cs="Times New Roman"/>
        </w:rPr>
        <w:t>8.2</w:t>
      </w:r>
      <w:r>
        <w:rPr>
          <w:rFonts w:ascii="宋体" w:hAnsi="宋体" w:eastAsia="宋体"/>
        </w:rPr>
        <w:t xml:space="preserve">  除</w:t>
      </w:r>
      <w:r>
        <w:rPr>
          <w:rFonts w:hint="eastAsia" w:ascii="宋体" w:hAnsi="宋体" w:eastAsia="宋体"/>
        </w:rPr>
        <w:t>另有</w:t>
      </w:r>
      <w:r>
        <w:rPr>
          <w:rFonts w:ascii="宋体" w:hAnsi="宋体" w:eastAsia="宋体"/>
        </w:rPr>
        <w:t>规定外，本</w:t>
      </w:r>
      <w:r>
        <w:rPr>
          <w:rFonts w:hint="eastAsia" w:ascii="宋体" w:hAnsi="宋体" w:eastAsia="宋体"/>
        </w:rPr>
        <w:t>规则</w:t>
      </w:r>
      <w:r>
        <w:rPr>
          <w:rFonts w:ascii="宋体" w:hAnsi="宋体" w:eastAsia="宋体"/>
        </w:rPr>
        <w:t>各篇章所提及的经船舶检验机构同意，系指经</w:t>
      </w:r>
      <w:r>
        <w:rPr>
          <w:rFonts w:hint="eastAsia" w:ascii="宋体" w:hAnsi="宋体" w:eastAsia="宋体"/>
        </w:rPr>
        <w:t>省级</w:t>
      </w:r>
      <w:r>
        <w:rPr>
          <w:rFonts w:ascii="宋体" w:hAnsi="宋体" w:eastAsia="宋体"/>
        </w:rPr>
        <w:t>船舶检验机构或中国船级社总部同意。</w:t>
      </w:r>
    </w:p>
    <w:p>
      <w:pPr>
        <w:ind w:firstLine="420" w:firstLineChars="200"/>
        <w:rPr>
          <w:rFonts w:ascii="宋体" w:hAnsi="宋体" w:eastAsia="宋体"/>
        </w:rPr>
      </w:pPr>
    </w:p>
    <w:p>
      <w:pPr>
        <w:ind w:firstLine="421"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 xml:space="preserve">9  </w:t>
      </w:r>
      <w:r>
        <w:rPr>
          <w:rFonts w:hint="eastAsia" w:ascii="Times New Roman" w:hAnsi="Times New Roman" w:eastAsia="宋体" w:cs="Times New Roman"/>
          <w:b/>
          <w:bCs/>
          <w:kern w:val="0"/>
          <w:szCs w:val="28"/>
        </w:rPr>
        <w:t>术语和含义</w:t>
      </w:r>
    </w:p>
    <w:p>
      <w:pPr>
        <w:pStyle w:val="212"/>
        <w:ind w:firstLine="420" w:firstLineChars="200"/>
        <w:rPr>
          <w:rFonts w:ascii="Times New Roman" w:hAnsi="Times New Roman"/>
        </w:rPr>
      </w:pPr>
      <w:r>
        <w:rPr>
          <w:rFonts w:hint="eastAsia" w:ascii="Times New Roman" w:hAnsi="Times New Roman"/>
        </w:rPr>
        <w:t xml:space="preserve">9.1  </w:t>
      </w:r>
      <w:r>
        <w:rPr>
          <w:rFonts w:ascii="Times New Roman" w:hAnsi="Times New Roman"/>
        </w:rPr>
        <w:t>本规则所涉及的有关</w:t>
      </w:r>
      <w:r>
        <w:rPr>
          <w:rFonts w:hint="eastAsia" w:ascii="宋体" w:hAnsi="宋体"/>
          <w:szCs w:val="21"/>
        </w:rPr>
        <w:t>术语和含义</w:t>
      </w:r>
      <w:r>
        <w:rPr>
          <w:rFonts w:ascii="Times New Roman" w:hAnsi="Times New Roman"/>
        </w:rPr>
        <w:t>，如与</w:t>
      </w:r>
      <w:r>
        <w:rPr>
          <w:rFonts w:hint="eastAsia" w:ascii="宋体" w:hAnsi="宋体"/>
        </w:rPr>
        <w:t>《内河船舶技术规则》或《内河小型船舶技术规则》等规则</w:t>
      </w:r>
      <w:r>
        <w:rPr>
          <w:rFonts w:ascii="Times New Roman" w:hAnsi="Times New Roman"/>
        </w:rPr>
        <w:t>不一致时，以本规则为准。如本规则未定义</w:t>
      </w:r>
      <w:r>
        <w:rPr>
          <w:rFonts w:hint="eastAsia" w:ascii="Times New Roman" w:hAnsi="Times New Roman"/>
        </w:rPr>
        <w:t>的</w:t>
      </w:r>
      <w:r>
        <w:rPr>
          <w:rFonts w:ascii="Times New Roman" w:hAnsi="Times New Roman"/>
        </w:rPr>
        <w:t>，则以</w:t>
      </w:r>
      <w:r>
        <w:rPr>
          <w:rFonts w:hint="eastAsia" w:ascii="宋体" w:hAnsi="宋体"/>
        </w:rPr>
        <w:t>《内河船舶技术规则》或《内河小型船舶技术规则》等规则</w:t>
      </w:r>
      <w:r>
        <w:rPr>
          <w:rFonts w:ascii="Times New Roman" w:hAnsi="Times New Roman"/>
        </w:rPr>
        <w:t>为准。</w:t>
      </w:r>
    </w:p>
    <w:p>
      <w:pPr>
        <w:ind w:firstLine="420" w:firstLineChars="200"/>
        <w:rPr>
          <w:rFonts w:ascii="宋体" w:hAnsi="宋体" w:eastAsia="宋体"/>
          <w:szCs w:val="21"/>
        </w:rPr>
      </w:pPr>
      <w:r>
        <w:rPr>
          <w:rFonts w:hint="eastAsia" w:ascii="Times New Roman" w:hAnsi="Times New Roman" w:eastAsia="宋体" w:cs="Times New Roman"/>
        </w:rPr>
        <w:t xml:space="preserve">9.2  </w:t>
      </w:r>
      <w:r>
        <w:rPr>
          <w:rFonts w:hint="eastAsia" w:ascii="宋体" w:hAnsi="宋体" w:eastAsia="宋体"/>
          <w:szCs w:val="21"/>
        </w:rPr>
        <w:t>本规则所涉及的术语和含义如下：</w:t>
      </w:r>
    </w:p>
    <w:p>
      <w:pPr>
        <w:ind w:firstLine="420" w:firstLineChars="200"/>
        <w:rPr>
          <w:rFonts w:ascii="宋体" w:hAnsi="宋体" w:eastAsia="宋体"/>
          <w:szCs w:val="21"/>
        </w:rPr>
      </w:pPr>
      <w:r>
        <w:rPr>
          <w:rFonts w:hint="eastAsia" w:ascii="Times New Roman" w:hAnsi="Times New Roman" w:eastAsia="宋体" w:cs="Times New Roman"/>
        </w:rPr>
        <w:t>9.2.1</w:t>
      </w:r>
      <w:r>
        <w:rPr>
          <w:rFonts w:ascii="宋体" w:hAnsi="宋体" w:eastAsia="宋体"/>
          <w:szCs w:val="21"/>
        </w:rPr>
        <w:t xml:space="preserve">  一般定义</w:t>
      </w:r>
    </w:p>
    <w:p>
      <w:pPr>
        <w:ind w:firstLine="420" w:firstLineChars="200"/>
        <w:rPr>
          <w:rFonts w:ascii="宋体" w:hAnsi="宋体" w:eastAsia="宋体"/>
          <w:szCs w:val="21"/>
        </w:rPr>
      </w:pPr>
      <w:r>
        <w:rPr>
          <w:rFonts w:ascii="宋体" w:hAnsi="宋体" w:eastAsia="宋体"/>
          <w:szCs w:val="21"/>
        </w:rPr>
        <w:t>(1)中国籍</w:t>
      </w:r>
      <w:r>
        <w:rPr>
          <w:rFonts w:hint="eastAsia" w:ascii="宋体" w:hAnsi="宋体" w:eastAsia="宋体"/>
          <w:szCs w:val="21"/>
        </w:rPr>
        <w:t>内河</w:t>
      </w:r>
      <w:r>
        <w:rPr>
          <w:rFonts w:ascii="宋体" w:hAnsi="宋体" w:eastAsia="宋体"/>
          <w:szCs w:val="21"/>
        </w:rPr>
        <w:t>船舶——系指在中华人民共和国登记或将在中华人民共和国登记的</w:t>
      </w:r>
      <w:r>
        <w:rPr>
          <w:rFonts w:hint="eastAsia" w:ascii="宋体" w:hAnsi="宋体" w:eastAsia="宋体"/>
          <w:szCs w:val="21"/>
        </w:rPr>
        <w:t>内河</w:t>
      </w:r>
      <w:r>
        <w:rPr>
          <w:rFonts w:ascii="宋体" w:hAnsi="宋体" w:eastAsia="宋体"/>
          <w:szCs w:val="21"/>
        </w:rPr>
        <w:t>船舶。</w:t>
      </w:r>
    </w:p>
    <w:p>
      <w:pPr>
        <w:ind w:firstLine="420" w:firstLineChars="200"/>
        <w:rPr>
          <w:rFonts w:ascii="宋体" w:hAnsi="宋体" w:eastAsia="宋体"/>
          <w:szCs w:val="21"/>
        </w:rPr>
      </w:pPr>
      <w:r>
        <w:rPr>
          <w:rFonts w:ascii="宋体" w:hAnsi="宋体" w:eastAsia="宋体"/>
          <w:szCs w:val="21"/>
        </w:rPr>
        <w:t>(2)船舶检验机构——系指实施船舶检验的机构，包括交通运输部、省、自治区、直辖市设置的船舶检验机构。</w:t>
      </w:r>
    </w:p>
    <w:p>
      <w:pPr>
        <w:ind w:firstLine="420" w:firstLineChars="200"/>
        <w:rPr>
          <w:rFonts w:ascii="宋体" w:hAnsi="宋体" w:eastAsia="宋体"/>
          <w:szCs w:val="21"/>
        </w:rPr>
      </w:pPr>
      <w:r>
        <w:rPr>
          <w:rFonts w:ascii="宋体" w:hAnsi="宋体" w:eastAsia="宋体"/>
          <w:szCs w:val="21"/>
        </w:rPr>
        <w:t>(3)法定检验——系指船旗国政府或者其认可的船舶检验机构按照法律、行政法规、规章和法定检验技术规范，对船舶、水上设施、船用产品和船运货物集装箱的安全技术状况实施的强制性检验。法定检验包括本规则规定的各种检验。</w:t>
      </w:r>
    </w:p>
    <w:p>
      <w:pPr>
        <w:ind w:firstLine="420" w:firstLineChars="200"/>
        <w:rPr>
          <w:rFonts w:ascii="宋体" w:hAnsi="宋体" w:eastAsia="宋体"/>
          <w:szCs w:val="21"/>
        </w:rPr>
      </w:pPr>
      <w:r>
        <w:rPr>
          <w:rFonts w:ascii="宋体" w:hAnsi="宋体" w:eastAsia="宋体"/>
          <w:szCs w:val="21"/>
        </w:rPr>
        <w:t>(4)入级船舶——系指中国船级社根据其规则和规范检验并签发入级证书的船舶。</w:t>
      </w:r>
    </w:p>
    <w:p>
      <w:pPr>
        <w:ind w:firstLine="420" w:firstLineChars="200"/>
        <w:rPr>
          <w:rFonts w:ascii="宋体" w:hAnsi="宋体" w:eastAsia="宋体"/>
          <w:szCs w:val="21"/>
        </w:rPr>
      </w:pPr>
      <w:r>
        <w:rPr>
          <w:rFonts w:ascii="宋体" w:hAnsi="宋体" w:eastAsia="宋体"/>
          <w:szCs w:val="21"/>
        </w:rPr>
        <w:t>(5)船舶——系指各类排水船、非排水船（包括地效翼船）、潜水系统与潜水器等。</w:t>
      </w:r>
    </w:p>
    <w:p>
      <w:pPr>
        <w:ind w:firstLine="420" w:firstLineChars="200"/>
        <w:rPr>
          <w:rFonts w:ascii="宋体" w:hAnsi="宋体" w:eastAsia="宋体"/>
          <w:szCs w:val="21"/>
        </w:rPr>
      </w:pPr>
      <w:r>
        <w:rPr>
          <w:rFonts w:ascii="宋体" w:hAnsi="宋体" w:eastAsia="宋体"/>
          <w:szCs w:val="21"/>
        </w:rPr>
        <w:t>(6)新船——系指本规则以及其修改通报生效之日或以后安放龙骨或处于相似建造阶段的船舶。相似建造阶段是指在这样的阶段：</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可以辨认出某一具体船舶建造开始；和；</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该船业已开始的装配量至少为50t，或为全部结构材料估算重量的1%，取较小</w:t>
      </w:r>
    </w:p>
    <w:p>
      <w:pPr>
        <w:ind w:firstLine="840" w:firstLineChars="400"/>
        <w:rPr>
          <w:rFonts w:ascii="宋体" w:hAnsi="宋体" w:eastAsia="宋体"/>
          <w:szCs w:val="21"/>
        </w:rPr>
      </w:pPr>
      <w:r>
        <w:rPr>
          <w:rFonts w:ascii="宋体" w:hAnsi="宋体" w:eastAsia="宋体"/>
          <w:szCs w:val="21"/>
        </w:rPr>
        <w:t>者。</w:t>
      </w:r>
    </w:p>
    <w:p>
      <w:pPr>
        <w:ind w:firstLine="420" w:firstLineChars="200"/>
        <w:rPr>
          <w:rFonts w:ascii="宋体" w:hAnsi="宋体" w:eastAsia="宋体"/>
          <w:szCs w:val="21"/>
        </w:rPr>
      </w:pPr>
      <w:r>
        <w:rPr>
          <w:rFonts w:ascii="宋体" w:hAnsi="宋体" w:eastAsia="宋体"/>
          <w:szCs w:val="21"/>
        </w:rPr>
        <w:t>(7)现有船舶——系指非新船。</w:t>
      </w:r>
    </w:p>
    <w:p>
      <w:pPr>
        <w:ind w:firstLine="420" w:firstLineChars="200"/>
        <w:rPr>
          <w:rFonts w:ascii="宋体" w:hAnsi="宋体" w:eastAsia="宋体"/>
          <w:szCs w:val="21"/>
        </w:rPr>
      </w:pPr>
      <w:r>
        <w:rPr>
          <w:rFonts w:ascii="宋体" w:hAnsi="宋体" w:eastAsia="宋体"/>
          <w:szCs w:val="21"/>
        </w:rPr>
        <w:t>(8)自航船——系指设有用于航行目的机械推进装置的船舶。</w:t>
      </w:r>
    </w:p>
    <w:p>
      <w:pPr>
        <w:ind w:firstLine="420" w:firstLineChars="200"/>
        <w:rPr>
          <w:rFonts w:ascii="宋体" w:hAnsi="宋体" w:eastAsia="宋体"/>
          <w:szCs w:val="21"/>
        </w:rPr>
      </w:pPr>
      <w:r>
        <w:rPr>
          <w:rFonts w:ascii="宋体" w:hAnsi="宋体" w:eastAsia="宋体"/>
          <w:szCs w:val="21"/>
        </w:rPr>
        <w:t>(9)非自航船——系指自航船以外的船舶。</w:t>
      </w:r>
    </w:p>
    <w:p>
      <w:pPr>
        <w:ind w:firstLine="420" w:firstLineChars="200"/>
        <w:rPr>
          <w:rFonts w:ascii="宋体" w:hAnsi="宋体" w:eastAsia="宋体"/>
          <w:szCs w:val="21"/>
        </w:rPr>
      </w:pPr>
      <w:r>
        <w:rPr>
          <w:rFonts w:ascii="宋体" w:hAnsi="宋体" w:eastAsia="宋体"/>
          <w:szCs w:val="21"/>
        </w:rPr>
        <w:t>(10)乘客——系指除下列人员以外的每一个人：船长、船员和在船上任何职业从事或参与该船业务工作的人员；或一周岁以下的儿童。</w:t>
      </w:r>
    </w:p>
    <w:p>
      <w:pPr>
        <w:ind w:firstLine="420" w:firstLineChars="200"/>
        <w:rPr>
          <w:rFonts w:ascii="宋体" w:hAnsi="宋体" w:eastAsia="宋体"/>
          <w:szCs w:val="21"/>
        </w:rPr>
      </w:pPr>
      <w:r>
        <w:rPr>
          <w:rFonts w:ascii="宋体" w:hAnsi="宋体" w:eastAsia="宋体"/>
          <w:szCs w:val="21"/>
        </w:rPr>
        <w:t>(1</w:t>
      </w:r>
      <w:r>
        <w:rPr>
          <w:rFonts w:hint="eastAsia" w:ascii="宋体" w:hAnsi="宋体" w:eastAsia="宋体"/>
          <w:szCs w:val="21"/>
        </w:rPr>
        <w:t>1</w:t>
      </w:r>
      <w:r>
        <w:rPr>
          <w:rFonts w:ascii="宋体" w:hAnsi="宋体" w:eastAsia="宋体"/>
          <w:szCs w:val="21"/>
        </w:rPr>
        <w:t>)船龄——系指船舶自建造完工之日起至今的周年数。</w:t>
      </w:r>
    </w:p>
    <w:p>
      <w:pPr>
        <w:ind w:firstLine="420" w:firstLineChars="200"/>
        <w:rPr>
          <w:rFonts w:ascii="宋体" w:hAnsi="宋体" w:eastAsia="宋体"/>
          <w:szCs w:val="21"/>
        </w:rPr>
      </w:pPr>
      <w:r>
        <w:rPr>
          <w:rFonts w:ascii="宋体" w:hAnsi="宋体" w:eastAsia="宋体"/>
          <w:szCs w:val="21"/>
        </w:rPr>
        <w:t>(1</w:t>
      </w:r>
      <w:r>
        <w:rPr>
          <w:rFonts w:hint="eastAsia" w:ascii="宋体" w:hAnsi="宋体" w:eastAsia="宋体"/>
          <w:szCs w:val="21"/>
        </w:rPr>
        <w:t>2</w:t>
      </w:r>
      <w:r>
        <w:rPr>
          <w:rFonts w:ascii="宋体" w:hAnsi="宋体" w:eastAsia="宋体"/>
          <w:szCs w:val="21"/>
        </w:rPr>
        <w:t>)重大改建——系指现有船舶一个或几个重大特征实质性的修理、改建或改装，通常包括以下方面的一种或几种改变：</w:t>
      </w:r>
    </w:p>
    <w:p>
      <w:pPr>
        <w:ind w:firstLine="840" w:firstLineChars="400"/>
        <w:rPr>
          <w:rFonts w:ascii="宋体" w:hAnsi="宋体" w:eastAsia="宋体"/>
          <w:szCs w:val="21"/>
        </w:rPr>
      </w:pPr>
      <w:r>
        <w:rPr>
          <w:rFonts w:ascii="宋体" w:hAnsi="宋体" w:eastAsia="宋体"/>
          <w:szCs w:val="21"/>
        </w:rPr>
        <w:t>① 船舶的主尺度；</w:t>
      </w:r>
    </w:p>
    <w:p>
      <w:pPr>
        <w:ind w:firstLine="840" w:firstLineChars="400"/>
        <w:rPr>
          <w:rFonts w:ascii="宋体" w:hAnsi="宋体" w:eastAsia="宋体"/>
          <w:szCs w:val="21"/>
        </w:rPr>
      </w:pPr>
      <w:r>
        <w:rPr>
          <w:rFonts w:ascii="宋体" w:hAnsi="宋体" w:eastAsia="宋体"/>
          <w:szCs w:val="21"/>
        </w:rPr>
        <w:t>② 船舶类型；</w:t>
      </w:r>
    </w:p>
    <w:p>
      <w:pPr>
        <w:ind w:firstLine="840" w:firstLineChars="400"/>
        <w:rPr>
          <w:rFonts w:ascii="宋体" w:hAnsi="宋体" w:eastAsia="宋体"/>
          <w:szCs w:val="21"/>
        </w:rPr>
      </w:pPr>
      <w:r>
        <w:rPr>
          <w:rFonts w:ascii="宋体" w:hAnsi="宋体" w:eastAsia="宋体"/>
          <w:szCs w:val="21"/>
        </w:rPr>
        <w:t>③ 船舶的分舱水平；</w:t>
      </w:r>
    </w:p>
    <w:p>
      <w:pPr>
        <w:ind w:firstLine="840" w:firstLineChars="400"/>
        <w:rPr>
          <w:rFonts w:ascii="宋体" w:hAnsi="宋体" w:eastAsia="宋体"/>
          <w:szCs w:val="21"/>
        </w:rPr>
      </w:pPr>
      <w:r>
        <w:rPr>
          <w:rFonts w:ascii="宋体" w:hAnsi="宋体" w:eastAsia="宋体"/>
          <w:szCs w:val="21"/>
        </w:rPr>
        <w:t>④ 船舶的承载能力；</w:t>
      </w:r>
    </w:p>
    <w:p>
      <w:pPr>
        <w:ind w:firstLine="840" w:firstLineChars="400"/>
        <w:rPr>
          <w:rFonts w:ascii="宋体" w:hAnsi="宋体" w:eastAsia="宋体"/>
          <w:szCs w:val="21"/>
        </w:rPr>
      </w:pPr>
      <w:r>
        <w:rPr>
          <w:rFonts w:ascii="宋体" w:hAnsi="宋体" w:eastAsia="宋体"/>
          <w:szCs w:val="21"/>
        </w:rPr>
        <w:t>⑤ 乘客居住处所；</w:t>
      </w:r>
    </w:p>
    <w:p>
      <w:pPr>
        <w:ind w:firstLine="840" w:firstLineChars="400"/>
        <w:rPr>
          <w:rFonts w:ascii="宋体" w:hAnsi="宋体" w:eastAsia="宋体"/>
          <w:szCs w:val="21"/>
        </w:rPr>
      </w:pPr>
      <w:r>
        <w:rPr>
          <w:rFonts w:ascii="宋体" w:hAnsi="宋体" w:eastAsia="宋体"/>
          <w:szCs w:val="21"/>
        </w:rPr>
        <w:t>⑥ 主推进系统；</w:t>
      </w:r>
    </w:p>
    <w:p>
      <w:pPr>
        <w:ind w:firstLine="840" w:firstLineChars="400"/>
        <w:rPr>
          <w:rFonts w:ascii="宋体" w:hAnsi="宋体" w:eastAsia="宋体"/>
          <w:szCs w:val="21"/>
        </w:rPr>
      </w:pPr>
      <w:r>
        <w:rPr>
          <w:rFonts w:ascii="宋体" w:hAnsi="宋体" w:eastAsia="宋体"/>
          <w:szCs w:val="21"/>
        </w:rPr>
        <w:t>⑦ 影响船舶稳性；</w:t>
      </w:r>
    </w:p>
    <w:p>
      <w:pPr>
        <w:ind w:firstLine="840" w:firstLineChars="400"/>
        <w:rPr>
          <w:rFonts w:ascii="宋体" w:hAnsi="宋体" w:eastAsia="宋体"/>
          <w:szCs w:val="21"/>
        </w:rPr>
      </w:pPr>
      <w:r>
        <w:rPr>
          <w:rFonts w:ascii="宋体" w:hAnsi="宋体" w:eastAsia="宋体"/>
          <w:szCs w:val="21"/>
        </w:rPr>
        <w:t>⑧ 本局认定的涉及船舶主要性能与安全的其他情况。</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13</w:t>
      </w:r>
      <w:r>
        <w:rPr>
          <w:rFonts w:ascii="宋体" w:hAnsi="宋体" w:eastAsia="宋体"/>
          <w:szCs w:val="21"/>
        </w:rPr>
        <w:t>)周年日——系指与有关证书期满之日对应的每年的该月该日。</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14</w:t>
      </w:r>
      <w:r>
        <w:rPr>
          <w:rFonts w:ascii="宋体" w:hAnsi="宋体" w:eastAsia="宋体"/>
          <w:szCs w:val="21"/>
        </w:rPr>
        <w:t>)</w:t>
      </w:r>
      <w:r>
        <w:rPr>
          <w:rFonts w:hint="eastAsia" w:ascii="宋体" w:hAnsi="宋体" w:eastAsia="宋体"/>
          <w:szCs w:val="21"/>
        </w:rPr>
        <w:t>远程检验——</w:t>
      </w:r>
      <w:r>
        <w:rPr>
          <w:rFonts w:ascii="宋体" w:hAnsi="宋体" w:eastAsia="宋体"/>
          <w:szCs w:val="21"/>
        </w:rPr>
        <w:t>系指验船师不</w:t>
      </w:r>
      <w:r>
        <w:rPr>
          <w:rFonts w:hint="eastAsia" w:ascii="宋体" w:hAnsi="宋体" w:eastAsia="宋体"/>
          <w:szCs w:val="21"/>
        </w:rPr>
        <w:t>在</w:t>
      </w:r>
      <w:r>
        <w:rPr>
          <w:rFonts w:ascii="宋体" w:hAnsi="宋体" w:eastAsia="宋体"/>
          <w:szCs w:val="21"/>
        </w:rPr>
        <w:t>检验现场，通过应用移动互联网技术获得与现场检验程度相当的过程或检验过程信息，进而实现检验的一种方式。</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rPr>
        <w:t xml:space="preserve">9.2.2  </w:t>
      </w:r>
      <w:r>
        <w:rPr>
          <w:rFonts w:ascii="宋体" w:hAnsi="宋体" w:eastAsia="宋体"/>
          <w:szCs w:val="21"/>
        </w:rPr>
        <w:t>船舶类型</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1）客船——系指载运乘客超过12人的船舶。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2）货船——系指非客船的任何船舶。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3）旅游船——系指设有观光区域和卧席客舱，为乘客提供旅游、观光、娱乐、食宿等服务的客船。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4）游览船——系指设有观光区域，航行于城区、水库、公园、风景区等水域，为乘客提供游览、观光、娱乐、餐饮等服务的客船。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5）客渡船——系指航行于渡口（城镇渡口和乡村渡口）间，单程逆水延续航行时间（不包括中途停港时间）小于等于2h或单程航行距离小于等于20km，载运乘客或兼运货物的客船。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6）客滚船——系指设有滚装处所的客船（车客渡船除外）。包括：Ⅰ型客滚船和II型客滚船。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7）普通客船——系指除客渡船、游览船、旅游船、客滚船和车客渡船之外的其他客船。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8）Ⅰ型客滚船——系指自始发港至终点港逆水延续航行时间超过2h，设有滚装处所的客船（Ⅱ型客滚船除外）。</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Ⅱ型客滚船——系指自始发港至终点港逆水延续航行时间超过2h，且仅载运油箱内备有闪点大于60℃（闭杯试验）自用燃油的载货汽车（不包括装载危险货物的货车）及全船载运的载货汽车司机和随车工作人员超过12人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10）车客渡船（驳）——系指自始发港至终点港逆水延续航行时间不超过2h，设有滚装处所，载运汽车和乘客的客船（包括仅载运汽车的船舶，但不包括仅载运商品汽车的船舶）。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11）干货船——系指在舱内或甲板上主要载运干货（包括桶装液体货物）的货船；其中，在舱内或甲板上主要载运散装干货的干货船称为散货船。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12）集装箱船——系指其构造适合于在货舱内和在甲板上专门装载集装箱的船舶。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13）滚装货船——系指其构造适合于以驶入和驶出的方式装载车辆或使用车辆装卸</w:t>
      </w:r>
    </w:p>
    <w:p>
      <w:pPr>
        <w:rPr>
          <w:rFonts w:ascii="宋体" w:hAnsi="宋体" w:eastAsia="宋体"/>
          <w:szCs w:val="21"/>
        </w:rPr>
      </w:pPr>
      <w:r>
        <w:rPr>
          <w:rFonts w:hint="eastAsia" w:ascii="宋体" w:hAnsi="宋体" w:eastAsia="宋体"/>
          <w:szCs w:val="21"/>
        </w:rPr>
        <w:t>集装箱或托盘化货物的货船。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14）液货船——系指其构造主要适用于载运散装液体货物的货船。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15）油船——系指适合于载运散装油类的货船。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16）化学品船——系指本局《内河散装运输危险化学品船舶法定检验技术规则》所适用的船舶。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17）液化气体船——系指本局《内河散装运输液化气体船舶法定检验技术规则》所适用的船舶。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18）高速船——系指</w:t>
      </w:r>
      <w:r>
        <w:rPr>
          <w:rFonts w:hint="eastAsia" w:ascii="宋体" w:hAnsi="宋体" w:eastAsia="宋体"/>
          <w:szCs w:val="21"/>
        </w:rPr>
        <w:t>本局</w:t>
      </w:r>
      <w:r>
        <w:rPr>
          <w:rFonts w:ascii="宋体" w:hAnsi="宋体" w:eastAsia="宋体"/>
          <w:szCs w:val="21"/>
        </w:rPr>
        <w:t>《内河船舶技术规则》和《内河小型船舶技术规则》所规定的高速船。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19）工程船——系指承担水上或航道施工任务的船舶，包括挖泥船、起重船、打桩船、开底泥驳（船）、对开泥驳（船）等。</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20）天然气燃料动力船——系指本局《天然气燃料动力船舶法定检验暂行规则》所适用的船舶。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21）游艇——系指本局《游艇</w:t>
      </w:r>
      <w:r>
        <w:rPr>
          <w:rFonts w:hint="eastAsia" w:ascii="宋体" w:hAnsi="宋体" w:eastAsia="宋体"/>
          <w:szCs w:val="21"/>
        </w:rPr>
        <w:t>检验规则</w:t>
      </w:r>
      <w:r>
        <w:rPr>
          <w:rFonts w:ascii="宋体" w:hAnsi="宋体" w:eastAsia="宋体"/>
          <w:szCs w:val="21"/>
        </w:rPr>
        <w:t>》</w:t>
      </w:r>
      <w:r>
        <w:rPr>
          <w:rFonts w:hint="eastAsia" w:ascii="宋体" w:hAnsi="宋体" w:eastAsia="宋体"/>
          <w:szCs w:val="21"/>
        </w:rPr>
        <w:t>（暂定名）</w:t>
      </w:r>
      <w:r>
        <w:rPr>
          <w:rFonts w:ascii="宋体" w:hAnsi="宋体" w:eastAsia="宋体"/>
          <w:szCs w:val="21"/>
        </w:rPr>
        <w:t>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22）推(拖)船——系指不直接装载货物而主要用于推(拖)驳</w:t>
      </w:r>
      <w:r>
        <w:rPr>
          <w:rFonts w:hint="eastAsia" w:ascii="宋体" w:hAnsi="宋体" w:eastAsia="宋体"/>
          <w:szCs w:val="21"/>
        </w:rPr>
        <w:t>船</w:t>
      </w:r>
      <w:r>
        <w:rPr>
          <w:rFonts w:ascii="宋体" w:hAnsi="宋体" w:eastAsia="宋体"/>
          <w:szCs w:val="21"/>
        </w:rPr>
        <w:t>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23）驳船——系指专门运输货物的非自航船。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24）自卸砂船——系指采用货斗装载砂石等散装颗粒状货物并在船上设有货物自卸</w:t>
      </w:r>
    </w:p>
    <w:p>
      <w:pPr>
        <w:rPr>
          <w:rFonts w:ascii="宋体" w:hAnsi="宋体" w:eastAsia="宋体"/>
          <w:szCs w:val="21"/>
        </w:rPr>
      </w:pPr>
      <w:r>
        <w:rPr>
          <w:rFonts w:hint="eastAsia" w:ascii="宋体" w:hAnsi="宋体" w:eastAsia="宋体"/>
          <w:szCs w:val="21"/>
        </w:rPr>
        <w:t>装置的货船。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25）渔船——系指用于捕捞鱼类或其他水产生物资源的船舶。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26）集散两用船——系指用于载运集装箱或者载运散货的货船。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27）油货两用船——系指用于载运闪点超过60℃油类或者载运干杂货的货船。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28）散装水泥船——系指其构造适合于在货舱内装载散装水泥的货船。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29）载客12人及以下船舶——系指载运乘客人数不超过12人，用于观光游览、休闲娱乐、港内交通、渡运（人员或车辆）等用途的船舶。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30）小型船舶——系指船长</w:t>
      </w:r>
      <w:r>
        <w:rPr>
          <w:rFonts w:hint="eastAsia" w:ascii="宋体" w:hAnsi="宋体" w:eastAsia="宋体"/>
          <w:szCs w:val="21"/>
        </w:rPr>
        <w:t>大于等于5m且</w:t>
      </w:r>
      <w:r>
        <w:rPr>
          <w:rFonts w:ascii="宋体" w:hAnsi="宋体" w:eastAsia="宋体"/>
          <w:szCs w:val="21"/>
        </w:rPr>
        <w:t>小于2</w:t>
      </w:r>
      <w:r>
        <w:rPr>
          <w:rFonts w:hint="eastAsia" w:ascii="宋体" w:hAnsi="宋体" w:eastAsia="宋体"/>
          <w:szCs w:val="21"/>
        </w:rPr>
        <w:t>0</w:t>
      </w:r>
      <w:r>
        <w:rPr>
          <w:rFonts w:ascii="宋体" w:hAnsi="宋体" w:eastAsia="宋体"/>
          <w:szCs w:val="21"/>
        </w:rPr>
        <w:t>m的船舶。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31）小型普通船舶——系指除</w:t>
      </w:r>
      <w:r>
        <w:rPr>
          <w:rFonts w:hint="eastAsia" w:ascii="宋体" w:hAnsi="宋体" w:eastAsia="宋体"/>
          <w:szCs w:val="21"/>
        </w:rPr>
        <w:t>下述船舶以外的小型船舶：</w:t>
      </w:r>
    </w:p>
    <w:p>
      <w:pPr>
        <w:ind w:firstLine="420" w:firstLineChars="200"/>
        <w:rPr>
          <w:rFonts w:ascii="宋体" w:hAnsi="宋体" w:eastAsia="宋体"/>
          <w:szCs w:val="21"/>
        </w:rPr>
      </w:pPr>
      <w:r>
        <w:rPr>
          <w:rFonts w:hint="eastAsia" w:ascii="宋体" w:hAnsi="宋体" w:eastAsia="宋体"/>
          <w:szCs w:val="21"/>
        </w:rPr>
        <w:t>（a）</w:t>
      </w:r>
      <w:r>
        <w:rPr>
          <w:rFonts w:ascii="宋体" w:hAnsi="宋体" w:eastAsia="宋体"/>
          <w:szCs w:val="21"/>
        </w:rPr>
        <w:t>客船</w:t>
      </w:r>
      <w:r>
        <w:rPr>
          <w:rFonts w:hint="eastAsia" w:ascii="宋体" w:hAnsi="宋体" w:eastAsia="宋体"/>
          <w:szCs w:val="21"/>
        </w:rPr>
        <w:t>和</w:t>
      </w:r>
      <w:r>
        <w:rPr>
          <w:rFonts w:ascii="宋体" w:hAnsi="宋体" w:eastAsia="宋体"/>
          <w:szCs w:val="21"/>
        </w:rPr>
        <w:t>载客12人及以下船舶</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（b）</w:t>
      </w:r>
      <w:r>
        <w:rPr>
          <w:rFonts w:ascii="宋体" w:hAnsi="宋体" w:eastAsia="宋体"/>
          <w:szCs w:val="21"/>
        </w:rPr>
        <w:t>油船</w:t>
      </w:r>
      <w:r>
        <w:rPr>
          <w:rFonts w:hint="eastAsia" w:ascii="宋体" w:hAnsi="宋体" w:eastAsia="宋体"/>
          <w:szCs w:val="21"/>
        </w:rPr>
        <w:t>、化学品船、液化气体船</w:t>
      </w:r>
      <w:r>
        <w:rPr>
          <w:rFonts w:ascii="宋体" w:hAnsi="宋体" w:eastAsia="宋体"/>
          <w:szCs w:val="21"/>
        </w:rPr>
        <w:t>和</w:t>
      </w:r>
      <w:r>
        <w:rPr>
          <w:rFonts w:hint="eastAsia" w:ascii="宋体" w:hAnsi="宋体" w:eastAsia="宋体"/>
          <w:szCs w:val="21"/>
        </w:rPr>
        <w:t>危险货物运输船；</w:t>
      </w:r>
    </w:p>
    <w:p>
      <w:pPr>
        <w:ind w:firstLine="420" w:firstLineChars="200"/>
        <w:rPr>
          <w:rFonts w:ascii="宋体" w:hAnsi="宋体" w:eastAsia="宋体"/>
          <w:szCs w:val="21"/>
        </w:rPr>
      </w:pPr>
      <w:r>
        <w:rPr>
          <w:rFonts w:hint="eastAsia" w:ascii="宋体" w:hAnsi="宋体" w:eastAsia="宋体"/>
          <w:szCs w:val="21"/>
        </w:rPr>
        <w:t>（c）使用新能源为推进动力或主电源的船舶；</w:t>
      </w:r>
    </w:p>
    <w:p>
      <w:pPr>
        <w:ind w:firstLine="420" w:firstLineChars="200"/>
        <w:rPr>
          <w:rFonts w:ascii="宋体" w:hAnsi="宋体" w:eastAsia="宋体"/>
          <w:szCs w:val="21"/>
        </w:rPr>
      </w:pPr>
      <w:r>
        <w:rPr>
          <w:rFonts w:hint="eastAsia" w:ascii="宋体" w:hAnsi="宋体" w:eastAsia="宋体"/>
          <w:szCs w:val="21"/>
        </w:rPr>
        <w:t>（d）自卸砂船；</w:t>
      </w:r>
    </w:p>
    <w:p>
      <w:pPr>
        <w:ind w:firstLine="420" w:firstLineChars="200"/>
        <w:rPr>
          <w:rFonts w:ascii="宋体" w:hAnsi="宋体" w:eastAsia="宋体"/>
          <w:szCs w:val="21"/>
        </w:rPr>
      </w:pPr>
      <w:r>
        <w:rPr>
          <w:rFonts w:hint="eastAsia" w:ascii="宋体" w:hAnsi="宋体" w:eastAsia="宋体"/>
          <w:szCs w:val="21"/>
        </w:rPr>
        <w:t>（e）具有新颖特征的船舶。</w:t>
      </w:r>
    </w:p>
    <w:p>
      <w:pPr>
        <w:ind w:firstLine="420" w:firstLineChars="200"/>
        <w:rPr>
          <w:rFonts w:ascii="宋体" w:hAnsi="宋体" w:eastAsia="宋体"/>
          <w:szCs w:val="21"/>
        </w:rPr>
      </w:pPr>
      <w:r>
        <w:rPr>
          <w:rFonts w:hint="eastAsia" w:ascii="宋体" w:hAnsi="宋体" w:eastAsia="宋体"/>
          <w:szCs w:val="21"/>
        </w:rPr>
        <w:t>（32）老旧运输船舶——系指</w:t>
      </w:r>
      <w:r>
        <w:rPr>
          <w:rFonts w:ascii="宋体" w:hAnsi="宋体" w:eastAsia="宋体"/>
          <w:szCs w:val="21"/>
        </w:rPr>
        <w:t>《老旧运输船舶管理规定》第五条所述的船舶</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（33）公务船——系指本局《公务船检验规则》所适用的船舶。</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rPr>
        <w:t>9.2.3</w:t>
      </w:r>
      <w:r>
        <w:rPr>
          <w:rFonts w:ascii="宋体" w:hAnsi="宋体" w:eastAsia="宋体"/>
          <w:szCs w:val="21"/>
        </w:rPr>
        <w:t xml:space="preserve">  船舶</w:t>
      </w:r>
      <w:r>
        <w:rPr>
          <w:rFonts w:hint="eastAsia" w:ascii="宋体" w:hAnsi="宋体" w:eastAsia="宋体"/>
          <w:szCs w:val="21"/>
        </w:rPr>
        <w:t>要素</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船长L（m）——系指沿满载水线自首柱前缘量至舵柱后缘的长度；无首柱船舶，自船体侧投影面前缘与满载水线的交点量起（金属材料外板的船舶为内表面，纤维增强塑料等非金属材料外板的船舶为外表面）；无舵柱船舶，量至舵杆中心线，若舵杆位于船体侧投影面外面时，则量至船体侧投影面后缘与满载水线的交点（金属材料外板的船舶为内表面，纤维增强塑料等非金属材料外板的船舶为外表面）；但均应不大于满载水线长度，亦不小于满载水线长度的96%。无舵船舶（如设有全回转推进器的船舶）的船长取满载水线长度。</w:t>
      </w:r>
    </w:p>
    <w:p>
      <w:pPr>
        <w:ind w:firstLine="420" w:firstLineChars="200"/>
        <w:rPr>
          <w:rFonts w:ascii="宋体" w:hAnsi="宋体" w:eastAsia="宋体"/>
          <w:szCs w:val="21"/>
        </w:rPr>
      </w:pPr>
      <w:r>
        <w:rPr>
          <w:rFonts w:hint="eastAsia" w:ascii="宋体" w:hAnsi="宋体" w:eastAsia="宋体"/>
          <w:szCs w:val="21"/>
        </w:rPr>
        <w:t>满载水线长度</w:t>
      </w:r>
      <w:r>
        <w:rPr>
          <w:rFonts w:ascii="宋体" w:hAnsi="宋体" w:eastAsia="宋体"/>
          <w:szCs w:val="21"/>
        </w:rPr>
        <w:t>L</w:t>
      </w:r>
      <w:r>
        <w:rPr>
          <w:rFonts w:ascii="宋体" w:hAnsi="宋体" w:eastAsia="宋体"/>
          <w:szCs w:val="21"/>
          <w:vertAlign w:val="subscript"/>
        </w:rPr>
        <w:t>S</w:t>
      </w:r>
      <w:r>
        <w:rPr>
          <w:rFonts w:ascii="宋体" w:hAnsi="宋体" w:eastAsia="宋体"/>
          <w:szCs w:val="21"/>
        </w:rPr>
        <w:t>（m）——系指满载水线面的前后两端之间的水平距离（金属材料外板的船舶为内表面，纤维增强塑料等非金属材料外板的船舶为外表面）。</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)总长L</w:t>
      </w:r>
      <w:r>
        <w:rPr>
          <w:rFonts w:ascii="宋体" w:hAnsi="宋体" w:eastAsia="宋体"/>
          <w:szCs w:val="21"/>
          <w:vertAlign w:val="subscript"/>
        </w:rPr>
        <w:t>OA</w:t>
      </w:r>
      <w:r>
        <w:rPr>
          <w:rFonts w:ascii="宋体" w:hAnsi="宋体" w:eastAsia="宋体"/>
          <w:szCs w:val="21"/>
        </w:rPr>
        <w:t>（m）——系指船体（包括首、尾升高甲板）及上层建筑的船首最前端到船尾最后端之间的水平距离（金属材料外板的船舶计至内表面，纤维增强塑料等非金属材料外板的船舶计至外表面），不包括船首尾两端的突出物（如舷伸甲板、护舷材、舷墙、顶推装置、舷外挂机及其安装支架、假首、假尾、活动突出物等）。</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)船宽B（m）——系指在船舶最宽处两舷舷侧板内表面(对纤维增强塑料等非金属外板的船舶为外表面)之间的水平距离，舷伸甲板和护舷材等突出物不计入。</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4</w:t>
      </w:r>
      <w:r>
        <w:rPr>
          <w:rFonts w:ascii="宋体" w:hAnsi="宋体" w:eastAsia="宋体"/>
          <w:szCs w:val="21"/>
        </w:rPr>
        <w:t>)型深D（m）——系指在船长中点处沿舷侧自平板龙骨上表面(对纤维增强塑料等非金属外板的船舶为下表面)量至干舷甲板下表面的垂直距离；甲板转角为圆弧形的船舶，量至干舷甲板下表面的延伸线与舷侧板内表面(对纤维增强塑料等非金属外板的船舶为外表面)延伸线的交点。</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5</w:t>
      </w:r>
      <w:r>
        <w:rPr>
          <w:rFonts w:ascii="宋体" w:hAnsi="宋体" w:eastAsia="宋体"/>
          <w:szCs w:val="21"/>
        </w:rPr>
        <w:t>)满载吃水d（m）——系指在船长中点处由平板龙骨上表面(对纤维增强塑料等非金属外板的船舶为下表面)量至满载水线的垂直距离。</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6</w:t>
      </w:r>
      <w:r>
        <w:rPr>
          <w:rFonts w:ascii="宋体" w:hAnsi="宋体" w:eastAsia="宋体"/>
          <w:szCs w:val="21"/>
        </w:rPr>
        <w:t>)满载水线——系指船舶在核定的最高一级航区载重线对应的水线，满载水线应与基线平行。</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rPr>
        <w:t xml:space="preserve">9.2.4  </w:t>
      </w:r>
      <w:r>
        <w:rPr>
          <w:rFonts w:hint="eastAsia" w:ascii="宋体" w:hAnsi="宋体" w:eastAsia="宋体"/>
          <w:szCs w:val="21"/>
        </w:rPr>
        <w:t>其他</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滚装处所——系指通常不予分隔并延伸至船舶的大部分长度或整个长度的处所，能以水平方向正常装卸油箱内备有自用燃油的机动车辆和/或货物（在铁路或公路车辆、运载车辆（包括公路或铁路槽罐车）、拖车、集装箱、货盘、可拆槽罐之内或之上，或在类似装载单元或其他容器之内或之上的包装或散装货物）。</w:t>
      </w:r>
    </w:p>
    <w:p>
      <w:pPr>
        <w:ind w:firstLine="420" w:firstLineChars="200"/>
        <w:rPr>
          <w:rFonts w:ascii="宋体" w:hAnsi="宋体" w:eastAsia="宋体"/>
          <w:szCs w:val="21"/>
        </w:rPr>
      </w:pPr>
      <w:r>
        <w:rPr>
          <w:rFonts w:ascii="宋体" w:hAnsi="宋体" w:eastAsia="宋体"/>
          <w:szCs w:val="21"/>
        </w:rPr>
        <w:t>(2)</w:t>
      </w:r>
      <w:r>
        <w:rPr>
          <w:rFonts w:hint="eastAsia" w:ascii="宋体" w:hAnsi="宋体" w:eastAsia="宋体"/>
          <w:szCs w:val="21"/>
        </w:rPr>
        <w:t>船用</w:t>
      </w:r>
      <w:r>
        <w:rPr>
          <w:rFonts w:ascii="宋体" w:hAnsi="宋体" w:eastAsia="宋体"/>
          <w:szCs w:val="21"/>
        </w:rPr>
        <w:t>产品——系指</w:t>
      </w:r>
      <w:r>
        <w:rPr>
          <w:rFonts w:hint="eastAsia" w:ascii="宋体" w:hAnsi="宋体" w:eastAsia="宋体"/>
          <w:szCs w:val="21"/>
        </w:rPr>
        <w:t>船舶上使用的关系水上交通安全和防止污染的重要</w:t>
      </w:r>
      <w:r>
        <w:rPr>
          <w:rFonts w:ascii="宋体" w:hAnsi="宋体" w:eastAsia="宋体"/>
          <w:szCs w:val="21"/>
        </w:rPr>
        <w:t>设备</w:t>
      </w:r>
      <w:r>
        <w:rPr>
          <w:rFonts w:hint="eastAsia" w:ascii="宋体" w:hAnsi="宋体" w:eastAsia="宋体"/>
          <w:szCs w:val="21"/>
        </w:rPr>
        <w:t>、部件</w:t>
      </w:r>
      <w:r>
        <w:rPr>
          <w:rFonts w:ascii="宋体" w:hAnsi="宋体" w:eastAsia="宋体"/>
          <w:szCs w:val="21"/>
        </w:rPr>
        <w:t>和</w:t>
      </w:r>
      <w:r>
        <w:rPr>
          <w:rFonts w:hint="eastAsia" w:ascii="宋体" w:hAnsi="宋体" w:eastAsia="宋体"/>
          <w:szCs w:val="21"/>
        </w:rPr>
        <w:t>材料</w:t>
      </w:r>
      <w:r>
        <w:rPr>
          <w:rFonts w:ascii="宋体" w:hAnsi="宋体" w:eastAsia="宋体"/>
          <w:szCs w:val="21"/>
        </w:rPr>
        <w:t>。</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)油类——系指包括原油、燃油、油泥、油渣和精制石油产品在内的任何形式的石油，但本局《内河散装运输危险化学品船舶法定检验技术规则》所规定的石油化学品除外。</w:t>
      </w:r>
    </w:p>
    <w:p>
      <w:pPr>
        <w:widowControl/>
        <w:jc w:val="left"/>
      </w:pPr>
      <w:r>
        <w:br w:type="page"/>
      </w:r>
    </w:p>
    <w:p>
      <w:pPr>
        <w:pStyle w:val="2"/>
        <w:jc w:val="center"/>
        <w:rPr>
          <w:rFonts w:ascii="黑体" w:hAnsi="黑体" w:eastAsia="黑体"/>
          <w:b w:val="0"/>
          <w:sz w:val="32"/>
          <w:szCs w:val="32"/>
        </w:rPr>
      </w:pPr>
      <w:bookmarkStart w:id="5" w:name="_Toc135060025"/>
      <w:r>
        <w:rPr>
          <w:rFonts w:hint="eastAsia" w:ascii="黑体" w:hAnsi="黑体" w:eastAsia="黑体"/>
          <w:b w:val="0"/>
          <w:sz w:val="32"/>
          <w:szCs w:val="32"/>
        </w:rPr>
        <w:t>第2篇  船长大于等于20m的船舶</w:t>
      </w:r>
      <w:bookmarkEnd w:id="5"/>
    </w:p>
    <w:p>
      <w:pPr>
        <w:pStyle w:val="3"/>
        <w:jc w:val="center"/>
        <w:rPr>
          <w:rFonts w:ascii="黑体" w:hAnsi="黑体" w:eastAsia="黑体"/>
          <w:b w:val="0"/>
          <w:sz w:val="28"/>
          <w:szCs w:val="28"/>
        </w:rPr>
      </w:pPr>
      <w:bookmarkStart w:id="6" w:name="_Toc135060026"/>
      <w:r>
        <w:rPr>
          <w:rFonts w:hint="eastAsia" w:ascii="黑体" w:hAnsi="黑体" w:eastAsia="黑体"/>
          <w:b w:val="0"/>
          <w:sz w:val="28"/>
          <w:szCs w:val="28"/>
        </w:rPr>
        <w:t>第1章  通则</w:t>
      </w:r>
      <w:bookmarkEnd w:id="6"/>
    </w:p>
    <w:p>
      <w:pPr>
        <w:pStyle w:val="4"/>
        <w:jc w:val="center"/>
        <w:rPr>
          <w:rFonts w:ascii="楷体" w:hAnsi="楷体" w:eastAsia="楷体"/>
          <w:b w:val="0"/>
          <w:sz w:val="28"/>
          <w:szCs w:val="28"/>
        </w:rPr>
      </w:pPr>
      <w:bookmarkStart w:id="7" w:name="_Toc135060027"/>
      <w:r>
        <w:rPr>
          <w:rFonts w:hint="eastAsia" w:ascii="楷体" w:hAnsi="楷体" w:eastAsia="楷体"/>
          <w:b w:val="0"/>
          <w:sz w:val="28"/>
          <w:szCs w:val="28"/>
        </w:rPr>
        <w:t>第</w:t>
      </w:r>
      <w:r>
        <w:rPr>
          <w:rFonts w:ascii="楷体" w:hAnsi="楷体" w:eastAsia="楷体"/>
          <w:b w:val="0"/>
          <w:sz w:val="28"/>
          <w:szCs w:val="28"/>
        </w:rPr>
        <w:t>1节  一般规定</w:t>
      </w:r>
      <w:bookmarkEnd w:id="7"/>
    </w:p>
    <w:p>
      <w:pPr>
        <w:ind w:firstLine="421" w:firstLineChars="200"/>
        <w:rPr>
          <w:rFonts w:ascii="宋体" w:hAnsi="宋体" w:eastAsia="宋体"/>
          <w:b/>
          <w:bCs/>
        </w:rPr>
      </w:pPr>
      <w:r>
        <w:rPr>
          <w:rFonts w:ascii="Times New Roman" w:hAnsi="Times New Roman" w:eastAsia="宋体" w:cs="Times New Roman"/>
          <w:b/>
          <w:bCs/>
        </w:rPr>
        <w:t xml:space="preserve">1.1.1 </w:t>
      </w:r>
      <w:r>
        <w:rPr>
          <w:rFonts w:hint="eastAsia" w:ascii="宋体" w:hAnsi="宋体" w:eastAsia="宋体"/>
          <w:b/>
          <w:bCs/>
        </w:rPr>
        <w:t>适用范围</w:t>
      </w:r>
    </w:p>
    <w:p>
      <w:pPr>
        <w:ind w:firstLine="420" w:firstLineChars="200"/>
        <w:rPr>
          <w:rFonts w:ascii="宋体" w:hAnsi="宋体" w:eastAsia="宋体"/>
          <w:strike/>
        </w:rPr>
      </w:pPr>
      <w:r>
        <w:rPr>
          <w:rFonts w:hint="eastAsia" w:ascii="Times New Roman" w:hAnsi="Times New Roman" w:eastAsia="宋体" w:cs="Times New Roman"/>
        </w:rPr>
        <w:t xml:space="preserve">1.1.1.1  </w:t>
      </w:r>
      <w:r>
        <w:rPr>
          <w:rFonts w:hint="eastAsia" w:ascii="宋体" w:hAnsi="宋体" w:eastAsia="宋体"/>
        </w:rPr>
        <w:t>本篇适用于船长大于等于20m船舶的检验与发证。</w:t>
      </w:r>
    </w:p>
    <w:p>
      <w:pPr>
        <w:ind w:firstLine="420" w:firstLineChars="200"/>
        <w:rPr>
          <w:rFonts w:ascii="宋体" w:hAnsi="宋体" w:eastAsia="宋体"/>
          <w:strike/>
        </w:rPr>
      </w:pPr>
    </w:p>
    <w:p>
      <w:pPr>
        <w:ind w:firstLine="420" w:firstLineChars="200"/>
        <w:rPr>
          <w:rFonts w:ascii="Times New Roman" w:hAnsi="Times New Roman" w:eastAsia="宋体" w:cs="Times New Roman"/>
        </w:rPr>
      </w:pPr>
    </w:p>
    <w:p>
      <w:pPr>
        <w:ind w:firstLine="421" w:firstLineChars="200"/>
        <w:rPr>
          <w:rFonts w:ascii="宋体" w:hAnsi="宋体" w:eastAsia="宋体"/>
          <w:b/>
          <w:bCs/>
        </w:rPr>
      </w:pPr>
      <w:r>
        <w:rPr>
          <w:rFonts w:hint="eastAsia" w:ascii="Times New Roman" w:hAnsi="Times New Roman" w:eastAsia="宋体" w:cs="Times New Roman"/>
          <w:b/>
          <w:bCs/>
        </w:rPr>
        <w:t xml:space="preserve">1.1.2  </w:t>
      </w:r>
      <w:r>
        <w:rPr>
          <w:rFonts w:hint="eastAsia" w:ascii="宋体" w:hAnsi="宋体" w:eastAsia="宋体"/>
          <w:b/>
          <w:bCs/>
        </w:rPr>
        <w:t>检验实施</w:t>
      </w:r>
    </w:p>
    <w:p>
      <w:pPr>
        <w:ind w:firstLine="420" w:firstLineChars="200"/>
        <w:rPr>
          <w:rFonts w:ascii="宋体" w:hAnsi="宋体" w:eastAsia="宋体"/>
        </w:rPr>
      </w:pPr>
      <w:r>
        <w:rPr>
          <w:rFonts w:hint="eastAsia" w:ascii="Times New Roman" w:hAnsi="Times New Roman" w:eastAsia="宋体" w:cs="Times New Roman"/>
        </w:rPr>
        <w:t xml:space="preserve">1.1.2.1  </w:t>
      </w:r>
      <w:r>
        <w:rPr>
          <w:rFonts w:hint="eastAsia" w:ascii="宋体" w:hAnsi="宋体" w:eastAsia="宋体"/>
        </w:rPr>
        <w:t xml:space="preserve">船舶检验机构应按照本规则的规定对申请检验的船舶实施检验。 </w:t>
      </w:r>
    </w:p>
    <w:p>
      <w:pPr>
        <w:ind w:firstLine="420" w:firstLineChars="200"/>
        <w:rPr>
          <w:rFonts w:ascii="宋体" w:hAnsi="宋体" w:eastAsia="宋体"/>
        </w:rPr>
      </w:pPr>
      <w:r>
        <w:rPr>
          <w:rFonts w:hint="eastAsia" w:ascii="Times New Roman" w:hAnsi="Times New Roman" w:eastAsia="宋体" w:cs="Times New Roman"/>
        </w:rPr>
        <w:t xml:space="preserve">1.1.2.2  </w:t>
      </w:r>
      <w:r>
        <w:rPr>
          <w:rFonts w:hint="eastAsia" w:ascii="宋体" w:hAnsi="宋体" w:eastAsia="宋体"/>
        </w:rPr>
        <w:t>船舶检验机构实施检验时，应当：</w:t>
      </w:r>
    </w:p>
    <w:p>
      <w:pPr>
        <w:ind w:firstLine="420" w:firstLineChars="200"/>
        <w:rPr>
          <w:rFonts w:ascii="宋体" w:hAnsi="宋体" w:eastAsia="宋体"/>
        </w:rPr>
      </w:pPr>
      <w:r>
        <w:rPr>
          <w:rFonts w:hint="eastAsia" w:ascii="宋体" w:hAnsi="宋体" w:eastAsia="宋体"/>
        </w:rPr>
        <w:t>（1）在实施检验时，发现存在不符合技术规则规定的，提出改正和修理要求；</w:t>
      </w:r>
    </w:p>
    <w:p>
      <w:pPr>
        <w:ind w:firstLine="420" w:firstLineChars="200"/>
        <w:rPr>
          <w:rFonts w:ascii="宋体" w:hAnsi="宋体" w:eastAsia="宋体"/>
        </w:rPr>
      </w:pPr>
      <w:r>
        <w:rPr>
          <w:rFonts w:hint="eastAsia" w:ascii="宋体" w:hAnsi="宋体" w:eastAsia="宋体"/>
        </w:rPr>
        <w:t>（2）任何情况下，发现船舶不满足技术规则适用要求的，不得签发或签署法定证书。</w:t>
      </w:r>
    </w:p>
    <w:p>
      <w:pPr>
        <w:ind w:firstLine="420" w:firstLineChars="200"/>
        <w:rPr>
          <w:rFonts w:ascii="宋体" w:hAnsi="宋体" w:eastAsia="宋体"/>
        </w:rPr>
      </w:pPr>
      <w:r>
        <w:rPr>
          <w:rFonts w:hint="eastAsia" w:ascii="宋体" w:hAnsi="宋体" w:eastAsia="宋体"/>
        </w:rPr>
        <w:t>（3）</w:t>
      </w:r>
      <w:r>
        <w:rPr>
          <w:rFonts w:ascii="宋体" w:hAnsi="宋体" w:eastAsia="宋体"/>
        </w:rPr>
        <w:t>如确认船舶或其设备的状况在实质上与证书所载情况不符，或该船不符合“航行或对船舶和船上人员均无危险”的条件时，船舶检验机构应立即要求对船舶采取纠正措施。如对船舶未能采取相应纠正措施，则应撤消该船的有关证书，并应及时通知港口海事管理机构。</w:t>
      </w:r>
    </w:p>
    <w:p>
      <w:pPr>
        <w:ind w:firstLine="420" w:firstLineChars="200"/>
        <w:rPr>
          <w:rFonts w:ascii="宋体" w:hAnsi="宋体" w:eastAsia="宋体"/>
        </w:rPr>
      </w:pPr>
      <w:r>
        <w:rPr>
          <w:rFonts w:hint="eastAsia" w:ascii="Times New Roman" w:hAnsi="Times New Roman" w:eastAsia="宋体" w:cs="Times New Roman"/>
        </w:rPr>
        <w:t>1.1.2.3</w:t>
      </w:r>
      <w:r>
        <w:rPr>
          <w:rFonts w:hint="eastAsia" w:ascii="宋体" w:hAnsi="宋体" w:eastAsia="宋体"/>
        </w:rPr>
        <w:t xml:space="preserve">  检验完成后，船舶检验机构应当按照本规则的规定签发或签署相应证书。</w:t>
      </w:r>
    </w:p>
    <w:p>
      <w:pPr>
        <w:ind w:firstLine="420" w:firstLineChars="200"/>
        <w:rPr>
          <w:rFonts w:ascii="宋体" w:hAnsi="宋体" w:eastAsia="宋体"/>
        </w:rPr>
      </w:pPr>
    </w:p>
    <w:p>
      <w:pPr>
        <w:ind w:firstLine="421" w:firstLineChars="200"/>
        <w:rPr>
          <w:rFonts w:ascii="宋体" w:hAnsi="宋体" w:eastAsia="宋体"/>
          <w:b/>
          <w:bCs/>
        </w:rPr>
      </w:pPr>
      <w:r>
        <w:rPr>
          <w:rFonts w:hint="eastAsia" w:ascii="Times New Roman" w:hAnsi="Times New Roman" w:eastAsia="宋体" w:cs="Times New Roman"/>
          <w:b/>
          <w:bCs/>
        </w:rPr>
        <w:t xml:space="preserve">1.1.3  </w:t>
      </w:r>
      <w:r>
        <w:rPr>
          <w:rFonts w:hint="eastAsia" w:ascii="宋体" w:hAnsi="宋体" w:eastAsia="宋体"/>
          <w:b/>
          <w:bCs/>
        </w:rPr>
        <w:t>检验后状况维持</w:t>
      </w:r>
    </w:p>
    <w:p>
      <w:pPr>
        <w:ind w:firstLine="420" w:firstLineChars="200"/>
        <w:rPr>
          <w:rFonts w:ascii="宋体" w:hAnsi="宋体" w:eastAsia="宋体"/>
        </w:rPr>
      </w:pPr>
      <w:r>
        <w:rPr>
          <w:rFonts w:hint="eastAsia" w:ascii="Times New Roman" w:hAnsi="Times New Roman" w:eastAsia="宋体" w:cs="Times New Roman"/>
        </w:rPr>
        <w:t>1.1.3.1</w:t>
      </w:r>
      <w:r>
        <w:rPr>
          <w:rFonts w:hint="eastAsia" w:ascii="宋体" w:hAnsi="宋体" w:eastAsia="宋体"/>
        </w:rPr>
        <w:t xml:space="preserve">  检验完成后，船舶所有人或经营人应当：</w:t>
      </w:r>
    </w:p>
    <w:p>
      <w:pPr>
        <w:ind w:firstLine="420" w:firstLineChars="200"/>
        <w:rPr>
          <w:rFonts w:ascii="宋体" w:hAnsi="宋体" w:eastAsia="宋体"/>
        </w:rPr>
      </w:pPr>
      <w:r>
        <w:rPr>
          <w:rFonts w:hint="eastAsia" w:ascii="宋体" w:hAnsi="宋体" w:eastAsia="宋体"/>
        </w:rPr>
        <w:t>（1）依照证书核定的航区和条件按照规定的用途使用船舶，确保船舶处于适用的技术状况，特别是对于具有规定检修期或有效期的设备和系统，应当加强维护与检修；</w:t>
      </w:r>
    </w:p>
    <w:p>
      <w:pPr>
        <w:ind w:firstLine="420" w:firstLineChars="200"/>
        <w:rPr>
          <w:rFonts w:ascii="宋体" w:hAnsi="宋体" w:eastAsia="宋体"/>
        </w:rPr>
      </w:pPr>
      <w:r>
        <w:rPr>
          <w:rFonts w:hint="eastAsia" w:ascii="宋体" w:hAnsi="宋体" w:eastAsia="宋体"/>
        </w:rPr>
        <w:t>（2）</w:t>
      </w:r>
      <w:r>
        <w:rPr>
          <w:rFonts w:ascii="宋体" w:hAnsi="宋体" w:eastAsia="宋体"/>
        </w:rPr>
        <w:t>非经船舶检验机构许可，</w:t>
      </w:r>
      <w:r>
        <w:rPr>
          <w:rFonts w:hint="eastAsia" w:ascii="宋体" w:hAnsi="宋体" w:eastAsia="宋体"/>
        </w:rPr>
        <w:t>不得擅自改变或变动影响船舶安全和环保的结构、布置、</w:t>
      </w:r>
      <w:r>
        <w:rPr>
          <w:rFonts w:ascii="宋体" w:hAnsi="宋体" w:eastAsia="宋体"/>
        </w:rPr>
        <w:t>机械设备及其他项目</w:t>
      </w:r>
      <w:r>
        <w:rPr>
          <w:rFonts w:hint="eastAsia" w:ascii="宋体" w:hAnsi="宋体" w:eastAsia="宋体"/>
        </w:rPr>
        <w:t>等。</w:t>
      </w:r>
    </w:p>
    <w:p>
      <w:pPr>
        <w:ind w:firstLine="420" w:firstLineChars="200"/>
        <w:rPr>
          <w:rFonts w:ascii="宋体" w:hAnsi="宋体" w:eastAsia="宋体"/>
        </w:rPr>
      </w:pPr>
      <w:r>
        <w:rPr>
          <w:rFonts w:hint="eastAsia" w:ascii="宋体" w:hAnsi="宋体" w:eastAsia="宋体"/>
        </w:rPr>
        <w:t>（3）当船舶发生事故或发现缺陷，影响船舶安全尤其是船舶救生设备或其他重要设备的有效性</w:t>
      </w:r>
      <w:r>
        <w:rPr>
          <w:rFonts w:ascii="宋体" w:hAnsi="宋体" w:eastAsia="宋体"/>
        </w:rPr>
        <w:t>或完整性</w:t>
      </w:r>
      <w:r>
        <w:rPr>
          <w:rFonts w:hint="eastAsia" w:ascii="宋体" w:hAnsi="宋体" w:eastAsia="宋体"/>
        </w:rPr>
        <w:t>时，立即向船舶检验机构报告，以确定是否有必要接受临时检验。</w:t>
      </w:r>
    </w:p>
    <w:p>
      <w:pPr>
        <w:ind w:firstLine="420" w:firstLineChars="200"/>
        <w:rPr>
          <w:rFonts w:ascii="宋体" w:hAnsi="宋体" w:eastAsia="宋体"/>
        </w:rPr>
      </w:pPr>
    </w:p>
    <w:p>
      <w:pPr>
        <w:ind w:firstLine="421" w:firstLineChars="200"/>
        <w:rPr>
          <w:rFonts w:ascii="宋体" w:hAnsi="宋体" w:eastAsia="宋体"/>
          <w:highlight w:val="yellow"/>
        </w:rPr>
      </w:pPr>
      <w:r>
        <w:rPr>
          <w:rFonts w:hint="eastAsia" w:ascii="Times New Roman" w:hAnsi="Times New Roman" w:eastAsia="宋体" w:cs="Times New Roman"/>
          <w:b/>
          <w:bCs/>
        </w:rPr>
        <w:t>1.1.4</w:t>
      </w:r>
      <w:r>
        <w:rPr>
          <w:rFonts w:hint="eastAsia" w:ascii="宋体" w:hAnsi="宋体" w:eastAsia="宋体"/>
        </w:rPr>
        <w:t xml:space="preserve">  远程检验</w:t>
      </w:r>
    </w:p>
    <w:p>
      <w:pPr>
        <w:ind w:firstLine="420" w:firstLineChars="200"/>
        <w:rPr>
          <w:rFonts w:ascii="宋体" w:hAnsi="宋体" w:eastAsia="宋体"/>
        </w:rPr>
      </w:pPr>
      <w:r>
        <w:rPr>
          <w:rFonts w:hint="eastAsia" w:ascii="Times New Roman" w:hAnsi="Times New Roman" w:eastAsia="宋体" w:cs="Times New Roman"/>
        </w:rPr>
        <w:t>1.1.4.1</w:t>
      </w:r>
      <w:r>
        <w:rPr>
          <w:rFonts w:hint="eastAsia" w:ascii="宋体" w:hAnsi="宋体" w:eastAsia="宋体"/>
        </w:rPr>
        <w:t xml:space="preserve">  当上船进行临时检验确有困难，且具有下列情形之一的，经船舶检验机构同意，可采用远程检验替代现场检验：</w:t>
      </w:r>
    </w:p>
    <w:p>
      <w:pPr>
        <w:ind w:firstLine="420" w:firstLineChars="200"/>
        <w:rPr>
          <w:rFonts w:ascii="宋体" w:hAnsi="宋体" w:eastAsia="宋体"/>
        </w:rPr>
      </w:pPr>
      <w:r>
        <w:rPr>
          <w:rFonts w:hint="eastAsia" w:ascii="宋体" w:hAnsi="宋体" w:eastAsia="宋体"/>
        </w:rPr>
        <w:t>（1）变更国内船舶检验机构；</w:t>
      </w:r>
    </w:p>
    <w:p>
      <w:pPr>
        <w:ind w:firstLine="420" w:firstLineChars="200"/>
        <w:rPr>
          <w:rFonts w:ascii="宋体" w:hAnsi="宋体" w:eastAsia="宋体"/>
        </w:rPr>
      </w:pPr>
      <w:r>
        <w:rPr>
          <w:rFonts w:hint="eastAsia" w:ascii="宋体" w:hAnsi="宋体" w:eastAsia="宋体"/>
        </w:rPr>
        <w:t>（2）变更船名、船籍港；</w:t>
      </w:r>
    </w:p>
    <w:p>
      <w:pPr>
        <w:ind w:firstLine="420" w:firstLineChars="200"/>
        <w:rPr>
          <w:rFonts w:ascii="宋体" w:hAnsi="宋体" w:eastAsia="宋体"/>
        </w:rPr>
      </w:pPr>
      <w:r>
        <w:rPr>
          <w:rFonts w:hint="eastAsia" w:ascii="宋体" w:hAnsi="宋体" w:eastAsia="宋体"/>
        </w:rPr>
        <w:t>（3）船舶法定证书展期；</w:t>
      </w:r>
    </w:p>
    <w:p>
      <w:pPr>
        <w:ind w:firstLine="420" w:firstLineChars="200"/>
        <w:rPr>
          <w:rFonts w:ascii="宋体" w:hAnsi="宋体" w:eastAsia="宋体"/>
        </w:rPr>
      </w:pPr>
      <w:r>
        <w:rPr>
          <w:rFonts w:hint="eastAsia" w:ascii="宋体" w:hAnsi="宋体" w:eastAsia="宋体"/>
        </w:rPr>
        <w:t>（4）轻微事故与损坏的修理、改装或设备换新。</w:t>
      </w:r>
    </w:p>
    <w:p>
      <w:pPr>
        <w:ind w:firstLine="420" w:firstLineChars="200"/>
        <w:rPr>
          <w:rFonts w:ascii="宋体" w:hAnsi="宋体" w:eastAsia="宋体"/>
        </w:rPr>
      </w:pPr>
      <w:r>
        <w:rPr>
          <w:rFonts w:hint="eastAsia" w:ascii="Times New Roman" w:hAnsi="Times New Roman" w:eastAsia="宋体" w:cs="Times New Roman"/>
        </w:rPr>
        <w:t>1.1.4.2</w:t>
      </w:r>
      <w:r>
        <w:rPr>
          <w:rFonts w:hint="eastAsia" w:ascii="宋体" w:hAnsi="宋体" w:eastAsia="宋体"/>
        </w:rPr>
        <w:t xml:space="preserve">  建造检验、初次检验和定期检验等不应采用远程检验。</w:t>
      </w:r>
    </w:p>
    <w:p>
      <w:pPr>
        <w:ind w:firstLine="420" w:firstLineChars="200"/>
        <w:rPr>
          <w:rFonts w:ascii="宋体" w:hAnsi="宋体" w:eastAsia="宋体"/>
        </w:rPr>
      </w:pPr>
      <w:r>
        <w:rPr>
          <w:rFonts w:hint="eastAsia" w:ascii="Times New Roman" w:hAnsi="Times New Roman" w:eastAsia="宋体" w:cs="Times New Roman"/>
        </w:rPr>
        <w:t>1.1.4.3</w:t>
      </w:r>
      <w:r>
        <w:rPr>
          <w:rFonts w:hint="eastAsia" w:ascii="宋体" w:hAnsi="宋体" w:eastAsia="宋体"/>
        </w:rPr>
        <w:t xml:space="preserve">  实施远程检验应具备必要的设备，以确保能获得与现场检验相当的过程或检验过程信息（远程检验过程中产生的所有电子文件和纸质文件）。</w:t>
      </w:r>
    </w:p>
    <w:p>
      <w:pPr>
        <w:ind w:firstLine="420" w:firstLineChars="200"/>
        <w:rPr>
          <w:rFonts w:ascii="宋体" w:hAnsi="宋体" w:eastAsia="宋体"/>
        </w:rPr>
      </w:pPr>
      <w:r>
        <w:rPr>
          <w:rFonts w:hint="eastAsia" w:ascii="Times New Roman" w:hAnsi="Times New Roman" w:eastAsia="宋体" w:cs="Times New Roman"/>
        </w:rPr>
        <w:t>1.1.4.4</w:t>
      </w:r>
      <w:r>
        <w:rPr>
          <w:rFonts w:hint="eastAsia" w:ascii="宋体" w:hAnsi="宋体" w:eastAsia="宋体"/>
        </w:rPr>
        <w:t xml:space="preserve">  船舶所有人或经营人应确保其提供的检验过程信息真实、准确。</w:t>
      </w:r>
    </w:p>
    <w:p>
      <w:pPr>
        <w:ind w:firstLine="420" w:firstLineChars="200"/>
        <w:rPr>
          <w:rFonts w:ascii="宋体" w:hAnsi="宋体" w:eastAsia="宋体"/>
        </w:rPr>
      </w:pPr>
      <w:r>
        <w:rPr>
          <w:rFonts w:hint="eastAsia" w:ascii="Times New Roman" w:hAnsi="Times New Roman" w:eastAsia="宋体" w:cs="Times New Roman"/>
        </w:rPr>
        <w:t>1.1.4.5</w:t>
      </w:r>
      <w:r>
        <w:rPr>
          <w:rFonts w:hint="eastAsia" w:ascii="宋体" w:hAnsi="宋体" w:eastAsia="宋体"/>
        </w:rPr>
        <w:t xml:space="preserve">  如不具备检验条件或存在弄虚作假行为等情况的，船舶检验机构应终止远程检验和/或撤销已签发的相应证书/检验结论。</w:t>
      </w:r>
    </w:p>
    <w:p>
      <w:pPr>
        <w:ind w:firstLine="420" w:firstLineChars="200"/>
        <w:rPr>
          <w:rFonts w:ascii="宋体" w:hAnsi="宋体" w:eastAsia="宋体"/>
        </w:rPr>
      </w:pPr>
    </w:p>
    <w:p>
      <w:pPr>
        <w:widowControl/>
        <w:jc w:val="left"/>
      </w:pPr>
      <w:r>
        <w:br w:type="page"/>
      </w:r>
    </w:p>
    <w:p>
      <w:pPr>
        <w:pStyle w:val="3"/>
        <w:jc w:val="center"/>
        <w:rPr>
          <w:rFonts w:ascii="黑体" w:hAnsi="黑体" w:eastAsia="黑体"/>
          <w:b w:val="0"/>
          <w:sz w:val="28"/>
          <w:szCs w:val="28"/>
        </w:rPr>
      </w:pPr>
      <w:bookmarkStart w:id="8" w:name="_Toc135060028"/>
      <w:r>
        <w:rPr>
          <w:rFonts w:hint="eastAsia" w:ascii="黑体" w:hAnsi="黑体" w:eastAsia="黑体"/>
          <w:b w:val="0"/>
          <w:sz w:val="28"/>
          <w:szCs w:val="28"/>
        </w:rPr>
        <w:t>第2章  检验和证书</w:t>
      </w:r>
      <w:bookmarkEnd w:id="8"/>
    </w:p>
    <w:p>
      <w:pPr>
        <w:pStyle w:val="4"/>
        <w:jc w:val="center"/>
        <w:rPr>
          <w:rFonts w:ascii="楷体" w:hAnsi="楷体" w:eastAsia="楷体"/>
          <w:b w:val="0"/>
          <w:sz w:val="28"/>
          <w:szCs w:val="28"/>
        </w:rPr>
      </w:pPr>
      <w:bookmarkStart w:id="9" w:name="_Toc135060029"/>
      <w:r>
        <w:rPr>
          <w:rFonts w:hint="eastAsia" w:ascii="楷体" w:hAnsi="楷体" w:eastAsia="楷体"/>
          <w:b w:val="0"/>
          <w:sz w:val="28"/>
          <w:szCs w:val="28"/>
        </w:rPr>
        <w:t>第</w:t>
      </w:r>
      <w:r>
        <w:rPr>
          <w:rFonts w:ascii="楷体" w:hAnsi="楷体" w:eastAsia="楷体"/>
          <w:b w:val="0"/>
          <w:sz w:val="28"/>
          <w:szCs w:val="28"/>
        </w:rPr>
        <w:t>1节  检验种类</w:t>
      </w:r>
      <w:r>
        <w:rPr>
          <w:rFonts w:hint="eastAsia" w:ascii="楷体" w:hAnsi="楷体" w:eastAsia="楷体"/>
          <w:b w:val="0"/>
          <w:sz w:val="28"/>
          <w:szCs w:val="28"/>
        </w:rPr>
        <w:t>与申请</w:t>
      </w:r>
      <w:bookmarkEnd w:id="9"/>
    </w:p>
    <w:p>
      <w:pPr>
        <w:ind w:firstLine="421" w:firstLineChars="200"/>
        <w:rPr>
          <w:rFonts w:ascii="宋体" w:hAnsi="宋体" w:eastAsia="宋体"/>
          <w:szCs w:val="21"/>
        </w:rPr>
      </w:pPr>
      <w:r>
        <w:rPr>
          <w:rFonts w:hint="eastAsia" w:ascii="Times New Roman" w:hAnsi="Times New Roman" w:eastAsia="宋体" w:cs="Times New Roman"/>
          <w:b/>
          <w:bCs/>
        </w:rPr>
        <w:t>2.1.1</w:t>
      </w:r>
      <w:r>
        <w:rPr>
          <w:rFonts w:ascii="宋体" w:hAnsi="宋体" w:eastAsia="宋体"/>
          <w:szCs w:val="21"/>
        </w:rPr>
        <w:t xml:space="preserve">  检验种类</w:t>
      </w:r>
    </w:p>
    <w:p>
      <w:pPr>
        <w:ind w:firstLine="420" w:firstLineChars="200"/>
        <w:rPr>
          <w:rFonts w:ascii="宋体" w:hAnsi="宋体" w:eastAsia="宋体"/>
          <w:szCs w:val="21"/>
        </w:rPr>
      </w:pPr>
      <w:r>
        <w:rPr>
          <w:rFonts w:hint="eastAsia" w:ascii="Times New Roman" w:hAnsi="Times New Roman" w:eastAsia="宋体" w:cs="Times New Roman"/>
        </w:rPr>
        <w:t>2.1.1.1</w:t>
      </w:r>
      <w:r>
        <w:rPr>
          <w:rFonts w:ascii="宋体" w:hAnsi="宋体" w:eastAsia="宋体"/>
          <w:szCs w:val="21"/>
        </w:rPr>
        <w:t xml:space="preserve">  建造检验：在船舶新建投入营运以及第一次对船舶签发证书之前，或船舶重大改建，对船舶签发新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2.1.1.2</w:t>
      </w:r>
      <w:r>
        <w:rPr>
          <w:rFonts w:ascii="宋体" w:hAnsi="宋体" w:eastAsia="宋体"/>
          <w:szCs w:val="21"/>
        </w:rPr>
        <w:t xml:space="preserve">  初次检验：</w:t>
      </w:r>
      <w:r>
        <w:rPr>
          <w:rFonts w:hint="eastAsia" w:ascii="宋体" w:hAnsi="宋体" w:eastAsia="宋体"/>
          <w:szCs w:val="21"/>
        </w:rPr>
        <w:t>在本节</w:t>
      </w:r>
      <w:r>
        <w:rPr>
          <w:rFonts w:ascii="Times New Roman" w:hAnsi="Times New Roman" w:eastAsia="宋体" w:cs="Times New Roman"/>
          <w:szCs w:val="21"/>
        </w:rPr>
        <w:t>2.1.4</w:t>
      </w:r>
      <w:r>
        <w:rPr>
          <w:rFonts w:hint="eastAsia" w:ascii="宋体" w:hAnsi="宋体" w:eastAsia="宋体"/>
          <w:szCs w:val="21"/>
        </w:rPr>
        <w:t>所述情况下</w:t>
      </w:r>
      <w:r>
        <w:rPr>
          <w:rFonts w:ascii="宋体" w:hAnsi="宋体" w:eastAsia="宋体"/>
          <w:szCs w:val="21"/>
        </w:rPr>
        <w:t>，第一次对船舶签发证书之前，对与证书有关的所有项目进行一次完整检验，以保证这些项目满足有关要求，并且适合船舶预期的营运业务。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2.1.1.3</w:t>
      </w:r>
      <w:r>
        <w:rPr>
          <w:rFonts w:ascii="宋体" w:hAnsi="宋体" w:eastAsia="宋体"/>
          <w:szCs w:val="21"/>
        </w:rPr>
        <w:t xml:space="preserve">  年度检验：对与证书有关的指定项目进行总体检验，以确保其处于良好状态，并且适合船舶预期的营运业务。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2.1.1.4</w:t>
      </w:r>
      <w:r>
        <w:rPr>
          <w:rFonts w:ascii="宋体" w:hAnsi="宋体" w:eastAsia="宋体"/>
          <w:szCs w:val="21"/>
        </w:rPr>
        <w:t xml:space="preserve">  中间检验：对与证书有关的指定项目进行检验，以确保其处于良好状态，并且适合船舶预期的营运业务。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2.1.1.5</w:t>
      </w:r>
      <w:r>
        <w:rPr>
          <w:rFonts w:ascii="宋体" w:hAnsi="宋体" w:eastAsia="宋体"/>
          <w:szCs w:val="21"/>
        </w:rPr>
        <w:t xml:space="preserve">  换证检验：在船舶证书到期之前，对与证书有关的项目进行检验，以确保其处于良好状态，并且适合船舶预期的营运业务，并颁发一份新证书。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2.1.1.6</w:t>
      </w:r>
      <w:r>
        <w:rPr>
          <w:rFonts w:ascii="宋体" w:hAnsi="宋体" w:eastAsia="宋体"/>
          <w:szCs w:val="21"/>
        </w:rPr>
        <w:t xml:space="preserve">  船底外部检查：对船舶水下部分和有关项目进行的检验，以确保其处于良好状态，并且适合船舶预期的营运业务。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2.1.1.7</w:t>
      </w:r>
      <w:r>
        <w:rPr>
          <w:rFonts w:ascii="宋体" w:hAnsi="宋体" w:eastAsia="宋体"/>
          <w:szCs w:val="21"/>
        </w:rPr>
        <w:t xml:space="preserve">  特别定期检验：对</w:t>
      </w:r>
      <w:r>
        <w:rPr>
          <w:rFonts w:hint="eastAsia" w:ascii="宋体" w:hAnsi="宋体" w:eastAsia="宋体"/>
          <w:szCs w:val="21"/>
        </w:rPr>
        <w:t>于</w:t>
      </w:r>
      <w:r>
        <w:rPr>
          <w:rFonts w:ascii="宋体" w:hAnsi="宋体" w:eastAsia="宋体"/>
          <w:szCs w:val="21"/>
        </w:rPr>
        <w:t>老旧运输船舶，按其船舶种类达到规定的船龄之日起，对与证书有关的项目进行检验，以确保其处于良好状态，适合船舶预期的营运业务，并颁发一份新证书。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2.1.1.8</w:t>
      </w:r>
      <w:r>
        <w:rPr>
          <w:rFonts w:ascii="宋体" w:hAnsi="宋体" w:eastAsia="宋体"/>
          <w:szCs w:val="21"/>
        </w:rPr>
        <w:t xml:space="preserve">  临时检验：在本</w:t>
      </w:r>
      <w:r>
        <w:rPr>
          <w:rFonts w:hint="eastAsia" w:ascii="宋体" w:hAnsi="宋体" w:eastAsia="宋体"/>
          <w:szCs w:val="21"/>
        </w:rPr>
        <w:t>节</w:t>
      </w:r>
      <w:r>
        <w:rPr>
          <w:rFonts w:hint="eastAsia" w:ascii="Times New Roman" w:hAnsi="Times New Roman" w:eastAsia="宋体" w:cs="Times New Roman"/>
        </w:rPr>
        <w:t>2.1.6</w:t>
      </w:r>
      <w:r>
        <w:rPr>
          <w:rFonts w:ascii="宋体" w:hAnsi="宋体" w:eastAsia="宋体"/>
          <w:szCs w:val="21"/>
        </w:rPr>
        <w:t>所述情况下，根据具体情况进行全面的或部分的检验，以确保其处于良好状态，并且适合船舶预期的营运业务。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2.1.1.9</w:t>
      </w:r>
      <w:r>
        <w:rPr>
          <w:rFonts w:ascii="宋体" w:hAnsi="宋体" w:eastAsia="宋体"/>
          <w:szCs w:val="21"/>
        </w:rPr>
        <w:t xml:space="preserve">  试航检验：在船舶试航前的检验，确认其处于良好状态，适合于船舶预期的试航。</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2.1.2  </w:t>
      </w:r>
      <w:r>
        <w:rPr>
          <w:rFonts w:hint="eastAsia" w:ascii="宋体" w:hAnsi="宋体" w:eastAsia="宋体"/>
          <w:szCs w:val="21"/>
        </w:rPr>
        <w:t>申请</w:t>
      </w:r>
    </w:p>
    <w:p>
      <w:pPr>
        <w:pStyle w:val="70"/>
        <w:numPr>
          <w:ilvl w:val="0"/>
          <w:numId w:val="0"/>
        </w:numPr>
        <w:adjustRightInd/>
        <w:ind w:firstLine="420" w:firstLineChars="200"/>
        <w:rPr>
          <w:rFonts w:ascii="宋体" w:hAnsi="宋体"/>
          <w:u w:color="FF0000"/>
        </w:rPr>
      </w:pPr>
      <w:r>
        <w:rPr>
          <w:rFonts w:hint="eastAsia"/>
          <w:kern w:val="2"/>
          <w:szCs w:val="22"/>
        </w:rPr>
        <w:t xml:space="preserve">2.1.2.1  </w:t>
      </w:r>
      <w:r>
        <w:rPr>
          <w:rFonts w:ascii="宋体" w:hAnsi="宋体"/>
          <w:u w:color="FF0000"/>
        </w:rPr>
        <w:t>内河船舶所有人或经营人应按规定向船舶检验机构申请下列检验：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（1）建造</w:t>
      </w:r>
      <w:r>
        <w:rPr>
          <w:rFonts w:ascii="宋体" w:hAnsi="宋体" w:eastAsia="宋体"/>
          <w:color w:val="000000"/>
          <w:szCs w:val="21"/>
          <w:u w:color="FF0000"/>
        </w:rPr>
        <w:t>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（2）初次</w:t>
      </w:r>
      <w:r>
        <w:rPr>
          <w:rFonts w:ascii="宋体" w:hAnsi="宋体" w:eastAsia="宋体"/>
          <w:color w:val="000000"/>
          <w:szCs w:val="21"/>
          <w:u w:color="FF0000"/>
        </w:rPr>
        <w:t>检验</w:t>
      </w:r>
      <w:r>
        <w:rPr>
          <w:rFonts w:hint="eastAsia" w:ascii="宋体" w:hAnsi="宋体" w:eastAsia="宋体"/>
          <w:color w:val="000000"/>
          <w:szCs w:val="21"/>
          <w:u w:color="FF0000"/>
        </w:rPr>
        <w:t>；</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（3）定期检验；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（4）临时检验；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（5）试航检验。</w:t>
      </w:r>
    </w:p>
    <w:p>
      <w:pPr>
        <w:pStyle w:val="70"/>
        <w:numPr>
          <w:ilvl w:val="0"/>
          <w:numId w:val="0"/>
        </w:numPr>
        <w:adjustRightInd/>
        <w:ind w:firstLine="420" w:firstLineChars="200"/>
        <w:rPr>
          <w:rFonts w:ascii="宋体" w:hAnsi="宋体"/>
        </w:rPr>
      </w:pPr>
      <w:r>
        <w:rPr>
          <w:rFonts w:hint="eastAsia"/>
          <w:kern w:val="2"/>
          <w:szCs w:val="22"/>
        </w:rPr>
        <w:t xml:space="preserve">2.1.2.2  </w:t>
      </w:r>
      <w:r>
        <w:rPr>
          <w:rFonts w:ascii="宋体" w:hAnsi="宋体"/>
        </w:rPr>
        <w:t>对</w:t>
      </w:r>
      <w:r>
        <w:rPr>
          <w:rFonts w:hint="eastAsia" w:ascii="宋体" w:hAnsi="宋体"/>
        </w:rPr>
        <w:t>达到规定船龄的</w:t>
      </w:r>
      <w:r>
        <w:rPr>
          <w:rFonts w:ascii="宋体" w:hAnsi="宋体"/>
        </w:rPr>
        <w:t>老旧运输船舶，船舶所有人或经营人应按要求向船舶检验机构申请特别定期检验。</w:t>
      </w:r>
    </w:p>
    <w:p>
      <w:pPr>
        <w:pStyle w:val="70"/>
        <w:numPr>
          <w:ilvl w:val="0"/>
          <w:numId w:val="0"/>
        </w:numPr>
        <w:adjustRightInd/>
        <w:ind w:firstLine="420" w:firstLineChars="200"/>
        <w:rPr>
          <w:rFonts w:ascii="宋体" w:hAnsi="宋体"/>
        </w:rPr>
      </w:pPr>
      <w:r>
        <w:rPr>
          <w:rFonts w:hint="eastAsia"/>
          <w:kern w:val="2"/>
          <w:szCs w:val="22"/>
        </w:rPr>
        <w:t xml:space="preserve">2.1.2.3  </w:t>
      </w:r>
      <w:r>
        <w:rPr>
          <w:rFonts w:hint="eastAsia" w:ascii="宋体" w:hAnsi="宋体"/>
        </w:rPr>
        <w:t>船舶审图申请书及建造检验申请书格式分别见本章附录2和附录3。</w:t>
      </w:r>
    </w:p>
    <w:p>
      <w:pPr>
        <w:spacing w:line="240" w:lineRule="exact"/>
        <w:rPr>
          <w:rFonts w:ascii="宋体" w:hAnsi="宋体" w:eastAsia="宋体"/>
          <w:color w:val="000000"/>
          <w:szCs w:val="21"/>
        </w:rPr>
      </w:pPr>
    </w:p>
    <w:p>
      <w:pPr>
        <w:pStyle w:val="71"/>
        <w:numPr>
          <w:ilvl w:val="0"/>
          <w:numId w:val="0"/>
        </w:numPr>
        <w:spacing w:line="500" w:lineRule="exact"/>
        <w:ind w:firstLine="421" w:firstLineChars="200"/>
        <w:outlineLvl w:val="9"/>
        <w:rPr>
          <w:rFonts w:ascii="宋体" w:hAnsi="宋体" w:eastAsia="宋体"/>
          <w:kern w:val="0"/>
          <w:szCs w:val="21"/>
        </w:rPr>
      </w:pPr>
      <w:r>
        <w:rPr>
          <w:rFonts w:hint="eastAsia" w:ascii="Times New Roman" w:hAnsi="Times New Roman" w:eastAsia="宋体"/>
          <w:b/>
          <w:bCs/>
          <w:szCs w:val="22"/>
        </w:rPr>
        <w:t>2.1.3</w:t>
      </w:r>
      <w:r>
        <w:rPr>
          <w:rFonts w:hint="eastAsia" w:ascii="宋体" w:hAnsi="宋体" w:eastAsia="宋体"/>
          <w:kern w:val="0"/>
          <w:szCs w:val="21"/>
        </w:rPr>
        <w:t xml:space="preserve">  建造检验</w:t>
      </w:r>
    </w:p>
    <w:p>
      <w:pPr>
        <w:pStyle w:val="70"/>
        <w:numPr>
          <w:ilvl w:val="0"/>
          <w:numId w:val="0"/>
        </w:numPr>
        <w:adjustRightInd/>
        <w:ind w:firstLine="420" w:firstLineChars="200"/>
        <w:jc w:val="both"/>
        <w:rPr>
          <w:rFonts w:ascii="宋体" w:hAnsi="宋体"/>
        </w:rPr>
      </w:pPr>
      <w:r>
        <w:rPr>
          <w:rFonts w:hint="eastAsia"/>
          <w:kern w:val="2"/>
          <w:szCs w:val="22"/>
        </w:rPr>
        <w:t xml:space="preserve">2.1.3.1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，应申请建造检验：</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船舶建造；</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（2）船舶</w:t>
      </w:r>
      <w:r>
        <w:rPr>
          <w:rFonts w:ascii="宋体" w:hAnsi="宋体" w:eastAsia="宋体" w:cs="Times New Roman"/>
          <w:kern w:val="0"/>
          <w:szCs w:val="21"/>
        </w:rPr>
        <w:t>的重大改建</w:t>
      </w:r>
      <w:r>
        <w:rPr>
          <w:rFonts w:hint="eastAsia" w:ascii="宋体" w:hAnsi="宋体" w:eastAsia="宋体" w:cs="Times New Roman"/>
          <w:kern w:val="0"/>
          <w:szCs w:val="21"/>
        </w:rPr>
        <w:t>。</w:t>
      </w:r>
    </w:p>
    <w:p>
      <w:pPr>
        <w:pStyle w:val="70"/>
        <w:numPr>
          <w:ilvl w:val="0"/>
          <w:numId w:val="0"/>
        </w:numPr>
        <w:adjustRightInd/>
        <w:ind w:firstLine="420" w:firstLineChars="200"/>
        <w:jc w:val="both"/>
        <w:rPr>
          <w:rFonts w:ascii="宋体" w:hAnsi="宋体"/>
        </w:rPr>
      </w:pPr>
      <w:r>
        <w:rPr>
          <w:rFonts w:hint="eastAsia"/>
          <w:kern w:val="2"/>
          <w:szCs w:val="22"/>
        </w:rPr>
        <w:t xml:space="preserve">2.1.3.2  </w:t>
      </w:r>
      <w:r>
        <w:rPr>
          <w:rFonts w:ascii="宋体" w:hAnsi="宋体"/>
        </w:rPr>
        <w:t>船舶建造或者重大改建，应向建造或者改建地船舶检验机构申请检验。</w:t>
      </w:r>
    </w:p>
    <w:p>
      <w:pPr>
        <w:ind w:left="397"/>
        <w:rPr>
          <w:rFonts w:ascii="宋体" w:hAnsi="宋体" w:eastAsia="宋体"/>
          <w:color w:val="000000"/>
          <w:szCs w:val="21"/>
        </w:rPr>
      </w:pPr>
    </w:p>
    <w:p>
      <w:pPr>
        <w:pStyle w:val="71"/>
        <w:numPr>
          <w:ilvl w:val="0"/>
          <w:numId w:val="0"/>
        </w:numPr>
        <w:ind w:firstLine="421" w:firstLineChars="200"/>
        <w:outlineLvl w:val="9"/>
        <w:rPr>
          <w:rFonts w:ascii="宋体" w:hAnsi="宋体" w:eastAsia="宋体"/>
          <w:szCs w:val="21"/>
        </w:rPr>
      </w:pPr>
      <w:r>
        <w:rPr>
          <w:rFonts w:hint="eastAsia" w:ascii="Times New Roman" w:hAnsi="Times New Roman" w:eastAsia="宋体"/>
          <w:b/>
          <w:bCs/>
          <w:szCs w:val="22"/>
        </w:rPr>
        <w:t>2.1.4</w:t>
      </w:r>
      <w:r>
        <w:rPr>
          <w:rFonts w:hint="eastAsia" w:ascii="宋体" w:hAnsi="宋体" w:eastAsia="宋体"/>
          <w:szCs w:val="21"/>
        </w:rPr>
        <w:t xml:space="preserve">  初次检验</w:t>
      </w:r>
    </w:p>
    <w:p>
      <w:pPr>
        <w:pStyle w:val="70"/>
        <w:numPr>
          <w:ilvl w:val="0"/>
          <w:numId w:val="0"/>
        </w:numPr>
        <w:adjustRightInd/>
        <w:ind w:firstLine="420" w:firstLineChars="200"/>
        <w:jc w:val="both"/>
        <w:rPr>
          <w:rFonts w:ascii="宋体" w:hAnsi="宋体"/>
        </w:rPr>
      </w:pPr>
      <w:r>
        <w:rPr>
          <w:rFonts w:hint="eastAsia"/>
          <w:kern w:val="2"/>
          <w:szCs w:val="22"/>
        </w:rPr>
        <w:t xml:space="preserve">2.1.4.1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，应申请初次检验：</w:t>
      </w:r>
    </w:p>
    <w:p>
      <w:pPr>
        <w:pStyle w:val="70"/>
        <w:numPr>
          <w:ilvl w:val="0"/>
          <w:numId w:val="0"/>
        </w:numPr>
        <w:adjustRightInd/>
        <w:ind w:firstLine="420" w:firstLineChars="200"/>
        <w:jc w:val="both"/>
        <w:rPr>
          <w:rFonts w:ascii="宋体" w:hAnsi="宋体"/>
        </w:rPr>
      </w:pPr>
      <w:r>
        <w:rPr>
          <w:rFonts w:hint="eastAsia" w:ascii="宋体" w:hAnsi="宋体"/>
          <w:color w:val="000000"/>
        </w:rPr>
        <w:t>（1）</w:t>
      </w:r>
      <w:r>
        <w:rPr>
          <w:rFonts w:ascii="宋体" w:hAnsi="宋体"/>
          <w:color w:val="000000"/>
        </w:rPr>
        <w:t>外国籍船舶改为中国籍船舶；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体育运动船艇、渔船改为本规则适用的船舶；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w:t>
      </w:r>
      <w:r>
        <w:rPr>
          <w:rFonts w:ascii="宋体" w:hAnsi="宋体" w:eastAsia="宋体"/>
          <w:color w:val="000000"/>
          <w:szCs w:val="21"/>
        </w:rPr>
        <w:t>营运船舶检验证书失效时间超过一个换证检验周期的；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老旧运输船舶检验证书失效时间超过一个特别定期检验周期的</w:t>
      </w:r>
      <w:r>
        <w:rPr>
          <w:rFonts w:hint="eastAsia" w:ascii="宋体" w:hAnsi="宋体" w:eastAsia="宋体"/>
          <w:color w:val="000000"/>
          <w:szCs w:val="21"/>
        </w:rPr>
        <w:t>。</w:t>
      </w:r>
    </w:p>
    <w:p>
      <w:pPr>
        <w:pStyle w:val="20"/>
        <w:ind w:left="397"/>
        <w:rPr>
          <w:rFonts w:hAnsi="宋体"/>
          <w:color w:val="000000"/>
          <w:szCs w:val="21"/>
        </w:rPr>
      </w:pPr>
    </w:p>
    <w:p>
      <w:pPr>
        <w:pStyle w:val="71"/>
        <w:numPr>
          <w:ilvl w:val="0"/>
          <w:numId w:val="0"/>
        </w:numPr>
        <w:spacing w:line="500" w:lineRule="exact"/>
        <w:ind w:firstLine="421" w:firstLineChars="200"/>
        <w:outlineLvl w:val="9"/>
        <w:rPr>
          <w:rFonts w:ascii="宋体" w:hAnsi="宋体" w:eastAsia="宋体"/>
          <w:szCs w:val="21"/>
        </w:rPr>
      </w:pPr>
      <w:r>
        <w:rPr>
          <w:rFonts w:hint="eastAsia" w:ascii="Times New Roman" w:hAnsi="Times New Roman" w:eastAsia="宋体"/>
          <w:b/>
          <w:bCs/>
          <w:szCs w:val="22"/>
        </w:rPr>
        <w:t>2.1.5</w:t>
      </w:r>
      <w:r>
        <w:rPr>
          <w:rFonts w:hint="eastAsia" w:ascii="宋体" w:hAnsi="宋体" w:eastAsia="宋体"/>
          <w:szCs w:val="21"/>
        </w:rPr>
        <w:t xml:space="preserve">  定期检验</w:t>
      </w:r>
    </w:p>
    <w:p>
      <w:pPr>
        <w:pStyle w:val="70"/>
        <w:numPr>
          <w:ilvl w:val="0"/>
          <w:numId w:val="0"/>
        </w:numPr>
        <w:adjustRightInd/>
        <w:ind w:firstLine="420" w:firstLineChars="200"/>
        <w:jc w:val="both"/>
        <w:rPr>
          <w:rFonts w:ascii="宋体" w:hAnsi="宋体"/>
        </w:rPr>
      </w:pPr>
      <w:r>
        <w:rPr>
          <w:rFonts w:hint="eastAsia"/>
          <w:kern w:val="2"/>
          <w:szCs w:val="22"/>
        </w:rPr>
        <w:t>2.1.5.1</w:t>
      </w:r>
      <w:r>
        <w:rPr>
          <w:rFonts w:hint="eastAsia" w:ascii="宋体" w:hAnsi="宋体"/>
        </w:rPr>
        <w:t xml:space="preserve">  船舶投入营运后，应申请定期</w:t>
      </w:r>
      <w:r>
        <w:rPr>
          <w:rFonts w:ascii="宋体" w:hAnsi="宋体"/>
        </w:rPr>
        <w:t>检验</w:t>
      </w:r>
      <w:r>
        <w:rPr>
          <w:rFonts w:hint="eastAsia" w:ascii="宋体" w:hAnsi="宋体"/>
        </w:rPr>
        <w:t>。定期检验</w:t>
      </w:r>
      <w:r>
        <w:rPr>
          <w:rFonts w:ascii="宋体" w:hAnsi="宋体"/>
        </w:rPr>
        <w:t>包括年度检验、中间检验、换证检验、船底外部</w:t>
      </w:r>
      <w:r>
        <w:rPr>
          <w:rFonts w:hint="eastAsia" w:ascii="宋体" w:hAnsi="宋体"/>
        </w:rPr>
        <w:t>检查</w:t>
      </w:r>
      <w:r>
        <w:rPr>
          <w:rFonts w:ascii="宋体" w:hAnsi="宋体"/>
        </w:rPr>
        <w:t>和</w:t>
      </w:r>
      <w:r>
        <w:rPr>
          <w:rFonts w:hint="eastAsia" w:ascii="宋体" w:hAnsi="宋体"/>
        </w:rPr>
        <w:t>特别定期检验</w:t>
      </w:r>
      <w:r>
        <w:rPr>
          <w:rFonts w:ascii="宋体" w:hAnsi="宋体"/>
        </w:rPr>
        <w:t>。</w:t>
      </w:r>
    </w:p>
    <w:p>
      <w:pPr>
        <w:pStyle w:val="20"/>
        <w:ind w:left="397"/>
        <w:rPr>
          <w:rFonts w:hAnsi="宋体"/>
          <w:color w:val="000000"/>
          <w:szCs w:val="21"/>
        </w:rPr>
      </w:pPr>
    </w:p>
    <w:p>
      <w:pPr>
        <w:pStyle w:val="71"/>
        <w:numPr>
          <w:ilvl w:val="0"/>
          <w:numId w:val="0"/>
        </w:numPr>
        <w:spacing w:line="500" w:lineRule="exact"/>
        <w:ind w:firstLine="421" w:firstLineChars="200"/>
        <w:outlineLvl w:val="9"/>
        <w:rPr>
          <w:rFonts w:ascii="宋体" w:hAnsi="宋体" w:eastAsia="宋体"/>
          <w:szCs w:val="21"/>
        </w:rPr>
      </w:pPr>
      <w:r>
        <w:rPr>
          <w:rFonts w:hint="eastAsia" w:ascii="Times New Roman" w:hAnsi="Times New Roman" w:eastAsia="宋体"/>
          <w:b/>
          <w:bCs/>
          <w:szCs w:val="22"/>
        </w:rPr>
        <w:t>2.1.6</w:t>
      </w:r>
      <w:r>
        <w:rPr>
          <w:rFonts w:hint="eastAsia" w:ascii="宋体" w:hAnsi="宋体" w:eastAsia="宋体"/>
          <w:szCs w:val="21"/>
        </w:rPr>
        <w:t xml:space="preserve">  临时检验</w:t>
      </w:r>
    </w:p>
    <w:p>
      <w:pPr>
        <w:pStyle w:val="70"/>
        <w:numPr>
          <w:ilvl w:val="0"/>
          <w:numId w:val="0"/>
        </w:numPr>
        <w:adjustRightInd/>
        <w:ind w:firstLine="420" w:firstLineChars="200"/>
        <w:jc w:val="both"/>
        <w:rPr>
          <w:rFonts w:ascii="宋体" w:hAnsi="宋体"/>
        </w:rPr>
      </w:pPr>
      <w:r>
        <w:rPr>
          <w:rFonts w:hint="eastAsia"/>
          <w:kern w:val="2"/>
          <w:szCs w:val="22"/>
        </w:rPr>
        <w:t>2.1.6.1</w:t>
      </w:r>
      <w:r>
        <w:rPr>
          <w:rFonts w:hint="eastAsia" w:ascii="宋体" w:hAnsi="宋体"/>
        </w:rPr>
        <w:t xml:space="preserve">  有下列情况之一时，应申请临时检验：</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（1）因发生事故，影响船舶适航性能；</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（2）改变证书所限定的航区/航段或者用途；</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（3）船舶检验机构签发的证书失效时间不超过一个换证检验周期或特别定期检验周期；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（4）涉及船舶安全的修理或者改装，但重大改建除外；</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（5）变更国内船舶检验机构；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（6）变更船名、船籍港；</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（7）船舶法定证书展期；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（8）存在重大安全缺陷影响航行和环境安全，海事管理机构责成检验的，以及其他必要时。</w:t>
      </w:r>
    </w:p>
    <w:p>
      <w:pPr>
        <w:pStyle w:val="20"/>
        <w:ind w:left="397"/>
        <w:rPr>
          <w:rFonts w:hAnsi="宋体"/>
          <w:color w:val="000000"/>
          <w:szCs w:val="21"/>
        </w:rPr>
      </w:pPr>
    </w:p>
    <w:p>
      <w:pPr>
        <w:pStyle w:val="71"/>
        <w:numPr>
          <w:ilvl w:val="0"/>
          <w:numId w:val="0"/>
        </w:numPr>
        <w:ind w:left="420"/>
        <w:outlineLvl w:val="9"/>
        <w:rPr>
          <w:rFonts w:ascii="宋体" w:hAnsi="宋体" w:eastAsia="宋体"/>
          <w:szCs w:val="21"/>
        </w:rPr>
      </w:pPr>
      <w:r>
        <w:rPr>
          <w:rFonts w:hint="eastAsia" w:ascii="Times New Roman" w:hAnsi="Times New Roman" w:eastAsia="宋体"/>
          <w:b/>
          <w:bCs/>
          <w:szCs w:val="22"/>
        </w:rPr>
        <w:t xml:space="preserve">2.1.7  </w:t>
      </w:r>
      <w:r>
        <w:rPr>
          <w:rFonts w:hint="eastAsia" w:ascii="宋体" w:hAnsi="宋体" w:eastAsia="宋体"/>
          <w:szCs w:val="21"/>
        </w:rPr>
        <w:t>试航检验</w:t>
      </w:r>
    </w:p>
    <w:p>
      <w:pPr>
        <w:pStyle w:val="70"/>
        <w:numPr>
          <w:ilvl w:val="0"/>
          <w:numId w:val="0"/>
        </w:numPr>
        <w:adjustRightInd/>
        <w:ind w:left="420"/>
        <w:jc w:val="both"/>
        <w:rPr>
          <w:rFonts w:ascii="宋体" w:hAnsi="宋体"/>
        </w:rPr>
      </w:pPr>
      <w:r>
        <w:rPr>
          <w:rFonts w:hint="eastAsia"/>
          <w:kern w:val="2"/>
          <w:szCs w:val="22"/>
        </w:rPr>
        <w:t xml:space="preserve">2.1.7.1  </w:t>
      </w:r>
      <w:r>
        <w:rPr>
          <w:rFonts w:hint="eastAsia" w:ascii="宋体" w:hAnsi="宋体"/>
        </w:rPr>
        <w:t>有下列情况之一时，在船舶试航前，应申请试航检验：</w:t>
      </w:r>
    </w:p>
    <w:p>
      <w:pPr>
        <w:pStyle w:val="70"/>
        <w:numPr>
          <w:ilvl w:val="0"/>
          <w:numId w:val="0"/>
        </w:numPr>
        <w:adjustRightInd/>
        <w:ind w:firstLine="420" w:firstLineChars="200"/>
        <w:jc w:val="both"/>
        <w:rPr>
          <w:rFonts w:ascii="宋体" w:hAnsi="宋体"/>
        </w:rPr>
      </w:pPr>
      <w:r>
        <w:rPr>
          <w:rFonts w:hint="eastAsia" w:ascii="宋体" w:hAnsi="宋体"/>
        </w:rPr>
        <w:t>（1）建造检验；</w:t>
      </w:r>
    </w:p>
    <w:p>
      <w:pPr>
        <w:pStyle w:val="70"/>
        <w:numPr>
          <w:ilvl w:val="0"/>
          <w:numId w:val="0"/>
        </w:numPr>
        <w:adjustRightInd/>
        <w:ind w:firstLine="420" w:firstLineChars="200"/>
        <w:jc w:val="both"/>
        <w:rPr>
          <w:rFonts w:ascii="宋体" w:hAnsi="宋体"/>
        </w:rPr>
      </w:pPr>
      <w:r>
        <w:rPr>
          <w:rFonts w:hint="eastAsia" w:ascii="宋体" w:hAnsi="宋体"/>
        </w:rPr>
        <w:t>（2）初次检验；</w:t>
      </w:r>
    </w:p>
    <w:p>
      <w:pPr>
        <w:pStyle w:val="70"/>
        <w:numPr>
          <w:ilvl w:val="0"/>
          <w:numId w:val="0"/>
        </w:numPr>
        <w:adjustRightInd/>
        <w:ind w:firstLine="420" w:firstLineChars="200"/>
        <w:jc w:val="both"/>
      </w:pPr>
      <w:r>
        <w:rPr>
          <w:rFonts w:hint="eastAsia" w:ascii="宋体" w:hAnsi="宋体"/>
        </w:rPr>
        <w:t>（3）影响船舶适航性能的修理或改建。</w:t>
      </w:r>
    </w:p>
    <w:p>
      <w:pPr>
        <w:ind w:firstLine="420" w:firstLineChars="200"/>
        <w:rPr>
          <w:rFonts w:ascii="宋体" w:hAnsi="宋体" w:eastAsia="宋体"/>
        </w:rPr>
      </w:pPr>
    </w:p>
    <w:p>
      <w:pPr>
        <w:pStyle w:val="4"/>
        <w:jc w:val="center"/>
        <w:rPr>
          <w:rFonts w:ascii="楷体" w:hAnsi="楷体" w:eastAsia="楷体"/>
          <w:b w:val="0"/>
          <w:sz w:val="28"/>
          <w:szCs w:val="28"/>
        </w:rPr>
      </w:pPr>
      <w:bookmarkStart w:id="10" w:name="_Toc135060030"/>
      <w:r>
        <w:rPr>
          <w:rFonts w:hint="eastAsia" w:ascii="楷体" w:hAnsi="楷体" w:eastAsia="楷体"/>
          <w:b w:val="0"/>
          <w:sz w:val="28"/>
          <w:szCs w:val="28"/>
        </w:rPr>
        <w:t>第</w:t>
      </w:r>
      <w:r>
        <w:rPr>
          <w:rFonts w:ascii="楷体" w:hAnsi="楷体" w:eastAsia="楷体"/>
          <w:b w:val="0"/>
          <w:sz w:val="28"/>
          <w:szCs w:val="28"/>
        </w:rPr>
        <w:t>2节  检验范围</w:t>
      </w:r>
      <w:bookmarkEnd w:id="10"/>
    </w:p>
    <w:p>
      <w:pPr>
        <w:ind w:firstLine="421" w:firstLineChars="200"/>
        <w:rPr>
          <w:rFonts w:ascii="宋体" w:hAnsi="宋体" w:eastAsia="宋体"/>
        </w:rPr>
      </w:pPr>
      <w:r>
        <w:rPr>
          <w:rFonts w:hint="eastAsia" w:ascii="Times New Roman" w:hAnsi="Times New Roman" w:eastAsia="宋体" w:cs="Times New Roman"/>
          <w:b/>
          <w:bCs/>
        </w:rPr>
        <w:t>2.2.1</w:t>
      </w:r>
      <w:r>
        <w:rPr>
          <w:rFonts w:ascii="宋体" w:hAnsi="宋体" w:eastAsia="宋体"/>
        </w:rPr>
        <w:t xml:space="preserve">  建造检验</w:t>
      </w:r>
    </w:p>
    <w:p>
      <w:pPr>
        <w:ind w:firstLine="420" w:firstLineChars="200"/>
        <w:rPr>
          <w:rFonts w:ascii="宋体" w:hAnsi="宋体" w:eastAsia="宋体"/>
        </w:rPr>
      </w:pPr>
      <w:r>
        <w:rPr>
          <w:rFonts w:hint="eastAsia" w:ascii="Times New Roman" w:hAnsi="Times New Roman" w:eastAsia="宋体" w:cs="Times New Roman"/>
        </w:rPr>
        <w:t>2.2.1.1</w:t>
      </w:r>
      <w:r>
        <w:rPr>
          <w:rFonts w:ascii="宋体" w:hAnsi="宋体" w:eastAsia="宋体"/>
        </w:rPr>
        <w:t xml:space="preserve">  按照本</w:t>
      </w:r>
      <w:r>
        <w:rPr>
          <w:rFonts w:hint="eastAsia" w:ascii="宋体" w:hAnsi="宋体" w:eastAsia="宋体"/>
        </w:rPr>
        <w:t>篇第3章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2.2.1.2</w:t>
      </w:r>
      <w:r>
        <w:rPr>
          <w:rFonts w:ascii="宋体" w:hAnsi="宋体" w:eastAsia="宋体"/>
        </w:rPr>
        <w:t xml:space="preserve">  检查结构、机械和设备以确保其材料、尺寸、建造和布置都与批准的图纸、图表、说明书、计算书和其他技术文件相符，并且工艺和安装在各方面都符合规定。</w:t>
      </w:r>
    </w:p>
    <w:p>
      <w:pPr>
        <w:ind w:firstLine="420" w:firstLineChars="200"/>
        <w:rPr>
          <w:rFonts w:ascii="宋体" w:hAnsi="宋体" w:eastAsia="宋体"/>
        </w:rPr>
      </w:pPr>
      <w:r>
        <w:rPr>
          <w:rFonts w:hint="eastAsia" w:ascii="Times New Roman" w:hAnsi="Times New Roman" w:eastAsia="宋体" w:cs="Times New Roman"/>
        </w:rPr>
        <w:t>2.2.1.3</w:t>
      </w:r>
      <w:r>
        <w:rPr>
          <w:rFonts w:ascii="宋体" w:hAnsi="宋体" w:eastAsia="宋体"/>
        </w:rPr>
        <w:t xml:space="preserve">  核查所有证书、记录簿、操作手册以及证书所要求的其他须知和文件都已放置于船上。</w:t>
      </w:r>
    </w:p>
    <w:p>
      <w:pPr>
        <w:ind w:firstLine="420" w:firstLineChars="200"/>
        <w:rPr>
          <w:rFonts w:ascii="宋体" w:hAnsi="宋体" w:eastAsia="宋体"/>
        </w:rPr>
      </w:pPr>
      <w:r>
        <w:rPr>
          <w:rFonts w:hint="eastAsia" w:ascii="Times New Roman" w:hAnsi="Times New Roman" w:eastAsia="宋体" w:cs="Times New Roman"/>
        </w:rPr>
        <w:t xml:space="preserve">2.2.1.4 </w:t>
      </w:r>
      <w:r>
        <w:rPr>
          <w:rFonts w:ascii="宋体" w:hAnsi="宋体" w:eastAsia="宋体"/>
        </w:rPr>
        <w:t xml:space="preserve"> 现有船舶重大改建时，对重大改建及其相关部分应按建造检验的要求进行检验。</w:t>
      </w:r>
    </w:p>
    <w:p>
      <w:pPr>
        <w:ind w:firstLine="420" w:firstLineChars="200"/>
        <w:rPr>
          <w:rFonts w:ascii="宋体" w:hAnsi="宋体" w:eastAsia="宋体" w:cs="宋体"/>
          <w:kern w:val="0"/>
          <w:sz w:val="24"/>
          <w:szCs w:val="24"/>
        </w:rPr>
      </w:pPr>
      <w:r>
        <w:rPr>
          <w:rFonts w:ascii="Times New Roman" w:hAnsi="Times New Roman" w:eastAsia="宋体" w:cs="Times New Roman"/>
        </w:rPr>
        <w:t xml:space="preserve">2.2.1.5  </w:t>
      </w:r>
      <w:r>
        <w:rPr>
          <w:rFonts w:ascii="FZShuSong-Z01" w:hAnsi="FZShuSong-Z01" w:eastAsia="宋体" w:cs="宋体"/>
          <w:color w:val="000000"/>
          <w:kern w:val="0"/>
          <w:szCs w:val="21"/>
        </w:rPr>
        <w:t>对船舶发生</w:t>
      </w:r>
      <w:r>
        <w:rPr>
          <w:rFonts w:hint="eastAsia" w:ascii="FZShuSong-Z01" w:hAnsi="FZShuSong-Z01" w:eastAsia="宋体" w:cs="宋体"/>
          <w:color w:val="000000"/>
          <w:kern w:val="0"/>
          <w:szCs w:val="21"/>
        </w:rPr>
        <w:t>涉及</w:t>
      </w:r>
      <w:r>
        <w:rPr>
          <w:rFonts w:ascii="FZShuSong-Z01" w:hAnsi="FZShuSong-Z01" w:eastAsia="宋体" w:cs="宋体"/>
          <w:color w:val="000000"/>
          <w:kern w:val="0"/>
          <w:szCs w:val="21"/>
        </w:rPr>
        <w:t>能效要求的重大改建时，应申请建造检验。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2.2.2  </w:t>
      </w:r>
      <w:r>
        <w:rPr>
          <w:rFonts w:ascii="宋体" w:hAnsi="宋体" w:eastAsia="宋体"/>
        </w:rPr>
        <w:t>初次检验</w:t>
      </w:r>
    </w:p>
    <w:p>
      <w:pPr>
        <w:ind w:firstLine="420" w:firstLineChars="200"/>
        <w:rPr>
          <w:rFonts w:ascii="宋体" w:hAnsi="宋体" w:eastAsia="宋体"/>
        </w:rPr>
      </w:pPr>
      <w:r>
        <w:rPr>
          <w:rFonts w:hint="eastAsia" w:ascii="Times New Roman" w:hAnsi="Times New Roman" w:eastAsia="宋体" w:cs="Times New Roman"/>
        </w:rPr>
        <w:t>2.2.2.1</w:t>
      </w:r>
      <w:r>
        <w:rPr>
          <w:rFonts w:ascii="宋体" w:hAnsi="宋体" w:eastAsia="宋体"/>
        </w:rPr>
        <w:t xml:space="preserve">  参照本篇</w:t>
      </w:r>
      <w:r>
        <w:rPr>
          <w:rFonts w:hint="eastAsia" w:ascii="宋体" w:hAnsi="宋体" w:eastAsia="宋体"/>
        </w:rPr>
        <w:t>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2.2.2.2</w:t>
      </w:r>
      <w:r>
        <w:rPr>
          <w:rFonts w:ascii="宋体" w:hAnsi="宋体" w:eastAsia="宋体"/>
        </w:rPr>
        <w:t xml:space="preserve">  确认与船舶安全有关的检验和试验报告，以及主要的产品证书。</w:t>
      </w:r>
    </w:p>
    <w:p>
      <w:pPr>
        <w:ind w:firstLine="420" w:firstLineChars="200"/>
        <w:rPr>
          <w:rFonts w:ascii="宋体" w:hAnsi="宋体" w:eastAsia="宋体"/>
        </w:rPr>
      </w:pPr>
      <w:r>
        <w:rPr>
          <w:rFonts w:hint="eastAsia" w:ascii="Times New Roman" w:hAnsi="Times New Roman" w:eastAsia="宋体" w:cs="Times New Roman"/>
        </w:rPr>
        <w:t>2.2.2.3</w:t>
      </w:r>
      <w:r>
        <w:rPr>
          <w:rFonts w:ascii="宋体" w:hAnsi="宋体" w:eastAsia="宋体"/>
        </w:rPr>
        <w:t xml:space="preserve">  按本</w:t>
      </w:r>
      <w:r>
        <w:rPr>
          <w:rFonts w:hint="eastAsia" w:ascii="宋体" w:hAnsi="宋体" w:eastAsia="宋体"/>
        </w:rPr>
        <w:t>篇第6章</w:t>
      </w:r>
      <w:r>
        <w:rPr>
          <w:rFonts w:ascii="宋体" w:hAnsi="宋体" w:eastAsia="宋体"/>
        </w:rPr>
        <w:t>中换证检验的范围进行一次全面检查确认其符合本规则的有关规定。其中尚应包括船底外部检查、稳性校核和锅炉的检验。</w:t>
      </w:r>
    </w:p>
    <w:p>
      <w:pPr>
        <w:ind w:firstLine="420" w:firstLineChars="200"/>
        <w:rPr>
          <w:rFonts w:ascii="宋体" w:hAnsi="宋体" w:eastAsia="宋体"/>
        </w:rPr>
      </w:pPr>
      <w:r>
        <w:rPr>
          <w:rFonts w:hint="eastAsia" w:ascii="Times New Roman" w:hAnsi="Times New Roman" w:eastAsia="宋体" w:cs="Times New Roman"/>
        </w:rPr>
        <w:t>2.2.2.4</w:t>
      </w:r>
      <w:r>
        <w:rPr>
          <w:rFonts w:ascii="宋体" w:hAnsi="宋体" w:eastAsia="宋体"/>
        </w:rPr>
        <w:t xml:space="preserve">  必要时，应进行确认试验和/或检验。</w:t>
      </w:r>
    </w:p>
    <w:p>
      <w:pPr>
        <w:ind w:firstLine="420" w:firstLineChars="200"/>
        <w:rPr>
          <w:rFonts w:ascii="宋体" w:hAnsi="宋体" w:eastAsia="宋体"/>
        </w:rPr>
      </w:pPr>
      <w:r>
        <w:rPr>
          <w:rFonts w:hint="eastAsia" w:ascii="Times New Roman" w:hAnsi="Times New Roman" w:eastAsia="宋体" w:cs="Times New Roman"/>
        </w:rPr>
        <w:t>2.2.2.5</w:t>
      </w:r>
      <w:r>
        <w:rPr>
          <w:rFonts w:ascii="宋体" w:hAnsi="宋体" w:eastAsia="宋体"/>
        </w:rPr>
        <w:t xml:space="preserve">  对于证书失效时间超过一个换证检验周期的营运船舶或证书失效时间超过一个特别定期检验周期的老旧运输船舶，初次检验完成后，新的检验周期按照原证书检验周期计算。</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2.2.3</w:t>
      </w:r>
      <w:r>
        <w:rPr>
          <w:rFonts w:ascii="宋体" w:hAnsi="宋体" w:eastAsia="宋体"/>
        </w:rPr>
        <w:t xml:space="preserve">  年度检验</w:t>
      </w:r>
    </w:p>
    <w:p>
      <w:pPr>
        <w:ind w:firstLine="420" w:firstLineChars="200"/>
        <w:rPr>
          <w:rFonts w:ascii="宋体" w:hAnsi="宋体" w:eastAsia="宋体"/>
        </w:rPr>
      </w:pPr>
      <w:r>
        <w:rPr>
          <w:rFonts w:hint="eastAsia" w:ascii="Times New Roman" w:hAnsi="Times New Roman" w:eastAsia="宋体" w:cs="Times New Roman"/>
        </w:rPr>
        <w:t>2.2.3.1</w:t>
      </w:r>
      <w:r>
        <w:rPr>
          <w:rFonts w:ascii="宋体" w:hAnsi="宋体" w:eastAsia="宋体"/>
        </w:rPr>
        <w:t xml:space="preserve">  对船舶及其设备进行目视检查，确认其没有作过未经同意的变更，且处于良好状态。</w:t>
      </w:r>
    </w:p>
    <w:p>
      <w:pPr>
        <w:ind w:firstLine="420" w:firstLineChars="200"/>
        <w:rPr>
          <w:rFonts w:ascii="宋体" w:hAnsi="宋体" w:eastAsia="宋体"/>
        </w:rPr>
      </w:pPr>
      <w:r>
        <w:rPr>
          <w:rFonts w:hint="eastAsia" w:ascii="Times New Roman" w:hAnsi="Times New Roman" w:eastAsia="宋体" w:cs="Times New Roman"/>
        </w:rPr>
        <w:t>2.2.3.2</w:t>
      </w:r>
      <w:r>
        <w:rPr>
          <w:rFonts w:ascii="宋体" w:hAnsi="宋体" w:eastAsia="宋体"/>
        </w:rPr>
        <w:t xml:space="preserve">  如果对船舶或其设备的状态的保持有疑点时，则有必要作进一步的检查和试验。</w:t>
      </w:r>
    </w:p>
    <w:p>
      <w:pPr>
        <w:ind w:firstLine="420" w:firstLineChars="200"/>
        <w:rPr>
          <w:rFonts w:ascii="宋体" w:hAnsi="宋体" w:eastAsia="宋体"/>
        </w:rPr>
      </w:pPr>
      <w:r>
        <w:rPr>
          <w:rFonts w:hint="eastAsia" w:ascii="Times New Roman" w:hAnsi="Times New Roman" w:eastAsia="宋体" w:cs="Times New Roman"/>
        </w:rPr>
        <w:t>2.2.3.3</w:t>
      </w:r>
      <w:r>
        <w:rPr>
          <w:rFonts w:ascii="宋体" w:hAnsi="宋体" w:eastAsia="宋体"/>
        </w:rPr>
        <w:t xml:space="preserve">  核查所有证书、记录簿、操作手册以及证书所要求的其他须知和文件是否都已放置于船上。</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2.2.4</w:t>
      </w:r>
      <w:r>
        <w:rPr>
          <w:rFonts w:ascii="宋体" w:hAnsi="宋体" w:eastAsia="宋体"/>
        </w:rPr>
        <w:t xml:space="preserve">  中间检验</w:t>
      </w:r>
    </w:p>
    <w:p>
      <w:pPr>
        <w:ind w:firstLine="420" w:firstLineChars="200"/>
        <w:rPr>
          <w:rFonts w:ascii="宋体" w:hAnsi="宋体" w:eastAsia="宋体"/>
        </w:rPr>
      </w:pPr>
      <w:r>
        <w:rPr>
          <w:rFonts w:hint="eastAsia" w:ascii="Times New Roman" w:hAnsi="Times New Roman" w:eastAsia="宋体" w:cs="Times New Roman"/>
        </w:rPr>
        <w:t>2.2.4.1</w:t>
      </w:r>
      <w:r>
        <w:rPr>
          <w:rFonts w:ascii="宋体" w:hAnsi="宋体" w:eastAsia="宋体"/>
        </w:rPr>
        <w:t xml:space="preserve">  年度检验的范围。</w:t>
      </w:r>
    </w:p>
    <w:p>
      <w:pPr>
        <w:ind w:firstLine="420" w:firstLineChars="200"/>
        <w:rPr>
          <w:rFonts w:ascii="宋体" w:hAnsi="宋体" w:eastAsia="宋体"/>
        </w:rPr>
      </w:pPr>
      <w:r>
        <w:rPr>
          <w:rFonts w:hint="eastAsia" w:ascii="Times New Roman" w:hAnsi="Times New Roman" w:eastAsia="宋体" w:cs="Times New Roman"/>
        </w:rPr>
        <w:t>2.2.4.2</w:t>
      </w:r>
      <w:r>
        <w:rPr>
          <w:rFonts w:ascii="宋体" w:hAnsi="宋体" w:eastAsia="宋体"/>
        </w:rPr>
        <w:t xml:space="preserve">  对船舶及其设备与证书有关的指定项目进行详细检查，以确认其处于良好状态，并且适合船舶预期的营运业务。</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2.2.5</w:t>
      </w:r>
      <w:r>
        <w:rPr>
          <w:rFonts w:ascii="宋体" w:hAnsi="宋体" w:eastAsia="宋体"/>
        </w:rPr>
        <w:t xml:space="preserve">  换证检验</w:t>
      </w:r>
    </w:p>
    <w:p>
      <w:pPr>
        <w:ind w:firstLine="420" w:firstLineChars="200"/>
        <w:rPr>
          <w:rFonts w:ascii="宋体" w:hAnsi="宋体" w:eastAsia="宋体"/>
        </w:rPr>
      </w:pPr>
      <w:r>
        <w:rPr>
          <w:rFonts w:hint="eastAsia" w:ascii="Times New Roman" w:hAnsi="Times New Roman" w:eastAsia="宋体" w:cs="Times New Roman"/>
        </w:rPr>
        <w:t>2.2.5.1</w:t>
      </w:r>
      <w:r>
        <w:rPr>
          <w:rFonts w:ascii="宋体" w:hAnsi="宋体" w:eastAsia="宋体"/>
        </w:rPr>
        <w:t xml:space="preserve">  中间检验的范围。</w:t>
      </w:r>
    </w:p>
    <w:p>
      <w:pPr>
        <w:ind w:firstLine="420" w:firstLineChars="200"/>
        <w:rPr>
          <w:rFonts w:ascii="宋体" w:hAnsi="宋体" w:eastAsia="宋体"/>
        </w:rPr>
      </w:pPr>
      <w:r>
        <w:rPr>
          <w:rFonts w:hint="eastAsia" w:ascii="Times New Roman" w:hAnsi="Times New Roman" w:eastAsia="宋体" w:cs="Times New Roman"/>
        </w:rPr>
        <w:t xml:space="preserve">2.2.5.2 </w:t>
      </w:r>
      <w:r>
        <w:rPr>
          <w:rFonts w:ascii="宋体" w:hAnsi="宋体" w:eastAsia="宋体"/>
        </w:rPr>
        <w:t xml:space="preserve"> 对结构、机械和设备的检验以及必要的试验，以确保其满足与证书有关的要求，且其结构、机械和设备处于良好状态并适合船舶预期的营运业务。</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2.2.6</w:t>
      </w:r>
      <w:r>
        <w:rPr>
          <w:rFonts w:ascii="宋体" w:hAnsi="宋体" w:eastAsia="宋体"/>
        </w:rPr>
        <w:t xml:space="preserve">  船底外部检查</w:t>
      </w:r>
    </w:p>
    <w:p>
      <w:pPr>
        <w:ind w:firstLine="420" w:firstLineChars="200"/>
        <w:rPr>
          <w:rFonts w:ascii="宋体" w:hAnsi="宋体" w:eastAsia="宋体"/>
        </w:rPr>
      </w:pPr>
      <w:r>
        <w:rPr>
          <w:rFonts w:hint="eastAsia" w:ascii="Times New Roman" w:hAnsi="Times New Roman" w:eastAsia="宋体" w:cs="Times New Roman"/>
        </w:rPr>
        <w:t>2.2.6.1</w:t>
      </w:r>
      <w:r>
        <w:rPr>
          <w:rFonts w:ascii="宋体" w:hAnsi="宋体" w:eastAsia="宋体"/>
        </w:rPr>
        <w:t xml:space="preserve">  对船舶水下部分的外板及有关项目进行检验，确认其处于良好状态，并且适合船舶预期的营运业务。</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2.2.7</w:t>
      </w:r>
      <w:r>
        <w:rPr>
          <w:rFonts w:ascii="宋体" w:hAnsi="宋体" w:eastAsia="宋体"/>
        </w:rPr>
        <w:t xml:space="preserve">  临时检验</w:t>
      </w:r>
    </w:p>
    <w:p>
      <w:pPr>
        <w:ind w:firstLine="420" w:firstLineChars="200"/>
        <w:rPr>
          <w:rFonts w:ascii="宋体" w:hAnsi="宋体" w:eastAsia="宋体"/>
        </w:rPr>
      </w:pPr>
      <w:r>
        <w:rPr>
          <w:rFonts w:hint="eastAsia" w:ascii="Times New Roman" w:hAnsi="Times New Roman" w:eastAsia="宋体" w:cs="Times New Roman"/>
        </w:rPr>
        <w:t>2.2.7.1</w:t>
      </w:r>
      <w:r>
        <w:rPr>
          <w:rFonts w:ascii="宋体" w:hAnsi="宋体" w:eastAsia="宋体"/>
        </w:rPr>
        <w:t xml:space="preserve">  应根据本</w:t>
      </w:r>
      <w:r>
        <w:rPr>
          <w:rFonts w:hint="eastAsia" w:ascii="宋体" w:hAnsi="宋体" w:eastAsia="宋体"/>
        </w:rPr>
        <w:t>章</w:t>
      </w:r>
      <w:r>
        <w:rPr>
          <w:rFonts w:hint="eastAsia" w:ascii="Times New Roman" w:hAnsi="Times New Roman" w:eastAsia="宋体" w:cs="Times New Roman"/>
        </w:rPr>
        <w:t>2.1.6</w:t>
      </w:r>
      <w:r>
        <w:rPr>
          <w:rFonts w:ascii="宋体" w:hAnsi="宋体" w:eastAsia="宋体"/>
        </w:rPr>
        <w:t>所述的情况进行全面或部分检验。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2.2.8</w:t>
      </w:r>
      <w:r>
        <w:rPr>
          <w:rFonts w:ascii="宋体" w:hAnsi="宋体" w:eastAsia="宋体"/>
        </w:rPr>
        <w:t xml:space="preserve">  特别定期检验</w:t>
      </w:r>
    </w:p>
    <w:p>
      <w:pPr>
        <w:ind w:firstLine="420" w:firstLineChars="200"/>
        <w:rPr>
          <w:rFonts w:ascii="宋体" w:hAnsi="宋体" w:eastAsia="宋体"/>
        </w:rPr>
      </w:pPr>
      <w:r>
        <w:rPr>
          <w:rFonts w:hint="eastAsia" w:ascii="Times New Roman" w:hAnsi="Times New Roman" w:eastAsia="宋体" w:cs="Times New Roman"/>
        </w:rPr>
        <w:t xml:space="preserve">2.2.8.1 </w:t>
      </w:r>
      <w:r>
        <w:rPr>
          <w:rFonts w:ascii="宋体" w:hAnsi="宋体" w:eastAsia="宋体"/>
        </w:rPr>
        <w:t xml:space="preserve"> 特别定期检验的检验范围与换证检验</w:t>
      </w:r>
      <w:r>
        <w:rPr>
          <w:rFonts w:hint="eastAsia" w:ascii="宋体" w:hAnsi="宋体" w:eastAsia="宋体"/>
        </w:rPr>
        <w:t>的检验范围</w:t>
      </w:r>
      <w:r>
        <w:rPr>
          <w:rFonts w:ascii="宋体" w:hAnsi="宋体" w:eastAsia="宋体"/>
        </w:rPr>
        <w:t>相同。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2.2.9</w:t>
      </w:r>
      <w:r>
        <w:rPr>
          <w:rFonts w:ascii="宋体" w:hAnsi="宋体" w:eastAsia="宋体"/>
        </w:rPr>
        <w:t xml:space="preserve">  试航检验</w:t>
      </w:r>
    </w:p>
    <w:p>
      <w:pPr>
        <w:ind w:firstLine="420" w:firstLineChars="200"/>
        <w:rPr>
          <w:rFonts w:ascii="宋体" w:hAnsi="宋体" w:eastAsia="宋体"/>
        </w:rPr>
      </w:pPr>
      <w:r>
        <w:rPr>
          <w:rFonts w:hint="eastAsia" w:ascii="Times New Roman" w:hAnsi="Times New Roman" w:eastAsia="宋体" w:cs="Times New Roman"/>
        </w:rPr>
        <w:t xml:space="preserve">2.2.9.1 </w:t>
      </w:r>
      <w:r>
        <w:rPr>
          <w:rFonts w:ascii="宋体" w:hAnsi="宋体" w:eastAsia="宋体"/>
        </w:rPr>
        <w:t xml:space="preserve"> 船舶检验机构在签发船舶试航证书前，应按相关技术要求进行检验，并确认船舶试航状态符合实施船舶图纸审查、建造检验的船舶检验机构批准的船舶配载及稳性状态。</w:t>
      </w:r>
    </w:p>
    <w:p/>
    <w:p>
      <w:pPr>
        <w:pStyle w:val="4"/>
        <w:jc w:val="center"/>
        <w:rPr>
          <w:rFonts w:ascii="楷体" w:hAnsi="楷体" w:eastAsia="楷体"/>
          <w:b w:val="0"/>
          <w:sz w:val="28"/>
          <w:szCs w:val="28"/>
        </w:rPr>
      </w:pPr>
      <w:bookmarkStart w:id="11" w:name="_Toc135060031"/>
      <w:r>
        <w:rPr>
          <w:rFonts w:hint="eastAsia" w:ascii="楷体" w:hAnsi="楷体" w:eastAsia="楷体"/>
          <w:b w:val="0"/>
          <w:sz w:val="28"/>
          <w:szCs w:val="28"/>
        </w:rPr>
        <w:t>第</w:t>
      </w:r>
      <w:r>
        <w:rPr>
          <w:rFonts w:ascii="楷体" w:hAnsi="楷体" w:eastAsia="楷体"/>
          <w:b w:val="0"/>
          <w:sz w:val="28"/>
          <w:szCs w:val="28"/>
        </w:rPr>
        <w:t>3节  检验间隔期</w:t>
      </w:r>
      <w:bookmarkEnd w:id="11"/>
    </w:p>
    <w:p>
      <w:pPr>
        <w:ind w:firstLine="421" w:firstLineChars="200"/>
        <w:rPr>
          <w:rFonts w:ascii="宋体" w:hAnsi="宋体" w:eastAsia="宋体"/>
        </w:rPr>
      </w:pPr>
      <w:r>
        <w:rPr>
          <w:rFonts w:hint="eastAsia" w:ascii="Times New Roman" w:hAnsi="Times New Roman" w:eastAsia="宋体" w:cs="Times New Roman"/>
          <w:b/>
          <w:bCs/>
        </w:rPr>
        <w:t xml:space="preserve">2.3.1  </w:t>
      </w:r>
      <w:r>
        <w:rPr>
          <w:rFonts w:hint="eastAsia" w:ascii="宋体" w:hAnsi="宋体" w:eastAsia="宋体"/>
        </w:rPr>
        <w:t>检验间隔期</w:t>
      </w:r>
    </w:p>
    <w:p>
      <w:pPr>
        <w:ind w:firstLine="420" w:firstLineChars="200"/>
        <w:rPr>
          <w:rFonts w:ascii="宋体" w:hAnsi="宋体" w:eastAsia="宋体"/>
        </w:rPr>
      </w:pPr>
      <w:r>
        <w:rPr>
          <w:rFonts w:hint="eastAsia" w:ascii="Times New Roman" w:hAnsi="Times New Roman" w:eastAsia="宋体" w:cs="Times New Roman"/>
        </w:rPr>
        <w:t>2.3.1.1</w:t>
      </w:r>
      <w:r>
        <w:rPr>
          <w:rFonts w:ascii="宋体" w:hAnsi="宋体" w:eastAsia="宋体"/>
        </w:rPr>
        <w:t xml:space="preserve">  船舶年度检验、中间检验和换证检验的检验间隔期限见表</w:t>
      </w:r>
      <w:r>
        <w:rPr>
          <w:rFonts w:hint="eastAsia" w:ascii="Times New Roman" w:hAnsi="Times New Roman" w:eastAsia="宋体" w:cs="Times New Roman"/>
        </w:rPr>
        <w:t>2.3.1.1</w:t>
      </w:r>
      <w:r>
        <w:rPr>
          <w:rFonts w:ascii="宋体" w:hAnsi="宋体" w:eastAsia="宋体"/>
        </w:rPr>
        <w:t>。</w:t>
      </w:r>
    </w:p>
    <w:p>
      <w:pPr>
        <w:jc w:val="right"/>
        <w:rPr>
          <w:rFonts w:ascii="黑体" w:hAnsi="黑体" w:eastAsia="黑体"/>
        </w:rPr>
      </w:pPr>
      <w:r>
        <w:rPr>
          <w:rFonts w:hint="eastAsia" w:ascii="黑体" w:hAnsi="黑体" w:eastAsia="黑体"/>
        </w:rPr>
        <w:t>表</w:t>
      </w:r>
      <w:r>
        <w:rPr>
          <w:rFonts w:hint="eastAsia" w:ascii="Times New Roman" w:hAnsi="Times New Roman" w:eastAsia="宋体" w:cs="Times New Roman"/>
        </w:rPr>
        <w:t>2.3.1.1</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548"/>
        <w:gridCol w:w="873"/>
        <w:gridCol w:w="874"/>
        <w:gridCol w:w="874"/>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334" w:type="dxa"/>
            <w:vAlign w:val="center"/>
          </w:tcPr>
          <w:p>
            <w:pPr>
              <w:rPr>
                <w:rFonts w:ascii="宋体" w:hAnsi="宋体" w:eastAsia="宋体"/>
                <w:sz w:val="18"/>
                <w:szCs w:val="18"/>
              </w:rPr>
            </w:pPr>
            <w:r>
              <w:rPr>
                <w:rFonts w:hint="eastAsia" w:ascii="宋体" w:hAnsi="宋体" w:eastAsia="宋体"/>
                <w:sz w:val="18"/>
                <w:szCs w:val="18"/>
              </w:rPr>
              <w:t>船舶种类</w:t>
            </w:r>
          </w:p>
        </w:tc>
        <w:tc>
          <w:tcPr>
            <w:tcW w:w="2548" w:type="dxa"/>
            <w:vAlign w:val="center"/>
          </w:tcPr>
          <w:p>
            <w:pPr>
              <w:ind w:right="-71" w:rightChars="-34"/>
              <w:jc w:val="right"/>
              <w:rPr>
                <w:rFonts w:ascii="宋体" w:hAnsi="宋体" w:eastAsia="宋体"/>
                <w:sz w:val="18"/>
                <w:szCs w:val="18"/>
              </w:rPr>
            </w:pPr>
            <w:r>
              <w:rPr>
                <w:rFonts w:ascii="宋体" w:hAnsi="宋体" w:eastAsia="宋体"/>
                <w:sz w:val="18"/>
                <w:szCs w:val="18"/>
              </w:rPr>
              <w:pict>
                <v:group id="_x0000_s2103" o:spid="_x0000_s2103" o:spt="203" style="position:absolute;left:0pt;margin-left:-4.45pt;margin-top:1.9pt;height:46.2pt;width:126.1pt;z-index:251663360;mso-width-relative:page;mso-height-relative:page;" coordorigin="4020,2064" coordsize="2100,936">
                  <o:lock v:ext="edit"/>
                  <v:line id="_x0000_s2104" o:spid="_x0000_s2104" o:spt="20" style="position:absolute;left:4500;top:2064;height:936;width:1620;" coordsize="21600,21600">
                    <v:path arrowok="t"/>
                    <v:fill focussize="0,0"/>
                    <v:stroke/>
                    <v:imagedata o:title=""/>
                    <o:lock v:ext="edit"/>
                  </v:line>
                  <v:line id="_x0000_s2105" o:spid="_x0000_s2105" o:spt="20" style="position:absolute;left:4020;top:2570;height:430;width:2100;" coordsize="21600,21600">
                    <v:path arrowok="t"/>
                    <v:fill focussize="0,0"/>
                    <v:stroke/>
                    <v:imagedata o:title=""/>
                    <o:lock v:ext="edit"/>
                  </v:line>
                </v:group>
              </w:pict>
            </w:r>
            <w:r>
              <w:rPr>
                <w:rFonts w:hint="eastAsia" w:ascii="宋体" w:hAnsi="宋体" w:eastAsia="宋体"/>
                <w:sz w:val="18"/>
                <w:szCs w:val="18"/>
              </w:rPr>
              <w:t>换证检验次数</w:t>
            </w:r>
          </w:p>
          <w:p>
            <w:pPr>
              <w:ind w:right="1050" w:rightChars="500"/>
              <w:jc w:val="right"/>
              <w:rPr>
                <w:rFonts w:ascii="宋体" w:hAnsi="宋体" w:eastAsia="宋体"/>
                <w:sz w:val="18"/>
                <w:szCs w:val="18"/>
              </w:rPr>
            </w:pPr>
            <w:r>
              <w:rPr>
                <w:rFonts w:hint="eastAsia" w:ascii="宋体" w:hAnsi="宋体" w:eastAsia="宋体"/>
                <w:sz w:val="18"/>
                <w:szCs w:val="18"/>
              </w:rPr>
              <w:t>间隔期限（年）</w:t>
            </w:r>
          </w:p>
          <w:p>
            <w:pPr>
              <w:ind w:left="-12" w:leftChars="-38" w:hanging="68" w:hangingChars="38"/>
              <w:rPr>
                <w:rFonts w:ascii="宋体" w:hAnsi="宋体" w:eastAsia="宋体"/>
                <w:sz w:val="18"/>
                <w:szCs w:val="18"/>
              </w:rPr>
            </w:pPr>
            <w:r>
              <w:rPr>
                <w:rFonts w:hint="eastAsia" w:ascii="宋体" w:hAnsi="宋体" w:eastAsia="宋体"/>
                <w:sz w:val="18"/>
                <w:szCs w:val="18"/>
              </w:rPr>
              <w:t>检验种类</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第一次</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第二次</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第三次</w:t>
            </w:r>
          </w:p>
        </w:tc>
        <w:tc>
          <w:tcPr>
            <w:tcW w:w="1019" w:type="dxa"/>
            <w:vAlign w:val="center"/>
          </w:tcPr>
          <w:p>
            <w:pPr>
              <w:ind w:left="-78" w:leftChars="-37" w:right="-63" w:rightChars="-30"/>
              <w:rPr>
                <w:rFonts w:ascii="宋体" w:hAnsi="宋体" w:eastAsia="宋体"/>
                <w:color w:val="000000"/>
                <w:sz w:val="18"/>
                <w:szCs w:val="18"/>
              </w:rPr>
            </w:pPr>
            <w:r>
              <w:rPr>
                <w:rFonts w:hint="eastAsia" w:ascii="宋体" w:hAnsi="宋体" w:eastAsia="宋体"/>
                <w:color w:val="000000"/>
                <w:sz w:val="18"/>
                <w:szCs w:val="18"/>
              </w:rPr>
              <w:t>第四次及以后各次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334" w:type="dxa"/>
            <w:vMerge w:val="restart"/>
            <w:vAlign w:val="center"/>
          </w:tcPr>
          <w:p>
            <w:pPr>
              <w:spacing w:line="300" w:lineRule="exact"/>
              <w:rPr>
                <w:rFonts w:ascii="宋体" w:hAnsi="宋体" w:eastAsia="宋体"/>
                <w:sz w:val="18"/>
                <w:szCs w:val="18"/>
              </w:rPr>
            </w:pPr>
            <w:r>
              <w:rPr>
                <w:rFonts w:ascii="宋体" w:hAnsi="宋体" w:eastAsia="宋体"/>
                <w:sz w:val="18"/>
                <w:szCs w:val="18"/>
              </w:rPr>
              <w:t>客船、</w:t>
            </w:r>
            <w:r>
              <w:rPr>
                <w:rFonts w:hint="eastAsia" w:ascii="宋体" w:hAnsi="宋体" w:eastAsia="宋体"/>
                <w:sz w:val="18"/>
                <w:szCs w:val="18"/>
              </w:rPr>
              <w:t>载客12人及以下船舶、</w:t>
            </w:r>
            <w:r>
              <w:rPr>
                <w:rFonts w:ascii="宋体" w:hAnsi="宋体" w:eastAsia="宋体"/>
                <w:sz w:val="18"/>
                <w:szCs w:val="18"/>
              </w:rPr>
              <w:t>油船（包括沥青船）、油推（拖）船、</w:t>
            </w:r>
            <w:r>
              <w:rPr>
                <w:rFonts w:hint="eastAsia" w:ascii="宋体" w:hAnsi="宋体" w:eastAsia="宋体"/>
                <w:sz w:val="18"/>
                <w:szCs w:val="18"/>
              </w:rPr>
              <w:t>化学品船</w:t>
            </w:r>
            <w:r>
              <w:rPr>
                <w:rFonts w:ascii="宋体" w:hAnsi="宋体" w:eastAsia="宋体"/>
                <w:sz w:val="18"/>
                <w:szCs w:val="18"/>
              </w:rPr>
              <w:t>、液化气体船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高速船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以上未包括的</w:t>
            </w:r>
          </w:p>
          <w:p>
            <w:pPr>
              <w:rPr>
                <w:rFonts w:ascii="宋体" w:hAnsi="宋体" w:eastAsia="宋体"/>
                <w:sz w:val="18"/>
                <w:szCs w:val="18"/>
              </w:rPr>
            </w:pPr>
            <w:r>
              <w:rPr>
                <w:rFonts w:hint="eastAsia" w:ascii="宋体" w:hAnsi="宋体" w:eastAsia="宋体"/>
                <w:sz w:val="18"/>
                <w:szCs w:val="18"/>
              </w:rPr>
              <w:t>其他自航船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油驳、车客渡驳</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非自航工程船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以上未包括的</w:t>
            </w:r>
          </w:p>
          <w:p>
            <w:pPr>
              <w:rPr>
                <w:rFonts w:ascii="宋体" w:hAnsi="宋体" w:eastAsia="宋体"/>
                <w:sz w:val="18"/>
                <w:szCs w:val="18"/>
              </w:rPr>
            </w:pPr>
            <w:r>
              <w:rPr>
                <w:rFonts w:hint="eastAsia" w:ascii="宋体" w:hAnsi="宋体" w:eastAsia="宋体"/>
                <w:sz w:val="18"/>
                <w:szCs w:val="18"/>
              </w:rPr>
              <w:t>其他非自航船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r>
    </w:tbl>
    <w:p>
      <w:pPr>
        <w:spacing w:line="240" w:lineRule="exact"/>
        <w:ind w:left="768" w:leftChars="250" w:hanging="243" w:hangingChars="135"/>
        <w:rPr>
          <w:color w:val="000000"/>
          <w:sz w:val="18"/>
          <w:szCs w:val="18"/>
        </w:rPr>
      </w:pPr>
    </w:p>
    <w:p>
      <w:pPr>
        <w:ind w:firstLine="421" w:firstLineChars="200"/>
        <w:rPr>
          <w:rFonts w:ascii="宋体" w:hAnsi="宋体" w:eastAsia="宋体"/>
        </w:rPr>
      </w:pPr>
      <w:r>
        <w:rPr>
          <w:rFonts w:hint="eastAsia" w:ascii="Times New Roman" w:hAnsi="Times New Roman" w:eastAsia="宋体" w:cs="Times New Roman"/>
          <w:b/>
          <w:bCs/>
        </w:rPr>
        <w:t xml:space="preserve">2.3.2  </w:t>
      </w:r>
      <w:r>
        <w:rPr>
          <w:rFonts w:hint="eastAsia" w:ascii="宋体" w:hAnsi="宋体" w:eastAsia="宋体"/>
          <w:b/>
        </w:rPr>
        <w:t>检验</w:t>
      </w:r>
    </w:p>
    <w:p>
      <w:pPr>
        <w:ind w:firstLine="420" w:firstLineChars="200"/>
        <w:rPr>
          <w:rFonts w:ascii="宋体" w:hAnsi="宋体" w:eastAsia="宋体"/>
        </w:rPr>
      </w:pPr>
      <w:r>
        <w:rPr>
          <w:rFonts w:hint="eastAsia" w:ascii="Times New Roman" w:hAnsi="Times New Roman" w:eastAsia="宋体" w:cs="Times New Roman"/>
        </w:rPr>
        <w:t xml:space="preserve">2.3.2.1  </w:t>
      </w:r>
      <w:r>
        <w:rPr>
          <w:rFonts w:ascii="宋体" w:hAnsi="宋体" w:eastAsia="宋体"/>
        </w:rPr>
        <w:t>年度/中间检验可在</w:t>
      </w:r>
      <w:r>
        <w:rPr>
          <w:rFonts w:hint="eastAsia" w:ascii="宋体" w:hAnsi="宋体" w:eastAsia="宋体"/>
        </w:rPr>
        <w:t>周年日</w:t>
      </w:r>
      <w:r>
        <w:rPr>
          <w:rFonts w:ascii="宋体" w:hAnsi="宋体" w:eastAsia="宋体"/>
        </w:rPr>
        <w:t>前后</w:t>
      </w:r>
      <w:r>
        <w:rPr>
          <w:rFonts w:hint="eastAsia" w:ascii="宋体" w:hAnsi="宋体" w:eastAsia="宋体"/>
        </w:rPr>
        <w:t>1</w:t>
      </w:r>
      <w:r>
        <w:rPr>
          <w:rFonts w:ascii="宋体" w:hAnsi="宋体" w:eastAsia="宋体"/>
        </w:rPr>
        <w:t>个月内进行。</w:t>
      </w:r>
    </w:p>
    <w:p>
      <w:pPr>
        <w:ind w:firstLine="420" w:firstLineChars="200"/>
        <w:rPr>
          <w:rFonts w:ascii="宋体" w:hAnsi="宋体" w:eastAsia="宋体"/>
        </w:rPr>
      </w:pPr>
      <w:r>
        <w:rPr>
          <w:rFonts w:hint="eastAsia" w:ascii="Times New Roman" w:hAnsi="Times New Roman" w:eastAsia="宋体" w:cs="Times New Roman"/>
        </w:rPr>
        <w:t>2.3.2.2</w:t>
      </w:r>
      <w:r>
        <w:rPr>
          <w:rFonts w:ascii="宋体" w:hAnsi="宋体" w:eastAsia="宋体"/>
        </w:rPr>
        <w:t xml:space="preserve">  如换证检验到期时船舶不在预定检验的地点，船舶检验机构</w:t>
      </w:r>
      <w:r>
        <w:rPr>
          <w:rFonts w:hint="eastAsia" w:ascii="宋体" w:hAnsi="宋体" w:eastAsia="宋体"/>
        </w:rPr>
        <w:t>若</w:t>
      </w:r>
      <w:r>
        <w:rPr>
          <w:rFonts w:ascii="宋体" w:hAnsi="宋体" w:eastAsia="宋体"/>
        </w:rPr>
        <w:t>认为正当和合理时，根据船舶所有人申请，并经船舶检验机构上船检验和批准，可将证书给予不超过3个月的展期</w:t>
      </w:r>
      <w:r>
        <w:rPr>
          <w:rFonts w:hint="eastAsia" w:ascii="宋体" w:hAnsi="宋体" w:eastAsia="宋体"/>
        </w:rPr>
        <w:t>。</w:t>
      </w:r>
      <w:r>
        <w:rPr>
          <w:rFonts w:ascii="宋体" w:hAnsi="宋体" w:eastAsia="宋体"/>
        </w:rPr>
        <w:t>经展期的船舶在抵达预定进行检验的地点后，不能再继续航行，必须进行换证检验。</w:t>
      </w:r>
    </w:p>
    <w:p>
      <w:pPr>
        <w:ind w:firstLine="420" w:firstLineChars="200"/>
        <w:rPr>
          <w:rFonts w:ascii="宋体" w:hAnsi="宋体" w:eastAsia="宋体"/>
        </w:rPr>
      </w:pPr>
      <w:r>
        <w:rPr>
          <w:rFonts w:hint="eastAsia" w:ascii="Times New Roman" w:hAnsi="Times New Roman" w:eastAsia="宋体" w:cs="Times New Roman"/>
        </w:rPr>
        <w:t xml:space="preserve">2.3.2.3  </w:t>
      </w:r>
      <w:r>
        <w:rPr>
          <w:rFonts w:hint="eastAsia" w:ascii="宋体" w:hAnsi="宋体" w:eastAsia="宋体"/>
        </w:rPr>
        <w:t>对</w:t>
      </w:r>
      <w:r>
        <w:rPr>
          <w:rFonts w:ascii="宋体" w:hAnsi="宋体" w:eastAsia="宋体"/>
        </w:rPr>
        <w:t>在有冰封期水系营运的</w:t>
      </w:r>
      <w:r>
        <w:rPr>
          <w:rFonts w:hint="eastAsia" w:ascii="宋体" w:hAnsi="宋体" w:eastAsia="宋体"/>
        </w:rPr>
        <w:t>，且</w:t>
      </w:r>
      <w:r>
        <w:rPr>
          <w:rFonts w:ascii="宋体" w:hAnsi="宋体" w:eastAsia="宋体"/>
        </w:rPr>
        <w:t>建造完工日期在冰封期内或接近冰封期的船舶，经船舶检验机构同意，可将证书的周年日更改确定为通航期的某一日期，且仅可更改一次。为了上述更改，在所有船舶进行第1次定期检验之前，船舶检验机构应在开江后进行一次临时检验，临时检验可以结合定期检验进行。第1次定期检验完成后，</w:t>
      </w:r>
      <w:r>
        <w:rPr>
          <w:rFonts w:hint="eastAsia" w:ascii="宋体" w:hAnsi="宋体" w:eastAsia="宋体"/>
        </w:rPr>
        <w:t>根据更改后的周年日，船舶</w:t>
      </w:r>
      <w:r>
        <w:rPr>
          <w:rFonts w:ascii="宋体" w:hAnsi="宋体" w:eastAsia="宋体"/>
        </w:rPr>
        <w:t>各项检验间隔期按照本节表</w:t>
      </w:r>
      <w:r>
        <w:rPr>
          <w:rFonts w:hint="eastAsia" w:ascii="Times New Roman" w:hAnsi="Times New Roman" w:eastAsia="宋体" w:cs="Times New Roman"/>
        </w:rPr>
        <w:t>2.3.1.1</w:t>
      </w:r>
      <w:r>
        <w:rPr>
          <w:rFonts w:ascii="宋体" w:hAnsi="宋体" w:eastAsia="宋体"/>
        </w:rPr>
        <w:t>的规定执行</w:t>
      </w:r>
      <w:r>
        <w:rPr>
          <w:rFonts w:hint="eastAsia" w:ascii="宋体" w:hAnsi="宋体" w:eastAsia="宋体"/>
        </w:rPr>
        <w:t>。</w:t>
      </w:r>
    </w:p>
    <w:p>
      <w:pPr>
        <w:ind w:firstLine="420" w:firstLineChars="200"/>
        <w:rPr>
          <w:rFonts w:ascii="宋体" w:hAnsi="宋体" w:eastAsia="宋体"/>
        </w:rPr>
      </w:pPr>
      <w:r>
        <w:rPr>
          <w:rFonts w:hint="eastAsia" w:ascii="Times New Roman" w:hAnsi="Times New Roman" w:eastAsia="宋体" w:cs="Times New Roman"/>
        </w:rPr>
        <w:t>2.3.2.4</w:t>
      </w:r>
      <w:r>
        <w:rPr>
          <w:rFonts w:ascii="宋体" w:hAnsi="宋体" w:eastAsia="宋体"/>
        </w:rPr>
        <w:t xml:space="preserve">  浮船坞应在每2年作业期间进行1次两年度检验，两年度检验应在证书</w:t>
      </w:r>
      <w:r>
        <w:rPr>
          <w:rFonts w:ascii="Times New Roman" w:hAnsi="Times New Roman" w:eastAsia="宋体" w:cs="Times New Roman"/>
        </w:rPr>
        <w:t>2</w:t>
      </w:r>
      <w:r>
        <w:rPr>
          <w:rFonts w:ascii="宋体" w:hAnsi="宋体" w:eastAsia="宋体"/>
        </w:rPr>
        <w:t>周年日之前</w:t>
      </w:r>
      <w:r>
        <w:rPr>
          <w:rFonts w:ascii="Times New Roman" w:hAnsi="Times New Roman" w:eastAsia="宋体" w:cs="Times New Roman"/>
        </w:rPr>
        <w:t>6</w:t>
      </w:r>
      <w:r>
        <w:rPr>
          <w:rFonts w:ascii="宋体" w:hAnsi="宋体" w:eastAsia="宋体"/>
        </w:rPr>
        <w:t>个月内完成。浮船坞的第1次换证检验应在建造检验/初次检验之日起</w:t>
      </w:r>
      <w:r>
        <w:rPr>
          <w:rFonts w:ascii="Times New Roman" w:hAnsi="Times New Roman" w:eastAsia="宋体" w:cs="Times New Roman"/>
        </w:rPr>
        <w:t>6</w:t>
      </w:r>
      <w:r>
        <w:rPr>
          <w:rFonts w:ascii="宋体" w:hAnsi="宋体" w:eastAsia="宋体"/>
        </w:rPr>
        <w:t>年内完成，其后的换证检验应在上次换证检验之日起</w:t>
      </w:r>
      <w:r>
        <w:rPr>
          <w:rFonts w:ascii="Times New Roman" w:hAnsi="Times New Roman" w:eastAsia="宋体" w:cs="Times New Roman"/>
        </w:rPr>
        <w:t>6</w:t>
      </w:r>
      <w:r>
        <w:rPr>
          <w:rFonts w:ascii="宋体" w:hAnsi="宋体" w:eastAsia="宋体"/>
        </w:rPr>
        <w:t>年内完成。根据浮船坞实际技术状况，船舶检验机构可缩短其换证检验间隔期。</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2.3.3  </w:t>
      </w:r>
      <w:r>
        <w:rPr>
          <w:rFonts w:ascii="宋体" w:hAnsi="宋体" w:eastAsia="宋体"/>
          <w:b/>
        </w:rPr>
        <w:t>船底外部检查</w:t>
      </w:r>
    </w:p>
    <w:p>
      <w:pPr>
        <w:ind w:firstLine="420" w:firstLineChars="200"/>
        <w:rPr>
          <w:rFonts w:ascii="宋体" w:hAnsi="宋体" w:eastAsia="宋体"/>
        </w:rPr>
      </w:pPr>
      <w:r>
        <w:rPr>
          <w:rFonts w:hint="eastAsia" w:ascii="Times New Roman" w:hAnsi="Times New Roman" w:eastAsia="宋体" w:cs="Times New Roman"/>
        </w:rPr>
        <w:t>2.3.3.1</w:t>
      </w:r>
      <w:r>
        <w:rPr>
          <w:rFonts w:ascii="宋体" w:hAnsi="宋体" w:eastAsia="宋体"/>
        </w:rPr>
        <w:t xml:space="preserve">  船舶在换证检验间隔期内应至少进行两次船底外部检查，其中一次应结合换证检验进行，另一次一般结合中间检验或在两次中间检验之间进行，且两次船底外部检查的间隔期不超过换证检验间隔期的</w:t>
      </w:r>
      <w:r>
        <w:rPr>
          <w:rFonts w:ascii="Times New Roman" w:hAnsi="Times New Roman" w:eastAsia="宋体" w:cs="Times New Roman"/>
        </w:rPr>
        <w:t>2/3</w:t>
      </w:r>
      <w:r>
        <w:rPr>
          <w:rFonts w:ascii="宋体" w:hAnsi="宋体" w:eastAsia="宋体"/>
        </w:rPr>
        <w:t>。高速船应每年进行一次船底外部检查。</w:t>
      </w:r>
    </w:p>
    <w:p>
      <w:pPr>
        <w:ind w:firstLine="420" w:firstLineChars="200"/>
        <w:rPr>
          <w:rFonts w:ascii="宋体" w:hAnsi="宋体" w:eastAsia="宋体"/>
          <w:color w:val="000000"/>
          <w:sz w:val="18"/>
          <w:szCs w:val="18"/>
        </w:rPr>
      </w:pPr>
      <w:r>
        <w:rPr>
          <w:rFonts w:hint="eastAsia" w:ascii="Times New Roman" w:hAnsi="Times New Roman" w:eastAsia="宋体" w:cs="Times New Roman"/>
        </w:rPr>
        <w:t xml:space="preserve">2.3.3.2 </w:t>
      </w:r>
      <w:r>
        <w:rPr>
          <w:rFonts w:ascii="宋体" w:hAnsi="宋体" w:eastAsia="宋体"/>
        </w:rPr>
        <w:t xml:space="preserve"> 对非自航船，第一次换证检验期内（包括第一次换证检验时）可不必进行船底外部检查。</w:t>
      </w:r>
    </w:p>
    <w:p>
      <w:pPr>
        <w:ind w:firstLine="420" w:firstLineChars="200"/>
        <w:rPr>
          <w:rFonts w:ascii="宋体" w:hAnsi="宋体" w:eastAsia="宋体"/>
        </w:rPr>
      </w:pPr>
      <w:r>
        <w:rPr>
          <w:rFonts w:hint="eastAsia" w:ascii="Times New Roman" w:hAnsi="Times New Roman" w:eastAsia="宋体" w:cs="Times New Roman"/>
        </w:rPr>
        <w:t xml:space="preserve">2.3.3.3 </w:t>
      </w:r>
      <w:r>
        <w:rPr>
          <w:rFonts w:ascii="宋体" w:hAnsi="宋体" w:eastAsia="宋体"/>
        </w:rPr>
        <w:t xml:space="preserve"> 浮船坞的船龄超过</w:t>
      </w:r>
      <w:r>
        <w:rPr>
          <w:rFonts w:ascii="Times New Roman" w:hAnsi="Times New Roman" w:eastAsia="宋体" w:cs="Times New Roman"/>
        </w:rPr>
        <w:t>10</w:t>
      </w:r>
      <w:r>
        <w:rPr>
          <w:rFonts w:ascii="宋体" w:hAnsi="宋体" w:eastAsia="宋体"/>
        </w:rPr>
        <w:t>年时，应在</w:t>
      </w:r>
      <w:r>
        <w:rPr>
          <w:rFonts w:hint="eastAsia" w:ascii="宋体" w:hAnsi="宋体" w:eastAsia="宋体"/>
        </w:rPr>
        <w:t>每</w:t>
      </w:r>
      <w:r>
        <w:rPr>
          <w:rFonts w:ascii="宋体" w:hAnsi="宋体" w:eastAsia="宋体"/>
        </w:rPr>
        <w:t>个换证检验间隔期内至少进行一次船底外部检查。</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2.3.4  </w:t>
      </w:r>
      <w:r>
        <w:rPr>
          <w:rFonts w:ascii="宋体" w:hAnsi="宋体" w:eastAsia="宋体"/>
          <w:b/>
        </w:rPr>
        <w:t>锅炉检验</w:t>
      </w:r>
    </w:p>
    <w:p>
      <w:pPr>
        <w:ind w:firstLine="420" w:firstLineChars="200"/>
        <w:rPr>
          <w:rFonts w:ascii="宋体" w:hAnsi="宋体" w:eastAsia="宋体"/>
        </w:rPr>
      </w:pPr>
      <w:r>
        <w:rPr>
          <w:rFonts w:hint="eastAsia" w:ascii="Times New Roman" w:hAnsi="Times New Roman" w:eastAsia="宋体" w:cs="Times New Roman"/>
        </w:rPr>
        <w:t>2.3.4.1</w:t>
      </w:r>
      <w:r>
        <w:rPr>
          <w:rFonts w:ascii="宋体" w:hAnsi="宋体" w:eastAsia="宋体"/>
        </w:rPr>
        <w:t xml:space="preserve">  重要用途辅助锅炉（包括燃油辅助锅炉、废气锅炉、经济器、蒸汽加热蒸汽发生器）、热油加热器和热水加热器，以及工作压力超过</w:t>
      </w:r>
      <w:r>
        <w:rPr>
          <w:rFonts w:ascii="Times New Roman" w:hAnsi="Times New Roman" w:eastAsia="宋体" w:cs="Times New Roman"/>
        </w:rPr>
        <w:t>0.35</w:t>
      </w:r>
      <w:r>
        <w:rPr>
          <w:rFonts w:ascii="宋体" w:hAnsi="宋体" w:eastAsia="宋体"/>
        </w:rPr>
        <w:t>MPa或热交换面积大于</w:t>
      </w:r>
      <w:r>
        <w:rPr>
          <w:rFonts w:ascii="Times New Roman" w:hAnsi="Times New Roman" w:eastAsia="宋体" w:cs="Times New Roman"/>
        </w:rPr>
        <w:t>4.5</w:t>
      </w:r>
      <w:r>
        <w:rPr>
          <w:rFonts w:ascii="宋体" w:hAnsi="宋体" w:eastAsia="宋体"/>
        </w:rPr>
        <w:t>m</w:t>
      </w:r>
      <w:r>
        <w:rPr>
          <w:rFonts w:hint="eastAsia" w:ascii="宋体" w:hAnsi="宋体" w:eastAsia="宋体"/>
          <w:vertAlign w:val="superscript"/>
        </w:rPr>
        <w:t>2</w:t>
      </w:r>
      <w:r>
        <w:rPr>
          <w:rFonts w:ascii="宋体" w:hAnsi="宋体" w:eastAsia="宋体"/>
        </w:rPr>
        <w:t>的非重要用途锅炉，其内部检验在换证检验间隔期内应至少进行两次，其中一次应结合换证检验进行，另一次一般结合中间检验或在两次中间检验之间进行。</w:t>
      </w:r>
    </w:p>
    <w:p>
      <w:pPr>
        <w:ind w:firstLine="420" w:firstLineChars="200"/>
        <w:rPr>
          <w:rFonts w:ascii="宋体" w:hAnsi="宋体" w:eastAsia="宋体"/>
        </w:rPr>
      </w:pPr>
      <w:r>
        <w:rPr>
          <w:rFonts w:hint="eastAsia" w:ascii="Times New Roman" w:hAnsi="Times New Roman" w:eastAsia="宋体" w:cs="Times New Roman"/>
        </w:rPr>
        <w:t>2.3.4.2</w:t>
      </w:r>
      <w:r>
        <w:rPr>
          <w:rFonts w:ascii="宋体" w:hAnsi="宋体" w:eastAsia="宋体"/>
        </w:rPr>
        <w:t xml:space="preserve">  锅炉外部检验应结合船舶每次年度检验进行。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2.3.5  </w:t>
      </w:r>
      <w:r>
        <w:rPr>
          <w:rFonts w:ascii="宋体" w:hAnsi="宋体" w:eastAsia="宋体"/>
          <w:b/>
        </w:rPr>
        <w:t>特别定期检验</w:t>
      </w:r>
    </w:p>
    <w:p>
      <w:pPr>
        <w:ind w:firstLine="420" w:firstLineChars="200"/>
        <w:rPr>
          <w:rFonts w:ascii="宋体" w:hAnsi="宋体" w:eastAsia="宋体"/>
        </w:rPr>
      </w:pPr>
      <w:r>
        <w:rPr>
          <w:rFonts w:hint="eastAsia" w:ascii="Times New Roman" w:hAnsi="Times New Roman" w:eastAsia="宋体" w:cs="Times New Roman"/>
        </w:rPr>
        <w:t xml:space="preserve">2.3.5.1  </w:t>
      </w:r>
      <w:r>
        <w:rPr>
          <w:rFonts w:hint="eastAsia" w:ascii="宋体" w:hAnsi="宋体" w:eastAsia="宋体"/>
        </w:rPr>
        <w:t>对老旧运输船舶，</w:t>
      </w:r>
      <w:r>
        <w:rPr>
          <w:rFonts w:ascii="宋体" w:hAnsi="宋体" w:eastAsia="宋体"/>
        </w:rPr>
        <w:t>在达到</w:t>
      </w:r>
      <w:r>
        <w:rPr>
          <w:rFonts w:hint="eastAsia" w:ascii="宋体" w:hAnsi="宋体" w:eastAsia="宋体"/>
        </w:rPr>
        <w:t>《老旧运输船舶管理规定》中</w:t>
      </w:r>
      <w:r>
        <w:rPr>
          <w:rFonts w:ascii="宋体" w:hAnsi="宋体" w:eastAsia="宋体"/>
        </w:rPr>
        <w:t>规定的特别定期检验船龄的前后半年内，</w:t>
      </w:r>
      <w:r>
        <w:rPr>
          <w:rFonts w:hint="eastAsia" w:ascii="宋体" w:hAnsi="宋体" w:eastAsia="宋体"/>
        </w:rPr>
        <w:t>应进行特别定期检验。</w:t>
      </w:r>
      <w:r>
        <w:rPr>
          <w:rFonts w:ascii="宋体" w:hAnsi="宋体" w:eastAsia="宋体"/>
        </w:rPr>
        <w:t>此后，每年应进行一次特别定期检验</w:t>
      </w:r>
      <w:r>
        <w:rPr>
          <w:rFonts w:hint="eastAsia" w:ascii="宋体" w:hAnsi="宋体" w:eastAsia="宋体"/>
        </w:rPr>
        <w:t>。</w:t>
      </w:r>
    </w:p>
    <w:p>
      <w:pPr>
        <w:ind w:firstLine="420" w:firstLineChars="200"/>
        <w:rPr>
          <w:rFonts w:ascii="宋体" w:hAnsi="宋体" w:eastAsia="宋体" w:cs="Times New Roman"/>
          <w:color w:val="000000"/>
          <w:szCs w:val="21"/>
        </w:rPr>
      </w:pPr>
    </w:p>
    <w:p>
      <w:pPr>
        <w:ind w:firstLine="421" w:firstLineChars="200"/>
        <w:rPr>
          <w:rFonts w:ascii="宋体" w:hAnsi="宋体" w:eastAsia="宋体" w:cs="Times New Roman"/>
          <w:color w:val="000000"/>
          <w:szCs w:val="21"/>
        </w:rPr>
      </w:pPr>
      <w:r>
        <w:rPr>
          <w:rFonts w:hint="eastAsia" w:ascii="Times New Roman" w:hAnsi="Times New Roman" w:eastAsia="宋体" w:cs="Times New Roman"/>
          <w:b/>
          <w:bCs/>
        </w:rPr>
        <w:t xml:space="preserve">2.3.6  </w:t>
      </w:r>
      <w:r>
        <w:rPr>
          <w:rFonts w:hint="eastAsia" w:ascii="宋体" w:hAnsi="宋体" w:eastAsia="宋体" w:cs="Times New Roman"/>
          <w:b/>
          <w:color w:val="000000"/>
          <w:szCs w:val="21"/>
        </w:rPr>
        <w:t>检验期限</w:t>
      </w:r>
    </w:p>
    <w:p>
      <w:pPr>
        <w:ind w:firstLine="420" w:firstLineChars="200"/>
        <w:rPr>
          <w:rFonts w:ascii="宋体" w:hAnsi="宋体" w:eastAsia="宋体"/>
          <w:color w:val="000000"/>
          <w:szCs w:val="21"/>
        </w:rPr>
      </w:pPr>
      <w:r>
        <w:rPr>
          <w:rFonts w:hint="eastAsia" w:ascii="Times New Roman" w:hAnsi="Times New Roman" w:eastAsia="宋体" w:cs="Times New Roman"/>
        </w:rPr>
        <w:t xml:space="preserve">2.3.6.1 </w:t>
      </w:r>
      <w:r>
        <w:rPr>
          <w:rFonts w:hint="eastAsia" w:ascii="宋体" w:hAnsi="宋体" w:eastAsia="宋体" w:cs="Times New Roman"/>
          <w:color w:val="000000"/>
          <w:szCs w:val="21"/>
        </w:rPr>
        <w:t xml:space="preserve"> 除建造检验或含有修理、改装、改建项目的检验外，船舶开始检验后，应及时完成所有检验项目。所有检验项目应在受理检验后的</w:t>
      </w:r>
      <w:r>
        <w:rPr>
          <w:rFonts w:ascii="Times New Roman" w:hAnsi="Times New Roman" w:eastAsia="宋体" w:cs="Times New Roman"/>
          <w:color w:val="000000"/>
          <w:szCs w:val="21"/>
        </w:rPr>
        <w:t>6</w:t>
      </w:r>
      <w:r>
        <w:rPr>
          <w:rFonts w:hint="eastAsia" w:ascii="宋体" w:hAnsi="宋体" w:eastAsia="宋体" w:cs="Times New Roman"/>
          <w:color w:val="000000"/>
          <w:szCs w:val="21"/>
        </w:rPr>
        <w:t>个月内完成，特别情况下，经船舶检验机构同意，上述期限可延长至</w:t>
      </w:r>
      <w:r>
        <w:rPr>
          <w:rFonts w:ascii="Times New Roman" w:hAnsi="Times New Roman" w:eastAsia="宋体" w:cs="Times New Roman"/>
          <w:color w:val="000000"/>
          <w:szCs w:val="21"/>
        </w:rPr>
        <w:t>1</w:t>
      </w:r>
      <w:r>
        <w:rPr>
          <w:rFonts w:hint="eastAsia" w:ascii="宋体" w:hAnsi="宋体" w:eastAsia="宋体" w:cs="Times New Roman"/>
          <w:color w:val="000000"/>
          <w:szCs w:val="21"/>
        </w:rPr>
        <w:t>年，但不应超过下次检验到期日，否则当次已完成检验项目应重新进行检验。</w:t>
      </w:r>
    </w:p>
    <w:p>
      <w:pPr>
        <w:pStyle w:val="4"/>
        <w:jc w:val="center"/>
        <w:rPr>
          <w:rFonts w:ascii="楷体" w:hAnsi="楷体" w:eastAsia="楷体"/>
          <w:b w:val="0"/>
          <w:sz w:val="28"/>
          <w:szCs w:val="28"/>
        </w:rPr>
      </w:pPr>
      <w:bookmarkStart w:id="12" w:name="_Toc135060032"/>
      <w:r>
        <w:rPr>
          <w:rFonts w:hint="eastAsia" w:ascii="楷体" w:hAnsi="楷体" w:eastAsia="楷体"/>
          <w:b w:val="0"/>
          <w:sz w:val="28"/>
          <w:szCs w:val="28"/>
        </w:rPr>
        <w:t>第4</w:t>
      </w:r>
      <w:r>
        <w:rPr>
          <w:rFonts w:ascii="楷体" w:hAnsi="楷体" w:eastAsia="楷体"/>
          <w:b w:val="0"/>
          <w:sz w:val="28"/>
          <w:szCs w:val="28"/>
        </w:rPr>
        <w:t>节  证 书</w:t>
      </w:r>
      <w:bookmarkEnd w:id="12"/>
    </w:p>
    <w:p>
      <w:pPr>
        <w:ind w:firstLine="421" w:firstLineChars="200"/>
        <w:rPr>
          <w:rFonts w:ascii="宋体" w:hAnsi="宋体" w:eastAsia="宋体"/>
          <w:b/>
          <w:bCs/>
        </w:rPr>
      </w:pPr>
      <w:r>
        <w:rPr>
          <w:rFonts w:hint="eastAsia" w:ascii="Times New Roman" w:hAnsi="Times New Roman" w:eastAsia="宋体" w:cs="Times New Roman"/>
          <w:b/>
          <w:bCs/>
        </w:rPr>
        <w:t>2.4.1</w:t>
      </w:r>
      <w:r>
        <w:rPr>
          <w:rFonts w:ascii="宋体" w:hAnsi="宋体" w:eastAsia="宋体"/>
          <w:b/>
          <w:bCs/>
        </w:rPr>
        <w:t xml:space="preserve">  证书</w:t>
      </w:r>
      <w:r>
        <w:rPr>
          <w:rFonts w:hint="eastAsia" w:ascii="宋体" w:hAnsi="宋体" w:eastAsia="宋体"/>
          <w:b/>
          <w:bCs/>
        </w:rPr>
        <w:t>类型及应用</w:t>
      </w:r>
    </w:p>
    <w:p>
      <w:pPr>
        <w:ind w:firstLine="420" w:firstLineChars="200"/>
        <w:rPr>
          <w:rFonts w:ascii="宋体" w:hAnsi="宋体" w:eastAsia="宋体"/>
        </w:rPr>
      </w:pPr>
      <w:r>
        <w:rPr>
          <w:rFonts w:hint="eastAsia" w:ascii="Times New Roman" w:hAnsi="Times New Roman" w:eastAsia="宋体" w:cs="Times New Roman"/>
        </w:rPr>
        <w:t xml:space="preserve">2.4.1.1  </w:t>
      </w:r>
      <w:r>
        <w:rPr>
          <w:rFonts w:ascii="Times New Roman" w:hAnsi="Times New Roman" w:eastAsia="宋体" w:cs="Times New Roman"/>
        </w:rPr>
        <w:t>船舶</w:t>
      </w:r>
      <w:r>
        <w:rPr>
          <w:rFonts w:hint="eastAsia" w:ascii="Times New Roman" w:hAnsi="Times New Roman" w:eastAsia="宋体" w:cs="Times New Roman"/>
        </w:rPr>
        <w:t>经</w:t>
      </w:r>
      <w:r>
        <w:rPr>
          <w:rFonts w:ascii="Times New Roman" w:hAnsi="Times New Roman" w:eastAsia="宋体" w:cs="Times New Roman"/>
        </w:rPr>
        <w:t>检验合格后，</w:t>
      </w:r>
      <w:r>
        <w:rPr>
          <w:rFonts w:hint="eastAsia" w:ascii="Times New Roman" w:hAnsi="Times New Roman" w:eastAsia="宋体" w:cs="Times New Roman"/>
        </w:rPr>
        <w:t>可取得</w:t>
      </w:r>
      <w:r>
        <w:rPr>
          <w:rFonts w:ascii="Times New Roman" w:hAnsi="Times New Roman" w:eastAsia="宋体" w:cs="Times New Roman"/>
        </w:rPr>
        <w:t>下列相</w:t>
      </w:r>
      <w:r>
        <w:rPr>
          <w:rFonts w:hint="eastAsia" w:ascii="Times New Roman" w:hAnsi="Times New Roman" w:eastAsia="宋体" w:cs="Times New Roman"/>
        </w:rPr>
        <w:t>关</w:t>
      </w:r>
      <w:r>
        <w:rPr>
          <w:rFonts w:ascii="Times New Roman" w:hAnsi="Times New Roman" w:eastAsia="宋体" w:cs="Times New Roman"/>
        </w:rPr>
        <w:t>证书</w:t>
      </w:r>
      <w:r>
        <w:rPr>
          <w:rFonts w:ascii="宋体" w:hAnsi="宋体" w:eastAsia="宋体"/>
        </w:rPr>
        <w:t>：</w:t>
      </w:r>
    </w:p>
    <w:p>
      <w:pPr>
        <w:ind w:firstLine="420" w:firstLineChars="200"/>
        <w:rPr>
          <w:rFonts w:ascii="宋体" w:hAnsi="宋体" w:eastAsia="宋体"/>
        </w:rPr>
      </w:pPr>
      <w:r>
        <w:rPr>
          <w:rFonts w:ascii="宋体" w:hAnsi="宋体" w:eastAsia="宋体"/>
        </w:rPr>
        <w:t>(1)内河船舶安全与环保证书</w:t>
      </w:r>
      <w:r>
        <w:rPr>
          <w:rFonts w:hint="eastAsia" w:ascii="宋体" w:hAnsi="宋体" w:eastAsia="宋体"/>
        </w:rPr>
        <w:t>（适用于船长大于等于</w:t>
      </w:r>
      <w:r>
        <w:rPr>
          <w:rFonts w:ascii="Times New Roman" w:hAnsi="Times New Roman" w:eastAsia="宋体" w:cs="Times New Roman"/>
        </w:rPr>
        <w:t>20</w:t>
      </w:r>
      <w:r>
        <w:rPr>
          <w:rFonts w:hint="eastAsia" w:ascii="宋体" w:hAnsi="宋体" w:eastAsia="宋体"/>
        </w:rPr>
        <w:t>m的船舶）</w:t>
      </w:r>
      <w:r>
        <w:rPr>
          <w:rFonts w:ascii="宋体" w:hAnsi="宋体" w:eastAsia="宋体"/>
        </w:rPr>
        <w:t>；</w:t>
      </w:r>
    </w:p>
    <w:p>
      <w:pPr>
        <w:ind w:firstLine="420" w:firstLineChars="200"/>
        <w:rPr>
          <w:rFonts w:ascii="宋体" w:hAnsi="宋体" w:eastAsia="宋体"/>
        </w:rPr>
      </w:pPr>
      <w:r>
        <w:rPr>
          <w:rFonts w:ascii="宋体" w:hAnsi="宋体" w:eastAsia="宋体"/>
        </w:rPr>
        <w:t>(2)内河船舶装运危险货物适装/推或拖证书；</w:t>
      </w:r>
    </w:p>
    <w:p>
      <w:pPr>
        <w:ind w:firstLine="420" w:firstLineChars="200"/>
        <w:rPr>
          <w:rFonts w:ascii="宋体" w:hAnsi="宋体" w:eastAsia="宋体"/>
        </w:rPr>
      </w:pPr>
      <w:r>
        <w:rPr>
          <w:rFonts w:ascii="宋体" w:hAnsi="宋体" w:eastAsia="宋体"/>
        </w:rPr>
        <w:t>(3)京杭运河型船舶航行证书</w:t>
      </w:r>
      <w:r>
        <w:rPr>
          <w:rFonts w:hint="eastAsia" w:ascii="宋体" w:hAnsi="宋体" w:eastAsia="宋体"/>
        </w:rPr>
        <w:t>；</w:t>
      </w:r>
    </w:p>
    <w:p>
      <w:pPr>
        <w:ind w:firstLine="420" w:firstLineChars="200"/>
        <w:rPr>
          <w:rFonts w:ascii="宋体" w:hAnsi="宋体" w:eastAsia="宋体"/>
        </w:rPr>
      </w:pPr>
      <w:r>
        <w:rPr>
          <w:rFonts w:ascii="宋体" w:hAnsi="宋体" w:eastAsia="宋体"/>
        </w:rPr>
        <w:t>(4)川江及三峡库区船舶航行证书</w:t>
      </w:r>
      <w:r>
        <w:rPr>
          <w:rFonts w:hint="eastAsia" w:ascii="宋体" w:hAnsi="宋体" w:eastAsia="宋体"/>
        </w:rPr>
        <w:t>；</w:t>
      </w:r>
    </w:p>
    <w:p>
      <w:pPr>
        <w:ind w:firstLine="420" w:firstLineChars="200"/>
        <w:rPr>
          <w:rFonts w:ascii="宋体" w:hAnsi="宋体" w:eastAsia="宋体"/>
        </w:rPr>
      </w:pPr>
      <w:r>
        <w:rPr>
          <w:rFonts w:ascii="宋体" w:hAnsi="宋体" w:eastAsia="宋体"/>
        </w:rPr>
        <w:t>(5)内河船舶临时证书（适用于临时检验需要发证时）；</w:t>
      </w:r>
    </w:p>
    <w:p>
      <w:pPr>
        <w:ind w:firstLine="420" w:firstLineChars="200"/>
        <w:rPr>
          <w:rFonts w:ascii="宋体" w:hAnsi="宋体" w:eastAsia="宋体"/>
        </w:rPr>
      </w:pPr>
      <w:r>
        <w:rPr>
          <w:rFonts w:ascii="宋体" w:hAnsi="宋体" w:eastAsia="宋体"/>
        </w:rPr>
        <w:t>(6)船舶试航证书。</w:t>
      </w:r>
    </w:p>
    <w:p>
      <w:pPr>
        <w:ind w:firstLine="420" w:firstLineChars="200"/>
        <w:rPr>
          <w:rFonts w:ascii="宋体" w:hAnsi="宋体" w:eastAsia="宋体"/>
        </w:rPr>
      </w:pPr>
      <w:r>
        <w:rPr>
          <w:rFonts w:hint="eastAsia" w:ascii="Times New Roman" w:hAnsi="Times New Roman" w:eastAsia="宋体" w:cs="Times New Roman"/>
        </w:rPr>
        <w:t>2.4.1.2</w:t>
      </w:r>
      <w:r>
        <w:rPr>
          <w:rFonts w:hint="eastAsia" w:ascii="宋体" w:hAnsi="宋体" w:eastAsia="宋体"/>
        </w:rPr>
        <w:t xml:space="preserve">  内河船舶安全与环保证书包括证书主体、内河船舶安全与环保设备记录及附页（适用时）三部分，三者共同使用方为有效。</w:t>
      </w:r>
      <w:r>
        <w:rPr>
          <w:rFonts w:hint="eastAsia" w:ascii="Times New Roman" w:hAnsi="Times New Roman" w:eastAsia="宋体" w:cs="Times New Roman"/>
        </w:rPr>
        <w:t>证书格式及填写说明见本章附录1。</w:t>
      </w:r>
      <w:r>
        <w:rPr>
          <w:rFonts w:hint="eastAsia" w:ascii="宋体" w:hAnsi="宋体" w:eastAsia="宋体"/>
        </w:rPr>
        <w:t>附页包括：</w:t>
      </w:r>
    </w:p>
    <w:p>
      <w:pPr>
        <w:ind w:firstLine="420" w:firstLineChars="200"/>
        <w:rPr>
          <w:rFonts w:ascii="宋体" w:hAnsi="宋体" w:eastAsia="宋体"/>
        </w:rPr>
      </w:pPr>
      <w:r>
        <w:rPr>
          <w:rFonts w:hint="eastAsia" w:ascii="宋体" w:hAnsi="宋体" w:eastAsia="宋体"/>
        </w:rPr>
        <w:t>（1）船舶乘客定额附页；</w:t>
      </w:r>
    </w:p>
    <w:p>
      <w:pPr>
        <w:ind w:firstLine="420" w:firstLineChars="200"/>
        <w:rPr>
          <w:rFonts w:ascii="宋体" w:hAnsi="宋体" w:eastAsia="宋体"/>
        </w:rPr>
      </w:pPr>
      <w:r>
        <w:rPr>
          <w:rFonts w:hint="eastAsia" w:ascii="宋体" w:hAnsi="宋体" w:eastAsia="宋体"/>
        </w:rPr>
        <w:t>（2）船舶免除附页；</w:t>
      </w:r>
    </w:p>
    <w:p>
      <w:pPr>
        <w:ind w:firstLine="420" w:firstLineChars="200"/>
        <w:rPr>
          <w:rFonts w:ascii="宋体" w:hAnsi="宋体" w:eastAsia="宋体"/>
        </w:rPr>
      </w:pPr>
      <w:r>
        <w:rPr>
          <w:rFonts w:hint="eastAsia" w:ascii="宋体" w:hAnsi="宋体" w:eastAsia="宋体"/>
        </w:rPr>
        <w:t>（3）散装危险化学品适装附页；</w:t>
      </w:r>
    </w:p>
    <w:p>
      <w:pPr>
        <w:ind w:firstLine="420" w:firstLineChars="200"/>
        <w:rPr>
          <w:rFonts w:ascii="宋体" w:hAnsi="宋体" w:eastAsia="宋体"/>
        </w:rPr>
      </w:pPr>
      <w:r>
        <w:rPr>
          <w:rFonts w:hint="eastAsia" w:ascii="宋体" w:hAnsi="宋体" w:eastAsia="宋体"/>
        </w:rPr>
        <w:t>（4）散装液化气体适装附页。</w:t>
      </w:r>
    </w:p>
    <w:p>
      <w:pPr>
        <w:ind w:firstLine="420" w:firstLineChars="200"/>
        <w:rPr>
          <w:rFonts w:ascii="宋体" w:hAnsi="宋体" w:eastAsia="宋体"/>
        </w:rPr>
      </w:pPr>
      <w:r>
        <w:rPr>
          <w:rFonts w:hint="eastAsia" w:ascii="Times New Roman" w:hAnsi="Times New Roman" w:eastAsia="宋体" w:cs="Times New Roman"/>
        </w:rPr>
        <w:t xml:space="preserve">2.4.1.3  </w:t>
      </w:r>
      <w:r>
        <w:rPr>
          <w:rFonts w:ascii="宋体" w:hAnsi="宋体" w:eastAsia="宋体"/>
        </w:rPr>
        <w:t>内河船舶装运危险货物适装/推或拖证书</w:t>
      </w:r>
      <w:r>
        <w:rPr>
          <w:rFonts w:hint="eastAsia" w:ascii="宋体" w:hAnsi="宋体" w:eastAsia="宋体"/>
        </w:rPr>
        <w:t>与内河船舶安全与环保证书一同使用方为有效。</w:t>
      </w:r>
    </w:p>
    <w:p>
      <w:pPr>
        <w:ind w:firstLine="420" w:firstLineChars="200"/>
        <w:rPr>
          <w:rFonts w:ascii="宋体" w:hAnsi="宋体" w:eastAsia="宋体"/>
          <w:highlight w:val="yellow"/>
        </w:rPr>
      </w:pPr>
      <w:r>
        <w:rPr>
          <w:rFonts w:hint="eastAsia" w:ascii="Times New Roman" w:hAnsi="Times New Roman" w:eastAsia="宋体" w:cs="Times New Roman"/>
        </w:rPr>
        <w:t xml:space="preserve">2.4.1.4 </w:t>
      </w:r>
      <w:r>
        <w:rPr>
          <w:rFonts w:hint="eastAsia" w:ascii="宋体" w:hAnsi="宋体" w:eastAsia="宋体"/>
        </w:rPr>
        <w:t xml:space="preserve"> 证书一经签发，应当在本规则规定范围内有效。</w:t>
      </w:r>
    </w:p>
    <w:p>
      <w:pPr>
        <w:rPr>
          <w:rFonts w:ascii="宋体" w:hAnsi="宋体" w:eastAsia="宋体"/>
        </w:rPr>
      </w:pPr>
    </w:p>
    <w:p>
      <w:pPr>
        <w:ind w:firstLine="421" w:firstLineChars="200"/>
        <w:rPr>
          <w:rFonts w:ascii="宋体" w:hAnsi="宋体" w:eastAsia="宋体"/>
          <w:b/>
          <w:bCs/>
        </w:rPr>
      </w:pPr>
      <w:r>
        <w:rPr>
          <w:rFonts w:hint="eastAsia" w:ascii="Times New Roman" w:hAnsi="Times New Roman" w:eastAsia="宋体" w:cs="Times New Roman"/>
          <w:b/>
          <w:bCs/>
        </w:rPr>
        <w:t>2.4.2</w:t>
      </w:r>
      <w:r>
        <w:rPr>
          <w:rFonts w:ascii="宋体" w:hAnsi="宋体" w:eastAsia="宋体"/>
          <w:b/>
          <w:bCs/>
        </w:rPr>
        <w:t xml:space="preserve">  证书的签发及签署</w:t>
      </w:r>
    </w:p>
    <w:p>
      <w:pPr>
        <w:ind w:firstLine="420" w:firstLineChars="200"/>
        <w:rPr>
          <w:rFonts w:ascii="宋体" w:hAnsi="宋体" w:eastAsia="宋体"/>
        </w:rPr>
      </w:pPr>
      <w:r>
        <w:rPr>
          <w:rFonts w:hint="eastAsia" w:ascii="Times New Roman" w:hAnsi="Times New Roman" w:eastAsia="宋体" w:cs="Times New Roman"/>
        </w:rPr>
        <w:t>2.4.2.1</w:t>
      </w:r>
      <w:r>
        <w:rPr>
          <w:rFonts w:ascii="宋体" w:hAnsi="宋体" w:eastAsia="宋体"/>
        </w:rPr>
        <w:t xml:space="preserve">  船舶经建造检验、初次检验、换证检验、特别定期检验和试航检验合格后，应签发相应证书。临时检验合格后，如有必要，应签发相应证书。</w:t>
      </w:r>
    </w:p>
    <w:p>
      <w:pPr>
        <w:ind w:firstLine="420" w:firstLineChars="200"/>
        <w:rPr>
          <w:rFonts w:ascii="宋体" w:hAnsi="宋体" w:eastAsia="宋体"/>
        </w:rPr>
      </w:pPr>
      <w:r>
        <w:rPr>
          <w:rFonts w:hint="eastAsia" w:ascii="Times New Roman" w:hAnsi="Times New Roman" w:eastAsia="宋体" w:cs="Times New Roman"/>
        </w:rPr>
        <w:t>2.4.2.2</w:t>
      </w:r>
      <w:r>
        <w:rPr>
          <w:rFonts w:ascii="宋体" w:hAnsi="宋体" w:eastAsia="宋体"/>
        </w:rPr>
        <w:t xml:space="preserve">  船舶经年度检验、中间检验、船底外部检查合格后，应在相应证书上签署。临时检验合格后，如适用，应在相应证书上签署。</w:t>
      </w:r>
    </w:p>
    <w:p>
      <w:pPr>
        <w:ind w:firstLine="420" w:firstLineChars="200"/>
        <w:rPr>
          <w:rFonts w:ascii="宋体" w:hAnsi="宋体" w:eastAsia="宋体"/>
        </w:rPr>
      </w:pPr>
      <w:r>
        <w:rPr>
          <w:rFonts w:hint="eastAsia" w:ascii="Times New Roman" w:hAnsi="Times New Roman" w:eastAsia="宋体" w:cs="Times New Roman"/>
        </w:rPr>
        <w:t>2.4.2.3</w:t>
      </w:r>
      <w:r>
        <w:rPr>
          <w:rFonts w:ascii="宋体" w:hAnsi="宋体" w:eastAsia="宋体"/>
        </w:rPr>
        <w:t xml:space="preserve">  重大改建船舶经检验合格后，应根据新的船舶主尺度、船舶类型和预定用途等签发新证书，并注明改建日期。重大改建船舶不得改变船舶建造日期，船龄仍按原船龄延续。</w:t>
      </w:r>
    </w:p>
    <w:p>
      <w:pPr>
        <w:ind w:firstLine="420" w:firstLineChars="200"/>
        <w:rPr>
          <w:rFonts w:ascii="宋体" w:hAnsi="宋体" w:eastAsia="宋体"/>
        </w:rPr>
      </w:pPr>
    </w:p>
    <w:p>
      <w:pPr>
        <w:ind w:firstLine="421" w:firstLineChars="200"/>
        <w:rPr>
          <w:rFonts w:ascii="宋体" w:hAnsi="宋体" w:eastAsia="宋体"/>
          <w:b/>
          <w:bCs/>
        </w:rPr>
      </w:pPr>
      <w:r>
        <w:rPr>
          <w:rFonts w:hint="eastAsia" w:ascii="Times New Roman" w:hAnsi="Times New Roman" w:eastAsia="宋体" w:cs="Times New Roman"/>
          <w:b/>
          <w:bCs/>
        </w:rPr>
        <w:t>2.4.3</w:t>
      </w:r>
      <w:r>
        <w:rPr>
          <w:rFonts w:ascii="宋体" w:hAnsi="宋体" w:eastAsia="宋体"/>
          <w:b/>
          <w:bCs/>
        </w:rPr>
        <w:t xml:space="preserve">  证书期</w:t>
      </w:r>
      <w:r>
        <w:rPr>
          <w:rFonts w:hint="eastAsia" w:ascii="宋体" w:hAnsi="宋体" w:eastAsia="宋体"/>
          <w:b/>
          <w:bCs/>
        </w:rPr>
        <w:t>限</w:t>
      </w:r>
    </w:p>
    <w:p>
      <w:pPr>
        <w:ind w:firstLine="420" w:firstLineChars="200"/>
        <w:rPr>
          <w:rFonts w:ascii="宋体" w:hAnsi="宋体" w:eastAsia="宋体"/>
        </w:rPr>
      </w:pPr>
      <w:r>
        <w:rPr>
          <w:rFonts w:hint="eastAsia" w:ascii="Times New Roman" w:hAnsi="Times New Roman" w:eastAsia="宋体" w:cs="Times New Roman"/>
        </w:rPr>
        <w:t xml:space="preserve">2.4.3.1  </w:t>
      </w:r>
      <w:r>
        <w:rPr>
          <w:rFonts w:hint="eastAsia" w:ascii="宋体" w:hAnsi="宋体" w:eastAsia="宋体"/>
        </w:rPr>
        <w:t>船舶经检验合格取得的证书，其有效期如下：</w:t>
      </w:r>
    </w:p>
    <w:p>
      <w:pPr>
        <w:ind w:firstLine="420" w:firstLineChars="200"/>
        <w:rPr>
          <w:rFonts w:ascii="宋体" w:hAnsi="宋体" w:eastAsia="宋体"/>
        </w:rPr>
      </w:pPr>
      <w:r>
        <w:rPr>
          <w:rFonts w:hint="eastAsia" w:ascii="宋体" w:hAnsi="宋体" w:eastAsia="宋体"/>
        </w:rPr>
        <w:t>（1）</w:t>
      </w:r>
      <w:r>
        <w:rPr>
          <w:rFonts w:ascii="宋体" w:hAnsi="宋体" w:eastAsia="宋体"/>
        </w:rPr>
        <w:t>内河船舶安全与环保证书、京杭运河型船舶航行证书、川江及三峡库区船舶航行证书的有效期限不超过本章表</w:t>
      </w:r>
      <w:r>
        <w:rPr>
          <w:rFonts w:hint="eastAsia" w:ascii="Times New Roman" w:hAnsi="Times New Roman" w:eastAsia="宋体" w:cs="Times New Roman"/>
        </w:rPr>
        <w:t>2.3.1.1</w:t>
      </w:r>
      <w:r>
        <w:rPr>
          <w:rFonts w:ascii="宋体" w:hAnsi="宋体" w:eastAsia="宋体"/>
        </w:rPr>
        <w:t>规定的换证检验间隔期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内河船舶装运危险货物适装/推或拖证书</w:t>
      </w:r>
      <w:r>
        <w:rPr>
          <w:rFonts w:hint="eastAsia" w:ascii="宋体" w:hAnsi="宋体" w:eastAsia="宋体"/>
        </w:rPr>
        <w:t>的有效期应与船舶的安全与环保证书相一致；</w:t>
      </w:r>
    </w:p>
    <w:p>
      <w:pPr>
        <w:ind w:firstLine="420" w:firstLineChars="200"/>
        <w:rPr>
          <w:rFonts w:ascii="宋体" w:hAnsi="宋体" w:eastAsia="宋体"/>
        </w:rPr>
      </w:pPr>
      <w:r>
        <w:rPr>
          <w:rFonts w:hint="eastAsia" w:ascii="宋体" w:hAnsi="宋体" w:eastAsia="宋体"/>
        </w:rPr>
        <w:t>（3）</w:t>
      </w:r>
      <w:r>
        <w:rPr>
          <w:rFonts w:ascii="宋体" w:hAnsi="宋体" w:eastAsia="宋体"/>
        </w:rPr>
        <w:t>有冰封期水域的船舶（包括自航船和非自航船），其法定证书的有效期为每年度船舶通航期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（4）</w:t>
      </w:r>
      <w:r>
        <w:rPr>
          <w:rFonts w:ascii="宋体" w:hAnsi="宋体" w:eastAsia="宋体"/>
        </w:rPr>
        <w:t>对要求实施特别定期检验的老旧运输船舶，证书的有效期限不超过本章</w:t>
      </w:r>
      <w:r>
        <w:rPr>
          <w:rFonts w:hint="eastAsia" w:ascii="Times New Roman" w:hAnsi="Times New Roman" w:eastAsia="宋体" w:cs="Times New Roman"/>
        </w:rPr>
        <w:t>2.3.5.1</w:t>
      </w:r>
      <w:r>
        <w:rPr>
          <w:rFonts w:ascii="宋体" w:hAnsi="宋体" w:eastAsia="宋体"/>
        </w:rPr>
        <w:t>规定的特别定期检验间隔期。</w:t>
      </w:r>
    </w:p>
    <w:p>
      <w:pPr>
        <w:ind w:firstLine="420" w:firstLineChars="200"/>
        <w:rPr>
          <w:rFonts w:ascii="宋体" w:hAnsi="宋体" w:eastAsia="宋体"/>
        </w:rPr>
      </w:pPr>
      <w:r>
        <w:rPr>
          <w:rFonts w:hint="eastAsia" w:ascii="Times New Roman" w:hAnsi="Times New Roman" w:eastAsia="宋体" w:cs="Times New Roman"/>
        </w:rPr>
        <w:t>2.4.3.2</w:t>
      </w:r>
      <w:r>
        <w:rPr>
          <w:rFonts w:ascii="宋体" w:hAnsi="宋体" w:eastAsia="宋体"/>
        </w:rPr>
        <w:t xml:space="preserve">  在</w:t>
      </w:r>
      <w:r>
        <w:rPr>
          <w:rFonts w:hint="eastAsia" w:ascii="宋体" w:hAnsi="宋体" w:eastAsia="宋体"/>
        </w:rPr>
        <w:t>本章</w:t>
      </w:r>
      <w:r>
        <w:rPr>
          <w:rFonts w:hint="eastAsia" w:ascii="Times New Roman" w:hAnsi="Times New Roman" w:eastAsia="宋体" w:cs="Times New Roman"/>
        </w:rPr>
        <w:t>2.3.2.2</w:t>
      </w:r>
      <w:r>
        <w:rPr>
          <w:rFonts w:hint="eastAsia" w:ascii="宋体" w:hAnsi="宋体" w:eastAsia="宋体"/>
        </w:rPr>
        <w:t>所述</w:t>
      </w:r>
      <w:r>
        <w:rPr>
          <w:rFonts w:ascii="宋体" w:hAnsi="宋体" w:eastAsia="宋体"/>
        </w:rPr>
        <w:t>情况下，经船舶检验机构上船检验和批准，可给予不超过</w:t>
      </w:r>
      <w:r>
        <w:rPr>
          <w:rFonts w:hint="eastAsia" w:ascii="宋体" w:hAnsi="宋体" w:eastAsia="宋体"/>
        </w:rPr>
        <w:t>3</w:t>
      </w:r>
      <w:r>
        <w:rPr>
          <w:rFonts w:ascii="宋体" w:hAnsi="宋体" w:eastAsia="宋体"/>
        </w:rPr>
        <w:t>个月的展期，</w:t>
      </w:r>
    </w:p>
    <w:p>
      <w:pPr>
        <w:ind w:firstLine="420" w:firstLineChars="200"/>
        <w:rPr>
          <w:rFonts w:ascii="宋体" w:hAnsi="宋体" w:eastAsia="宋体"/>
        </w:rPr>
      </w:pPr>
      <w:r>
        <w:rPr>
          <w:rFonts w:hint="eastAsia" w:ascii="Times New Roman" w:hAnsi="Times New Roman" w:eastAsia="宋体" w:cs="Times New Roman"/>
        </w:rPr>
        <w:t xml:space="preserve">2.4.3.3  </w:t>
      </w:r>
      <w:r>
        <w:rPr>
          <w:rFonts w:hint="eastAsia" w:ascii="宋体" w:hAnsi="宋体" w:eastAsia="宋体"/>
        </w:rPr>
        <w:t>证书有效期的计算如下：</w:t>
      </w:r>
    </w:p>
    <w:p>
      <w:pPr>
        <w:ind w:firstLine="420" w:firstLineChars="200"/>
        <w:rPr>
          <w:rFonts w:ascii="宋体" w:hAnsi="宋体" w:eastAsia="宋体"/>
        </w:rPr>
      </w:pPr>
      <w:r>
        <w:rPr>
          <w:rFonts w:hint="eastAsia" w:ascii="宋体" w:hAnsi="宋体" w:eastAsia="宋体"/>
        </w:rPr>
        <w:t>（1）</w:t>
      </w:r>
      <w:r>
        <w:rPr>
          <w:rFonts w:ascii="宋体" w:hAnsi="宋体" w:eastAsia="宋体"/>
        </w:rPr>
        <w:t>如换证检验</w:t>
      </w:r>
      <w:r>
        <w:rPr>
          <w:rFonts w:hint="eastAsia" w:ascii="宋体" w:hAnsi="宋体" w:eastAsia="宋体"/>
        </w:rPr>
        <w:t>或特别定期检验</w:t>
      </w:r>
      <w:r>
        <w:rPr>
          <w:rFonts w:ascii="宋体" w:hAnsi="宋体" w:eastAsia="宋体"/>
        </w:rPr>
        <w:t>是在证书到期之日</w:t>
      </w:r>
      <w:r>
        <w:rPr>
          <w:rFonts w:ascii="Times New Roman" w:hAnsi="Times New Roman" w:eastAsia="宋体" w:cs="Times New Roman"/>
        </w:rPr>
        <w:t>3</w:t>
      </w:r>
      <w:r>
        <w:rPr>
          <w:rFonts w:ascii="宋体" w:hAnsi="宋体" w:eastAsia="宋体"/>
        </w:rPr>
        <w:t>个月之前完成，则新证书有效期自此次换证检验完成之日算起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经展期的船舶在展期的期限内应进行换证检验</w:t>
      </w:r>
      <w:r>
        <w:rPr>
          <w:rFonts w:hint="eastAsia" w:ascii="宋体" w:hAnsi="宋体" w:eastAsia="宋体"/>
        </w:rPr>
        <w:t>或特别定期检验</w:t>
      </w:r>
      <w:r>
        <w:rPr>
          <w:rFonts w:ascii="宋体" w:hAnsi="宋体" w:eastAsia="宋体"/>
        </w:rPr>
        <w:t>，新证书的有效期应自展期前证书到期之日算起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（3）</w:t>
      </w:r>
      <w:r>
        <w:rPr>
          <w:rFonts w:ascii="宋体" w:hAnsi="宋体" w:eastAsia="宋体"/>
        </w:rPr>
        <w:t>其他情况按原换证检验</w:t>
      </w:r>
      <w:r>
        <w:rPr>
          <w:rFonts w:hint="eastAsia" w:ascii="宋体" w:hAnsi="宋体" w:eastAsia="宋体"/>
        </w:rPr>
        <w:t>或特别定期检验</w:t>
      </w:r>
      <w:r>
        <w:rPr>
          <w:rFonts w:ascii="宋体" w:hAnsi="宋体" w:eastAsia="宋体"/>
        </w:rPr>
        <w:t>到期之日算起。</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2.4.4  </w:t>
      </w:r>
      <w:r>
        <w:rPr>
          <w:rFonts w:ascii="宋体" w:hAnsi="宋体" w:eastAsia="宋体"/>
          <w:b/>
        </w:rPr>
        <w:t>证书发送与保存</w:t>
      </w:r>
    </w:p>
    <w:p>
      <w:pPr>
        <w:ind w:firstLine="420" w:firstLineChars="200"/>
        <w:rPr>
          <w:rFonts w:ascii="宋体" w:hAnsi="宋体" w:eastAsia="宋体"/>
        </w:rPr>
      </w:pPr>
      <w:r>
        <w:rPr>
          <w:rFonts w:hint="eastAsia" w:ascii="Times New Roman" w:hAnsi="Times New Roman" w:eastAsia="宋体" w:cs="Times New Roman"/>
        </w:rPr>
        <w:t>2.4.4.1</w:t>
      </w:r>
      <w:r>
        <w:rPr>
          <w:rFonts w:ascii="宋体" w:hAnsi="宋体" w:eastAsia="宋体"/>
        </w:rPr>
        <w:t xml:space="preserve">  船舶检验机构应</w:t>
      </w:r>
      <w:r>
        <w:rPr>
          <w:rFonts w:hint="eastAsia" w:ascii="宋体" w:hAnsi="宋体" w:eastAsia="宋体"/>
        </w:rPr>
        <w:t>在完成证书制定后将证书发至申请检验的船舶所有人或经营人，或其授权的人员，并保存副本备查</w:t>
      </w:r>
      <w:r>
        <w:rPr>
          <w:rFonts w:ascii="宋体" w:hAnsi="宋体" w:eastAsia="宋体"/>
        </w:rPr>
        <w:t>。</w:t>
      </w:r>
    </w:p>
    <w:p>
      <w:pPr>
        <w:widowControl/>
        <w:ind w:firstLine="420" w:firstLineChars="200"/>
        <w:jc w:val="left"/>
      </w:pPr>
      <w:r>
        <w:rPr>
          <w:rFonts w:hint="eastAsia" w:ascii="Times New Roman" w:hAnsi="Times New Roman" w:eastAsia="宋体" w:cs="Times New Roman"/>
        </w:rPr>
        <w:t>2.4.4.2</w:t>
      </w:r>
      <w:r>
        <w:rPr>
          <w:rFonts w:ascii="宋体" w:hAnsi="宋体" w:eastAsia="宋体"/>
        </w:rPr>
        <w:t xml:space="preserve">  船上应</w:t>
      </w:r>
      <w:r>
        <w:rPr>
          <w:rFonts w:hint="eastAsia" w:ascii="宋体" w:hAnsi="宋体" w:eastAsia="宋体"/>
        </w:rPr>
        <w:t>妥善</w:t>
      </w:r>
      <w:r>
        <w:rPr>
          <w:rFonts w:ascii="宋体" w:hAnsi="宋体" w:eastAsia="宋体"/>
        </w:rPr>
        <w:t>保存所持有</w:t>
      </w:r>
      <w:r>
        <w:rPr>
          <w:rFonts w:hint="eastAsia" w:ascii="宋体" w:hAnsi="宋体" w:eastAsia="宋体"/>
        </w:rPr>
        <w:t>的</w:t>
      </w:r>
      <w:r>
        <w:rPr>
          <w:rFonts w:ascii="宋体" w:hAnsi="宋体" w:eastAsia="宋体"/>
        </w:rPr>
        <w:t>证书，并随时可供检查。</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2.4.5  </w:t>
      </w:r>
      <w:r>
        <w:rPr>
          <w:rFonts w:ascii="宋体" w:hAnsi="宋体" w:eastAsia="宋体"/>
          <w:b/>
        </w:rPr>
        <w:t>证书有效性的保持</w:t>
      </w:r>
    </w:p>
    <w:p>
      <w:pPr>
        <w:ind w:firstLine="420" w:firstLineChars="200"/>
        <w:rPr>
          <w:rFonts w:ascii="宋体" w:hAnsi="宋体" w:eastAsia="宋体"/>
        </w:rPr>
      </w:pPr>
      <w:r>
        <w:rPr>
          <w:rFonts w:hint="eastAsia" w:ascii="Times New Roman" w:hAnsi="Times New Roman" w:eastAsia="宋体" w:cs="Times New Roman"/>
        </w:rPr>
        <w:t>2.4.5.1</w:t>
      </w:r>
      <w:r>
        <w:rPr>
          <w:rFonts w:ascii="宋体" w:hAnsi="宋体" w:eastAsia="宋体"/>
        </w:rPr>
        <w:t xml:space="preserve">  船舶已按本</w:t>
      </w:r>
      <w:r>
        <w:rPr>
          <w:rFonts w:hint="eastAsia" w:ascii="宋体" w:hAnsi="宋体" w:eastAsia="宋体"/>
        </w:rPr>
        <w:t>规则</w:t>
      </w:r>
      <w:r>
        <w:rPr>
          <w:rFonts w:ascii="宋体" w:hAnsi="宋体" w:eastAsia="宋体"/>
        </w:rPr>
        <w:t>规定进行检验和证书签署，并处于良好技术状态，适合于预定用途。</w:t>
      </w:r>
    </w:p>
    <w:p>
      <w:pPr>
        <w:ind w:firstLine="420" w:firstLineChars="200"/>
        <w:rPr>
          <w:rFonts w:ascii="宋体" w:hAnsi="宋体" w:eastAsia="宋体"/>
        </w:rPr>
      </w:pPr>
      <w:r>
        <w:rPr>
          <w:rFonts w:hint="eastAsia" w:ascii="Times New Roman" w:hAnsi="Times New Roman" w:eastAsia="宋体" w:cs="Times New Roman"/>
        </w:rPr>
        <w:t xml:space="preserve">2.4.5.2 </w:t>
      </w:r>
      <w:r>
        <w:rPr>
          <w:rFonts w:ascii="宋体" w:hAnsi="宋体" w:eastAsia="宋体"/>
        </w:rPr>
        <w:t xml:space="preserve"> 船舶按证书限定的航区和条件进行营运/作业。</w:t>
      </w:r>
    </w:p>
    <w:p>
      <w:pPr>
        <w:ind w:firstLine="420" w:firstLineChars="200"/>
        <w:rPr>
          <w:rFonts w:ascii="宋体" w:hAnsi="宋体" w:eastAsia="宋体"/>
        </w:rPr>
      </w:pPr>
    </w:p>
    <w:p>
      <w:pPr>
        <w:widowControl/>
        <w:jc w:val="left"/>
        <w:rPr>
          <w:rFonts w:ascii="黑体" w:hAnsi="黑体" w:eastAsia="黑体" w:cstheme="majorBidi"/>
          <w:bCs/>
          <w:sz w:val="28"/>
          <w:szCs w:val="28"/>
        </w:rPr>
      </w:pPr>
      <w:r>
        <w:rPr>
          <w:rFonts w:ascii="黑体" w:hAnsi="黑体" w:eastAsia="黑体"/>
          <w:b/>
          <w:sz w:val="28"/>
          <w:szCs w:val="28"/>
        </w:rPr>
        <w:br w:type="page"/>
      </w:r>
    </w:p>
    <w:p>
      <w:pPr>
        <w:pStyle w:val="2"/>
        <w:spacing w:after="240"/>
        <w:jc w:val="center"/>
        <w:rPr>
          <w:rFonts w:ascii="黑体" w:hAnsi="黑体" w:eastAsia="黑体"/>
          <w:b w:val="0"/>
          <w:sz w:val="32"/>
          <w:szCs w:val="32"/>
        </w:rPr>
      </w:pPr>
      <w:bookmarkStart w:id="13" w:name="_Toc135060035"/>
      <w:r>
        <w:rPr>
          <w:rFonts w:hint="eastAsia" w:ascii="黑体" w:hAnsi="黑体" w:eastAsia="黑体"/>
          <w:b w:val="0"/>
          <w:sz w:val="32"/>
          <w:szCs w:val="32"/>
        </w:rPr>
        <w:t>附录1船舶法定证书及填写说明</w:t>
      </w:r>
      <w:bookmarkEnd w:id="13"/>
    </w:p>
    <w:p>
      <w:pPr>
        <w:jc w:val="center"/>
        <w:rPr>
          <w:rFonts w:ascii="宋体" w:hAnsi="宋体" w:eastAsia="宋体"/>
        </w:rPr>
      </w:pPr>
      <w:r>
        <w:rPr>
          <w:rFonts w:hint="eastAsia" w:ascii="宋体" w:hAnsi="宋体" w:eastAsia="宋体"/>
        </w:rPr>
        <w:t>（适用于船长大于等于</w:t>
      </w:r>
      <w:r>
        <w:rPr>
          <w:rFonts w:ascii="Times New Roman" w:hAnsi="Times New Roman" w:eastAsia="宋体" w:cs="Times New Roman"/>
        </w:rPr>
        <w:t>20</w:t>
      </w:r>
      <w:r>
        <w:rPr>
          <w:rFonts w:hint="eastAsia" w:ascii="宋体" w:hAnsi="宋体" w:eastAsia="宋体"/>
        </w:rPr>
        <w:t>m的船舶）</w:t>
      </w:r>
    </w:p>
    <w:p>
      <w:r>
        <w:rPr>
          <w:rFonts w:hint="eastAsia"/>
        </w:rPr>
        <w:drawing>
          <wp:inline distT="0" distB="0" distL="0" distR="0">
            <wp:extent cx="5272405" cy="7475220"/>
            <wp:effectExtent l="0" t="0" r="0" b="0"/>
            <wp:docPr id="2"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5272405" cy="7475220"/>
                    </a:xfrm>
                    <a:prstGeom prst="rect">
                      <a:avLst/>
                    </a:prstGeom>
                    <a:noFill/>
                    <a:ln>
                      <a:noFill/>
                    </a:ln>
                  </pic:spPr>
                </pic:pic>
              </a:graphicData>
            </a:graphic>
          </wp:inline>
        </w:drawing>
      </w:r>
    </w:p>
    <w:p>
      <w:pPr>
        <w:pageBreakBefore/>
        <w:jc w:val="center"/>
        <w:rPr>
          <w:rFonts w:hint="eastAsia" w:ascii="黑体" w:eastAsia="黑体"/>
          <w:color w:val="000000"/>
          <w:sz w:val="32"/>
          <w:szCs w:val="32"/>
        </w:rPr>
      </w:pPr>
      <w:r>
        <w:drawing>
          <wp:inline distT="0" distB="0" distL="0" distR="0">
            <wp:extent cx="5133975" cy="7324725"/>
            <wp:effectExtent l="0" t="0" r="9525" b="9525"/>
            <wp:docPr id="15959654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5965415" name="图片 1"/>
                    <pic:cNvPicPr>
                      <a:picLocks noChangeAspect="true"/>
                    </pic:cNvPicPr>
                  </pic:nvPicPr>
                  <pic:blipFill>
                    <a:blip r:embed="rId10"/>
                    <a:stretch>
                      <a:fillRect/>
                    </a:stretch>
                  </pic:blipFill>
                  <pic:spPr>
                    <a:xfrm>
                      <a:off x="0" y="0"/>
                      <a:ext cx="5133975" cy="7324725"/>
                    </a:xfrm>
                    <a:prstGeom prst="rect">
                      <a:avLst/>
                    </a:prstGeom>
                  </pic:spPr>
                </pic:pic>
              </a:graphicData>
            </a:graphic>
          </wp:inline>
        </w:drawing>
      </w:r>
    </w:p>
    <w:p>
      <w:pPr>
        <w:pageBreakBefore/>
        <w:jc w:val="center"/>
        <w:rPr>
          <w:rFonts w:hint="eastAsia" w:ascii="黑体" w:eastAsia="黑体"/>
          <w:color w:val="000000"/>
          <w:sz w:val="32"/>
          <w:szCs w:val="32"/>
        </w:rPr>
      </w:pPr>
      <w:r>
        <w:rPr>
          <w:rFonts w:ascii="黑体" w:eastAsia="黑体"/>
          <w:color w:val="000000"/>
          <w:sz w:val="32"/>
          <w:szCs w:val="32"/>
        </w:rPr>
        <w:drawing>
          <wp:inline distT="0" distB="0" distL="0" distR="0">
            <wp:extent cx="5142230" cy="8087360"/>
            <wp:effectExtent l="0" t="0" r="0" b="0"/>
            <wp:docPr id="27"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142230" cy="8087360"/>
                    </a:xfrm>
                    <a:prstGeom prst="rect">
                      <a:avLst/>
                    </a:prstGeom>
                    <a:noFill/>
                    <a:ln>
                      <a:noFill/>
                    </a:ln>
                  </pic:spPr>
                </pic:pic>
              </a:graphicData>
            </a:graphic>
          </wp:inline>
        </w:drawing>
      </w:r>
      <w:r>
        <w:rPr>
          <w:rFonts w:ascii="黑体" w:eastAsia="黑体"/>
          <w:color w:val="000000"/>
          <w:sz w:val="32"/>
          <w:szCs w:val="32"/>
        </w:rPr>
        <w:br w:type="page"/>
      </w:r>
      <w:r>
        <w:rPr>
          <w:rFonts w:ascii="黑体" w:eastAsia="黑体"/>
          <w:color w:val="000000"/>
          <w:sz w:val="32"/>
          <w:szCs w:val="32"/>
        </w:rPr>
        <w:drawing>
          <wp:inline distT="0" distB="0" distL="0" distR="0">
            <wp:extent cx="5135880" cy="8027670"/>
            <wp:effectExtent l="0" t="0" r="0" b="0"/>
            <wp:docPr id="2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5135880" cy="8027670"/>
                    </a:xfrm>
                    <a:prstGeom prst="rect">
                      <a:avLst/>
                    </a:prstGeom>
                    <a:noFill/>
                    <a:ln>
                      <a:noFill/>
                    </a:ln>
                  </pic:spPr>
                </pic:pic>
              </a:graphicData>
            </a:graphic>
          </wp:inline>
        </w:drawing>
      </w:r>
    </w:p>
    <w:p>
      <w:pPr>
        <w:autoSpaceDE w:val="0"/>
        <w:autoSpaceDN w:val="0"/>
        <w:adjustRightInd w:val="0"/>
        <w:jc w:val="center"/>
        <w:rPr>
          <w:color w:val="000000"/>
        </w:rPr>
      </w:pPr>
      <w:r>
        <w:rPr>
          <w:color w:val="000000"/>
        </w:rPr>
        <w:br w:type="page"/>
      </w:r>
      <w:r>
        <w:rPr>
          <w:color w:val="000000"/>
        </w:rPr>
        <w:drawing>
          <wp:inline distT="0" distB="0" distL="0" distR="0">
            <wp:extent cx="4892675" cy="7522845"/>
            <wp:effectExtent l="0" t="0" r="0" b="0"/>
            <wp:docPr id="3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892675" cy="7522845"/>
                    </a:xfrm>
                    <a:prstGeom prst="rect">
                      <a:avLst/>
                    </a:prstGeom>
                    <a:noFill/>
                    <a:ln>
                      <a:noFill/>
                    </a:ln>
                  </pic:spPr>
                </pic:pic>
              </a:graphicData>
            </a:graphic>
          </wp:inline>
        </w:drawing>
      </w:r>
    </w:p>
    <w:p>
      <w:pPr>
        <w:autoSpaceDE w:val="0"/>
        <w:autoSpaceDN w:val="0"/>
        <w:adjustRightInd w:val="0"/>
        <w:jc w:val="center"/>
        <w:rPr>
          <w:color w:val="000000"/>
        </w:rPr>
      </w:pPr>
      <w:r>
        <w:rPr>
          <w:color w:val="000000"/>
        </w:rPr>
        <w:drawing>
          <wp:inline distT="0" distB="0" distL="0" distR="0">
            <wp:extent cx="5189220" cy="7552690"/>
            <wp:effectExtent l="0" t="0" r="0" b="0"/>
            <wp:docPr id="31"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5189220" cy="755269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66690" cy="7742555"/>
            <wp:effectExtent l="0" t="0" r="0" b="0"/>
            <wp:docPr id="32"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5266690" cy="7742555"/>
                    </a:xfrm>
                    <a:prstGeom prst="rect">
                      <a:avLst/>
                    </a:prstGeom>
                    <a:noFill/>
                    <a:ln>
                      <a:noFill/>
                    </a:ln>
                  </pic:spPr>
                </pic:pic>
              </a:graphicData>
            </a:graphic>
          </wp:inline>
        </w:drawing>
      </w:r>
    </w:p>
    <w:p>
      <w:pPr>
        <w:autoSpaceDE w:val="0"/>
        <w:autoSpaceDN w:val="0"/>
        <w:adjustRightInd w:val="0"/>
        <w:jc w:val="center"/>
        <w:rPr>
          <w:color w:val="000000"/>
        </w:rPr>
      </w:pPr>
      <w:r>
        <w:rPr>
          <w:color w:val="000000"/>
        </w:rPr>
        <w:drawing>
          <wp:inline distT="0" distB="0" distL="0" distR="0">
            <wp:extent cx="5272405" cy="7683500"/>
            <wp:effectExtent l="0" t="0" r="0" b="0"/>
            <wp:docPr id="33"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5272405" cy="768350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07635" cy="8532495"/>
            <wp:effectExtent l="0" t="0" r="0" b="0"/>
            <wp:docPr id="34"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5207635" cy="853249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4987925" cy="8152130"/>
            <wp:effectExtent l="0" t="0" r="0" b="0"/>
            <wp:docPr id="3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4987925" cy="815213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064760" cy="8164195"/>
            <wp:effectExtent l="0" t="0" r="0" b="0"/>
            <wp:docPr id="3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5064760" cy="816419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046980" cy="8140700"/>
            <wp:effectExtent l="0" t="0" r="0" b="0"/>
            <wp:docPr id="3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5046980" cy="814070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094605" cy="8467090"/>
            <wp:effectExtent l="0" t="0" r="0" b="0"/>
            <wp:docPr id="3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5094605" cy="8467090"/>
                    </a:xfrm>
                    <a:prstGeom prst="rect">
                      <a:avLst/>
                    </a:prstGeom>
                    <a:noFill/>
                    <a:ln>
                      <a:noFill/>
                    </a:ln>
                  </pic:spPr>
                </pic:pic>
              </a:graphicData>
            </a:graphic>
          </wp:inline>
        </w:drawing>
      </w:r>
    </w:p>
    <w:p>
      <w:pPr>
        <w:autoSpaceDE w:val="0"/>
        <w:autoSpaceDN w:val="0"/>
        <w:adjustRightInd w:val="0"/>
        <w:jc w:val="center"/>
        <w:rPr>
          <w:color w:val="000000"/>
        </w:rPr>
      </w:pPr>
      <w:r>
        <w:drawing>
          <wp:inline distT="0" distB="0" distL="114300" distR="114300">
            <wp:extent cx="5095875" cy="8447405"/>
            <wp:effectExtent l="0" t="0" r="9525" b="1079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22"/>
                    <a:stretch>
                      <a:fillRect/>
                    </a:stretch>
                  </pic:blipFill>
                  <pic:spPr>
                    <a:xfrm>
                      <a:off x="0" y="0"/>
                      <a:ext cx="5095875" cy="8447405"/>
                    </a:xfrm>
                    <a:prstGeom prst="rect">
                      <a:avLst/>
                    </a:prstGeom>
                    <a:noFill/>
                    <a:ln>
                      <a:noFill/>
                    </a:ln>
                  </pic:spPr>
                </pic:pic>
              </a:graphicData>
            </a:graphic>
          </wp:inline>
        </w:drawing>
      </w:r>
      <w:r>
        <w:rPr>
          <w:rFonts w:hint="eastAsia"/>
          <w:color w:val="000000"/>
        </w:rPr>
        <w:drawing>
          <wp:inline distT="0" distB="0" distL="0" distR="0">
            <wp:extent cx="4999355" cy="8039735"/>
            <wp:effectExtent l="0" t="0" r="0" b="0"/>
            <wp:docPr id="40"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4999355" cy="803973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78755" cy="8419465"/>
            <wp:effectExtent l="0" t="0" r="0" b="0"/>
            <wp:docPr id="4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5278755" cy="8419465"/>
                    </a:xfrm>
                    <a:prstGeom prst="rect">
                      <a:avLst/>
                    </a:prstGeom>
                    <a:noFill/>
                    <a:ln>
                      <a:noFill/>
                    </a:ln>
                  </pic:spPr>
                </pic:pic>
              </a:graphicData>
            </a:graphic>
          </wp:inline>
        </w:drawing>
      </w:r>
      <w:r>
        <w:rPr>
          <w:rFonts w:hint="eastAsia"/>
          <w:color w:val="000000"/>
        </w:rPr>
        <w:drawing>
          <wp:inline distT="0" distB="0" distL="0" distR="0">
            <wp:extent cx="5183505" cy="8425815"/>
            <wp:effectExtent l="0" t="0" r="0" b="0"/>
            <wp:docPr id="4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5183505" cy="842581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112385" cy="8312785"/>
            <wp:effectExtent l="0" t="0" r="0" b="0"/>
            <wp:docPr id="4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5112385" cy="831278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72405" cy="8087360"/>
            <wp:effectExtent l="0" t="0" r="0" b="0"/>
            <wp:docPr id="4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5272405" cy="808736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171440" cy="8188325"/>
            <wp:effectExtent l="0" t="0" r="0" b="0"/>
            <wp:docPr id="4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5171440" cy="8188325"/>
                    </a:xfrm>
                    <a:prstGeom prst="rect">
                      <a:avLst/>
                    </a:prstGeom>
                    <a:noFill/>
                    <a:ln>
                      <a:noFill/>
                    </a:ln>
                  </pic:spPr>
                </pic:pic>
              </a:graphicData>
            </a:graphic>
          </wp:inline>
        </w:drawing>
      </w:r>
      <w:r>
        <w:rPr>
          <w:rFonts w:hint="eastAsia"/>
          <w:color w:val="000000"/>
        </w:rPr>
        <w:drawing>
          <wp:inline distT="0" distB="0" distL="0" distR="0">
            <wp:extent cx="5189220" cy="8419465"/>
            <wp:effectExtent l="0" t="0" r="0" b="0"/>
            <wp:docPr id="4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5189220" cy="8419465"/>
                    </a:xfrm>
                    <a:prstGeom prst="rect">
                      <a:avLst/>
                    </a:prstGeom>
                    <a:noFill/>
                    <a:ln>
                      <a:noFill/>
                    </a:ln>
                  </pic:spPr>
                </pic:pic>
              </a:graphicData>
            </a:graphic>
          </wp:inline>
        </w:drawing>
      </w:r>
    </w:p>
    <w:p>
      <w:pPr>
        <w:autoSpaceDE w:val="0"/>
        <w:autoSpaceDN w:val="0"/>
        <w:adjustRightInd w:val="0"/>
        <w:jc w:val="center"/>
        <w:rPr>
          <w:color w:val="000000"/>
        </w:rPr>
      </w:pPr>
    </w:p>
    <w:p>
      <w:pPr>
        <w:autoSpaceDE w:val="0"/>
        <w:autoSpaceDN w:val="0"/>
        <w:adjustRightInd w:val="0"/>
        <w:jc w:val="center"/>
        <w:rPr>
          <w:color w:val="000000"/>
        </w:rPr>
      </w:pPr>
      <w:r>
        <w:rPr>
          <w:rFonts w:hint="eastAsia"/>
          <w:color w:val="000000"/>
        </w:rPr>
        <w:drawing>
          <wp:inline distT="0" distB="0" distL="0" distR="0">
            <wp:extent cx="5183505" cy="8295005"/>
            <wp:effectExtent l="0" t="0" r="0" b="0"/>
            <wp:docPr id="4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5183505" cy="829500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160010" cy="8425815"/>
            <wp:effectExtent l="0" t="0" r="0" b="0"/>
            <wp:docPr id="49"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5160010" cy="8425815"/>
                    </a:xfrm>
                    <a:prstGeom prst="rect">
                      <a:avLst/>
                    </a:prstGeom>
                    <a:noFill/>
                    <a:ln>
                      <a:noFill/>
                    </a:ln>
                  </pic:spPr>
                </pic:pic>
              </a:graphicData>
            </a:graphic>
          </wp:inline>
        </w:drawing>
      </w:r>
    </w:p>
    <w:p>
      <w:pPr>
        <w:rPr>
          <w:b/>
        </w:rPr>
      </w:pPr>
    </w:p>
    <w:p>
      <w:pPr>
        <w:jc w:val="center"/>
        <w:rPr>
          <w:rFonts w:ascii="黑体" w:hAnsi="黑体" w:eastAsia="黑体"/>
          <w:szCs w:val="21"/>
        </w:rPr>
      </w:pPr>
      <w:r>
        <w:rPr>
          <w:rFonts w:hint="eastAsia" w:ascii="黑体" w:hAnsi="黑体" w:eastAsia="黑体"/>
          <w:szCs w:val="21"/>
        </w:rPr>
        <w:t>内河船舶安全与环保证书填写说明</w:t>
      </w:r>
    </w:p>
    <w:p>
      <w:pPr>
        <w:pStyle w:val="3"/>
        <w:rPr>
          <w:rFonts w:ascii="宋体" w:hAnsi="宋体" w:eastAsia="宋体"/>
          <w:sz w:val="21"/>
          <w:szCs w:val="21"/>
        </w:rPr>
      </w:pPr>
      <w:bookmarkStart w:id="14" w:name="_Toc135060036"/>
      <w:r>
        <w:rPr>
          <w:rFonts w:hint="eastAsia" w:ascii="宋体" w:hAnsi="宋体" w:eastAsia="宋体"/>
          <w:sz w:val="21"/>
          <w:szCs w:val="21"/>
        </w:rPr>
        <w:t>一、总体说明</w:t>
      </w:r>
      <w:bookmarkEnd w:id="14"/>
    </w:p>
    <w:p>
      <w:pPr>
        <w:ind w:firstLine="420" w:firstLineChars="200"/>
        <w:rPr>
          <w:rFonts w:ascii="宋体" w:hAnsi="宋体" w:eastAsia="宋体"/>
          <w:szCs w:val="21"/>
        </w:rPr>
      </w:pPr>
      <w:r>
        <w:rPr>
          <w:rFonts w:hint="eastAsia" w:ascii="宋体" w:hAnsi="宋体" w:eastAsia="宋体"/>
          <w:szCs w:val="21"/>
        </w:rPr>
        <w:t>内河船舶法定检验证书分三部分：《内河船舶安全与环保证书》（格式</w:t>
      </w:r>
      <w:r>
        <w:rPr>
          <w:rFonts w:ascii="宋体" w:hAnsi="宋体" w:eastAsia="宋体"/>
          <w:szCs w:val="21"/>
        </w:rPr>
        <w:t>为</w:t>
      </w:r>
      <w:r>
        <w:rPr>
          <w:rFonts w:hint="eastAsia" w:ascii="宋体" w:hAnsi="宋体" w:eastAsia="宋体"/>
          <w:szCs w:val="21"/>
        </w:rPr>
        <w:t>ZZS）、短期或附加证书和区域证书部分。</w:t>
      </w:r>
    </w:p>
    <w:p>
      <w:pPr>
        <w:ind w:firstLine="420" w:firstLineChars="200"/>
        <w:rPr>
          <w:rFonts w:ascii="宋体" w:hAnsi="宋体" w:eastAsia="宋体"/>
          <w:szCs w:val="21"/>
        </w:rPr>
      </w:pPr>
      <w:r>
        <w:rPr>
          <w:rFonts w:hint="eastAsia" w:ascii="宋体" w:hAnsi="宋体" w:eastAsia="宋体"/>
          <w:szCs w:val="21"/>
        </w:rPr>
        <w:t>（一）《内河船舶安全与环保证书》分三部分：证书主体部分（格式</w:t>
      </w:r>
      <w:r>
        <w:rPr>
          <w:rFonts w:ascii="宋体" w:hAnsi="宋体" w:eastAsia="宋体"/>
          <w:szCs w:val="21"/>
        </w:rPr>
        <w:t>为</w:t>
      </w:r>
      <w:r>
        <w:rPr>
          <w:rFonts w:hint="eastAsia" w:ascii="宋体" w:hAnsi="宋体" w:eastAsia="宋体"/>
          <w:szCs w:val="21"/>
        </w:rPr>
        <w:t>ZZS）、安全与环保设备记录部分（格式</w:t>
      </w:r>
      <w:r>
        <w:rPr>
          <w:rFonts w:ascii="宋体" w:hAnsi="宋体" w:eastAsia="宋体"/>
          <w:szCs w:val="21"/>
        </w:rPr>
        <w:t>为</w:t>
      </w:r>
      <w:r>
        <w:rPr>
          <w:rFonts w:hint="eastAsia" w:ascii="宋体" w:hAnsi="宋体" w:eastAsia="宋体"/>
          <w:szCs w:val="21"/>
        </w:rPr>
        <w:t>ZZSJL）、附页部分（格式</w:t>
      </w:r>
      <w:r>
        <w:rPr>
          <w:rFonts w:ascii="宋体" w:hAnsi="宋体" w:eastAsia="宋体"/>
          <w:szCs w:val="21"/>
        </w:rPr>
        <w:t>为</w:t>
      </w:r>
      <w:r>
        <w:rPr>
          <w:rFonts w:hint="eastAsia" w:ascii="宋体" w:hAnsi="宋体" w:eastAsia="宋体"/>
          <w:szCs w:val="21"/>
        </w:rPr>
        <w:t>ZZSFY）。</w:t>
      </w:r>
    </w:p>
    <w:p>
      <w:pPr>
        <w:ind w:firstLine="420" w:firstLineChars="200"/>
        <w:rPr>
          <w:rFonts w:ascii="宋体" w:hAnsi="宋体" w:eastAsia="宋体"/>
          <w:szCs w:val="21"/>
        </w:rPr>
      </w:pPr>
      <w:r>
        <w:rPr>
          <w:rFonts w:hint="eastAsia" w:ascii="宋体" w:hAnsi="宋体" w:eastAsia="宋体"/>
          <w:szCs w:val="21"/>
        </w:rPr>
        <w:t>证书主体部分（格式ZZS）反映了船舶经检验后是否适航的总体结论，且必须与安全与环保设备记录、所选附页一同使用方为有效。</w:t>
      </w:r>
    </w:p>
    <w:p>
      <w:pPr>
        <w:ind w:firstLine="420" w:firstLineChars="200"/>
        <w:rPr>
          <w:rFonts w:ascii="宋体" w:hAnsi="宋体" w:eastAsia="宋体"/>
          <w:szCs w:val="21"/>
        </w:rPr>
      </w:pPr>
      <w:r>
        <w:rPr>
          <w:rFonts w:hint="eastAsia" w:ascii="宋体" w:hAnsi="宋体" w:eastAsia="宋体"/>
          <w:szCs w:val="21"/>
        </w:rPr>
        <w:t>附页部分（格式ZZSFY）反映了特定船舶的要求，主要有：</w:t>
      </w:r>
    </w:p>
    <w:p>
      <w:pPr>
        <w:rPr>
          <w:rFonts w:ascii="宋体" w:hAnsi="宋体" w:eastAsia="宋体"/>
          <w:szCs w:val="21"/>
        </w:rPr>
      </w:pPr>
      <w:r>
        <w:rPr>
          <w:rFonts w:hint="eastAsia" w:ascii="宋体" w:hAnsi="宋体" w:eastAsia="宋体"/>
          <w:szCs w:val="21"/>
        </w:rPr>
        <w:t>《</w:t>
      </w:r>
      <w:r>
        <w:rPr>
          <w:rFonts w:ascii="宋体" w:hAnsi="宋体" w:eastAsia="宋体"/>
          <w:szCs w:val="21"/>
        </w:rPr>
        <w:t>船舶</w:t>
      </w:r>
      <w:r>
        <w:rPr>
          <w:rFonts w:hint="eastAsia" w:ascii="宋体" w:hAnsi="宋体" w:eastAsia="宋体"/>
          <w:szCs w:val="21"/>
        </w:rPr>
        <w:t>乘客定额附页》                      格式</w:t>
      </w:r>
      <w:r>
        <w:rPr>
          <w:rFonts w:ascii="宋体" w:hAnsi="宋体" w:eastAsia="宋体"/>
          <w:szCs w:val="21"/>
        </w:rPr>
        <w:t>ZZSFY/CK</w:t>
      </w:r>
    </w:p>
    <w:p>
      <w:pPr>
        <w:rPr>
          <w:rFonts w:ascii="宋体" w:hAnsi="宋体" w:eastAsia="宋体"/>
          <w:szCs w:val="21"/>
        </w:rPr>
      </w:pPr>
      <w:r>
        <w:rPr>
          <w:rFonts w:hint="eastAsia" w:ascii="宋体" w:hAnsi="宋体" w:eastAsia="宋体"/>
          <w:szCs w:val="21"/>
        </w:rPr>
        <w:t>《</w:t>
      </w:r>
      <w:r>
        <w:rPr>
          <w:rFonts w:ascii="宋体" w:hAnsi="宋体" w:eastAsia="宋体"/>
          <w:szCs w:val="21"/>
        </w:rPr>
        <w:t>船舶</w:t>
      </w:r>
      <w:r>
        <w:rPr>
          <w:rFonts w:hint="eastAsia" w:ascii="宋体" w:hAnsi="宋体" w:eastAsia="宋体"/>
          <w:szCs w:val="21"/>
        </w:rPr>
        <w:t>免除附页》                          格式</w:t>
      </w:r>
      <w:r>
        <w:rPr>
          <w:rFonts w:ascii="宋体" w:hAnsi="宋体" w:eastAsia="宋体"/>
          <w:szCs w:val="21"/>
        </w:rPr>
        <w:t>ZZSFY/</w:t>
      </w:r>
      <w:r>
        <w:rPr>
          <w:rFonts w:hint="eastAsia" w:ascii="宋体" w:hAnsi="宋体" w:eastAsia="宋体"/>
          <w:szCs w:val="21"/>
        </w:rPr>
        <w:t>MC</w:t>
      </w:r>
    </w:p>
    <w:p>
      <w:pPr>
        <w:rPr>
          <w:rFonts w:ascii="宋体" w:hAnsi="宋体" w:eastAsia="宋体"/>
          <w:szCs w:val="21"/>
        </w:rPr>
      </w:pPr>
      <w:r>
        <w:rPr>
          <w:rFonts w:hint="eastAsia" w:ascii="宋体" w:hAnsi="宋体" w:eastAsia="宋体"/>
          <w:szCs w:val="21"/>
        </w:rPr>
        <w:t>《散装运输危险化学品适装附页》            格式</w:t>
      </w:r>
      <w:r>
        <w:rPr>
          <w:rFonts w:ascii="宋体" w:hAnsi="宋体" w:eastAsia="宋体"/>
          <w:szCs w:val="21"/>
        </w:rPr>
        <w:t>ZZSFY/</w:t>
      </w:r>
      <w:r>
        <w:rPr>
          <w:rFonts w:hint="eastAsia" w:ascii="宋体" w:hAnsi="宋体" w:eastAsia="宋体"/>
          <w:szCs w:val="21"/>
        </w:rPr>
        <w:t>SZ</w:t>
      </w:r>
    </w:p>
    <w:p>
      <w:pPr>
        <w:rPr>
          <w:rFonts w:ascii="宋体" w:hAnsi="宋体" w:eastAsia="宋体"/>
          <w:szCs w:val="21"/>
        </w:rPr>
      </w:pPr>
      <w:r>
        <w:rPr>
          <w:rFonts w:hint="eastAsia" w:ascii="宋体" w:hAnsi="宋体" w:eastAsia="宋体"/>
          <w:szCs w:val="21"/>
        </w:rPr>
        <w:t>《散装液化气体适装附页》                  格式</w:t>
      </w:r>
      <w:r>
        <w:rPr>
          <w:rFonts w:ascii="宋体" w:hAnsi="宋体" w:eastAsia="宋体"/>
          <w:szCs w:val="21"/>
        </w:rPr>
        <w:t>ZZSFY/</w:t>
      </w:r>
      <w:r>
        <w:rPr>
          <w:rFonts w:hint="eastAsia" w:ascii="宋体" w:hAnsi="宋体" w:eastAsia="宋体"/>
          <w:szCs w:val="21"/>
        </w:rPr>
        <w:t>SY</w:t>
      </w:r>
    </w:p>
    <w:p>
      <w:pPr>
        <w:ind w:firstLine="420" w:firstLineChars="200"/>
        <w:rPr>
          <w:rFonts w:ascii="宋体" w:hAnsi="宋体" w:eastAsia="宋体"/>
          <w:szCs w:val="21"/>
        </w:rPr>
      </w:pPr>
      <w:r>
        <w:rPr>
          <w:rFonts w:hint="eastAsia" w:ascii="宋体" w:hAnsi="宋体" w:eastAsia="宋体"/>
          <w:szCs w:val="21"/>
        </w:rPr>
        <w:t>附页不可单独使用。</w:t>
      </w:r>
    </w:p>
    <w:p>
      <w:pPr>
        <w:ind w:firstLine="420" w:firstLineChars="200"/>
        <w:rPr>
          <w:rFonts w:ascii="宋体" w:hAnsi="宋体" w:eastAsia="宋体"/>
          <w:szCs w:val="21"/>
        </w:rPr>
      </w:pPr>
      <w:r>
        <w:rPr>
          <w:rFonts w:hint="eastAsia" w:ascii="宋体" w:hAnsi="宋体" w:eastAsia="宋体"/>
          <w:szCs w:val="21"/>
        </w:rPr>
        <w:t>安全与环保设备记录部分（格式ZZSJL）记录了船舶的主要参数及设备。</w:t>
      </w:r>
    </w:p>
    <w:p>
      <w:pPr>
        <w:ind w:firstLine="420" w:firstLineChars="200"/>
        <w:rPr>
          <w:rFonts w:ascii="宋体" w:hAnsi="宋体" w:eastAsia="宋体"/>
          <w:szCs w:val="21"/>
        </w:rPr>
      </w:pPr>
      <w:r>
        <w:rPr>
          <w:rFonts w:hint="eastAsia" w:ascii="宋体" w:hAnsi="宋体" w:eastAsia="宋体"/>
          <w:szCs w:val="21"/>
        </w:rPr>
        <w:t>（二）短期或附加证书部分是指船舶按照规定在一些特殊情况下需要获得检验单位出具的文书才能航行的一种船检证书，有效期可以是单航次或一段时间，主要有：</w:t>
      </w:r>
    </w:p>
    <w:p>
      <w:pPr>
        <w:rPr>
          <w:rFonts w:ascii="宋体" w:hAnsi="宋体" w:eastAsia="宋体"/>
          <w:szCs w:val="21"/>
        </w:rPr>
      </w:pPr>
      <w:r>
        <w:rPr>
          <w:rFonts w:hint="eastAsia" w:ascii="宋体" w:hAnsi="宋体" w:eastAsia="宋体"/>
          <w:szCs w:val="21"/>
        </w:rPr>
        <w:t>《内河船舶装运危险货物适装/推或拖证书》    格式ZWS</w:t>
      </w:r>
    </w:p>
    <w:p>
      <w:pPr>
        <w:rPr>
          <w:rFonts w:ascii="宋体" w:hAnsi="宋体" w:eastAsia="宋体"/>
          <w:szCs w:val="21"/>
        </w:rPr>
      </w:pPr>
      <w:r>
        <w:rPr>
          <w:rFonts w:hint="eastAsia" w:ascii="宋体" w:hAnsi="宋体" w:eastAsia="宋体"/>
          <w:szCs w:val="21"/>
        </w:rPr>
        <w:t>《内河船舶临时证书》                       格式ZLS</w:t>
      </w:r>
    </w:p>
    <w:p>
      <w:pPr>
        <w:rPr>
          <w:rFonts w:ascii="宋体" w:hAnsi="宋体" w:eastAsia="宋体"/>
          <w:szCs w:val="21"/>
        </w:rPr>
      </w:pPr>
      <w:r>
        <w:rPr>
          <w:rFonts w:hint="eastAsia" w:ascii="宋体" w:hAnsi="宋体" w:eastAsia="宋体"/>
          <w:szCs w:val="21"/>
        </w:rPr>
        <w:t>《船舶试航证书》                           格式ZCSH</w:t>
      </w:r>
    </w:p>
    <w:p>
      <w:pPr>
        <w:ind w:firstLine="420" w:firstLineChars="200"/>
        <w:rPr>
          <w:rFonts w:ascii="宋体" w:hAnsi="宋体" w:eastAsia="宋体"/>
          <w:szCs w:val="21"/>
        </w:rPr>
      </w:pPr>
      <w:r>
        <w:rPr>
          <w:rFonts w:hint="eastAsia" w:ascii="宋体" w:hAnsi="宋体" w:eastAsia="宋体"/>
          <w:szCs w:val="21"/>
        </w:rPr>
        <w:t>短期或附加证书（《船舶试航证书》除外）必须与《内河船舶安全与环保证书》一同使用方为有效。</w:t>
      </w:r>
    </w:p>
    <w:p>
      <w:pPr>
        <w:ind w:firstLine="420" w:firstLineChars="200"/>
        <w:rPr>
          <w:rFonts w:ascii="宋体" w:hAnsi="宋体" w:eastAsia="宋体"/>
          <w:szCs w:val="21"/>
        </w:rPr>
      </w:pPr>
      <w:r>
        <w:rPr>
          <w:rFonts w:hint="eastAsia" w:ascii="宋体" w:hAnsi="宋体" w:eastAsia="宋体"/>
          <w:szCs w:val="21"/>
        </w:rPr>
        <w:t>（三）区域证书部分是指船舶需要获得检验单位出具的文书才能航行于特定区域的一种船检证书，主要有：</w:t>
      </w:r>
    </w:p>
    <w:p>
      <w:pPr>
        <w:rPr>
          <w:rFonts w:ascii="宋体" w:hAnsi="宋体" w:eastAsia="宋体"/>
          <w:szCs w:val="21"/>
        </w:rPr>
      </w:pPr>
      <w:r>
        <w:rPr>
          <w:rFonts w:hint="eastAsia" w:ascii="宋体" w:hAnsi="宋体" w:eastAsia="宋体"/>
          <w:szCs w:val="21"/>
        </w:rPr>
        <w:t>《京杭运河型船舶航行证书》                  格式ZJH</w:t>
      </w:r>
    </w:p>
    <w:p>
      <w:pPr>
        <w:rPr>
          <w:rFonts w:ascii="宋体" w:hAnsi="宋体" w:eastAsia="宋体"/>
          <w:szCs w:val="21"/>
        </w:rPr>
      </w:pPr>
      <w:r>
        <w:rPr>
          <w:rFonts w:hint="eastAsia" w:ascii="宋体" w:hAnsi="宋体" w:eastAsia="宋体"/>
          <w:szCs w:val="21"/>
        </w:rPr>
        <w:t>《川江及三峡库区船舶航行证书》              格式ZSX</w:t>
      </w:r>
    </w:p>
    <w:p>
      <w:pPr>
        <w:ind w:firstLine="420" w:firstLineChars="200"/>
      </w:pPr>
      <w:r>
        <w:rPr>
          <w:rFonts w:hint="eastAsia" w:ascii="宋体" w:hAnsi="宋体" w:eastAsia="宋体"/>
          <w:szCs w:val="21"/>
        </w:rPr>
        <w:t>区域证书必须与《内河船舶安全与环保证书》一同使用方为有效。</w:t>
      </w:r>
    </w:p>
    <w:p>
      <w:pPr>
        <w:pStyle w:val="3"/>
        <w:rPr>
          <w:rFonts w:ascii="宋体" w:hAnsi="宋体" w:eastAsia="宋体"/>
          <w:sz w:val="21"/>
          <w:szCs w:val="21"/>
        </w:rPr>
      </w:pPr>
      <w:bookmarkStart w:id="15" w:name="_Toc135060037"/>
      <w:r>
        <w:rPr>
          <w:rFonts w:hint="eastAsia" w:ascii="宋体" w:hAnsi="宋体" w:eastAsia="宋体"/>
          <w:sz w:val="21"/>
          <w:szCs w:val="21"/>
        </w:rPr>
        <w:t>二、《内河船舶安全与环保</w:t>
      </w:r>
      <w:r>
        <w:rPr>
          <w:rFonts w:ascii="宋体" w:hAnsi="宋体" w:eastAsia="宋体"/>
          <w:sz w:val="21"/>
          <w:szCs w:val="21"/>
        </w:rPr>
        <w:t>证书</w:t>
      </w:r>
      <w:r>
        <w:rPr>
          <w:rFonts w:hint="eastAsia" w:ascii="宋体" w:hAnsi="宋体" w:eastAsia="宋体"/>
          <w:sz w:val="21"/>
          <w:szCs w:val="21"/>
        </w:rPr>
        <w:t>》证书部分（格式</w:t>
      </w:r>
      <w:r>
        <w:rPr>
          <w:rFonts w:ascii="宋体" w:hAnsi="宋体" w:eastAsia="宋体"/>
          <w:sz w:val="21"/>
          <w:szCs w:val="21"/>
        </w:rPr>
        <w:t>ZZS</w:t>
      </w:r>
      <w:r>
        <w:rPr>
          <w:rFonts w:hint="eastAsia" w:ascii="宋体" w:hAnsi="宋体" w:eastAsia="宋体"/>
          <w:sz w:val="21"/>
          <w:szCs w:val="21"/>
        </w:rPr>
        <w:t>）填写说明</w:t>
      </w:r>
      <w:bookmarkEnd w:id="15"/>
    </w:p>
    <w:p>
      <w:pPr>
        <w:spacing w:line="400" w:lineRule="exact"/>
        <w:ind w:firstLine="560"/>
        <w:rPr>
          <w:rFonts w:ascii="宋体" w:hAnsi="宋体" w:eastAsia="宋体"/>
          <w:szCs w:val="21"/>
        </w:rPr>
      </w:pPr>
      <w:r>
        <w:rPr>
          <w:rFonts w:ascii="Times New Roman" w:hAnsi="Times New Roman" w:eastAsia="宋体" w:cs="Times New Roman"/>
          <w:szCs w:val="21"/>
        </w:rPr>
        <w:t>1</w:t>
      </w:r>
      <w:r>
        <w:rPr>
          <w:rFonts w:ascii="宋体" w:hAnsi="宋体" w:eastAsia="宋体"/>
          <w:szCs w:val="21"/>
        </w:rPr>
        <w:tab/>
      </w:r>
      <w:r>
        <w:rPr>
          <w:rFonts w:hint="eastAsia" w:ascii="宋体" w:hAnsi="宋体" w:eastAsia="宋体"/>
          <w:szCs w:val="21"/>
        </w:rPr>
        <w:t>封面</w:t>
      </w:r>
    </w:p>
    <w:p>
      <w:pPr>
        <w:spacing w:line="400" w:lineRule="exact"/>
        <w:ind w:firstLine="560"/>
        <w:rPr>
          <w:rFonts w:ascii="宋体" w:hAnsi="宋体" w:eastAsia="宋体"/>
          <w:szCs w:val="21"/>
        </w:rPr>
      </w:pPr>
      <w:r>
        <w:rPr>
          <w:rFonts w:ascii="Times New Roman" w:hAnsi="Times New Roman" w:eastAsia="宋体" w:cs="Times New Roman"/>
          <w:szCs w:val="21"/>
        </w:rPr>
        <w:t>1.1</w:t>
      </w:r>
      <w:r>
        <w:rPr>
          <w:rFonts w:hint="eastAsia" w:ascii="宋体" w:hAnsi="宋体" w:eastAsia="宋体"/>
          <w:szCs w:val="21"/>
        </w:rPr>
        <w:t>船名：船舶所有权登记证书上的船名。</w:t>
      </w:r>
    </w:p>
    <w:p>
      <w:pPr>
        <w:spacing w:line="400" w:lineRule="exact"/>
        <w:ind w:firstLine="560"/>
        <w:rPr>
          <w:rFonts w:ascii="宋体" w:hAnsi="宋体" w:eastAsia="宋体"/>
          <w:szCs w:val="21"/>
        </w:rPr>
      </w:pPr>
      <w:r>
        <w:rPr>
          <w:rFonts w:ascii="Times New Roman" w:hAnsi="Times New Roman" w:eastAsia="宋体" w:cs="Times New Roman"/>
          <w:szCs w:val="21"/>
        </w:rPr>
        <w:t>1.2</w:t>
      </w:r>
      <w:r>
        <w:rPr>
          <w:rFonts w:hint="eastAsia" w:ascii="宋体" w:hAnsi="宋体" w:eastAsia="宋体"/>
          <w:szCs w:val="21"/>
        </w:rPr>
        <w:t>船</w:t>
      </w:r>
      <w:r>
        <w:rPr>
          <w:rFonts w:ascii="宋体" w:hAnsi="宋体" w:eastAsia="宋体"/>
          <w:szCs w:val="21"/>
        </w:rPr>
        <w:t>籍港</w:t>
      </w:r>
      <w:r>
        <w:rPr>
          <w:rFonts w:hint="eastAsia" w:ascii="宋体" w:hAnsi="宋体" w:eastAsia="宋体"/>
          <w:szCs w:val="21"/>
        </w:rPr>
        <w:t>：船舶所有权登记证书上的船籍港。</w:t>
      </w:r>
    </w:p>
    <w:p>
      <w:pPr>
        <w:spacing w:line="400" w:lineRule="exact"/>
        <w:ind w:firstLine="560"/>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 xml:space="preserve"> 航区</w:t>
      </w:r>
      <w:r>
        <w:rPr>
          <w:rFonts w:hint="eastAsia" w:ascii="宋体" w:hAnsi="宋体" w:eastAsia="宋体"/>
          <w:szCs w:val="21"/>
        </w:rPr>
        <w:t>航段：按船舶核准的各级航区中最高一级航区和各级急流航段中最高一级航段（如有）填写。如</w:t>
      </w:r>
      <w:r>
        <w:rPr>
          <w:rFonts w:ascii="宋体" w:hAnsi="宋体" w:eastAsia="宋体"/>
          <w:szCs w:val="21"/>
        </w:rPr>
        <w:t>：</w:t>
      </w:r>
      <w:r>
        <w:rPr>
          <w:rFonts w:hint="eastAsia" w:ascii="宋体" w:hAnsi="宋体" w:eastAsia="宋体"/>
          <w:szCs w:val="21"/>
        </w:rPr>
        <w:t>“A”、“B”、“A、J</w:t>
      </w:r>
      <w:r>
        <w:rPr>
          <w:rFonts w:hint="eastAsia" w:ascii="宋体" w:hAnsi="宋体" w:eastAsia="宋体"/>
          <w:szCs w:val="21"/>
          <w:vertAlign w:val="subscript"/>
        </w:rPr>
        <w:t>1</w:t>
      </w:r>
      <w:r>
        <w:rPr>
          <w:rFonts w:hint="eastAsia" w:ascii="宋体" w:hAnsi="宋体" w:eastAsia="宋体"/>
          <w:szCs w:val="21"/>
        </w:rPr>
        <w:t>”等。</w:t>
      </w:r>
    </w:p>
    <w:p>
      <w:pPr>
        <w:spacing w:line="400" w:lineRule="exact"/>
        <w:ind w:firstLine="560"/>
        <w:rPr>
          <w:rFonts w:ascii="宋体" w:hAnsi="宋体" w:eastAsia="宋体"/>
          <w:szCs w:val="21"/>
        </w:rPr>
      </w:pPr>
      <w:r>
        <w:rPr>
          <w:rFonts w:ascii="Times New Roman" w:hAnsi="Times New Roman" w:eastAsia="宋体" w:cs="Times New Roman"/>
          <w:szCs w:val="21"/>
        </w:rPr>
        <w:t>1.4</w:t>
      </w:r>
      <w:r>
        <w:rPr>
          <w:rFonts w:hint="eastAsia" w:ascii="宋体" w:hAnsi="宋体" w:eastAsia="宋体"/>
          <w:szCs w:val="21"/>
        </w:rPr>
        <w:t>总吨位：根据检验单位计算的吨位计算书填写。</w:t>
      </w:r>
    </w:p>
    <w:p>
      <w:pPr>
        <w:spacing w:line="400" w:lineRule="exact"/>
        <w:ind w:firstLine="560"/>
        <w:rPr>
          <w:rFonts w:ascii="宋体" w:hAnsi="宋体" w:eastAsia="宋体"/>
          <w:szCs w:val="21"/>
        </w:rPr>
      </w:pPr>
      <w:r>
        <w:rPr>
          <w:rFonts w:ascii="Times New Roman" w:hAnsi="Times New Roman" w:eastAsia="宋体" w:cs="Times New Roman"/>
          <w:szCs w:val="21"/>
        </w:rPr>
        <w:t>1.5</w:t>
      </w:r>
      <w:r>
        <w:rPr>
          <w:rFonts w:hint="eastAsia" w:ascii="宋体" w:hAnsi="宋体" w:eastAsia="宋体"/>
          <w:szCs w:val="21"/>
        </w:rPr>
        <w:t>净吨位：根据检验单位计算的吨位计算书填写。</w:t>
      </w:r>
    </w:p>
    <w:p>
      <w:pPr>
        <w:spacing w:line="400" w:lineRule="exact"/>
        <w:ind w:firstLine="560"/>
        <w:rPr>
          <w:rFonts w:ascii="宋体" w:hAnsi="宋体" w:eastAsia="宋体"/>
          <w:szCs w:val="21"/>
        </w:rPr>
      </w:pPr>
      <w:r>
        <w:rPr>
          <w:rFonts w:ascii="Times New Roman" w:hAnsi="Times New Roman" w:eastAsia="宋体" w:cs="Times New Roman"/>
          <w:szCs w:val="21"/>
        </w:rPr>
        <w:t>1.6</w:t>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1.7</w:t>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1.8</w:t>
      </w:r>
      <w:r>
        <w:rPr>
          <w:rFonts w:ascii="宋体" w:hAnsi="宋体" w:eastAsia="宋体"/>
          <w:szCs w:val="21"/>
        </w:rPr>
        <w:t>发证单位：为发放该证书的检验单位名称</w:t>
      </w:r>
      <w:r>
        <w:rPr>
          <w:rFonts w:hint="eastAsia" w:ascii="宋体" w:hAnsi="宋体" w:eastAsia="宋体"/>
          <w:szCs w:val="21"/>
        </w:rPr>
        <w:t>。</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1.9</w:t>
      </w:r>
      <w:r>
        <w:rPr>
          <w:rFonts w:hint="eastAsia" w:ascii="宋体" w:hAnsi="宋体" w:eastAsia="宋体"/>
          <w:szCs w:val="21"/>
        </w:rPr>
        <w:t>二维码区域：显示证书的防伪码。</w:t>
      </w:r>
    </w:p>
    <w:p>
      <w:pPr>
        <w:spacing w:line="400" w:lineRule="exact"/>
        <w:ind w:firstLine="560"/>
        <w:rPr>
          <w:rFonts w:ascii="宋体" w:hAnsi="宋体" w:eastAsia="宋体"/>
          <w:szCs w:val="21"/>
        </w:rPr>
      </w:pPr>
      <w:r>
        <w:rPr>
          <w:rFonts w:ascii="Times New Roman" w:hAnsi="Times New Roman" w:eastAsia="宋体" w:cs="Times New Roman"/>
          <w:szCs w:val="21"/>
        </w:rPr>
        <w:t>2</w:t>
      </w:r>
      <w:r>
        <w:rPr>
          <w:rFonts w:ascii="宋体" w:hAnsi="宋体" w:eastAsia="宋体"/>
          <w:szCs w:val="21"/>
        </w:rPr>
        <w:tab/>
      </w:r>
      <w:r>
        <w:rPr>
          <w:rFonts w:hint="eastAsia" w:ascii="宋体" w:hAnsi="宋体" w:eastAsia="宋体"/>
          <w:szCs w:val="21"/>
        </w:rPr>
        <w:t>检验信息</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ascii="宋体" w:hAnsi="宋体" w:eastAsia="宋体"/>
          <w:szCs w:val="21"/>
        </w:rPr>
        <w:tab/>
      </w:r>
      <w:r>
        <w:rPr>
          <w:rFonts w:hint="eastAsia" w:ascii="宋体" w:hAnsi="宋体" w:eastAsia="宋体"/>
          <w:szCs w:val="21"/>
        </w:rPr>
        <w:t>于</w:t>
      </w:r>
      <w:r>
        <w:rPr>
          <w:rFonts w:ascii="宋体" w:hAnsi="宋体" w:eastAsia="宋体"/>
          <w:szCs w:val="21"/>
        </w:rPr>
        <w:t>________年____月____日</w:t>
      </w:r>
      <w:r>
        <w:rPr>
          <w:rFonts w:hint="eastAsia" w:ascii="宋体" w:hAnsi="宋体" w:eastAsia="宋体"/>
          <w:szCs w:val="21"/>
        </w:rPr>
        <w:t>：填写检验完成日期。</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r>
        <w:rPr>
          <w:rFonts w:ascii="宋体" w:hAnsi="宋体" w:eastAsia="宋体"/>
          <w:szCs w:val="21"/>
        </w:rPr>
        <w:tab/>
      </w:r>
      <w:r>
        <w:rPr>
          <w:rFonts w:hint="eastAsia" w:ascii="宋体" w:hAnsi="宋体" w:eastAsia="宋体"/>
          <w:szCs w:val="21"/>
        </w:rPr>
        <w:t>在</w:t>
      </w:r>
      <w:r>
        <w:rPr>
          <w:rFonts w:ascii="宋体" w:hAnsi="宋体" w:eastAsia="宋体"/>
          <w:szCs w:val="21"/>
        </w:rPr>
        <w:t>_______________港</w:t>
      </w:r>
      <w:r>
        <w:rPr>
          <w:rFonts w:hint="eastAsia" w:ascii="宋体" w:hAnsi="宋体" w:eastAsia="宋体"/>
          <w:szCs w:val="21"/>
        </w:rPr>
        <w:t>：填写实施检验的港口。</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.3</w:t>
      </w:r>
      <w:r>
        <w:rPr>
          <w:rFonts w:ascii="宋体" w:hAnsi="宋体" w:eastAsia="宋体"/>
          <w:szCs w:val="21"/>
        </w:rPr>
        <w:tab/>
      </w:r>
      <w:r>
        <w:rPr>
          <w:rFonts w:hint="eastAsia" w:ascii="宋体" w:hAnsi="宋体" w:eastAsia="宋体"/>
          <w:szCs w:val="21"/>
        </w:rPr>
        <w:t>经</w:t>
      </w:r>
      <w:r>
        <w:rPr>
          <w:rFonts w:ascii="宋体" w:hAnsi="宋体" w:eastAsia="宋体"/>
          <w:szCs w:val="21"/>
        </w:rPr>
        <w:t>______________检验</w:t>
      </w:r>
      <w:r>
        <w:rPr>
          <w:rFonts w:hint="eastAsia" w:ascii="宋体" w:hAnsi="宋体" w:eastAsia="宋体"/>
          <w:szCs w:val="21"/>
        </w:rPr>
        <w:t>：按检验类别填写。</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4符合________的相关要求：填写船舶适用的船舶技术规则的名称，包括《内河船舶法定检验技术规则》、《氢燃料电池动力船舶技术与检验暂行规则》、《天然气燃料动力船舶法定检验暂行规则》、《液化天然气燃料加注船舶法定检验暂行规则》等。</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r>
        <w:rPr>
          <w:rFonts w:ascii="宋体" w:hAnsi="宋体" w:eastAsia="宋体"/>
          <w:szCs w:val="21"/>
        </w:rPr>
        <w:tab/>
      </w:r>
      <w:r>
        <w:rPr>
          <w:rFonts w:hint="eastAsia" w:ascii="宋体" w:hAnsi="宋体" w:eastAsia="宋体"/>
          <w:szCs w:val="21"/>
        </w:rPr>
        <w:t>准予航行</w:t>
      </w:r>
      <w:r>
        <w:rPr>
          <w:rFonts w:ascii="宋体" w:hAnsi="宋体" w:eastAsia="宋体"/>
          <w:szCs w:val="21"/>
        </w:rPr>
        <w:t>___________</w:t>
      </w:r>
      <w:r>
        <w:rPr>
          <w:rFonts w:hint="eastAsia" w:ascii="宋体" w:hAnsi="宋体" w:eastAsia="宋体"/>
          <w:szCs w:val="21"/>
        </w:rPr>
        <w:t>：除填</w:t>
      </w:r>
      <w:r>
        <w:rPr>
          <w:rFonts w:ascii="宋体" w:hAnsi="宋体" w:eastAsia="宋体"/>
          <w:szCs w:val="21"/>
        </w:rPr>
        <w:t>核定的航区外</w:t>
      </w:r>
      <w:r>
        <w:rPr>
          <w:rFonts w:hint="eastAsia" w:ascii="宋体" w:hAnsi="宋体" w:eastAsia="宋体"/>
          <w:szCs w:val="21"/>
        </w:rPr>
        <w:t>，</w:t>
      </w:r>
      <w:r>
        <w:rPr>
          <w:rFonts w:ascii="宋体" w:hAnsi="宋体" w:eastAsia="宋体"/>
          <w:szCs w:val="21"/>
        </w:rPr>
        <w:t>如果有特殊航线限制还应填写航线限制</w:t>
      </w:r>
      <w:r>
        <w:rPr>
          <w:rFonts w:hint="eastAsia" w:ascii="宋体" w:hAnsi="宋体" w:eastAsia="宋体"/>
          <w:szCs w:val="21"/>
        </w:rPr>
        <w:t>。</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.6</w:t>
      </w:r>
      <w:r>
        <w:rPr>
          <w:rFonts w:ascii="宋体" w:hAnsi="宋体" w:eastAsia="宋体"/>
          <w:szCs w:val="21"/>
        </w:rPr>
        <w:tab/>
      </w:r>
      <w:r>
        <w:rPr>
          <w:rFonts w:hint="eastAsia" w:ascii="宋体" w:hAnsi="宋体" w:eastAsia="宋体"/>
          <w:szCs w:val="21"/>
        </w:rPr>
        <w:t>本证书有效期至</w:t>
      </w:r>
      <w:r>
        <w:rPr>
          <w:rFonts w:ascii="宋体" w:hAnsi="宋体" w:eastAsia="宋体"/>
          <w:szCs w:val="21"/>
        </w:rPr>
        <w:t>_________年____月____日止</w:t>
      </w:r>
      <w:r>
        <w:rPr>
          <w:rFonts w:hint="eastAsia" w:ascii="宋体" w:hAnsi="宋体" w:eastAsia="宋体"/>
          <w:szCs w:val="21"/>
        </w:rPr>
        <w:t>：证书有效期按《内河船舶法定检验技术规则》的规定。</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.7</w:t>
      </w:r>
      <w:r>
        <w:rPr>
          <w:rFonts w:ascii="宋体" w:hAnsi="宋体" w:eastAsia="宋体"/>
          <w:szCs w:val="21"/>
        </w:rPr>
        <w:tab/>
      </w:r>
      <w:r>
        <w:rPr>
          <w:rFonts w:ascii="宋体" w:hAnsi="宋体" w:eastAsia="宋体"/>
          <w:szCs w:val="21"/>
        </w:rPr>
        <w:t>尚须按________适用规定申请定期检验：填写相应的船舶检验规则的名称</w:t>
      </w:r>
      <w:r>
        <w:rPr>
          <w:rFonts w:hint="eastAsia" w:ascii="宋体" w:hAnsi="宋体" w:eastAsia="宋体"/>
          <w:szCs w:val="21"/>
        </w:rPr>
        <w:t>。</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.8</w:t>
      </w:r>
      <w:r>
        <w:rPr>
          <w:rFonts w:ascii="宋体" w:hAnsi="宋体" w:eastAsia="宋体"/>
          <w:szCs w:val="21"/>
        </w:rPr>
        <w:tab/>
      </w:r>
      <w:r>
        <w:rPr>
          <w:rFonts w:hint="eastAsia" w:ascii="宋体" w:hAnsi="宋体" w:eastAsia="宋体"/>
          <w:szCs w:val="21"/>
        </w:rPr>
        <w:t>记事：填写遗留项目及其他检验单位认为应记录的事项。对于散货船证书,应在记事中注明所有适装货品容重中的最大数值和最小数值。</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.9</w:t>
      </w:r>
      <w:r>
        <w:rPr>
          <w:rFonts w:ascii="宋体" w:hAnsi="宋体" w:eastAsia="宋体"/>
          <w:szCs w:val="21"/>
        </w:rPr>
        <w:tab/>
      </w:r>
      <w:r>
        <w:rPr>
          <w:rFonts w:hint="eastAsia" w:ascii="宋体" w:hAnsi="宋体" w:eastAsia="宋体"/>
          <w:szCs w:val="21"/>
        </w:rPr>
        <w:t>主任验船师：为发证单位指定的签字人，在发正式证书时除用计算机将其名字打印出来外，签字人在此处要亲自签名。</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.10</w:t>
      </w:r>
      <w:r>
        <w:rPr>
          <w:rFonts w:ascii="宋体" w:hAnsi="宋体" w:eastAsia="宋体"/>
          <w:szCs w:val="21"/>
        </w:rPr>
        <w:t>发证单位：</w:t>
      </w:r>
      <w:r>
        <w:rPr>
          <w:rFonts w:hint="eastAsia" w:ascii="宋体" w:hAnsi="宋体" w:eastAsia="宋体"/>
          <w:szCs w:val="21"/>
        </w:rPr>
        <w:t>为发放该证书的检验单位名称。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.11</w:t>
      </w:r>
      <w:r>
        <w:rPr>
          <w:rFonts w:hint="eastAsia" w:ascii="宋体" w:hAnsi="宋体" w:eastAsia="宋体"/>
          <w:szCs w:val="21"/>
        </w:rPr>
        <w:t>检验编号：为发放证书时的检验编号，详见海事局检验编号授予办法。</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.12</w:t>
      </w:r>
      <w:r>
        <w:rPr>
          <w:rFonts w:hint="eastAsia" w:ascii="宋体" w:hAnsi="宋体" w:eastAsia="宋体"/>
          <w:szCs w:val="21"/>
        </w:rPr>
        <w:t>发证地点：签发证书所在地名称。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.13</w:t>
      </w:r>
      <w:r>
        <w:rPr>
          <w:rFonts w:ascii="宋体" w:hAnsi="宋体" w:eastAsia="宋体"/>
          <w:szCs w:val="21"/>
        </w:rPr>
        <w:t>发证日期：</w:t>
      </w:r>
      <w:r>
        <w:rPr>
          <w:rFonts w:hint="eastAsia" w:ascii="宋体" w:hAnsi="宋体" w:eastAsia="宋体"/>
          <w:szCs w:val="21"/>
        </w:rPr>
        <w:t>签发证书日期，加盖发证机关业务用章。</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2.14</w:t>
      </w:r>
      <w:r>
        <w:rPr>
          <w:rFonts w:hint="eastAsia" w:ascii="宋体" w:hAnsi="宋体" w:eastAsia="宋体"/>
          <w:szCs w:val="21"/>
        </w:rPr>
        <w:t>证书须与《内河船舶安全与环保设备记录》及下列适用附页（</w:t>
      </w:r>
      <w:r>
        <w:rPr>
          <w:rFonts w:ascii="宋体" w:hAnsi="宋体" w:eastAsia="宋体"/>
          <w:szCs w:val="21"/>
        </w:rPr>
        <w:fldChar w:fldCharType="begin"/>
      </w:r>
      <w:r>
        <w:rPr>
          <w:rFonts w:hint="eastAsia" w:ascii="宋体" w:hAnsi="宋体" w:eastAsia="宋体"/>
          <w:szCs w:val="21"/>
        </w:rPr>
        <w:instrText xml:space="preserve">eq \o\ac(□,</w:instrText>
      </w:r>
      <w:r>
        <w:rPr>
          <w:rFonts w:hint="eastAsia" w:ascii="宋体" w:hAnsi="宋体" w:eastAsia="宋体"/>
          <w:position w:val="3"/>
          <w:szCs w:val="21"/>
        </w:rPr>
        <w:instrText xml:space="preserve">X</w:instrText>
      </w:r>
      <w:r>
        <w:rPr>
          <w:rFonts w:hint="eastAsia" w:ascii="宋体" w:hAnsi="宋体" w:eastAsia="宋体"/>
          <w:szCs w:val="21"/>
        </w:rPr>
        <w:instrText xml:space="preserve">)</w:instrText>
      </w:r>
      <w:r>
        <w:rPr>
          <w:rFonts w:ascii="宋体" w:hAnsi="宋体" w:eastAsia="宋体"/>
          <w:szCs w:val="21"/>
        </w:rPr>
        <w:fldChar w:fldCharType="end"/>
      </w:r>
      <w:r>
        <w:rPr>
          <w:rFonts w:hint="eastAsia" w:ascii="宋体" w:hAnsi="宋体" w:eastAsia="宋体"/>
          <w:szCs w:val="21"/>
        </w:rPr>
        <w:t>）一同使用方为有效：适用的附页打</w:t>
      </w:r>
      <w:r>
        <w:rPr>
          <w:rFonts w:ascii="宋体" w:hAnsi="宋体" w:eastAsia="宋体"/>
          <w:szCs w:val="21"/>
        </w:rPr>
        <w:fldChar w:fldCharType="begin"/>
      </w:r>
      <w:r>
        <w:rPr>
          <w:rFonts w:hint="eastAsia" w:ascii="宋体" w:hAnsi="宋体" w:eastAsia="宋体"/>
          <w:szCs w:val="21"/>
        </w:rPr>
        <w:instrText xml:space="preserve">eq \o\ac(□,</w:instrText>
      </w:r>
      <w:r>
        <w:rPr>
          <w:rFonts w:hint="eastAsia" w:ascii="宋体" w:hAnsi="宋体" w:eastAsia="宋体"/>
          <w:position w:val="3"/>
          <w:szCs w:val="21"/>
        </w:rPr>
        <w:instrText xml:space="preserve">X</w:instrText>
      </w:r>
      <w:r>
        <w:rPr>
          <w:rFonts w:hint="eastAsia" w:ascii="宋体" w:hAnsi="宋体" w:eastAsia="宋体"/>
          <w:szCs w:val="21"/>
        </w:rPr>
        <w:instrText xml:space="preserve">)</w:instrText>
      </w:r>
      <w:r>
        <w:rPr>
          <w:rFonts w:ascii="宋体" w:hAnsi="宋体" w:eastAsia="宋体"/>
          <w:szCs w:val="21"/>
        </w:rPr>
        <w:fldChar w:fldCharType="end"/>
      </w:r>
      <w:r>
        <w:rPr>
          <w:rFonts w:hint="eastAsia" w:ascii="宋体" w:hAnsi="宋体" w:eastAsia="宋体"/>
          <w:szCs w:val="21"/>
        </w:rPr>
        <w:t>，</w:t>
      </w:r>
      <w:r>
        <w:rPr>
          <w:rFonts w:ascii="宋体" w:hAnsi="宋体" w:eastAsia="宋体"/>
          <w:szCs w:val="21"/>
        </w:rPr>
        <w:t>不适用的附页打</w:t>
      </w:r>
      <w:r>
        <w:rPr>
          <w:rFonts w:ascii="宋体" w:hAnsi="宋体" w:eastAsia="宋体"/>
          <w:szCs w:val="21"/>
        </w:rPr>
        <w:fldChar w:fldCharType="begin"/>
      </w:r>
      <w:r>
        <w:rPr>
          <w:rFonts w:hint="eastAsia" w:ascii="宋体" w:hAnsi="宋体" w:eastAsia="宋体"/>
          <w:szCs w:val="21"/>
        </w:rPr>
        <w:instrText xml:space="preserve">eq \o\ac(□,</w:instrText>
      </w:r>
      <w:r>
        <w:rPr>
          <w:rFonts w:hint="eastAsia" w:ascii="宋体" w:hAnsi="宋体" w:eastAsia="宋体"/>
          <w:position w:val="3"/>
          <w:szCs w:val="21"/>
        </w:rPr>
        <w:instrText xml:space="preserve">-</w:instrText>
      </w:r>
      <w:r>
        <w:rPr>
          <w:rFonts w:hint="eastAsia" w:ascii="宋体" w:hAnsi="宋体" w:eastAsia="宋体"/>
          <w:szCs w:val="21"/>
        </w:rPr>
        <w:instrText xml:space="preserve">)</w:instrText>
      </w:r>
      <w:r>
        <w:rPr>
          <w:rFonts w:ascii="宋体" w:hAnsi="宋体" w:eastAsia="宋体"/>
          <w:szCs w:val="21"/>
        </w:rPr>
        <w:fldChar w:fldCharType="end"/>
      </w:r>
      <w:r>
        <w:rPr>
          <w:rFonts w:hint="eastAsia" w:ascii="宋体" w:hAnsi="宋体" w:eastAsia="宋体"/>
          <w:szCs w:val="21"/>
        </w:rPr>
        <w:t>。</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2.15</w:t>
      </w:r>
      <w:r>
        <w:rPr>
          <w:rFonts w:hint="eastAsia" w:ascii="宋体" w:hAnsi="宋体" w:eastAsia="宋体"/>
          <w:szCs w:val="21"/>
        </w:rPr>
        <w:t>检验编号：填写签发本次所选附页的检验编号。</w:t>
      </w:r>
    </w:p>
    <w:p>
      <w:pPr>
        <w:spacing w:line="400" w:lineRule="exact"/>
        <w:ind w:firstLine="560"/>
        <w:rPr>
          <w:rFonts w:ascii="宋体" w:hAnsi="宋体" w:eastAsia="宋体"/>
          <w:szCs w:val="21"/>
        </w:rPr>
      </w:pPr>
      <w:r>
        <w:rPr>
          <w:rFonts w:ascii="Times New Roman" w:hAnsi="Times New Roman" w:eastAsia="宋体" w:cs="Times New Roman"/>
          <w:szCs w:val="21"/>
        </w:rPr>
        <w:t>3</w:t>
      </w:r>
      <w:r>
        <w:rPr>
          <w:rFonts w:ascii="宋体" w:hAnsi="宋体" w:eastAsia="宋体"/>
          <w:szCs w:val="21"/>
        </w:rPr>
        <w:tab/>
      </w:r>
      <w:r>
        <w:rPr>
          <w:rFonts w:hint="eastAsia" w:ascii="宋体" w:hAnsi="宋体" w:eastAsia="宋体"/>
          <w:szCs w:val="21"/>
        </w:rPr>
        <w:t>检验签证栏：用于船舶展期、在证书有效期内进行的各种检验合格后的签署。</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宋体" w:hAnsi="宋体" w:eastAsia="宋体"/>
          <w:szCs w:val="21"/>
        </w:rPr>
        <w:t>检验种类：按检验类别填写。</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.3</w:t>
      </w:r>
      <w:r>
        <w:rPr>
          <w:rFonts w:hint="eastAsia" w:ascii="宋体" w:hAnsi="宋体" w:eastAsia="宋体"/>
          <w:szCs w:val="21"/>
        </w:rPr>
        <w:t>记事：填写检验结果、遗留项目及限制条件等检验单位认为应记录的事项。</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.4</w:t>
      </w:r>
      <w:r>
        <w:rPr>
          <w:rFonts w:hint="eastAsia" w:ascii="宋体" w:hAnsi="宋体" w:eastAsia="宋体"/>
          <w:szCs w:val="21"/>
        </w:rPr>
        <w:t>地点：签证所在地名称。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r>
        <w:rPr>
          <w:rFonts w:hint="eastAsia" w:ascii="宋体" w:hAnsi="宋体" w:eastAsia="宋体"/>
          <w:szCs w:val="21"/>
        </w:rPr>
        <w:t>日期：签证日期，加盖签证机关签证章。</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.6</w:t>
      </w:r>
      <w:r>
        <w:rPr>
          <w:rFonts w:hint="eastAsia" w:ascii="宋体" w:hAnsi="宋体" w:eastAsia="宋体"/>
          <w:szCs w:val="21"/>
        </w:rPr>
        <w:t>验船师：签证的具体验船师，由多个验船师执行检验时，由检验单位指定的签名验船师。</w:t>
      </w:r>
    </w:p>
    <w:p>
      <w:pPr>
        <w:pStyle w:val="3"/>
        <w:rPr>
          <w:rFonts w:ascii="宋体" w:hAnsi="宋体" w:eastAsia="宋体"/>
          <w:sz w:val="21"/>
          <w:szCs w:val="21"/>
        </w:rPr>
      </w:pPr>
      <w:bookmarkStart w:id="16" w:name="_Toc135060038"/>
      <w:r>
        <w:rPr>
          <w:rFonts w:hint="eastAsia" w:ascii="宋体" w:hAnsi="宋体" w:eastAsia="宋体"/>
          <w:sz w:val="21"/>
          <w:szCs w:val="21"/>
        </w:rPr>
        <w:t>三、证书附页部分</w:t>
      </w:r>
      <w:bookmarkEnd w:id="16"/>
    </w:p>
    <w:p>
      <w:pPr>
        <w:spacing w:line="400" w:lineRule="exact"/>
        <w:ind w:firstLine="562"/>
        <w:rPr>
          <w:rFonts w:ascii="宋体" w:hAnsi="宋体" w:eastAsia="宋体"/>
          <w:szCs w:val="21"/>
        </w:rPr>
      </w:pPr>
      <w:r>
        <w:rPr>
          <w:rFonts w:ascii="Times New Roman" w:hAnsi="Times New Roman" w:eastAsia="宋体" w:cs="Times New Roman"/>
          <w:szCs w:val="21"/>
        </w:rPr>
        <w:t>1</w:t>
      </w:r>
      <w:r>
        <w:rPr>
          <w:rFonts w:ascii="宋体" w:hAnsi="宋体" w:eastAsia="宋体"/>
          <w:szCs w:val="21"/>
        </w:rPr>
        <w:tab/>
      </w:r>
      <w:r>
        <w:rPr>
          <w:rFonts w:hint="eastAsia" w:ascii="宋体" w:hAnsi="宋体" w:eastAsia="宋体"/>
          <w:b/>
          <w:szCs w:val="21"/>
        </w:rPr>
        <w:t>船舶乘客定额附页（格式</w:t>
      </w:r>
      <w:r>
        <w:rPr>
          <w:rFonts w:ascii="宋体" w:hAnsi="宋体" w:eastAsia="宋体"/>
          <w:b/>
          <w:szCs w:val="21"/>
        </w:rPr>
        <w:t>ZZSFY/CK</w:t>
      </w:r>
      <w:r>
        <w:rPr>
          <w:rFonts w:hint="eastAsia" w:ascii="宋体" w:hAnsi="宋体" w:eastAsia="宋体"/>
          <w:b/>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1.1</w:t>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1.2</w:t>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1.3</w:t>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1.4</w:t>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1.5</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：填写核定乘客定额所依据的技术法规具体名称及版本。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1.6</w:t>
      </w:r>
      <w:r>
        <w:rPr>
          <w:rFonts w:hint="eastAsia" w:ascii="宋体" w:hAnsi="宋体" w:eastAsia="宋体"/>
          <w:szCs w:val="21"/>
        </w:rPr>
        <w:t>客船分类：按客船的分类填写。</w:t>
      </w:r>
    </w:p>
    <w:p>
      <w:pPr>
        <w:spacing w:line="400" w:lineRule="exact"/>
        <w:ind w:firstLine="560"/>
        <w:rPr>
          <w:rFonts w:ascii="宋体" w:hAnsi="宋体" w:eastAsia="宋体"/>
          <w:szCs w:val="21"/>
        </w:rPr>
      </w:pPr>
      <w:r>
        <w:rPr>
          <w:rFonts w:ascii="Times New Roman" w:hAnsi="Times New Roman" w:eastAsia="宋体" w:cs="Times New Roman"/>
          <w:szCs w:val="21"/>
        </w:rPr>
        <w:t>1.7</w:t>
      </w:r>
      <w:r>
        <w:rPr>
          <w:rFonts w:hint="eastAsia" w:ascii="宋体" w:hAnsi="宋体" w:eastAsia="宋体"/>
          <w:szCs w:val="21"/>
        </w:rPr>
        <w:t>席别：按适用法规规定的席别分类分别填写。</w:t>
      </w:r>
    </w:p>
    <w:p>
      <w:pPr>
        <w:spacing w:line="400" w:lineRule="exact"/>
        <w:ind w:firstLine="560"/>
        <w:rPr>
          <w:rFonts w:ascii="宋体" w:hAnsi="宋体" w:eastAsia="宋体"/>
          <w:szCs w:val="21"/>
        </w:rPr>
      </w:pPr>
      <w:r>
        <w:rPr>
          <w:rFonts w:ascii="Times New Roman" w:hAnsi="Times New Roman" w:eastAsia="宋体" w:cs="Times New Roman"/>
          <w:szCs w:val="21"/>
        </w:rPr>
        <w:t>1.8</w:t>
      </w:r>
      <w:r>
        <w:rPr>
          <w:rFonts w:hint="eastAsia" w:ascii="宋体" w:hAnsi="宋体" w:eastAsia="宋体"/>
          <w:szCs w:val="21"/>
        </w:rPr>
        <w:t>位置：填写该席别分布在哪层甲板上。</w:t>
      </w:r>
    </w:p>
    <w:p>
      <w:pPr>
        <w:spacing w:line="400" w:lineRule="exact"/>
        <w:ind w:firstLine="560"/>
        <w:rPr>
          <w:rFonts w:ascii="宋体" w:hAnsi="宋体" w:eastAsia="宋体"/>
          <w:szCs w:val="21"/>
        </w:rPr>
      </w:pPr>
      <w:r>
        <w:rPr>
          <w:rFonts w:ascii="Times New Roman" w:hAnsi="Times New Roman" w:eastAsia="宋体" w:cs="Times New Roman"/>
          <w:szCs w:val="21"/>
        </w:rPr>
        <w:t>1.9</w:t>
      </w:r>
      <w:r>
        <w:rPr>
          <w:rFonts w:hint="eastAsia" w:ascii="宋体" w:hAnsi="宋体" w:eastAsia="宋体"/>
          <w:szCs w:val="21"/>
        </w:rPr>
        <w:t>人数：填写该席别的具体人数。</w:t>
      </w:r>
    </w:p>
    <w:p>
      <w:pPr>
        <w:spacing w:line="400" w:lineRule="exact"/>
        <w:ind w:firstLine="560"/>
        <w:rPr>
          <w:rFonts w:ascii="宋体" w:hAnsi="宋体" w:eastAsia="宋体"/>
          <w:szCs w:val="21"/>
        </w:rPr>
      </w:pPr>
      <w:r>
        <w:rPr>
          <w:rFonts w:ascii="Times New Roman" w:hAnsi="Times New Roman" w:eastAsia="宋体" w:cs="Times New Roman"/>
          <w:szCs w:val="21"/>
        </w:rPr>
        <w:t>1.10</w:t>
      </w:r>
      <w:r>
        <w:rPr>
          <w:rFonts w:hint="eastAsia" w:ascii="宋体" w:hAnsi="宋体" w:eastAsia="宋体"/>
          <w:szCs w:val="21"/>
        </w:rPr>
        <w:t>总计：填写全部席别的总人数。</w:t>
      </w:r>
    </w:p>
    <w:p>
      <w:pPr>
        <w:spacing w:line="400" w:lineRule="exact"/>
        <w:ind w:firstLine="560"/>
        <w:rPr>
          <w:rFonts w:ascii="宋体" w:hAnsi="宋体" w:eastAsia="宋体"/>
          <w:szCs w:val="21"/>
        </w:rPr>
      </w:pPr>
      <w:r>
        <w:rPr>
          <w:rFonts w:ascii="Times New Roman" w:hAnsi="Times New Roman" w:eastAsia="宋体" w:cs="Times New Roman"/>
          <w:szCs w:val="21"/>
        </w:rPr>
        <w:t>1.11</w:t>
      </w:r>
      <w:r>
        <w:rPr>
          <w:rFonts w:hint="eastAsia" w:ascii="宋体" w:hAnsi="宋体" w:eastAsia="宋体"/>
          <w:szCs w:val="21"/>
        </w:rPr>
        <w:t>记事：填写检验单位认为应记录的事项。</w:t>
      </w:r>
    </w:p>
    <w:p>
      <w:pPr>
        <w:spacing w:line="400" w:lineRule="exact"/>
        <w:ind w:firstLine="562"/>
        <w:rPr>
          <w:rFonts w:ascii="宋体" w:hAnsi="宋体" w:eastAsia="宋体"/>
          <w:b/>
          <w:szCs w:val="21"/>
        </w:rPr>
      </w:pPr>
      <w:r>
        <w:rPr>
          <w:rFonts w:ascii="Times New Roman" w:hAnsi="Times New Roman" w:eastAsia="宋体" w:cs="Times New Roman"/>
          <w:szCs w:val="21"/>
        </w:rPr>
        <w:t>2</w:t>
      </w:r>
      <w:r>
        <w:rPr>
          <w:rFonts w:hint="eastAsia" w:ascii="宋体" w:hAnsi="宋体" w:eastAsia="宋体"/>
          <w:b/>
          <w:szCs w:val="21"/>
        </w:rPr>
        <w:t>船舶免除附页（格式</w:t>
      </w:r>
      <w:r>
        <w:rPr>
          <w:rFonts w:ascii="宋体" w:hAnsi="宋体" w:eastAsia="宋体"/>
          <w:b/>
          <w:szCs w:val="21"/>
        </w:rPr>
        <w:t>ZZSFY/</w:t>
      </w:r>
      <w:r>
        <w:rPr>
          <w:rFonts w:hint="eastAsia" w:ascii="宋体" w:hAnsi="宋体" w:eastAsia="宋体"/>
          <w:b/>
          <w:szCs w:val="21"/>
        </w:rPr>
        <w:t>MC）</w:t>
      </w:r>
    </w:p>
    <w:p>
      <w:pPr>
        <w:spacing w:line="400" w:lineRule="exact"/>
        <w:ind w:firstLine="560"/>
        <w:rPr>
          <w:rFonts w:ascii="宋体" w:hAnsi="宋体" w:eastAsia="宋体"/>
          <w:szCs w:val="21"/>
        </w:rPr>
      </w:pPr>
      <w:r>
        <w:rPr>
          <w:rFonts w:ascii="Times New Roman" w:hAnsi="Times New Roman" w:eastAsia="宋体" w:cs="Times New Roman"/>
          <w:szCs w:val="21"/>
        </w:rPr>
        <w:t>2.1</w:t>
      </w:r>
      <w:r>
        <w:rPr>
          <w:rFonts w:ascii="宋体" w:hAnsi="宋体" w:eastAsia="宋体"/>
          <w:szCs w:val="21"/>
        </w:rPr>
        <w:tab/>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2.2</w:t>
      </w:r>
      <w:r>
        <w:rPr>
          <w:rFonts w:ascii="宋体" w:hAnsi="宋体" w:eastAsia="宋体"/>
          <w:szCs w:val="21"/>
        </w:rPr>
        <w:tab/>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2.3</w:t>
      </w:r>
      <w:r>
        <w:rPr>
          <w:rFonts w:ascii="宋体" w:hAnsi="宋体" w:eastAsia="宋体"/>
          <w:szCs w:val="21"/>
        </w:rPr>
        <w:tab/>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2.4</w:t>
      </w:r>
      <w:r>
        <w:rPr>
          <w:rFonts w:ascii="宋体" w:hAnsi="宋体" w:eastAsia="宋体"/>
          <w:szCs w:val="21"/>
        </w:rPr>
        <w:tab/>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2.5</w:t>
      </w:r>
      <w:r>
        <w:rPr>
          <w:rFonts w:ascii="宋体" w:hAnsi="宋体" w:eastAsia="宋体"/>
          <w:szCs w:val="21"/>
        </w:rPr>
        <w:tab/>
      </w:r>
      <w:r>
        <w:rPr>
          <w:rFonts w:hint="eastAsia" w:ascii="宋体" w:hAnsi="宋体" w:eastAsia="宋体"/>
          <w:szCs w:val="21"/>
        </w:rPr>
        <w:t>根据</w:t>
      </w:r>
      <w:r>
        <w:rPr>
          <w:rFonts w:ascii="宋体" w:hAnsi="宋体" w:eastAsia="宋体"/>
          <w:szCs w:val="21"/>
        </w:rPr>
        <w:t>_________</w:t>
      </w:r>
      <w:r>
        <w:rPr>
          <w:rFonts w:hint="eastAsia" w:ascii="宋体" w:hAnsi="宋体" w:eastAsia="宋体"/>
          <w:szCs w:val="21"/>
        </w:rPr>
        <w:t>：填写免除所依据的技术法规具体名称及版本。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2.6</w:t>
      </w:r>
      <w:r>
        <w:rPr>
          <w:rFonts w:ascii="宋体" w:hAnsi="宋体" w:eastAsia="宋体"/>
          <w:szCs w:val="21"/>
        </w:rPr>
        <w:tab/>
      </w:r>
      <w:r>
        <w:rPr>
          <w:rFonts w:hint="eastAsia" w:ascii="宋体" w:hAnsi="宋体" w:eastAsia="宋体"/>
          <w:szCs w:val="21"/>
        </w:rPr>
        <w:t>第</w:t>
      </w:r>
      <w:r>
        <w:rPr>
          <w:rFonts w:ascii="宋体" w:hAnsi="宋体" w:eastAsia="宋体"/>
          <w:szCs w:val="21"/>
        </w:rPr>
        <w:t>____</w:t>
      </w:r>
      <w:r>
        <w:rPr>
          <w:rFonts w:hint="eastAsia" w:ascii="宋体" w:hAnsi="宋体" w:eastAsia="宋体"/>
          <w:szCs w:val="21"/>
        </w:rPr>
        <w:t>条：填写技术法规的具体条款。</w:t>
      </w:r>
    </w:p>
    <w:p>
      <w:pPr>
        <w:spacing w:line="400" w:lineRule="exact"/>
        <w:ind w:firstLine="560"/>
        <w:rPr>
          <w:rFonts w:ascii="宋体" w:hAnsi="宋体" w:eastAsia="宋体"/>
          <w:szCs w:val="21"/>
        </w:rPr>
      </w:pPr>
      <w:r>
        <w:rPr>
          <w:rFonts w:ascii="Times New Roman" w:hAnsi="Times New Roman" w:eastAsia="宋体" w:cs="Times New Roman"/>
          <w:szCs w:val="21"/>
        </w:rPr>
        <w:t>2.7</w:t>
      </w:r>
      <w:r>
        <w:rPr>
          <w:rFonts w:ascii="宋体" w:hAnsi="宋体" w:eastAsia="宋体"/>
          <w:szCs w:val="21"/>
        </w:rPr>
        <w:tab/>
      </w:r>
      <w:r>
        <w:rPr>
          <w:rFonts w:hint="eastAsia" w:ascii="宋体" w:hAnsi="宋体" w:eastAsia="宋体"/>
          <w:szCs w:val="21"/>
        </w:rPr>
        <w:t>免除</w:t>
      </w:r>
      <w:r>
        <w:rPr>
          <w:rFonts w:ascii="宋体" w:hAnsi="宋体" w:eastAsia="宋体"/>
          <w:szCs w:val="21"/>
        </w:rPr>
        <w:t>____</w:t>
      </w:r>
      <w:r>
        <w:rPr>
          <w:rFonts w:hint="eastAsia" w:ascii="宋体" w:hAnsi="宋体" w:eastAsia="宋体"/>
          <w:szCs w:val="21"/>
        </w:rPr>
        <w:t>的要求</w:t>
      </w:r>
      <w:r>
        <w:rPr>
          <w:rFonts w:ascii="宋体" w:hAnsi="宋体" w:eastAsia="宋体"/>
          <w:szCs w:val="21"/>
        </w:rPr>
        <w:t>：</w:t>
      </w:r>
      <w:r>
        <w:rPr>
          <w:rFonts w:hint="eastAsia" w:ascii="宋体" w:hAnsi="宋体" w:eastAsia="宋体"/>
          <w:szCs w:val="21"/>
        </w:rPr>
        <w:t>填写免除的项目。</w:t>
      </w:r>
    </w:p>
    <w:p>
      <w:pPr>
        <w:spacing w:line="400" w:lineRule="exact"/>
        <w:ind w:firstLine="560"/>
        <w:rPr>
          <w:rFonts w:ascii="宋体" w:hAnsi="宋体" w:eastAsia="宋体"/>
          <w:szCs w:val="21"/>
        </w:rPr>
      </w:pPr>
      <w:r>
        <w:rPr>
          <w:rFonts w:ascii="Times New Roman" w:hAnsi="Times New Roman" w:eastAsia="宋体" w:cs="Times New Roman"/>
          <w:szCs w:val="21"/>
        </w:rPr>
        <w:t>2.8</w:t>
      </w:r>
      <w:r>
        <w:rPr>
          <w:rFonts w:ascii="宋体" w:hAnsi="宋体" w:eastAsia="宋体"/>
          <w:szCs w:val="21"/>
        </w:rPr>
        <w:tab/>
      </w:r>
      <w:r>
        <w:rPr>
          <w:rFonts w:hint="eastAsia" w:ascii="宋体" w:hAnsi="宋体" w:eastAsia="宋体"/>
          <w:szCs w:val="21"/>
        </w:rPr>
        <w:t>准予免除的条件：填写船舶被免除一些要求后，应遵守的条件。</w:t>
      </w:r>
    </w:p>
    <w:p>
      <w:pPr>
        <w:spacing w:line="400" w:lineRule="exact"/>
        <w:ind w:firstLine="560"/>
        <w:rPr>
          <w:rFonts w:ascii="宋体" w:hAnsi="宋体" w:eastAsia="宋体"/>
          <w:szCs w:val="21"/>
        </w:rPr>
      </w:pPr>
      <w:r>
        <w:rPr>
          <w:rFonts w:ascii="Times New Roman" w:hAnsi="Times New Roman" w:eastAsia="宋体" w:cs="Times New Roman"/>
          <w:szCs w:val="21"/>
        </w:rPr>
        <w:t>2.9</w:t>
      </w:r>
      <w:r>
        <w:rPr>
          <w:rFonts w:ascii="宋体" w:hAnsi="宋体" w:eastAsia="宋体"/>
          <w:szCs w:val="21"/>
        </w:rPr>
        <w:tab/>
      </w:r>
      <w:r>
        <w:rPr>
          <w:rFonts w:hint="eastAsia" w:ascii="宋体" w:hAnsi="宋体" w:eastAsia="宋体"/>
          <w:szCs w:val="21"/>
        </w:rPr>
        <w:t>核准的航线：填写船舶被免除一些要求后，所营运的航线。</w:t>
      </w:r>
    </w:p>
    <w:p>
      <w:pPr>
        <w:spacing w:line="400" w:lineRule="exact"/>
        <w:ind w:firstLine="560"/>
        <w:rPr>
          <w:rFonts w:ascii="宋体" w:hAnsi="宋体" w:eastAsia="宋体"/>
          <w:szCs w:val="21"/>
        </w:rPr>
      </w:pPr>
      <w:r>
        <w:rPr>
          <w:rFonts w:ascii="Times New Roman" w:hAnsi="Times New Roman" w:eastAsia="宋体" w:cs="Times New Roman"/>
          <w:szCs w:val="21"/>
        </w:rPr>
        <w:t>2.10</w:t>
      </w:r>
      <w:r>
        <w:rPr>
          <w:rFonts w:hint="eastAsia" w:ascii="宋体" w:hAnsi="宋体" w:eastAsia="宋体"/>
          <w:szCs w:val="21"/>
        </w:rPr>
        <w:t>记事：填写检验单位认为应记录的事项。</w:t>
      </w:r>
    </w:p>
    <w:p>
      <w:pPr>
        <w:spacing w:line="400" w:lineRule="exact"/>
        <w:ind w:firstLine="562"/>
        <w:rPr>
          <w:rFonts w:ascii="宋体" w:hAnsi="宋体" w:eastAsia="宋体"/>
          <w:szCs w:val="21"/>
        </w:rPr>
      </w:pPr>
      <w:r>
        <w:rPr>
          <w:rFonts w:ascii="Times New Roman" w:hAnsi="Times New Roman" w:eastAsia="宋体" w:cs="Times New Roman"/>
          <w:szCs w:val="21"/>
        </w:rPr>
        <w:t>3</w:t>
      </w:r>
      <w:r>
        <w:rPr>
          <w:rFonts w:hint="eastAsia" w:ascii="宋体" w:hAnsi="宋体" w:eastAsia="宋体"/>
          <w:b/>
          <w:szCs w:val="21"/>
        </w:rPr>
        <w:t>散装运输危险化学品适装附页（格式</w:t>
      </w:r>
      <w:r>
        <w:rPr>
          <w:rFonts w:ascii="宋体" w:hAnsi="宋体" w:eastAsia="宋体"/>
          <w:b/>
          <w:szCs w:val="21"/>
        </w:rPr>
        <w:t>ZZSFY/</w:t>
      </w:r>
      <w:r>
        <w:rPr>
          <w:rFonts w:hint="eastAsia" w:ascii="宋体" w:hAnsi="宋体" w:eastAsia="宋体"/>
          <w:b/>
          <w:szCs w:val="21"/>
        </w:rPr>
        <w:t>SZ）：</w:t>
      </w:r>
      <w:r>
        <w:rPr>
          <w:rFonts w:hint="eastAsia" w:ascii="宋体" w:hAnsi="宋体" w:eastAsia="宋体"/>
          <w:szCs w:val="21"/>
        </w:rPr>
        <w:t>当该附页超过2页时，用发证机关业务用章在边缘处盖章（视同骑缝章）。</w:t>
      </w:r>
    </w:p>
    <w:p>
      <w:pPr>
        <w:spacing w:line="400" w:lineRule="exact"/>
        <w:ind w:firstLine="560"/>
        <w:rPr>
          <w:rFonts w:ascii="宋体" w:hAnsi="宋体" w:eastAsia="宋体"/>
          <w:szCs w:val="21"/>
        </w:rPr>
      </w:pPr>
      <w:r>
        <w:rPr>
          <w:rFonts w:ascii="Times New Roman" w:hAnsi="Times New Roman" w:eastAsia="宋体" w:cs="Times New Roman"/>
          <w:szCs w:val="21"/>
        </w:rPr>
        <w:t>3.1</w:t>
      </w:r>
      <w:r>
        <w:rPr>
          <w:rFonts w:ascii="宋体" w:hAnsi="宋体" w:eastAsia="宋体"/>
          <w:szCs w:val="21"/>
        </w:rPr>
        <w:tab/>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3.2</w:t>
      </w:r>
      <w:r>
        <w:rPr>
          <w:rFonts w:ascii="宋体" w:hAnsi="宋体" w:eastAsia="宋体"/>
          <w:szCs w:val="21"/>
        </w:rPr>
        <w:tab/>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3.3</w:t>
      </w:r>
      <w:r>
        <w:rPr>
          <w:rFonts w:ascii="宋体" w:hAnsi="宋体" w:eastAsia="宋体"/>
          <w:szCs w:val="21"/>
        </w:rPr>
        <w:tab/>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3.4</w:t>
      </w:r>
      <w:r>
        <w:rPr>
          <w:rFonts w:ascii="宋体" w:hAnsi="宋体" w:eastAsia="宋体"/>
          <w:szCs w:val="21"/>
        </w:rPr>
        <w:tab/>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3.5</w:t>
      </w:r>
      <w:r>
        <w:rPr>
          <w:rFonts w:ascii="宋体" w:hAnsi="宋体" w:eastAsia="宋体"/>
          <w:szCs w:val="21"/>
        </w:rPr>
        <w:tab/>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：填写检验所依据的技术法规具体名称及版本。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3.6</w:t>
      </w:r>
      <w:r>
        <w:rPr>
          <w:rFonts w:ascii="宋体" w:hAnsi="宋体" w:eastAsia="宋体"/>
          <w:szCs w:val="21"/>
        </w:rPr>
        <w:tab/>
      </w:r>
      <w:r>
        <w:rPr>
          <w:rFonts w:hint="eastAsia" w:ascii="宋体" w:hAnsi="宋体" w:eastAsia="宋体"/>
          <w:szCs w:val="21"/>
        </w:rPr>
        <w:t>货舱结构型式：填写所装运危险品的货舱具体结构型式，如：独立重力式、整体重力式、独立压力式等。</w:t>
      </w:r>
    </w:p>
    <w:p>
      <w:pPr>
        <w:spacing w:line="400" w:lineRule="exact"/>
        <w:ind w:firstLine="560"/>
        <w:rPr>
          <w:rFonts w:ascii="宋体" w:hAnsi="宋体" w:eastAsia="宋体"/>
          <w:szCs w:val="21"/>
        </w:rPr>
      </w:pPr>
      <w:r>
        <w:rPr>
          <w:rFonts w:ascii="Times New Roman" w:hAnsi="Times New Roman" w:eastAsia="宋体" w:cs="Times New Roman"/>
          <w:szCs w:val="21"/>
        </w:rPr>
        <w:t>3.7</w:t>
      </w:r>
      <w:r>
        <w:rPr>
          <w:rFonts w:ascii="宋体" w:hAnsi="宋体" w:eastAsia="宋体"/>
          <w:szCs w:val="21"/>
        </w:rPr>
        <w:tab/>
      </w:r>
      <w:r>
        <w:rPr>
          <w:rFonts w:hint="eastAsia" w:ascii="宋体" w:hAnsi="宋体" w:eastAsia="宋体"/>
          <w:szCs w:val="21"/>
        </w:rPr>
        <w:t>货舱总容积：填写所装运危险品货舱的总容积，单位为m</w:t>
      </w:r>
      <w:r>
        <w:rPr>
          <w:rFonts w:hint="eastAsia" w:ascii="宋体" w:hAnsi="宋体" w:eastAsia="宋体"/>
          <w:szCs w:val="21"/>
          <w:vertAlign w:val="superscript"/>
        </w:rPr>
        <w:t>3</w:t>
      </w:r>
      <w:r>
        <w:rPr>
          <w:rFonts w:hint="eastAsia" w:ascii="宋体" w:hAnsi="宋体" w:eastAsia="宋体"/>
          <w:szCs w:val="21"/>
        </w:rPr>
        <w:t xml:space="preserve">。 </w:t>
      </w:r>
    </w:p>
    <w:p>
      <w:pPr>
        <w:spacing w:line="400" w:lineRule="exact"/>
        <w:ind w:firstLine="560"/>
        <w:rPr>
          <w:rFonts w:ascii="宋体" w:hAnsi="宋体" w:eastAsia="宋体"/>
          <w:szCs w:val="21"/>
        </w:rPr>
      </w:pPr>
      <w:r>
        <w:rPr>
          <w:rFonts w:ascii="Times New Roman" w:hAnsi="Times New Roman" w:eastAsia="宋体" w:cs="Times New Roman"/>
          <w:szCs w:val="21"/>
        </w:rPr>
        <w:t>3.8</w:t>
      </w:r>
      <w:r>
        <w:rPr>
          <w:rFonts w:ascii="宋体" w:hAnsi="宋体" w:eastAsia="宋体"/>
          <w:szCs w:val="21"/>
        </w:rPr>
        <w:tab/>
      </w:r>
      <w:r>
        <w:rPr>
          <w:rFonts w:hint="eastAsia" w:ascii="宋体" w:hAnsi="宋体" w:eastAsia="宋体"/>
          <w:szCs w:val="21"/>
        </w:rPr>
        <w:t>舱图</w:t>
      </w:r>
      <w:r>
        <w:rPr>
          <w:rFonts w:ascii="宋体" w:hAnsi="宋体" w:eastAsia="宋体"/>
          <w:szCs w:val="21"/>
        </w:rPr>
        <w:t>：</w:t>
      </w:r>
      <w:r>
        <w:rPr>
          <w:rFonts w:hint="eastAsia" w:ascii="宋体" w:hAnsi="宋体" w:eastAsia="宋体"/>
          <w:szCs w:val="21"/>
        </w:rPr>
        <w:t>注明所有装运危险品的舱室的具体位置（示意），同时注明该舱的起始肋位号。</w:t>
      </w:r>
    </w:p>
    <w:p>
      <w:pPr>
        <w:spacing w:line="400" w:lineRule="exact"/>
        <w:ind w:firstLine="560"/>
        <w:rPr>
          <w:rFonts w:ascii="宋体" w:hAnsi="宋体" w:eastAsia="宋体"/>
          <w:szCs w:val="21"/>
        </w:rPr>
      </w:pPr>
      <w:r>
        <w:rPr>
          <w:rFonts w:ascii="Times New Roman" w:hAnsi="Times New Roman" w:eastAsia="宋体" w:cs="Times New Roman"/>
          <w:szCs w:val="21"/>
        </w:rPr>
        <w:t>3.9</w:t>
      </w:r>
      <w:r>
        <w:rPr>
          <w:rFonts w:ascii="宋体" w:hAnsi="宋体" w:eastAsia="宋体"/>
          <w:szCs w:val="21"/>
        </w:rPr>
        <w:tab/>
      </w:r>
      <w:r>
        <w:rPr>
          <w:rFonts w:hint="eastAsia" w:ascii="宋体" w:hAnsi="宋体" w:eastAsia="宋体"/>
          <w:szCs w:val="21"/>
        </w:rPr>
        <w:t>舱号：填写舱图中对应的舱号。</w:t>
      </w:r>
    </w:p>
    <w:p>
      <w:pPr>
        <w:spacing w:line="400" w:lineRule="exact"/>
        <w:ind w:firstLine="560"/>
        <w:rPr>
          <w:rFonts w:ascii="宋体" w:hAnsi="宋体" w:eastAsia="宋体"/>
          <w:szCs w:val="21"/>
        </w:rPr>
      </w:pPr>
      <w:r>
        <w:rPr>
          <w:rFonts w:ascii="Times New Roman" w:hAnsi="Times New Roman" w:eastAsia="宋体" w:cs="Times New Roman"/>
          <w:szCs w:val="21"/>
        </w:rPr>
        <w:t>3.10</w:t>
      </w:r>
      <w:r>
        <w:rPr>
          <w:rFonts w:hint="eastAsia" w:ascii="宋体" w:hAnsi="宋体" w:eastAsia="宋体"/>
          <w:szCs w:val="21"/>
        </w:rPr>
        <w:t>货品：填写该舱所装运的货品名称。</w:t>
      </w:r>
    </w:p>
    <w:p>
      <w:pPr>
        <w:spacing w:line="400" w:lineRule="exact"/>
        <w:ind w:firstLine="560"/>
        <w:rPr>
          <w:rFonts w:ascii="宋体" w:hAnsi="宋体" w:eastAsia="宋体"/>
          <w:szCs w:val="21"/>
        </w:rPr>
      </w:pPr>
      <w:r>
        <w:rPr>
          <w:rFonts w:ascii="Times New Roman" w:hAnsi="Times New Roman" w:eastAsia="宋体" w:cs="Times New Roman"/>
          <w:szCs w:val="21"/>
        </w:rPr>
        <w:t>3.11</w:t>
      </w:r>
      <w:r>
        <w:rPr>
          <w:rFonts w:hint="eastAsia" w:ascii="宋体" w:hAnsi="宋体" w:eastAsia="宋体"/>
          <w:szCs w:val="21"/>
        </w:rPr>
        <w:t>装运限制条件：填写装运该货品有何限制条件。</w:t>
      </w:r>
    </w:p>
    <w:p>
      <w:pPr>
        <w:spacing w:line="400" w:lineRule="exact"/>
        <w:ind w:firstLine="562"/>
        <w:rPr>
          <w:rFonts w:ascii="宋体" w:hAnsi="宋体" w:eastAsia="宋体"/>
          <w:szCs w:val="21"/>
        </w:rPr>
      </w:pPr>
      <w:r>
        <w:rPr>
          <w:rFonts w:ascii="Times New Roman" w:hAnsi="Times New Roman" w:eastAsia="宋体" w:cs="Times New Roman"/>
          <w:szCs w:val="21"/>
        </w:rPr>
        <w:t>4</w:t>
      </w:r>
      <w:r>
        <w:rPr>
          <w:rFonts w:ascii="宋体" w:hAnsi="宋体" w:eastAsia="宋体"/>
          <w:szCs w:val="21"/>
        </w:rPr>
        <w:tab/>
      </w:r>
      <w:r>
        <w:rPr>
          <w:rFonts w:hint="eastAsia" w:ascii="宋体" w:hAnsi="宋体" w:eastAsia="宋体"/>
          <w:b/>
          <w:szCs w:val="21"/>
        </w:rPr>
        <w:t>散装液化气体适装附页（格式</w:t>
      </w:r>
      <w:r>
        <w:rPr>
          <w:rFonts w:ascii="宋体" w:hAnsi="宋体" w:eastAsia="宋体"/>
          <w:b/>
          <w:szCs w:val="21"/>
        </w:rPr>
        <w:t>ZZSFY/</w:t>
      </w:r>
      <w:r>
        <w:rPr>
          <w:rFonts w:hint="eastAsia" w:ascii="宋体" w:hAnsi="宋体" w:eastAsia="宋体"/>
          <w:b/>
          <w:szCs w:val="21"/>
        </w:rPr>
        <w:t>SY）：</w:t>
      </w:r>
      <w:r>
        <w:rPr>
          <w:rFonts w:hint="eastAsia" w:ascii="宋体" w:hAnsi="宋体" w:eastAsia="宋体"/>
          <w:szCs w:val="21"/>
        </w:rPr>
        <w:t>当该附页超过2页时，用发证机关业务用章在边缘处盖章（视同骑缝章）。</w:t>
      </w:r>
    </w:p>
    <w:p>
      <w:pPr>
        <w:spacing w:line="400" w:lineRule="exact"/>
        <w:ind w:firstLine="560"/>
        <w:rPr>
          <w:rFonts w:ascii="宋体" w:hAnsi="宋体" w:eastAsia="宋体"/>
          <w:szCs w:val="21"/>
        </w:rPr>
      </w:pPr>
      <w:r>
        <w:rPr>
          <w:rFonts w:ascii="Times New Roman" w:hAnsi="Times New Roman" w:eastAsia="宋体" w:cs="Times New Roman"/>
          <w:szCs w:val="21"/>
        </w:rPr>
        <w:t>4.1</w:t>
      </w:r>
      <w:r>
        <w:rPr>
          <w:rFonts w:ascii="宋体" w:hAnsi="宋体" w:eastAsia="宋体"/>
          <w:szCs w:val="21"/>
        </w:rPr>
        <w:tab/>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4.2</w:t>
      </w:r>
      <w:r>
        <w:rPr>
          <w:rFonts w:ascii="宋体" w:hAnsi="宋体" w:eastAsia="宋体"/>
          <w:szCs w:val="21"/>
        </w:rPr>
        <w:tab/>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4.3</w:t>
      </w:r>
      <w:r>
        <w:rPr>
          <w:rFonts w:ascii="宋体" w:hAnsi="宋体" w:eastAsia="宋体"/>
          <w:szCs w:val="21"/>
        </w:rPr>
        <w:tab/>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4.4</w:t>
      </w:r>
      <w:r>
        <w:rPr>
          <w:rFonts w:ascii="宋体" w:hAnsi="宋体" w:eastAsia="宋体"/>
          <w:szCs w:val="21"/>
        </w:rPr>
        <w:tab/>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4.5</w:t>
      </w:r>
      <w:r>
        <w:rPr>
          <w:rFonts w:ascii="宋体" w:hAnsi="宋体" w:eastAsia="宋体"/>
          <w:szCs w:val="21"/>
        </w:rPr>
        <w:tab/>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：填写检验所依据的技术法规具体名称及版本。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4.6</w:t>
      </w:r>
      <w:r>
        <w:rPr>
          <w:rFonts w:ascii="宋体" w:hAnsi="宋体" w:eastAsia="宋体"/>
          <w:szCs w:val="21"/>
        </w:rPr>
        <w:tab/>
      </w:r>
      <w:r>
        <w:rPr>
          <w:rFonts w:hint="eastAsia" w:ascii="宋体" w:hAnsi="宋体" w:eastAsia="宋体"/>
          <w:szCs w:val="21"/>
        </w:rPr>
        <w:t>船型</w:t>
      </w:r>
      <w:r>
        <w:rPr>
          <w:rFonts w:ascii="宋体" w:hAnsi="宋体" w:eastAsia="宋体"/>
          <w:szCs w:val="21"/>
        </w:rPr>
        <w:t>：</w:t>
      </w:r>
      <w:r>
        <w:rPr>
          <w:rFonts w:hint="eastAsia" w:ascii="宋体" w:hAnsi="宋体" w:eastAsia="宋体"/>
          <w:szCs w:val="21"/>
        </w:rPr>
        <w:t>填写1G型船舶、2G型船舶、2PG型船舶、3G型船舶等。</w:t>
      </w:r>
    </w:p>
    <w:p>
      <w:pPr>
        <w:spacing w:line="400" w:lineRule="exact"/>
        <w:ind w:firstLine="560"/>
        <w:rPr>
          <w:rFonts w:ascii="宋体" w:hAnsi="宋体" w:eastAsia="宋体"/>
          <w:szCs w:val="21"/>
        </w:rPr>
      </w:pPr>
      <w:r>
        <w:rPr>
          <w:rFonts w:ascii="Times New Roman" w:hAnsi="Times New Roman" w:eastAsia="宋体" w:cs="Times New Roman"/>
          <w:szCs w:val="21"/>
        </w:rPr>
        <w:t>4.7</w:t>
      </w:r>
      <w:r>
        <w:rPr>
          <w:rFonts w:ascii="宋体" w:hAnsi="宋体" w:eastAsia="宋体"/>
          <w:szCs w:val="21"/>
        </w:rPr>
        <w:tab/>
      </w:r>
      <w:r>
        <w:rPr>
          <w:rFonts w:hint="eastAsia" w:ascii="宋体" w:hAnsi="宋体" w:eastAsia="宋体"/>
          <w:szCs w:val="21"/>
        </w:rPr>
        <w:t>液舱总容积</w:t>
      </w:r>
      <w:r>
        <w:rPr>
          <w:rFonts w:ascii="宋体" w:hAnsi="宋体" w:eastAsia="宋体"/>
          <w:szCs w:val="21"/>
        </w:rPr>
        <w:t>：</w:t>
      </w:r>
      <w:r>
        <w:rPr>
          <w:rFonts w:hint="eastAsia" w:ascii="宋体" w:hAnsi="宋体" w:eastAsia="宋体"/>
          <w:szCs w:val="21"/>
        </w:rPr>
        <w:t>填写装运液化气货舱的总容积。</w:t>
      </w:r>
    </w:p>
    <w:p>
      <w:pPr>
        <w:spacing w:line="400" w:lineRule="exact"/>
        <w:ind w:firstLine="560"/>
        <w:rPr>
          <w:rFonts w:ascii="宋体" w:hAnsi="宋体" w:eastAsia="宋体"/>
          <w:szCs w:val="21"/>
        </w:rPr>
      </w:pPr>
      <w:r>
        <w:rPr>
          <w:rFonts w:ascii="Times New Roman" w:hAnsi="Times New Roman" w:eastAsia="宋体" w:cs="Times New Roman"/>
          <w:szCs w:val="21"/>
        </w:rPr>
        <w:t>4.8</w:t>
      </w:r>
      <w:r>
        <w:rPr>
          <w:rFonts w:ascii="宋体" w:hAnsi="宋体" w:eastAsia="宋体"/>
          <w:szCs w:val="21"/>
        </w:rPr>
        <w:tab/>
      </w:r>
      <w:r>
        <w:rPr>
          <w:rFonts w:hint="eastAsia" w:ascii="宋体" w:hAnsi="宋体" w:eastAsia="宋体"/>
          <w:szCs w:val="21"/>
        </w:rPr>
        <w:t>环境气温：填写符合技术法规规定的经主管机关接受或要求的环境空气温度。</w:t>
      </w:r>
    </w:p>
    <w:p>
      <w:pPr>
        <w:spacing w:line="400" w:lineRule="exact"/>
        <w:ind w:firstLine="560"/>
        <w:rPr>
          <w:rFonts w:ascii="宋体" w:hAnsi="宋体" w:eastAsia="宋体"/>
          <w:szCs w:val="21"/>
        </w:rPr>
      </w:pPr>
      <w:r>
        <w:rPr>
          <w:rFonts w:ascii="Times New Roman" w:hAnsi="Times New Roman" w:eastAsia="宋体" w:cs="Times New Roman"/>
          <w:szCs w:val="21"/>
        </w:rPr>
        <w:t>4.9</w:t>
      </w:r>
      <w:r>
        <w:rPr>
          <w:rFonts w:ascii="宋体" w:hAnsi="宋体" w:eastAsia="宋体"/>
          <w:szCs w:val="21"/>
        </w:rPr>
        <w:tab/>
      </w:r>
      <w:r>
        <w:rPr>
          <w:rFonts w:hint="eastAsia" w:ascii="宋体" w:hAnsi="宋体" w:eastAsia="宋体"/>
          <w:szCs w:val="21"/>
        </w:rPr>
        <w:t>环境水温：填写符合技术法规规定的经主管机关接受或要求的环境水温。</w:t>
      </w:r>
    </w:p>
    <w:p>
      <w:pPr>
        <w:spacing w:line="400" w:lineRule="exact"/>
        <w:ind w:firstLine="560"/>
        <w:rPr>
          <w:rFonts w:ascii="宋体" w:hAnsi="宋体" w:eastAsia="宋体"/>
          <w:szCs w:val="21"/>
        </w:rPr>
      </w:pPr>
      <w:r>
        <w:rPr>
          <w:rFonts w:ascii="Times New Roman" w:hAnsi="Times New Roman" w:eastAsia="宋体" w:cs="Times New Roman"/>
          <w:szCs w:val="21"/>
        </w:rPr>
        <w:t>4.10</w:t>
      </w:r>
      <w:r>
        <w:rPr>
          <w:rFonts w:hint="eastAsia" w:ascii="宋体" w:hAnsi="宋体" w:eastAsia="宋体"/>
          <w:szCs w:val="21"/>
        </w:rPr>
        <w:t>液舱型式和编号：液舱型式填写整体液舱、薄膜液舱、半薄膜储罐式、内部绝热液舱、独立液舱等；编号填写相同液舱型式的液舱编号。</w:t>
      </w:r>
    </w:p>
    <w:p>
      <w:pPr>
        <w:spacing w:line="400" w:lineRule="exact"/>
        <w:ind w:firstLine="560"/>
        <w:rPr>
          <w:rFonts w:ascii="宋体" w:hAnsi="宋体" w:eastAsia="宋体"/>
          <w:szCs w:val="21"/>
        </w:rPr>
      </w:pPr>
      <w:r>
        <w:rPr>
          <w:rFonts w:ascii="Times New Roman" w:hAnsi="Times New Roman" w:eastAsia="宋体" w:cs="Times New Roman"/>
          <w:szCs w:val="21"/>
        </w:rPr>
        <w:t>4.11</w:t>
      </w:r>
      <w:r>
        <w:rPr>
          <w:rFonts w:hint="eastAsia" w:ascii="宋体" w:hAnsi="宋体" w:eastAsia="宋体"/>
          <w:szCs w:val="21"/>
        </w:rPr>
        <w:t>压力参数：填写符合技术法规规定的经主管机关接受或要求的应力参数。</w:t>
      </w:r>
    </w:p>
    <w:p>
      <w:pPr>
        <w:spacing w:line="400" w:lineRule="exact"/>
        <w:ind w:firstLine="560"/>
        <w:rPr>
          <w:rFonts w:ascii="宋体" w:hAnsi="宋体" w:eastAsia="宋体"/>
          <w:szCs w:val="21"/>
        </w:rPr>
      </w:pPr>
      <w:r>
        <w:rPr>
          <w:rFonts w:ascii="Times New Roman" w:hAnsi="Times New Roman" w:eastAsia="宋体" w:cs="Times New Roman"/>
          <w:szCs w:val="21"/>
        </w:rPr>
        <w:t>4.12</w:t>
      </w:r>
      <w:r>
        <w:rPr>
          <w:rFonts w:hint="eastAsia" w:ascii="宋体" w:hAnsi="宋体" w:eastAsia="宋体"/>
          <w:szCs w:val="21"/>
        </w:rPr>
        <w:t>材料：填写符合技术法规规定的经主管机关接受或要求的材料。</w:t>
      </w:r>
    </w:p>
    <w:p>
      <w:pPr>
        <w:spacing w:line="400" w:lineRule="exact"/>
        <w:ind w:firstLine="560"/>
        <w:rPr>
          <w:rFonts w:ascii="宋体" w:hAnsi="宋体" w:eastAsia="宋体"/>
          <w:szCs w:val="21"/>
        </w:rPr>
      </w:pPr>
      <w:r>
        <w:rPr>
          <w:rFonts w:ascii="Times New Roman" w:hAnsi="Times New Roman" w:eastAsia="宋体" w:cs="Times New Roman"/>
          <w:szCs w:val="21"/>
        </w:rPr>
        <w:t>4.13</w:t>
      </w:r>
      <w:r>
        <w:rPr>
          <w:rFonts w:hint="eastAsia" w:ascii="宋体" w:hAnsi="宋体" w:eastAsia="宋体"/>
          <w:szCs w:val="21"/>
        </w:rPr>
        <w:t>释放阀最大调正压力：填写设计值。</w:t>
      </w:r>
    </w:p>
    <w:p>
      <w:pPr>
        <w:spacing w:line="400" w:lineRule="exact"/>
        <w:ind w:firstLine="560"/>
        <w:rPr>
          <w:rFonts w:ascii="宋体" w:hAnsi="宋体" w:eastAsia="宋体"/>
          <w:szCs w:val="21"/>
        </w:rPr>
      </w:pPr>
      <w:r>
        <w:rPr>
          <w:rFonts w:ascii="Times New Roman" w:hAnsi="Times New Roman" w:eastAsia="宋体" w:cs="Times New Roman"/>
          <w:szCs w:val="21"/>
        </w:rPr>
        <w:t>4.14</w:t>
      </w:r>
      <w:r>
        <w:rPr>
          <w:rFonts w:hint="eastAsia" w:ascii="宋体" w:hAnsi="宋体" w:eastAsia="宋体"/>
          <w:szCs w:val="21"/>
        </w:rPr>
        <w:t>舱图：注明所有装运液化气体舱室的具体位置（示意），同时注明该舱的起始肋位号。</w:t>
      </w:r>
    </w:p>
    <w:p>
      <w:pPr>
        <w:spacing w:line="400" w:lineRule="exact"/>
        <w:ind w:firstLine="560"/>
        <w:rPr>
          <w:rFonts w:ascii="宋体" w:hAnsi="宋体" w:eastAsia="宋体"/>
          <w:szCs w:val="21"/>
        </w:rPr>
      </w:pPr>
      <w:r>
        <w:rPr>
          <w:rFonts w:ascii="Times New Roman" w:hAnsi="Times New Roman" w:eastAsia="宋体" w:cs="Times New Roman"/>
          <w:szCs w:val="21"/>
        </w:rPr>
        <w:t>4.15</w:t>
      </w:r>
      <w:r>
        <w:rPr>
          <w:rFonts w:hint="eastAsia" w:ascii="宋体" w:hAnsi="宋体" w:eastAsia="宋体"/>
          <w:szCs w:val="21"/>
        </w:rPr>
        <w:t>舱号：填写舱图中对应的舱号。</w:t>
      </w:r>
    </w:p>
    <w:p>
      <w:pPr>
        <w:spacing w:line="400" w:lineRule="exact"/>
        <w:ind w:firstLine="560"/>
        <w:rPr>
          <w:rFonts w:ascii="宋体" w:hAnsi="宋体" w:eastAsia="宋体"/>
          <w:szCs w:val="21"/>
        </w:rPr>
      </w:pPr>
      <w:r>
        <w:rPr>
          <w:rFonts w:ascii="Times New Roman" w:hAnsi="Times New Roman" w:eastAsia="宋体" w:cs="Times New Roman"/>
          <w:szCs w:val="21"/>
        </w:rPr>
        <w:t>4.16</w:t>
      </w:r>
      <w:r>
        <w:rPr>
          <w:rFonts w:hint="eastAsia" w:ascii="宋体" w:hAnsi="宋体" w:eastAsia="宋体"/>
          <w:szCs w:val="21"/>
        </w:rPr>
        <w:t>货品：填写该舱所装运的货品名称。</w:t>
      </w:r>
    </w:p>
    <w:p>
      <w:pPr>
        <w:spacing w:line="400" w:lineRule="exact"/>
        <w:ind w:firstLine="560"/>
        <w:rPr>
          <w:rFonts w:ascii="宋体" w:hAnsi="宋体" w:eastAsia="宋体"/>
          <w:szCs w:val="21"/>
        </w:rPr>
      </w:pPr>
      <w:r>
        <w:rPr>
          <w:rFonts w:ascii="Times New Roman" w:hAnsi="Times New Roman" w:eastAsia="宋体" w:cs="Times New Roman"/>
          <w:szCs w:val="21"/>
        </w:rPr>
        <w:t>4.17</w:t>
      </w:r>
      <w:r>
        <w:rPr>
          <w:rFonts w:hint="eastAsia" w:ascii="宋体" w:hAnsi="宋体" w:eastAsia="宋体"/>
          <w:szCs w:val="21"/>
        </w:rPr>
        <w:t>装运限制条件：填写装运该货品有何限制条件。</w:t>
      </w:r>
    </w:p>
    <w:p>
      <w:pPr>
        <w:pStyle w:val="3"/>
        <w:rPr>
          <w:rFonts w:ascii="宋体" w:hAnsi="宋体" w:eastAsia="宋体"/>
          <w:sz w:val="21"/>
          <w:szCs w:val="21"/>
        </w:rPr>
      </w:pPr>
      <w:bookmarkStart w:id="17" w:name="_Toc135060039"/>
      <w:r>
        <w:rPr>
          <w:rFonts w:hint="eastAsia" w:ascii="宋体" w:hAnsi="宋体" w:eastAsia="宋体"/>
          <w:sz w:val="21"/>
          <w:szCs w:val="21"/>
        </w:rPr>
        <w:t>四、内河船舶安全与环保设备记录部分（格式ZZSJL）</w:t>
      </w:r>
      <w:bookmarkEnd w:id="17"/>
    </w:p>
    <w:p>
      <w:pPr>
        <w:ind w:firstLine="420" w:firstLineChars="200"/>
        <w:rPr>
          <w:rFonts w:ascii="宋体" w:hAnsi="宋体" w:eastAsia="宋体"/>
          <w:b/>
          <w:i/>
          <w:szCs w:val="21"/>
        </w:rPr>
      </w:pPr>
      <w:r>
        <w:rPr>
          <w:rFonts w:hint="eastAsia" w:ascii="宋体" w:hAnsi="宋体" w:eastAsia="宋体"/>
          <w:szCs w:val="21"/>
        </w:rPr>
        <w:t>内河船舶安全与环保设备记录的所有页在一起，用发证机关业务用章在边缘处盖章（视同骑缝章）。</w:t>
      </w:r>
    </w:p>
    <w:p>
      <w:pPr>
        <w:spacing w:line="400" w:lineRule="exact"/>
        <w:ind w:firstLine="560"/>
        <w:jc w:val="left"/>
        <w:rPr>
          <w:rFonts w:ascii="宋体" w:hAnsi="宋体" w:eastAsia="宋体"/>
          <w:szCs w:val="21"/>
        </w:rPr>
      </w:pPr>
      <w:r>
        <w:rPr>
          <w:rFonts w:ascii="Times New Roman" w:hAnsi="Times New Roman" w:eastAsia="宋体" w:cs="Times New Roman"/>
          <w:szCs w:val="21"/>
        </w:rPr>
        <w:t>1</w:t>
      </w:r>
      <w:r>
        <w:rPr>
          <w:rFonts w:hint="eastAsia" w:ascii="宋体" w:hAnsi="宋体" w:eastAsia="宋体"/>
          <w:szCs w:val="21"/>
        </w:rPr>
        <w:t>船舶基本参数</w:t>
      </w:r>
    </w:p>
    <w:p>
      <w:pPr>
        <w:spacing w:line="400" w:lineRule="exact"/>
        <w:ind w:firstLine="560"/>
        <w:jc w:val="left"/>
        <w:rPr>
          <w:rFonts w:ascii="宋体" w:hAnsi="宋体" w:eastAsia="宋体"/>
          <w:szCs w:val="21"/>
        </w:rPr>
      </w:pPr>
      <w:r>
        <w:rPr>
          <w:rFonts w:ascii="Times New Roman" w:hAnsi="Times New Roman" w:eastAsia="宋体" w:cs="Times New Roman"/>
          <w:szCs w:val="21"/>
        </w:rPr>
        <w:t>1.1</w:t>
      </w:r>
      <w:r>
        <w:rPr>
          <w:rFonts w:ascii="宋体" w:hAnsi="宋体" w:eastAsia="宋体"/>
          <w:szCs w:val="21"/>
        </w:rPr>
        <w:tab/>
      </w:r>
      <w:r>
        <w:rPr>
          <w:rFonts w:hint="eastAsia" w:ascii="宋体" w:hAnsi="宋体" w:eastAsia="宋体"/>
          <w:szCs w:val="21"/>
        </w:rPr>
        <w:t>船舶类型</w:t>
      </w:r>
      <w:r>
        <w:rPr>
          <w:rFonts w:ascii="宋体" w:hAnsi="宋体" w:eastAsia="宋体"/>
          <w:szCs w:val="21"/>
        </w:rPr>
        <w:t>：</w:t>
      </w:r>
      <w:r>
        <w:rPr>
          <w:rFonts w:hint="eastAsia" w:ascii="宋体" w:hAnsi="宋体" w:eastAsia="宋体"/>
          <w:szCs w:val="21"/>
        </w:rPr>
        <w:t>填写《内河船舶法定检验技术规则》中定义的船舶类型，对于多用途（两种以上）船，填写主要装载货物种类的船型，其他的在船舶类型说明中进行说明。</w:t>
      </w:r>
    </w:p>
    <w:p>
      <w:pPr>
        <w:spacing w:line="400" w:lineRule="exact"/>
        <w:ind w:firstLine="560"/>
        <w:jc w:val="left"/>
        <w:rPr>
          <w:rFonts w:ascii="宋体" w:hAnsi="宋体" w:eastAsia="宋体"/>
          <w:szCs w:val="21"/>
        </w:rPr>
      </w:pPr>
      <w:r>
        <w:rPr>
          <w:rFonts w:ascii="Times New Roman" w:hAnsi="Times New Roman" w:eastAsia="宋体" w:cs="Times New Roman"/>
          <w:szCs w:val="21"/>
        </w:rPr>
        <w:t>1.2</w:t>
      </w:r>
      <w:r>
        <w:rPr>
          <w:rFonts w:ascii="宋体" w:hAnsi="宋体" w:eastAsia="宋体"/>
          <w:szCs w:val="21"/>
        </w:rPr>
        <w:tab/>
      </w:r>
      <w:r>
        <w:rPr>
          <w:rFonts w:hint="eastAsia" w:ascii="宋体" w:hAnsi="宋体" w:eastAsia="宋体"/>
          <w:szCs w:val="21"/>
        </w:rPr>
        <w:t>船舶类型说明</w:t>
      </w:r>
      <w:r>
        <w:rPr>
          <w:rFonts w:ascii="宋体" w:hAnsi="宋体" w:eastAsia="宋体"/>
          <w:szCs w:val="21"/>
        </w:rPr>
        <w:t>：</w:t>
      </w:r>
      <w:r>
        <w:rPr>
          <w:rFonts w:hint="eastAsia" w:ascii="宋体" w:hAnsi="宋体" w:eastAsia="宋体"/>
          <w:szCs w:val="21"/>
        </w:rPr>
        <w:t>填写检验单位认为应补充说明船舶类型的内容，如高速船不能通过船舶类型明确反映出来，应在船舶类型说明栏注明高速船。</w:t>
      </w:r>
    </w:p>
    <w:p>
      <w:pPr>
        <w:spacing w:line="400" w:lineRule="exact"/>
        <w:ind w:firstLine="560"/>
        <w:jc w:val="left"/>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ab/>
      </w:r>
      <w:r>
        <w:rPr>
          <w:rFonts w:hint="eastAsia" w:ascii="宋体" w:hAnsi="宋体" w:eastAsia="宋体"/>
          <w:szCs w:val="21"/>
        </w:rPr>
        <w:t>最大船员人数</w:t>
      </w:r>
      <w:r>
        <w:rPr>
          <w:rFonts w:ascii="宋体" w:hAnsi="宋体" w:eastAsia="宋体"/>
          <w:szCs w:val="21"/>
        </w:rPr>
        <w:t>：</w:t>
      </w:r>
      <w:r>
        <w:rPr>
          <w:rFonts w:hint="eastAsia" w:ascii="宋体" w:hAnsi="宋体" w:eastAsia="宋体"/>
          <w:szCs w:val="21"/>
        </w:rPr>
        <w:t>填写经检验单位核定的最大船员人数。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1.4</w:t>
      </w:r>
      <w:r>
        <w:rPr>
          <w:rFonts w:ascii="宋体" w:hAnsi="宋体" w:eastAsia="宋体"/>
          <w:szCs w:val="21"/>
        </w:rPr>
        <w:tab/>
      </w:r>
      <w:r>
        <w:rPr>
          <w:rFonts w:hint="eastAsia" w:ascii="宋体" w:hAnsi="宋体" w:eastAsia="宋体"/>
          <w:szCs w:val="21"/>
        </w:rPr>
        <w:t>乘客人数</w:t>
      </w:r>
      <w:r>
        <w:rPr>
          <w:rFonts w:ascii="宋体" w:hAnsi="宋体" w:eastAsia="宋体"/>
          <w:szCs w:val="21"/>
        </w:rPr>
        <w:t>：</w:t>
      </w:r>
      <w:r>
        <w:rPr>
          <w:rFonts w:hint="eastAsia" w:ascii="宋体" w:hAnsi="宋体" w:eastAsia="宋体"/>
          <w:szCs w:val="21"/>
        </w:rPr>
        <w:t>填写经检验单位按法规核准的准予船舶载运的乘客的数量。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1.5</w:t>
      </w:r>
      <w:r>
        <w:rPr>
          <w:rFonts w:ascii="宋体" w:hAnsi="宋体" w:eastAsia="宋体"/>
          <w:szCs w:val="21"/>
        </w:rPr>
        <w:tab/>
      </w:r>
      <w:r>
        <w:rPr>
          <w:rFonts w:hint="eastAsia" w:ascii="宋体" w:hAnsi="宋体" w:eastAsia="宋体"/>
          <w:szCs w:val="21"/>
        </w:rPr>
        <w:t>安放龙骨日期/建造完工日期</w:t>
      </w:r>
      <w:r>
        <w:rPr>
          <w:rFonts w:ascii="宋体" w:hAnsi="宋体" w:eastAsia="宋体"/>
          <w:szCs w:val="21"/>
        </w:rPr>
        <w:t>：</w:t>
      </w:r>
      <w:r>
        <w:rPr>
          <w:rFonts w:hint="eastAsia" w:ascii="宋体" w:hAnsi="宋体" w:eastAsia="宋体"/>
          <w:szCs w:val="21"/>
        </w:rPr>
        <w:t>填写船舶安放龙骨日期和建造完工日期，中间以“/”分隔。安放龙骨日期指5</w:t>
      </w:r>
      <w:r>
        <w:rPr>
          <w:rFonts w:ascii="宋体" w:hAnsi="宋体" w:eastAsia="宋体"/>
          <w:szCs w:val="21"/>
        </w:rPr>
        <w:t>0</w:t>
      </w:r>
      <w:r>
        <w:rPr>
          <w:rFonts w:hint="eastAsia" w:ascii="宋体" w:hAnsi="宋体" w:eastAsia="宋体"/>
          <w:szCs w:val="21"/>
        </w:rPr>
        <w:t>吨或占船体总重1%以上的分段上船台的日期；对整体建造的船舶，填写开始铺底的日期。建造完工日期指船舶建造时应提交检验的全部项目交验完毕日期。</w:t>
      </w:r>
    </w:p>
    <w:p>
      <w:pPr>
        <w:spacing w:line="400" w:lineRule="exact"/>
        <w:ind w:firstLine="560"/>
        <w:jc w:val="left"/>
        <w:rPr>
          <w:rFonts w:ascii="宋体" w:hAnsi="宋体" w:eastAsia="宋体"/>
          <w:szCs w:val="21"/>
        </w:rPr>
      </w:pPr>
      <w:r>
        <w:rPr>
          <w:rFonts w:ascii="Times New Roman" w:hAnsi="Times New Roman" w:eastAsia="宋体" w:cs="Times New Roman"/>
          <w:szCs w:val="21"/>
        </w:rPr>
        <w:t>1.6</w:t>
      </w:r>
      <w:r>
        <w:rPr>
          <w:rFonts w:ascii="宋体" w:hAnsi="宋体" w:eastAsia="宋体"/>
          <w:szCs w:val="21"/>
        </w:rPr>
        <w:tab/>
      </w:r>
      <w:r>
        <w:rPr>
          <w:rFonts w:hint="eastAsia" w:ascii="宋体" w:hAnsi="宋体" w:eastAsia="宋体"/>
          <w:szCs w:val="21"/>
        </w:rPr>
        <w:t>改建开工/完工日期</w:t>
      </w:r>
      <w:r>
        <w:rPr>
          <w:rFonts w:ascii="宋体" w:hAnsi="宋体" w:eastAsia="宋体"/>
          <w:szCs w:val="21"/>
        </w:rPr>
        <w:t>：</w:t>
      </w:r>
      <w:r>
        <w:rPr>
          <w:rFonts w:hint="eastAsia" w:ascii="宋体" w:hAnsi="宋体" w:eastAsia="宋体"/>
          <w:szCs w:val="21"/>
        </w:rPr>
        <w:t>填写船舶重大改建工程开工、完工的日期，中间以“/”分隔。</w:t>
      </w:r>
    </w:p>
    <w:p>
      <w:pPr>
        <w:spacing w:line="400" w:lineRule="exact"/>
        <w:ind w:firstLine="560"/>
        <w:jc w:val="left"/>
        <w:rPr>
          <w:rFonts w:ascii="宋体" w:hAnsi="宋体" w:eastAsia="宋体"/>
          <w:szCs w:val="21"/>
        </w:rPr>
      </w:pPr>
      <w:r>
        <w:rPr>
          <w:rFonts w:ascii="Times New Roman" w:hAnsi="Times New Roman" w:eastAsia="宋体" w:cs="Times New Roman"/>
          <w:szCs w:val="21"/>
        </w:rPr>
        <w:t>1.7</w:t>
      </w:r>
      <w:r>
        <w:rPr>
          <w:rFonts w:ascii="宋体" w:hAnsi="宋体" w:eastAsia="宋体"/>
          <w:szCs w:val="21"/>
        </w:rPr>
        <w:tab/>
      </w:r>
      <w:r>
        <w:rPr>
          <w:rFonts w:hint="eastAsia" w:ascii="宋体" w:hAnsi="宋体" w:eastAsia="宋体"/>
          <w:szCs w:val="21"/>
        </w:rPr>
        <w:t>船舶建造厂</w:t>
      </w:r>
      <w:r>
        <w:rPr>
          <w:rFonts w:ascii="宋体" w:hAnsi="宋体" w:eastAsia="宋体"/>
          <w:szCs w:val="21"/>
        </w:rPr>
        <w:t>：</w:t>
      </w:r>
      <w:r>
        <w:rPr>
          <w:rFonts w:hint="eastAsia" w:ascii="宋体" w:hAnsi="宋体" w:eastAsia="宋体"/>
          <w:szCs w:val="21"/>
        </w:rPr>
        <w:t>系指实施建造并出具船舶质量合格文件的建造厂名称。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1.8</w:t>
      </w:r>
      <w:r>
        <w:rPr>
          <w:rFonts w:ascii="宋体" w:hAnsi="宋体" w:eastAsia="宋体"/>
          <w:szCs w:val="21"/>
        </w:rPr>
        <w:tab/>
      </w:r>
      <w:r>
        <w:rPr>
          <w:rFonts w:hint="eastAsia" w:ascii="宋体" w:hAnsi="宋体" w:eastAsia="宋体"/>
          <w:szCs w:val="21"/>
        </w:rPr>
        <w:t>船舶改建厂：系指实施改建并出具船舶质量合格文件的改建厂名称。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1.9</w:t>
      </w:r>
      <w:r>
        <w:rPr>
          <w:rFonts w:ascii="宋体" w:hAnsi="宋体" w:eastAsia="宋体"/>
          <w:szCs w:val="21"/>
        </w:rPr>
        <w:tab/>
      </w:r>
      <w:r>
        <w:rPr>
          <w:rFonts w:hint="eastAsia" w:ascii="宋体" w:hAnsi="宋体" w:eastAsia="宋体"/>
          <w:szCs w:val="21"/>
        </w:rPr>
        <w:t>船舶所有人：按照船舶所有权登记证书上的填写。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宋体" w:hAnsi="宋体" w:eastAsia="宋体"/>
          <w:szCs w:val="21"/>
        </w:rPr>
        <w:t>船体部分</w:t>
      </w:r>
    </w:p>
    <w:p>
      <w:pPr>
        <w:spacing w:line="400" w:lineRule="exact"/>
        <w:ind w:firstLine="560"/>
        <w:jc w:val="left"/>
        <w:rPr>
          <w:rFonts w:ascii="宋体" w:hAnsi="宋体" w:eastAsia="宋体"/>
          <w:szCs w:val="21"/>
        </w:rPr>
      </w:pPr>
      <w:r>
        <w:rPr>
          <w:rFonts w:ascii="Times New Roman" w:hAnsi="Times New Roman" w:eastAsia="宋体" w:cs="Times New Roman"/>
          <w:szCs w:val="21"/>
        </w:rPr>
        <w:t>2.1</w:t>
      </w:r>
      <w:r>
        <w:rPr>
          <w:rFonts w:ascii="宋体" w:hAnsi="宋体" w:eastAsia="宋体"/>
          <w:szCs w:val="21"/>
        </w:rPr>
        <w:tab/>
      </w:r>
      <w:r>
        <w:rPr>
          <w:rFonts w:hint="eastAsia" w:ascii="宋体" w:hAnsi="宋体" w:eastAsia="宋体"/>
          <w:szCs w:val="21"/>
        </w:rPr>
        <w:t>总长</w:t>
      </w:r>
      <w:r>
        <w:rPr>
          <w:rFonts w:ascii="宋体" w:hAnsi="宋体" w:eastAsia="宋体"/>
          <w:szCs w:val="21"/>
        </w:rPr>
        <w:t>：</w:t>
      </w:r>
      <w:r>
        <w:rPr>
          <w:rFonts w:hint="eastAsia" w:ascii="宋体" w:hAnsi="宋体" w:eastAsia="宋体"/>
          <w:szCs w:val="21"/>
        </w:rPr>
        <w:t>按《内河船舶法定检验技术规则》的定义填写。取两位小数，单位为m。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2.2</w:t>
      </w:r>
      <w:r>
        <w:rPr>
          <w:rFonts w:ascii="宋体" w:hAnsi="宋体" w:eastAsia="宋体"/>
          <w:szCs w:val="21"/>
        </w:rPr>
        <w:tab/>
      </w:r>
      <w:r>
        <w:rPr>
          <w:rFonts w:hint="eastAsia" w:ascii="宋体" w:hAnsi="宋体" w:eastAsia="宋体"/>
          <w:szCs w:val="21"/>
        </w:rPr>
        <w:t>船长</w:t>
      </w:r>
      <w:r>
        <w:rPr>
          <w:rFonts w:ascii="宋体" w:hAnsi="宋体" w:eastAsia="宋体"/>
          <w:szCs w:val="21"/>
        </w:rPr>
        <w:t>：</w:t>
      </w:r>
      <w:r>
        <w:rPr>
          <w:rFonts w:hint="eastAsia" w:ascii="宋体" w:hAnsi="宋体" w:eastAsia="宋体"/>
          <w:szCs w:val="21"/>
        </w:rPr>
        <w:t>按《内河船舶法定检验技术规则》的定义填写。对浮船坞，指浮船坞底部浮箱的最远两端壁之间的距离。取两位小数，单位为m。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2.3</w:t>
      </w:r>
      <w:r>
        <w:rPr>
          <w:rFonts w:ascii="宋体" w:hAnsi="宋体" w:eastAsia="宋体"/>
          <w:szCs w:val="21"/>
        </w:rPr>
        <w:tab/>
      </w:r>
      <w:r>
        <w:rPr>
          <w:rFonts w:hint="eastAsia" w:ascii="宋体" w:hAnsi="宋体" w:eastAsia="宋体"/>
          <w:szCs w:val="21"/>
        </w:rPr>
        <w:t>满载水线长</w:t>
      </w:r>
      <w:r>
        <w:rPr>
          <w:rFonts w:ascii="宋体" w:hAnsi="宋体" w:eastAsia="宋体"/>
          <w:szCs w:val="21"/>
        </w:rPr>
        <w:t>：</w:t>
      </w:r>
      <w:r>
        <w:rPr>
          <w:rFonts w:hint="eastAsia" w:ascii="宋体" w:hAnsi="宋体" w:eastAsia="宋体"/>
          <w:szCs w:val="21"/>
        </w:rPr>
        <w:t>按《内河船舶法定检验技术规则》的定义填写。取两位小数，单位为m。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2.4</w:t>
      </w:r>
      <w:r>
        <w:rPr>
          <w:rFonts w:ascii="宋体" w:hAnsi="宋体" w:eastAsia="宋体"/>
          <w:szCs w:val="21"/>
        </w:rPr>
        <w:tab/>
      </w:r>
      <w:r>
        <w:rPr>
          <w:rFonts w:hint="eastAsia" w:ascii="宋体" w:hAnsi="宋体" w:eastAsia="宋体"/>
          <w:szCs w:val="21"/>
        </w:rPr>
        <w:t>船宽</w:t>
      </w:r>
      <w:r>
        <w:rPr>
          <w:rFonts w:ascii="宋体" w:hAnsi="宋体" w:eastAsia="宋体"/>
          <w:szCs w:val="21"/>
        </w:rPr>
        <w:t>：</w:t>
      </w:r>
      <w:r>
        <w:rPr>
          <w:rFonts w:hint="eastAsia" w:ascii="宋体" w:hAnsi="宋体" w:eastAsia="宋体"/>
          <w:szCs w:val="21"/>
        </w:rPr>
        <w:t>按《内河船舶法定检验技术规则》的定义填写。取两位小数，单位为m。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2.5</w:t>
      </w:r>
      <w:r>
        <w:rPr>
          <w:rFonts w:ascii="宋体" w:hAnsi="宋体" w:eastAsia="宋体"/>
          <w:szCs w:val="21"/>
        </w:rPr>
        <w:tab/>
      </w:r>
      <w:r>
        <w:rPr>
          <w:rFonts w:hint="eastAsia" w:ascii="宋体" w:hAnsi="宋体" w:eastAsia="宋体"/>
          <w:szCs w:val="21"/>
        </w:rPr>
        <w:t>最大船宽：指包括船上所有固定突出物在内的最大宽度。取两位小数，单位为m。</w:t>
      </w:r>
    </w:p>
    <w:p>
      <w:pPr>
        <w:spacing w:line="400" w:lineRule="exact"/>
        <w:ind w:firstLine="560"/>
        <w:jc w:val="left"/>
        <w:rPr>
          <w:rFonts w:ascii="宋体" w:hAnsi="宋体" w:eastAsia="宋体"/>
          <w:color w:val="FF0000"/>
          <w:szCs w:val="21"/>
        </w:rPr>
      </w:pPr>
      <w:r>
        <w:rPr>
          <w:rFonts w:ascii="Times New Roman" w:hAnsi="Times New Roman" w:eastAsia="宋体" w:cs="Times New Roman"/>
          <w:szCs w:val="21"/>
        </w:rPr>
        <w:t>2.6</w:t>
      </w:r>
      <w:r>
        <w:rPr>
          <w:rFonts w:ascii="宋体" w:hAnsi="宋体" w:eastAsia="宋体"/>
          <w:szCs w:val="21"/>
        </w:rPr>
        <w:tab/>
      </w:r>
      <w:r>
        <w:rPr>
          <w:rFonts w:hint="eastAsia" w:ascii="宋体" w:hAnsi="宋体" w:eastAsia="宋体"/>
          <w:szCs w:val="21"/>
        </w:rPr>
        <w:t>型深</w:t>
      </w:r>
      <w:r>
        <w:rPr>
          <w:rFonts w:ascii="宋体" w:hAnsi="宋体" w:eastAsia="宋体"/>
          <w:szCs w:val="21"/>
        </w:rPr>
        <w:t>：</w:t>
      </w:r>
      <w:r>
        <w:rPr>
          <w:rFonts w:hint="eastAsia" w:ascii="宋体" w:hAnsi="宋体" w:eastAsia="宋体"/>
          <w:szCs w:val="21"/>
        </w:rPr>
        <w:t>按《内河船舶法定检验技术规则》的定义填写。对浮船坞，指坞底骨材最低点到最高一层甲板下表面的垂直距离。单位为m。</w:t>
      </w:r>
    </w:p>
    <w:p>
      <w:pPr>
        <w:spacing w:line="400" w:lineRule="exact"/>
        <w:ind w:firstLine="560"/>
        <w:jc w:val="left"/>
        <w:rPr>
          <w:rFonts w:ascii="宋体" w:hAnsi="宋体" w:eastAsia="宋体"/>
          <w:color w:val="FF0000"/>
          <w:szCs w:val="21"/>
        </w:rPr>
      </w:pPr>
      <w:r>
        <w:rPr>
          <w:rFonts w:ascii="Times New Roman" w:hAnsi="Times New Roman" w:eastAsia="宋体" w:cs="Times New Roman"/>
          <w:szCs w:val="21"/>
        </w:rPr>
        <w:t>2.7</w:t>
      </w:r>
      <w:r>
        <w:rPr>
          <w:rFonts w:ascii="宋体" w:hAnsi="宋体" w:eastAsia="宋体"/>
          <w:szCs w:val="21"/>
        </w:rPr>
        <w:tab/>
      </w:r>
      <w:r>
        <w:rPr>
          <w:rFonts w:hint="eastAsia" w:ascii="宋体" w:hAnsi="宋体" w:eastAsia="宋体"/>
          <w:szCs w:val="21"/>
        </w:rPr>
        <w:t>最大船高：指从平板龙骨外缘至船舶最高处的垂直距离。取两位小数，单位为m。</w:t>
      </w:r>
    </w:p>
    <w:p>
      <w:pPr>
        <w:spacing w:line="400" w:lineRule="exact"/>
        <w:ind w:firstLine="560"/>
        <w:jc w:val="left"/>
        <w:rPr>
          <w:rFonts w:ascii="宋体" w:hAnsi="宋体" w:eastAsia="宋体"/>
          <w:color w:val="FF0000"/>
          <w:szCs w:val="21"/>
        </w:rPr>
      </w:pPr>
      <w:r>
        <w:rPr>
          <w:rFonts w:ascii="Times New Roman" w:hAnsi="Times New Roman" w:eastAsia="宋体" w:cs="Times New Roman"/>
          <w:szCs w:val="21"/>
        </w:rPr>
        <w:t>2.8</w:t>
      </w:r>
      <w:r>
        <w:rPr>
          <w:rFonts w:ascii="宋体" w:hAnsi="宋体" w:eastAsia="宋体"/>
          <w:szCs w:val="21"/>
        </w:rPr>
        <w:tab/>
      </w:r>
      <w:r>
        <w:rPr>
          <w:rFonts w:hint="eastAsia" w:ascii="宋体" w:hAnsi="宋体" w:eastAsia="宋体"/>
          <w:szCs w:val="21"/>
        </w:rPr>
        <w:t>空载吃水：由船底基线量至压载水线的垂直距离，以《内河船舶法定检验技术规则》所规定的空载出港情况为准。单位为m。要注意它与“空船吃水”的区别。</w:t>
      </w:r>
    </w:p>
    <w:p>
      <w:pPr>
        <w:spacing w:line="400" w:lineRule="exact"/>
        <w:ind w:firstLine="560"/>
        <w:jc w:val="left"/>
        <w:rPr>
          <w:rFonts w:ascii="宋体" w:hAnsi="宋体" w:eastAsia="宋体"/>
          <w:szCs w:val="21"/>
        </w:rPr>
      </w:pPr>
      <w:r>
        <w:rPr>
          <w:rFonts w:ascii="Times New Roman" w:hAnsi="Times New Roman" w:eastAsia="宋体" w:cs="Times New Roman"/>
          <w:szCs w:val="21"/>
        </w:rPr>
        <w:t>2.9</w:t>
      </w:r>
      <w:r>
        <w:rPr>
          <w:rFonts w:ascii="宋体" w:hAnsi="宋体" w:eastAsia="宋体"/>
          <w:szCs w:val="21"/>
        </w:rPr>
        <w:tab/>
      </w:r>
      <w:r>
        <w:rPr>
          <w:rFonts w:hint="eastAsia" w:ascii="宋体" w:hAnsi="宋体" w:eastAsia="宋体"/>
          <w:szCs w:val="21"/>
        </w:rPr>
        <w:t>满载吃水</w:t>
      </w:r>
      <w:r>
        <w:rPr>
          <w:rFonts w:ascii="宋体" w:hAnsi="宋体" w:eastAsia="宋体"/>
          <w:szCs w:val="21"/>
        </w:rPr>
        <w:t>：</w:t>
      </w:r>
      <w:r>
        <w:rPr>
          <w:rFonts w:hint="eastAsia" w:ascii="宋体" w:hAnsi="宋体" w:eastAsia="宋体"/>
          <w:szCs w:val="21"/>
        </w:rPr>
        <w:t>按《内河船舶法定检验技术规则》的定义填写。单位为m。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2.10</w:t>
      </w:r>
      <w:r>
        <w:rPr>
          <w:rFonts w:hint="eastAsia" w:ascii="宋体" w:hAnsi="宋体" w:eastAsia="宋体"/>
          <w:szCs w:val="21"/>
        </w:rPr>
        <w:t>满载排水量</w:t>
      </w:r>
      <w:r>
        <w:rPr>
          <w:rFonts w:ascii="宋体" w:hAnsi="宋体" w:eastAsia="宋体"/>
          <w:szCs w:val="21"/>
        </w:rPr>
        <w:t>：</w:t>
      </w:r>
      <w:r>
        <w:rPr>
          <w:rFonts w:hint="eastAsia" w:ascii="宋体" w:hAnsi="宋体" w:eastAsia="宋体"/>
          <w:szCs w:val="21"/>
        </w:rPr>
        <w:t>指《内河船舶法定检验技术规则》规定的满载出港时的排水量。取三位小数，单位为t。</w:t>
      </w:r>
    </w:p>
    <w:p>
      <w:pPr>
        <w:spacing w:line="400" w:lineRule="exact"/>
        <w:ind w:firstLine="560"/>
        <w:jc w:val="left"/>
        <w:rPr>
          <w:rFonts w:ascii="宋体" w:hAnsi="宋体" w:eastAsia="宋体"/>
          <w:szCs w:val="21"/>
        </w:rPr>
      </w:pPr>
      <w:r>
        <w:rPr>
          <w:rFonts w:ascii="Times New Roman" w:hAnsi="Times New Roman" w:eastAsia="宋体" w:cs="Times New Roman"/>
          <w:szCs w:val="21"/>
        </w:rPr>
        <w:t>2.11</w:t>
      </w:r>
      <w:r>
        <w:rPr>
          <w:rFonts w:hint="eastAsia" w:ascii="宋体" w:hAnsi="宋体" w:eastAsia="宋体"/>
          <w:szCs w:val="21"/>
        </w:rPr>
        <w:t>空船排水量：指空船重量对应的排水量。取三位小数，单位t。</w:t>
      </w:r>
    </w:p>
    <w:p>
      <w:pPr>
        <w:spacing w:line="400" w:lineRule="exact"/>
        <w:ind w:firstLine="560"/>
        <w:jc w:val="left"/>
        <w:rPr>
          <w:rFonts w:ascii="宋体" w:hAnsi="宋体" w:eastAsia="宋体"/>
          <w:szCs w:val="21"/>
        </w:rPr>
      </w:pPr>
      <w:r>
        <w:rPr>
          <w:rFonts w:ascii="Times New Roman" w:hAnsi="Times New Roman" w:eastAsia="宋体" w:cs="Times New Roman"/>
          <w:szCs w:val="21"/>
        </w:rPr>
        <w:t>2.12</w:t>
      </w:r>
      <w:r>
        <w:rPr>
          <w:rFonts w:hint="eastAsia" w:ascii="宋体" w:hAnsi="宋体" w:eastAsia="宋体"/>
          <w:szCs w:val="21"/>
        </w:rPr>
        <w:t>船体材料</w:t>
      </w:r>
      <w:r>
        <w:rPr>
          <w:rFonts w:ascii="宋体" w:hAnsi="宋体" w:eastAsia="宋体"/>
          <w:szCs w:val="21"/>
        </w:rPr>
        <w:t>：</w:t>
      </w:r>
      <w:r>
        <w:rPr>
          <w:rFonts w:hint="eastAsia" w:ascii="宋体" w:hAnsi="宋体" w:eastAsia="宋体"/>
          <w:szCs w:val="21"/>
        </w:rPr>
        <w:t>填钢质、铝合金、增强纤维、塑料等。</w:t>
      </w:r>
    </w:p>
    <w:p>
      <w:pPr>
        <w:spacing w:line="400" w:lineRule="exact"/>
        <w:ind w:firstLine="560"/>
        <w:jc w:val="left"/>
        <w:rPr>
          <w:rFonts w:ascii="宋体" w:hAnsi="宋体" w:eastAsia="宋体"/>
          <w:szCs w:val="21"/>
        </w:rPr>
      </w:pPr>
      <w:r>
        <w:rPr>
          <w:rFonts w:ascii="Times New Roman" w:hAnsi="Times New Roman" w:eastAsia="宋体" w:cs="Times New Roman"/>
          <w:szCs w:val="21"/>
        </w:rPr>
        <w:t>2.13</w:t>
      </w:r>
      <w:r>
        <w:rPr>
          <w:rFonts w:hint="eastAsia" w:ascii="宋体" w:hAnsi="宋体" w:eastAsia="宋体"/>
          <w:szCs w:val="21"/>
        </w:rPr>
        <w:t>水密横舱壁数：填写水密横舱壁的数量。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2.14</w:t>
      </w:r>
      <w:r>
        <w:rPr>
          <w:rFonts w:hint="eastAsia" w:ascii="宋体" w:hAnsi="宋体" w:eastAsia="宋体"/>
          <w:szCs w:val="21"/>
        </w:rPr>
        <w:t>结构型式：填横骨架式、纵骨架式、混合骨架式。具有双壳结构的船舶，还应填明“双壳结构”。</w:t>
      </w:r>
    </w:p>
    <w:p>
      <w:pPr>
        <w:spacing w:line="400" w:lineRule="exact"/>
        <w:ind w:firstLine="560"/>
        <w:jc w:val="left"/>
        <w:rPr>
          <w:rFonts w:ascii="宋体" w:hAnsi="宋体" w:eastAsia="宋体"/>
          <w:szCs w:val="21"/>
        </w:rPr>
      </w:pPr>
      <w:r>
        <w:rPr>
          <w:rFonts w:ascii="Times New Roman" w:hAnsi="Times New Roman" w:eastAsia="宋体" w:cs="Times New Roman"/>
          <w:szCs w:val="21"/>
        </w:rPr>
        <w:t>2.15</w:t>
      </w:r>
      <w:r>
        <w:rPr>
          <w:rFonts w:hint="eastAsia" w:ascii="宋体" w:hAnsi="宋体" w:eastAsia="宋体"/>
          <w:szCs w:val="21"/>
        </w:rPr>
        <w:t>货舱的数量：填货舱的具体数量。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2.16</w:t>
      </w:r>
      <w:r>
        <w:rPr>
          <w:rFonts w:hint="eastAsia" w:ascii="宋体" w:hAnsi="宋体" w:eastAsia="宋体"/>
          <w:szCs w:val="21"/>
        </w:rPr>
        <w:t>货舱盖型式：按舱盖的密性填写，有“一般（无密性要求）”、“气密”、“风雨密”、“水密”等。</w:t>
      </w:r>
    </w:p>
    <w:p>
      <w:pPr>
        <w:spacing w:line="400" w:lineRule="exact"/>
        <w:ind w:firstLine="560"/>
        <w:jc w:val="left"/>
        <w:rPr>
          <w:rFonts w:ascii="宋体" w:hAnsi="宋体" w:eastAsia="宋体"/>
          <w:szCs w:val="21"/>
        </w:rPr>
      </w:pPr>
      <w:r>
        <w:rPr>
          <w:rFonts w:ascii="Times New Roman" w:hAnsi="Times New Roman" w:eastAsia="宋体" w:cs="Times New Roman"/>
          <w:szCs w:val="21"/>
        </w:rPr>
        <w:t>2.17</w:t>
      </w:r>
      <w:r>
        <w:rPr>
          <w:rFonts w:hint="eastAsia" w:ascii="宋体" w:hAnsi="宋体" w:eastAsia="宋体"/>
          <w:szCs w:val="21"/>
        </w:rPr>
        <w:t>双层底位置：按肋位和舱名填写具体位置，如“30#-35#机舱”。</w:t>
      </w:r>
    </w:p>
    <w:p>
      <w:pPr>
        <w:spacing w:line="400" w:lineRule="exact"/>
        <w:ind w:firstLine="560"/>
        <w:jc w:val="left"/>
        <w:rPr>
          <w:rFonts w:ascii="宋体" w:hAnsi="宋体" w:eastAsia="宋体"/>
          <w:szCs w:val="21"/>
        </w:rPr>
      </w:pPr>
      <w:r>
        <w:rPr>
          <w:rFonts w:ascii="Times New Roman" w:hAnsi="Times New Roman" w:eastAsia="宋体" w:cs="Times New Roman"/>
          <w:szCs w:val="21"/>
        </w:rPr>
        <w:t>2.18</w:t>
      </w:r>
      <w:r>
        <w:rPr>
          <w:rFonts w:hint="eastAsia" w:ascii="宋体" w:hAnsi="宋体" w:eastAsia="宋体"/>
          <w:szCs w:val="21"/>
        </w:rPr>
        <w:t>参考载货量：按经检验单位审核后的稳性计算书中所提供的数字填写，每个航区或航段对应一个。附加载重线对应的参考载货量也应填写。取整数，单位为t。</w:t>
      </w:r>
    </w:p>
    <w:p>
      <w:pPr>
        <w:spacing w:line="400" w:lineRule="exact"/>
        <w:ind w:firstLine="560"/>
        <w:jc w:val="left"/>
        <w:rPr>
          <w:rFonts w:ascii="宋体" w:hAnsi="宋体" w:eastAsia="宋体"/>
          <w:szCs w:val="21"/>
        </w:rPr>
      </w:pPr>
      <w:r>
        <w:rPr>
          <w:rFonts w:ascii="Times New Roman" w:hAnsi="Times New Roman" w:eastAsia="宋体" w:cs="Times New Roman"/>
          <w:szCs w:val="21"/>
        </w:rPr>
        <w:t>2.19</w:t>
      </w:r>
      <w:r>
        <w:rPr>
          <w:rFonts w:hint="eastAsia" w:ascii="宋体" w:hAnsi="宋体" w:eastAsia="宋体"/>
          <w:szCs w:val="21"/>
        </w:rPr>
        <w:t>固定压载：系指固体压载或经过盲断措施后的液体压载。</w:t>
      </w:r>
    </w:p>
    <w:p>
      <w:pPr>
        <w:spacing w:line="400" w:lineRule="exact"/>
        <w:ind w:firstLine="560"/>
        <w:jc w:val="left"/>
        <w:rPr>
          <w:rFonts w:ascii="宋体" w:hAnsi="宋体" w:eastAsia="宋体"/>
          <w:szCs w:val="21"/>
        </w:rPr>
      </w:pPr>
      <w:r>
        <w:rPr>
          <w:rFonts w:ascii="Times New Roman" w:hAnsi="Times New Roman" w:eastAsia="宋体" w:cs="Times New Roman"/>
          <w:szCs w:val="21"/>
        </w:rPr>
        <w:t xml:space="preserve">2.19.1 </w:t>
      </w:r>
      <w:r>
        <w:rPr>
          <w:rFonts w:hint="eastAsia" w:ascii="宋体" w:hAnsi="宋体" w:eastAsia="宋体"/>
          <w:szCs w:val="21"/>
        </w:rPr>
        <w:t>重量：填写固定压载重量，取两位小数，单位为t。</w:t>
      </w:r>
    </w:p>
    <w:p>
      <w:pPr>
        <w:spacing w:line="400" w:lineRule="exact"/>
        <w:ind w:firstLine="560"/>
        <w:jc w:val="left"/>
        <w:rPr>
          <w:rFonts w:ascii="宋体" w:hAnsi="宋体" w:eastAsia="宋体"/>
          <w:szCs w:val="21"/>
        </w:rPr>
      </w:pPr>
      <w:r>
        <w:rPr>
          <w:rFonts w:ascii="Times New Roman" w:hAnsi="Times New Roman" w:eastAsia="宋体" w:cs="Times New Roman"/>
          <w:szCs w:val="21"/>
        </w:rPr>
        <w:t>2.19.2</w:t>
      </w:r>
      <w:r>
        <w:rPr>
          <w:rFonts w:hint="eastAsia" w:ascii="宋体" w:hAnsi="宋体" w:eastAsia="宋体"/>
          <w:szCs w:val="21"/>
        </w:rPr>
        <w:t>位置和材质：填写固定压载材质和具体位置（肋位起止号），不同材质、不同位置分别列出。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2.20</w:t>
      </w:r>
      <w:r>
        <w:rPr>
          <w:rFonts w:hint="eastAsia" w:ascii="宋体" w:hAnsi="宋体" w:eastAsia="宋体"/>
          <w:szCs w:val="21"/>
        </w:rPr>
        <w:t>进水角位置：指计算完整稳性时的进水开口位置，如机舱门槛。</w:t>
      </w:r>
    </w:p>
    <w:p>
      <w:pPr>
        <w:spacing w:line="400" w:lineRule="exact"/>
        <w:ind w:firstLine="560"/>
        <w:jc w:val="left"/>
        <w:rPr>
          <w:rFonts w:ascii="宋体" w:hAnsi="宋体" w:eastAsia="宋体"/>
          <w:szCs w:val="21"/>
        </w:rPr>
      </w:pPr>
      <w:r>
        <w:rPr>
          <w:rFonts w:ascii="Times New Roman" w:hAnsi="Times New Roman" w:eastAsia="宋体" w:cs="Times New Roman"/>
          <w:szCs w:val="21"/>
        </w:rPr>
        <w:t>2.21</w:t>
      </w:r>
      <w:r>
        <w:rPr>
          <w:rFonts w:hint="eastAsia" w:ascii="宋体" w:hAnsi="宋体" w:eastAsia="宋体"/>
          <w:szCs w:val="21"/>
        </w:rPr>
        <w:t>抗沉性：指船舶在几舱进水而不沉时的舱数，如一舱不沉、无要求等，并注明计算依据的法规版本。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3</w:t>
      </w:r>
      <w:r>
        <w:rPr>
          <w:rFonts w:hint="eastAsia" w:ascii="宋体" w:hAnsi="宋体" w:eastAsia="宋体"/>
          <w:szCs w:val="21"/>
        </w:rPr>
        <w:t>锚设备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3.1</w:t>
      </w:r>
      <w:r>
        <w:rPr>
          <w:rFonts w:ascii="宋体" w:hAnsi="宋体" w:eastAsia="宋体"/>
          <w:szCs w:val="21"/>
        </w:rPr>
        <w:tab/>
      </w:r>
      <w:r>
        <w:rPr>
          <w:rFonts w:hint="eastAsia" w:ascii="宋体" w:hAnsi="宋体" w:eastAsia="宋体"/>
          <w:szCs w:val="21"/>
        </w:rPr>
        <w:t>锚</w:t>
      </w:r>
      <w:r>
        <w:rPr>
          <w:rFonts w:ascii="宋体" w:hAnsi="宋体" w:eastAsia="宋体"/>
          <w:szCs w:val="21"/>
        </w:rPr>
        <w:t>：</w:t>
      </w:r>
      <w:r>
        <w:rPr>
          <w:rFonts w:hint="eastAsia" w:ascii="宋体" w:hAnsi="宋体" w:eastAsia="宋体"/>
          <w:szCs w:val="21"/>
        </w:rPr>
        <w:t>要将所有锚</w:t>
      </w:r>
      <w:r>
        <w:rPr>
          <w:rFonts w:ascii="宋体" w:hAnsi="宋体" w:eastAsia="宋体"/>
          <w:szCs w:val="21"/>
        </w:rPr>
        <w:t>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3.1.1</w:t>
      </w:r>
      <w:r>
        <w:rPr>
          <w:rFonts w:ascii="宋体" w:hAnsi="宋体" w:eastAsia="宋体"/>
          <w:szCs w:val="21"/>
        </w:rPr>
        <w:t>名称：</w:t>
      </w:r>
      <w:r>
        <w:rPr>
          <w:rFonts w:hint="eastAsia" w:ascii="宋体" w:hAnsi="宋体" w:eastAsia="宋体"/>
          <w:szCs w:val="21"/>
        </w:rPr>
        <w:t>填写左艏锚、右艏锚、艉锚、备用锚等。</w:t>
      </w:r>
    </w:p>
    <w:p>
      <w:pPr>
        <w:spacing w:line="400" w:lineRule="exact"/>
        <w:ind w:firstLine="560"/>
        <w:jc w:val="left"/>
        <w:rPr>
          <w:rFonts w:ascii="宋体" w:hAnsi="宋体" w:eastAsia="宋体"/>
          <w:szCs w:val="21"/>
        </w:rPr>
      </w:pPr>
      <w:r>
        <w:rPr>
          <w:rFonts w:ascii="Times New Roman" w:hAnsi="Times New Roman" w:eastAsia="宋体" w:cs="Times New Roman"/>
          <w:szCs w:val="21"/>
        </w:rPr>
        <w:t>3.1.2</w:t>
      </w:r>
      <w:r>
        <w:rPr>
          <w:rFonts w:ascii="宋体" w:hAnsi="宋体" w:eastAsia="宋体"/>
          <w:szCs w:val="21"/>
        </w:rPr>
        <w:t>型式：</w:t>
      </w:r>
      <w:r>
        <w:rPr>
          <w:rFonts w:hint="eastAsia" w:ascii="宋体" w:hAnsi="宋体" w:eastAsia="宋体"/>
          <w:szCs w:val="21"/>
        </w:rPr>
        <w:t>填写霍尔锚、海军锚、大抓力锚、四爪锚、丹福尔锚、斯贝克锚等。</w:t>
      </w:r>
    </w:p>
    <w:p>
      <w:pPr>
        <w:spacing w:line="400" w:lineRule="exact"/>
        <w:ind w:firstLine="560"/>
        <w:jc w:val="left"/>
        <w:rPr>
          <w:rFonts w:ascii="宋体" w:hAnsi="宋体" w:eastAsia="宋体"/>
          <w:szCs w:val="21"/>
        </w:rPr>
      </w:pPr>
      <w:r>
        <w:rPr>
          <w:rFonts w:ascii="Times New Roman" w:hAnsi="Times New Roman" w:eastAsia="宋体" w:cs="Times New Roman"/>
          <w:szCs w:val="21"/>
        </w:rPr>
        <w:t>3.1.3</w:t>
      </w:r>
      <w:r>
        <w:rPr>
          <w:rFonts w:ascii="宋体" w:hAnsi="宋体" w:eastAsia="宋体"/>
          <w:szCs w:val="21"/>
        </w:rPr>
        <w:t>重量：</w:t>
      </w:r>
      <w:r>
        <w:rPr>
          <w:rFonts w:hint="eastAsia" w:ascii="宋体" w:hAnsi="宋体" w:eastAsia="宋体"/>
          <w:szCs w:val="21"/>
        </w:rPr>
        <w:t>填锚重量，单位kg。</w:t>
      </w:r>
    </w:p>
    <w:p>
      <w:pPr>
        <w:spacing w:line="400" w:lineRule="exact"/>
        <w:ind w:firstLine="560"/>
        <w:jc w:val="left"/>
        <w:rPr>
          <w:rFonts w:ascii="宋体" w:hAnsi="宋体" w:eastAsia="宋体"/>
          <w:szCs w:val="21"/>
        </w:rPr>
      </w:pPr>
      <w:r>
        <w:rPr>
          <w:rFonts w:ascii="Times New Roman" w:hAnsi="Times New Roman" w:eastAsia="宋体" w:cs="Times New Roman"/>
          <w:szCs w:val="21"/>
        </w:rPr>
        <w:t>3.1.4</w:t>
      </w:r>
      <w:r>
        <w:rPr>
          <w:rFonts w:hint="eastAsia" w:ascii="宋体" w:hAnsi="宋体" w:eastAsia="宋体"/>
          <w:szCs w:val="21"/>
        </w:rPr>
        <w:t>数量：填写船上所配备的对应名称锚的数量。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3.2</w:t>
      </w:r>
      <w:r>
        <w:rPr>
          <w:rFonts w:ascii="宋体" w:hAnsi="宋体" w:eastAsia="宋体"/>
          <w:szCs w:val="21"/>
        </w:rPr>
        <w:tab/>
      </w:r>
      <w:r>
        <w:rPr>
          <w:rFonts w:hint="eastAsia" w:ascii="宋体" w:hAnsi="宋体" w:eastAsia="宋体"/>
          <w:szCs w:val="21"/>
        </w:rPr>
        <w:t>锚机</w:t>
      </w:r>
      <w:r>
        <w:rPr>
          <w:rFonts w:ascii="宋体" w:hAnsi="宋体" w:eastAsia="宋体"/>
          <w:szCs w:val="21"/>
        </w:rPr>
        <w:t>：</w:t>
      </w:r>
      <w:r>
        <w:rPr>
          <w:rFonts w:hint="eastAsia" w:ascii="宋体" w:hAnsi="宋体" w:eastAsia="宋体"/>
          <w:szCs w:val="21"/>
        </w:rPr>
        <w:t>要将所有锚机</w:t>
      </w:r>
      <w:r>
        <w:rPr>
          <w:rFonts w:ascii="宋体" w:hAnsi="宋体" w:eastAsia="宋体"/>
          <w:szCs w:val="21"/>
        </w:rPr>
        <w:t>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3.2.1</w:t>
      </w:r>
      <w:r>
        <w:rPr>
          <w:rFonts w:ascii="宋体" w:hAnsi="宋体" w:eastAsia="宋体"/>
          <w:szCs w:val="21"/>
        </w:rPr>
        <w:t>名称：</w:t>
      </w:r>
      <w:r>
        <w:rPr>
          <w:rFonts w:hint="eastAsia" w:ascii="宋体" w:hAnsi="宋体" w:eastAsia="宋体"/>
          <w:szCs w:val="21"/>
        </w:rPr>
        <w:t>填写锚机的具体名称，如艏锚机、艉锚机等。</w:t>
      </w:r>
    </w:p>
    <w:p>
      <w:pPr>
        <w:spacing w:line="400" w:lineRule="exact"/>
        <w:ind w:firstLine="560"/>
        <w:jc w:val="left"/>
        <w:rPr>
          <w:rFonts w:ascii="宋体" w:hAnsi="宋体" w:eastAsia="宋体"/>
          <w:szCs w:val="21"/>
        </w:rPr>
      </w:pPr>
      <w:r>
        <w:rPr>
          <w:rFonts w:ascii="Times New Roman" w:hAnsi="Times New Roman" w:eastAsia="宋体" w:cs="Times New Roman"/>
          <w:szCs w:val="21"/>
        </w:rPr>
        <w:t>3.2.2</w:t>
      </w:r>
      <w:r>
        <w:rPr>
          <w:rFonts w:ascii="宋体" w:hAnsi="宋体" w:eastAsia="宋体"/>
          <w:szCs w:val="21"/>
        </w:rPr>
        <w:t>型</w:t>
      </w:r>
      <w:r>
        <w:rPr>
          <w:rFonts w:hint="eastAsia" w:ascii="宋体" w:hAnsi="宋体" w:eastAsia="宋体"/>
          <w:szCs w:val="21"/>
        </w:rPr>
        <w:t>号</w:t>
      </w:r>
      <w:r>
        <w:rPr>
          <w:rFonts w:ascii="宋体" w:hAnsi="宋体" w:eastAsia="宋体"/>
          <w:szCs w:val="21"/>
        </w:rPr>
        <w:t>：</w:t>
      </w:r>
      <w:r>
        <w:rPr>
          <w:rFonts w:hint="eastAsia" w:ascii="宋体" w:hAnsi="宋体" w:eastAsia="宋体"/>
          <w:szCs w:val="21"/>
        </w:rPr>
        <w:t>填写锚机铭牌（产品证书）上的型号。</w:t>
      </w:r>
    </w:p>
    <w:p>
      <w:pPr>
        <w:spacing w:line="400" w:lineRule="exact"/>
        <w:ind w:firstLine="560"/>
        <w:jc w:val="left"/>
        <w:rPr>
          <w:rFonts w:ascii="宋体" w:hAnsi="宋体" w:eastAsia="宋体"/>
          <w:szCs w:val="21"/>
        </w:rPr>
      </w:pPr>
      <w:r>
        <w:rPr>
          <w:rFonts w:ascii="Times New Roman" w:hAnsi="Times New Roman" w:eastAsia="宋体" w:cs="Times New Roman"/>
          <w:szCs w:val="21"/>
        </w:rPr>
        <w:t>3.2.3</w:t>
      </w:r>
      <w:r>
        <w:rPr>
          <w:rFonts w:ascii="宋体" w:hAnsi="宋体" w:eastAsia="宋体"/>
          <w:szCs w:val="21"/>
        </w:rPr>
        <w:t>功率：</w:t>
      </w:r>
      <w:r>
        <w:rPr>
          <w:rFonts w:hint="eastAsia" w:ascii="宋体" w:hAnsi="宋体" w:eastAsia="宋体"/>
          <w:szCs w:val="21"/>
        </w:rPr>
        <w:t>填写锚机铭牌（产品证书）上的功率，单位kW。如系人力锚机则填写“人力”。</w:t>
      </w:r>
    </w:p>
    <w:p>
      <w:pPr>
        <w:spacing w:line="400" w:lineRule="exact"/>
        <w:ind w:firstLine="560"/>
        <w:jc w:val="left"/>
        <w:rPr>
          <w:rFonts w:ascii="宋体" w:hAnsi="宋体" w:eastAsia="宋体"/>
          <w:szCs w:val="21"/>
        </w:rPr>
      </w:pPr>
      <w:r>
        <w:rPr>
          <w:rFonts w:ascii="Times New Roman" w:hAnsi="Times New Roman" w:eastAsia="宋体" w:cs="Times New Roman"/>
          <w:szCs w:val="21"/>
        </w:rPr>
        <w:t>3.2.4</w:t>
      </w:r>
      <w:r>
        <w:rPr>
          <w:rFonts w:hint="eastAsia" w:ascii="宋体" w:hAnsi="宋体" w:eastAsia="宋体"/>
          <w:szCs w:val="21"/>
        </w:rPr>
        <w:t>数量</w:t>
      </w:r>
      <w:r>
        <w:rPr>
          <w:rFonts w:ascii="宋体" w:hAnsi="宋体" w:eastAsia="宋体"/>
          <w:szCs w:val="21"/>
        </w:rPr>
        <w:t>：</w:t>
      </w:r>
      <w:r>
        <w:rPr>
          <w:rFonts w:hint="eastAsia" w:ascii="宋体" w:hAnsi="宋体" w:eastAsia="宋体"/>
          <w:szCs w:val="21"/>
        </w:rPr>
        <w:t>填写船上所配备的对应名称锚机的数量。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3.3</w:t>
      </w:r>
      <w:r>
        <w:rPr>
          <w:rFonts w:ascii="宋体" w:hAnsi="宋体" w:eastAsia="宋体"/>
          <w:szCs w:val="21"/>
        </w:rPr>
        <w:tab/>
      </w:r>
      <w:r>
        <w:rPr>
          <w:rFonts w:hint="eastAsia" w:ascii="宋体" w:hAnsi="宋体" w:eastAsia="宋体"/>
          <w:szCs w:val="21"/>
        </w:rPr>
        <w:t>锚链</w:t>
      </w:r>
      <w:r>
        <w:rPr>
          <w:rFonts w:ascii="宋体" w:hAnsi="宋体" w:eastAsia="宋体"/>
          <w:szCs w:val="21"/>
        </w:rPr>
        <w:t>：</w:t>
      </w:r>
      <w:r>
        <w:rPr>
          <w:rFonts w:hint="eastAsia" w:ascii="宋体" w:hAnsi="宋体" w:eastAsia="宋体"/>
          <w:szCs w:val="21"/>
        </w:rPr>
        <w:t>要将所有锚链</w:t>
      </w:r>
      <w:r>
        <w:rPr>
          <w:rFonts w:ascii="宋体" w:hAnsi="宋体" w:eastAsia="宋体"/>
          <w:szCs w:val="21"/>
        </w:rPr>
        <w:t>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3.3.1</w:t>
      </w:r>
      <w:r>
        <w:rPr>
          <w:rFonts w:ascii="宋体" w:hAnsi="宋体" w:eastAsia="宋体"/>
          <w:szCs w:val="21"/>
        </w:rPr>
        <w:t>名称：</w:t>
      </w:r>
      <w:r>
        <w:rPr>
          <w:rFonts w:hint="eastAsia" w:ascii="宋体" w:hAnsi="宋体" w:eastAsia="宋体"/>
          <w:szCs w:val="21"/>
        </w:rPr>
        <w:t>填写左艏锚链、右艏锚链、艉锚链等。</w:t>
      </w:r>
    </w:p>
    <w:p>
      <w:pPr>
        <w:spacing w:line="400" w:lineRule="exact"/>
        <w:ind w:firstLine="560"/>
        <w:jc w:val="left"/>
        <w:rPr>
          <w:rFonts w:ascii="宋体" w:hAnsi="宋体" w:eastAsia="宋体"/>
          <w:szCs w:val="21"/>
        </w:rPr>
      </w:pPr>
      <w:r>
        <w:rPr>
          <w:rFonts w:ascii="Times New Roman" w:hAnsi="Times New Roman" w:eastAsia="宋体" w:cs="Times New Roman"/>
          <w:szCs w:val="21"/>
        </w:rPr>
        <w:t>3.3.2</w:t>
      </w:r>
      <w:r>
        <w:rPr>
          <w:rFonts w:ascii="宋体" w:hAnsi="宋体" w:eastAsia="宋体"/>
          <w:szCs w:val="21"/>
        </w:rPr>
        <w:t>直径：</w:t>
      </w:r>
      <w:r>
        <w:rPr>
          <w:rFonts w:hint="eastAsia" w:ascii="宋体" w:hAnsi="宋体" w:eastAsia="宋体"/>
          <w:szCs w:val="21"/>
        </w:rPr>
        <w:t>取整数，单位mm。</w:t>
      </w:r>
    </w:p>
    <w:p>
      <w:pPr>
        <w:spacing w:line="400" w:lineRule="exact"/>
        <w:ind w:firstLine="560"/>
        <w:jc w:val="left"/>
        <w:rPr>
          <w:rFonts w:ascii="宋体" w:hAnsi="宋体" w:eastAsia="宋体"/>
          <w:szCs w:val="21"/>
        </w:rPr>
      </w:pPr>
      <w:r>
        <w:rPr>
          <w:rFonts w:ascii="Times New Roman" w:hAnsi="Times New Roman" w:eastAsia="宋体" w:cs="Times New Roman"/>
          <w:szCs w:val="21"/>
        </w:rPr>
        <w:t>3.3.3</w:t>
      </w:r>
      <w:r>
        <w:rPr>
          <w:rFonts w:ascii="宋体" w:hAnsi="宋体" w:eastAsia="宋体"/>
          <w:szCs w:val="21"/>
        </w:rPr>
        <w:t>长度：</w:t>
      </w:r>
      <w:r>
        <w:rPr>
          <w:rFonts w:hint="eastAsia" w:ascii="宋体" w:hAnsi="宋体" w:eastAsia="宋体"/>
          <w:szCs w:val="21"/>
        </w:rPr>
        <w:t>填该根锚链的总长度。取两位小数，单位为m。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3.3.4</w:t>
      </w:r>
      <w:r>
        <w:rPr>
          <w:rFonts w:ascii="宋体" w:hAnsi="宋体" w:eastAsia="宋体"/>
          <w:szCs w:val="21"/>
        </w:rPr>
        <w:t>等级：</w:t>
      </w:r>
      <w:r>
        <w:rPr>
          <w:rFonts w:hint="eastAsia" w:ascii="宋体" w:hAnsi="宋体" w:eastAsia="宋体"/>
          <w:szCs w:val="21"/>
        </w:rPr>
        <w:t>按锚链的船用产品证书填写，填写AM1级、AM2级、BMW等。</w:t>
      </w:r>
    </w:p>
    <w:p>
      <w:pPr>
        <w:spacing w:line="400" w:lineRule="exact"/>
        <w:ind w:firstLine="560"/>
        <w:jc w:val="left"/>
        <w:rPr>
          <w:rFonts w:ascii="宋体" w:hAnsi="宋体" w:eastAsia="宋体"/>
          <w:szCs w:val="21"/>
        </w:rPr>
      </w:pPr>
      <w:r>
        <w:rPr>
          <w:rFonts w:ascii="Times New Roman" w:hAnsi="Times New Roman" w:eastAsia="宋体" w:cs="Times New Roman"/>
          <w:szCs w:val="21"/>
        </w:rPr>
        <w:t>3.3.5</w:t>
      </w:r>
      <w:r>
        <w:rPr>
          <w:rFonts w:ascii="宋体" w:hAnsi="宋体" w:eastAsia="宋体"/>
          <w:szCs w:val="21"/>
        </w:rPr>
        <w:t>材料：</w:t>
      </w:r>
      <w:r>
        <w:rPr>
          <w:rFonts w:hint="eastAsia" w:ascii="宋体" w:hAnsi="宋体" w:eastAsia="宋体"/>
          <w:szCs w:val="21"/>
        </w:rPr>
        <w:t>填写1级链钢、2级链钢等。</w:t>
      </w:r>
    </w:p>
    <w:p>
      <w:pPr>
        <w:spacing w:line="400" w:lineRule="exact"/>
        <w:ind w:firstLine="560"/>
        <w:jc w:val="left"/>
        <w:rPr>
          <w:rFonts w:ascii="宋体" w:hAnsi="宋体" w:eastAsia="宋体"/>
          <w:szCs w:val="21"/>
        </w:rPr>
      </w:pPr>
      <w:r>
        <w:rPr>
          <w:rFonts w:ascii="Times New Roman" w:hAnsi="Times New Roman" w:eastAsia="宋体" w:cs="Times New Roman"/>
          <w:szCs w:val="21"/>
        </w:rPr>
        <w:t>4</w:t>
      </w:r>
      <w:r>
        <w:rPr>
          <w:rFonts w:hint="eastAsia" w:ascii="宋体" w:hAnsi="宋体" w:eastAsia="宋体"/>
          <w:szCs w:val="21"/>
        </w:rPr>
        <w:t>舵设备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4.1</w:t>
      </w:r>
      <w:r>
        <w:rPr>
          <w:rFonts w:ascii="宋体" w:hAnsi="宋体" w:eastAsia="宋体"/>
          <w:szCs w:val="21"/>
        </w:rPr>
        <w:tab/>
      </w:r>
      <w:r>
        <w:rPr>
          <w:rFonts w:hint="eastAsia" w:ascii="宋体" w:hAnsi="宋体" w:eastAsia="宋体"/>
          <w:szCs w:val="21"/>
        </w:rPr>
        <w:t>舵数量：填写船上所具备的所有舵的数量。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4.2</w:t>
      </w:r>
      <w:r>
        <w:rPr>
          <w:rFonts w:ascii="宋体" w:hAnsi="宋体" w:eastAsia="宋体"/>
          <w:szCs w:val="21"/>
        </w:rPr>
        <w:tab/>
      </w:r>
      <w:r>
        <w:rPr>
          <w:rFonts w:hint="eastAsia" w:ascii="宋体" w:hAnsi="宋体" w:eastAsia="宋体"/>
          <w:szCs w:val="21"/>
        </w:rPr>
        <w:t>主操舵装置型式：填写船上所配备的主操舵装置（舵机）的型式，如电动、电动液压、人力机械、人力液压等。对采用全回转推进装置的船舶，可填“电动（或电动液压）Z型推进装置”。</w:t>
      </w:r>
    </w:p>
    <w:p>
      <w:pPr>
        <w:spacing w:line="400" w:lineRule="exact"/>
        <w:ind w:firstLine="560"/>
        <w:jc w:val="left"/>
        <w:rPr>
          <w:rFonts w:ascii="宋体" w:hAnsi="宋体" w:eastAsia="宋体"/>
          <w:szCs w:val="21"/>
        </w:rPr>
      </w:pPr>
      <w:r>
        <w:rPr>
          <w:rFonts w:ascii="Times New Roman" w:hAnsi="Times New Roman" w:eastAsia="宋体" w:cs="Times New Roman"/>
          <w:szCs w:val="21"/>
        </w:rPr>
        <w:t>4.3</w:t>
      </w:r>
      <w:r>
        <w:rPr>
          <w:rFonts w:ascii="宋体" w:hAnsi="宋体" w:eastAsia="宋体"/>
          <w:szCs w:val="21"/>
        </w:rPr>
        <w:tab/>
      </w:r>
      <w:r>
        <w:rPr>
          <w:rFonts w:hint="eastAsia" w:ascii="宋体" w:hAnsi="宋体" w:eastAsia="宋体"/>
          <w:szCs w:val="21"/>
        </w:rPr>
        <w:t>应急</w:t>
      </w:r>
      <w:r>
        <w:rPr>
          <w:rFonts w:ascii="宋体" w:hAnsi="宋体" w:eastAsia="宋体"/>
          <w:szCs w:val="21"/>
        </w:rPr>
        <w:t>能源种类：</w:t>
      </w:r>
      <w:r>
        <w:rPr>
          <w:rFonts w:hint="eastAsia" w:ascii="宋体" w:hAnsi="宋体" w:eastAsia="宋体"/>
          <w:szCs w:val="21"/>
        </w:rPr>
        <w:t>填写应急发电机组、应急蓄电池组、蓄能器等。</w:t>
      </w:r>
    </w:p>
    <w:p>
      <w:pPr>
        <w:spacing w:line="400" w:lineRule="exact"/>
        <w:ind w:firstLine="560"/>
        <w:jc w:val="left"/>
        <w:rPr>
          <w:rFonts w:ascii="宋体" w:hAnsi="宋体" w:eastAsia="宋体"/>
          <w:szCs w:val="21"/>
        </w:rPr>
      </w:pPr>
      <w:r>
        <w:rPr>
          <w:rFonts w:ascii="Times New Roman" w:hAnsi="Times New Roman" w:eastAsia="宋体" w:cs="Times New Roman"/>
          <w:szCs w:val="21"/>
        </w:rPr>
        <w:t>4.4</w:t>
      </w:r>
      <w:r>
        <w:rPr>
          <w:rFonts w:ascii="宋体" w:hAnsi="宋体" w:eastAsia="宋体"/>
          <w:szCs w:val="21"/>
        </w:rPr>
        <w:tab/>
      </w:r>
      <w:r>
        <w:rPr>
          <w:rFonts w:hint="eastAsia" w:ascii="宋体" w:hAnsi="宋体" w:eastAsia="宋体"/>
          <w:szCs w:val="21"/>
        </w:rPr>
        <w:t>辅助操舵装置型式：填写动力操舵、人力操舵等。</w:t>
      </w:r>
    </w:p>
    <w:p>
      <w:pPr>
        <w:spacing w:line="400" w:lineRule="exact"/>
        <w:ind w:firstLine="560"/>
        <w:jc w:val="left"/>
        <w:rPr>
          <w:rFonts w:ascii="宋体" w:hAnsi="宋体" w:eastAsia="宋体"/>
          <w:szCs w:val="21"/>
        </w:rPr>
      </w:pPr>
      <w:r>
        <w:rPr>
          <w:rFonts w:ascii="Times New Roman" w:hAnsi="Times New Roman" w:eastAsia="宋体" w:cs="Times New Roman"/>
          <w:szCs w:val="21"/>
        </w:rPr>
        <w:t>4.5</w:t>
      </w:r>
      <w:r>
        <w:rPr>
          <w:rFonts w:ascii="宋体" w:hAnsi="宋体" w:eastAsia="宋体"/>
          <w:szCs w:val="21"/>
        </w:rPr>
        <w:tab/>
      </w:r>
      <w:r>
        <w:rPr>
          <w:rFonts w:hint="eastAsia" w:ascii="宋体" w:hAnsi="宋体" w:eastAsia="宋体"/>
          <w:szCs w:val="21"/>
        </w:rPr>
        <w:t>舵</w:t>
      </w:r>
      <w:r>
        <w:rPr>
          <w:rFonts w:ascii="宋体" w:hAnsi="宋体" w:eastAsia="宋体"/>
          <w:szCs w:val="21"/>
        </w:rPr>
        <w:t>：</w:t>
      </w:r>
      <w:r>
        <w:rPr>
          <w:rFonts w:hint="eastAsia" w:ascii="宋体" w:hAnsi="宋体" w:eastAsia="宋体"/>
          <w:szCs w:val="21"/>
        </w:rPr>
        <w:t>要将</w:t>
      </w:r>
      <w:r>
        <w:rPr>
          <w:rFonts w:ascii="宋体" w:hAnsi="宋体" w:eastAsia="宋体"/>
          <w:szCs w:val="21"/>
        </w:rPr>
        <w:t>所有舵</w:t>
      </w:r>
      <w:r>
        <w:rPr>
          <w:rFonts w:hint="eastAsia" w:ascii="宋体" w:hAnsi="宋体" w:eastAsia="宋体"/>
          <w:szCs w:val="21"/>
        </w:rPr>
        <w:t>分别</w:t>
      </w:r>
      <w:r>
        <w:rPr>
          <w:rFonts w:ascii="宋体" w:hAnsi="宋体" w:eastAsia="宋体"/>
          <w:szCs w:val="21"/>
        </w:rPr>
        <w:t>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4.5.1</w:t>
      </w:r>
      <w:r>
        <w:rPr>
          <w:rFonts w:ascii="宋体" w:hAnsi="宋体" w:eastAsia="宋体"/>
          <w:szCs w:val="21"/>
        </w:rPr>
        <w:t>名称：</w:t>
      </w:r>
      <w:r>
        <w:rPr>
          <w:rFonts w:hint="eastAsia" w:ascii="宋体" w:hAnsi="宋体" w:eastAsia="宋体"/>
          <w:szCs w:val="21"/>
        </w:rPr>
        <w:t>填写左舵、右舵等。</w:t>
      </w:r>
    </w:p>
    <w:p>
      <w:pPr>
        <w:spacing w:line="400" w:lineRule="exact"/>
        <w:ind w:firstLine="560"/>
        <w:jc w:val="left"/>
        <w:rPr>
          <w:rFonts w:ascii="宋体" w:hAnsi="宋体" w:eastAsia="宋体"/>
          <w:szCs w:val="21"/>
        </w:rPr>
      </w:pPr>
      <w:r>
        <w:rPr>
          <w:rFonts w:ascii="Times New Roman" w:hAnsi="Times New Roman" w:eastAsia="宋体" w:cs="Times New Roman"/>
          <w:szCs w:val="21"/>
        </w:rPr>
        <w:t>4.5.2</w:t>
      </w:r>
      <w:r>
        <w:rPr>
          <w:rFonts w:ascii="宋体" w:hAnsi="宋体" w:eastAsia="宋体"/>
          <w:szCs w:val="21"/>
        </w:rPr>
        <w:t>类型：</w:t>
      </w:r>
      <w:r>
        <w:rPr>
          <w:rFonts w:hint="eastAsia" w:ascii="宋体" w:hAnsi="宋体" w:eastAsia="宋体"/>
          <w:szCs w:val="21"/>
        </w:rPr>
        <w:t>可填写单板舵、流线型舵、组合舵、襟翼舵等。对采用全回转推进装置的船舶，可填“全回转舵桨”。</w:t>
      </w:r>
    </w:p>
    <w:p>
      <w:pPr>
        <w:spacing w:line="400" w:lineRule="exact"/>
        <w:ind w:firstLine="560"/>
        <w:jc w:val="left"/>
        <w:rPr>
          <w:rFonts w:ascii="宋体" w:hAnsi="宋体" w:eastAsia="宋体"/>
          <w:szCs w:val="21"/>
        </w:rPr>
      </w:pPr>
      <w:r>
        <w:rPr>
          <w:rFonts w:ascii="Times New Roman" w:hAnsi="Times New Roman" w:eastAsia="宋体" w:cs="Times New Roman"/>
          <w:szCs w:val="21"/>
        </w:rPr>
        <w:t>4.5.3</w:t>
      </w:r>
      <w:r>
        <w:rPr>
          <w:rFonts w:ascii="宋体" w:hAnsi="宋体" w:eastAsia="宋体"/>
          <w:szCs w:val="21"/>
        </w:rPr>
        <w:t>舵面积：</w:t>
      </w:r>
      <w:r>
        <w:rPr>
          <w:rFonts w:hint="eastAsia" w:ascii="宋体" w:hAnsi="宋体" w:eastAsia="宋体"/>
          <w:szCs w:val="21"/>
        </w:rPr>
        <w:t>按每个舵的面积填写，单位m</w:t>
      </w:r>
      <w:r>
        <w:rPr>
          <w:rFonts w:hint="eastAsia" w:ascii="宋体" w:hAnsi="宋体" w:eastAsia="宋体"/>
          <w:szCs w:val="21"/>
          <w:vertAlign w:val="superscript"/>
        </w:rPr>
        <w:t>2</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4.5.4</w:t>
      </w:r>
      <w:r>
        <w:rPr>
          <w:rFonts w:ascii="宋体" w:hAnsi="宋体" w:eastAsia="宋体"/>
          <w:szCs w:val="21"/>
        </w:rPr>
        <w:t>舵杆直径：</w:t>
      </w:r>
      <w:r>
        <w:rPr>
          <w:rFonts w:hint="eastAsia" w:ascii="宋体" w:hAnsi="宋体" w:eastAsia="宋体"/>
          <w:szCs w:val="21"/>
        </w:rPr>
        <w:t>填写舵杆下舵承处设计直径，单位mm。</w:t>
      </w:r>
    </w:p>
    <w:p>
      <w:pPr>
        <w:spacing w:line="400" w:lineRule="exact"/>
        <w:ind w:firstLine="560"/>
        <w:jc w:val="left"/>
        <w:rPr>
          <w:rFonts w:ascii="宋体" w:hAnsi="宋体" w:eastAsia="宋体"/>
          <w:szCs w:val="21"/>
        </w:rPr>
      </w:pPr>
      <w:r>
        <w:rPr>
          <w:rFonts w:ascii="Times New Roman" w:hAnsi="Times New Roman" w:eastAsia="宋体" w:cs="Times New Roman"/>
          <w:szCs w:val="21"/>
        </w:rPr>
        <w:t>4.5.5</w:t>
      </w:r>
      <w:r>
        <w:rPr>
          <w:rFonts w:ascii="宋体" w:hAnsi="宋体" w:eastAsia="宋体"/>
          <w:szCs w:val="21"/>
        </w:rPr>
        <w:t>舵杆材料：</w:t>
      </w:r>
      <w:r>
        <w:rPr>
          <w:rFonts w:hint="eastAsia" w:ascii="宋体" w:hAnsi="宋体" w:eastAsia="宋体"/>
          <w:szCs w:val="21"/>
        </w:rPr>
        <w:t>填写材料的具体名称。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4.6</w:t>
      </w:r>
      <w:r>
        <w:rPr>
          <w:rFonts w:ascii="宋体" w:hAnsi="宋体" w:eastAsia="宋体"/>
          <w:szCs w:val="21"/>
        </w:rPr>
        <w:tab/>
      </w:r>
      <w:r>
        <w:rPr>
          <w:rFonts w:hint="eastAsia" w:ascii="宋体" w:hAnsi="宋体" w:eastAsia="宋体"/>
          <w:szCs w:val="21"/>
        </w:rPr>
        <w:t>主操舵装置</w:t>
      </w:r>
      <w:r>
        <w:rPr>
          <w:rFonts w:ascii="宋体" w:hAnsi="宋体" w:eastAsia="宋体"/>
          <w:szCs w:val="21"/>
        </w:rPr>
        <w:t>：</w:t>
      </w:r>
      <w:r>
        <w:rPr>
          <w:rFonts w:hint="eastAsia" w:ascii="宋体" w:hAnsi="宋体" w:eastAsia="宋体"/>
          <w:szCs w:val="21"/>
        </w:rPr>
        <w:t>要将</w:t>
      </w:r>
      <w:r>
        <w:rPr>
          <w:rFonts w:ascii="宋体" w:hAnsi="宋体" w:eastAsia="宋体"/>
          <w:szCs w:val="21"/>
        </w:rPr>
        <w:t>所有主操舵装置分别列出</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4.6.1</w:t>
      </w:r>
      <w:r>
        <w:rPr>
          <w:rFonts w:ascii="宋体" w:hAnsi="宋体" w:eastAsia="宋体"/>
          <w:szCs w:val="21"/>
        </w:rPr>
        <w:t>名称：</w:t>
      </w:r>
      <w:r>
        <w:rPr>
          <w:rFonts w:hint="eastAsia" w:ascii="宋体" w:hAnsi="宋体" w:eastAsia="宋体"/>
          <w:szCs w:val="21"/>
        </w:rPr>
        <w:t>填写艏舵机、艉舵机等。</w:t>
      </w:r>
    </w:p>
    <w:p>
      <w:pPr>
        <w:spacing w:line="400" w:lineRule="exact"/>
        <w:ind w:firstLine="560"/>
        <w:jc w:val="left"/>
        <w:rPr>
          <w:rFonts w:ascii="宋体" w:hAnsi="宋体" w:eastAsia="宋体"/>
          <w:szCs w:val="21"/>
        </w:rPr>
      </w:pPr>
      <w:r>
        <w:rPr>
          <w:rFonts w:ascii="Times New Roman" w:hAnsi="Times New Roman" w:eastAsia="宋体" w:cs="Times New Roman"/>
          <w:szCs w:val="21"/>
        </w:rPr>
        <w:t>4.6.2</w:t>
      </w:r>
      <w:r>
        <w:rPr>
          <w:rFonts w:hint="eastAsia" w:ascii="宋体" w:hAnsi="宋体" w:eastAsia="宋体"/>
          <w:szCs w:val="21"/>
        </w:rPr>
        <w:t>型号</w:t>
      </w:r>
      <w:r>
        <w:rPr>
          <w:rFonts w:ascii="宋体" w:hAnsi="宋体" w:eastAsia="宋体"/>
          <w:szCs w:val="21"/>
        </w:rPr>
        <w:t>：</w:t>
      </w:r>
      <w:r>
        <w:rPr>
          <w:rFonts w:hint="eastAsia" w:ascii="宋体" w:hAnsi="宋体" w:eastAsia="宋体"/>
          <w:szCs w:val="21"/>
        </w:rPr>
        <w:t>填写舵机铭牌（产品证书）上的型号。</w:t>
      </w:r>
    </w:p>
    <w:p>
      <w:pPr>
        <w:spacing w:line="400" w:lineRule="exact"/>
        <w:ind w:firstLine="560"/>
        <w:jc w:val="left"/>
        <w:rPr>
          <w:rFonts w:ascii="宋体" w:hAnsi="宋体" w:eastAsia="宋体"/>
          <w:szCs w:val="21"/>
        </w:rPr>
      </w:pPr>
      <w:r>
        <w:rPr>
          <w:rFonts w:ascii="Times New Roman" w:hAnsi="Times New Roman" w:eastAsia="宋体" w:cs="Times New Roman"/>
          <w:szCs w:val="21"/>
        </w:rPr>
        <w:t>4.6.3</w:t>
      </w:r>
      <w:r>
        <w:rPr>
          <w:rFonts w:ascii="宋体" w:hAnsi="宋体" w:eastAsia="宋体"/>
          <w:szCs w:val="21"/>
        </w:rPr>
        <w:t>扭矩：</w:t>
      </w:r>
      <w:r>
        <w:rPr>
          <w:rFonts w:hint="eastAsia" w:ascii="宋体" w:hAnsi="宋体" w:eastAsia="宋体"/>
          <w:szCs w:val="21"/>
        </w:rPr>
        <w:t>填写舵机铭牌（产品证书）上的扭矩，单位k</w:t>
      </w:r>
      <w:r>
        <w:rPr>
          <w:rFonts w:ascii="宋体" w:hAnsi="宋体" w:eastAsia="宋体"/>
          <w:szCs w:val="21"/>
        </w:rPr>
        <w:t>N</w:t>
      </w:r>
      <w:r>
        <w:rPr>
          <w:rFonts w:hint="eastAsia" w:ascii="宋体" w:hAnsi="宋体" w:eastAsia="宋体"/>
          <w:szCs w:val="21"/>
        </w:rPr>
        <w:t>·m。</w:t>
      </w:r>
    </w:p>
    <w:p>
      <w:pPr>
        <w:spacing w:line="400" w:lineRule="exact"/>
        <w:ind w:firstLine="560"/>
        <w:jc w:val="left"/>
        <w:rPr>
          <w:rFonts w:ascii="宋体" w:hAnsi="宋体" w:eastAsia="宋体"/>
          <w:szCs w:val="21"/>
        </w:rPr>
      </w:pPr>
      <w:r>
        <w:rPr>
          <w:rFonts w:ascii="Times New Roman" w:hAnsi="Times New Roman" w:eastAsia="宋体" w:cs="Times New Roman"/>
          <w:szCs w:val="21"/>
        </w:rPr>
        <w:t>4.6.4</w:t>
      </w:r>
      <w:r>
        <w:rPr>
          <w:rFonts w:hint="eastAsia" w:ascii="宋体" w:hAnsi="宋体" w:eastAsia="宋体"/>
          <w:szCs w:val="21"/>
        </w:rPr>
        <w:t>制造厂</w:t>
      </w:r>
      <w:r>
        <w:rPr>
          <w:rFonts w:ascii="宋体" w:hAnsi="宋体" w:eastAsia="宋体"/>
          <w:szCs w:val="21"/>
        </w:rPr>
        <w:t>：</w:t>
      </w:r>
      <w:r>
        <w:rPr>
          <w:rFonts w:hint="eastAsia" w:ascii="宋体" w:hAnsi="宋体" w:eastAsia="宋体"/>
          <w:szCs w:val="21"/>
        </w:rPr>
        <w:t>填写舵机生产厂的全称。</w:t>
      </w:r>
    </w:p>
    <w:p>
      <w:pPr>
        <w:spacing w:line="400" w:lineRule="exact"/>
        <w:ind w:firstLine="560"/>
        <w:jc w:val="left"/>
        <w:rPr>
          <w:rFonts w:ascii="宋体" w:hAnsi="宋体" w:eastAsia="宋体"/>
          <w:szCs w:val="21"/>
        </w:rPr>
      </w:pPr>
      <w:r>
        <w:rPr>
          <w:rFonts w:ascii="Times New Roman" w:hAnsi="Times New Roman" w:eastAsia="宋体" w:cs="Times New Roman"/>
          <w:szCs w:val="21"/>
        </w:rPr>
        <w:t>5</w:t>
      </w:r>
      <w:r>
        <w:rPr>
          <w:rFonts w:hint="eastAsia" w:ascii="宋体" w:hAnsi="宋体" w:eastAsia="宋体"/>
          <w:szCs w:val="21"/>
        </w:rPr>
        <w:t>消防设备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5.1</w:t>
      </w:r>
      <w:r>
        <w:rPr>
          <w:rFonts w:ascii="宋体" w:hAnsi="宋体" w:eastAsia="宋体"/>
          <w:szCs w:val="21"/>
        </w:rPr>
        <w:tab/>
      </w:r>
      <w:r>
        <w:rPr>
          <w:rFonts w:hint="eastAsia" w:ascii="宋体" w:hAnsi="宋体" w:eastAsia="宋体"/>
          <w:szCs w:val="21"/>
        </w:rPr>
        <w:t>水灭火系统</w:t>
      </w:r>
      <w:r>
        <w:rPr>
          <w:rFonts w:ascii="宋体" w:hAnsi="宋体" w:eastAsia="宋体"/>
          <w:szCs w:val="21"/>
        </w:rPr>
        <w:t>：</w:t>
      </w:r>
      <w:r>
        <w:rPr>
          <w:rFonts w:hint="eastAsia" w:ascii="宋体" w:hAnsi="宋体" w:eastAsia="宋体"/>
          <w:szCs w:val="21"/>
        </w:rPr>
        <w:t>填写</w:t>
      </w:r>
      <w:r>
        <w:rPr>
          <w:rFonts w:ascii="宋体" w:hAnsi="宋体" w:eastAsia="宋体"/>
          <w:szCs w:val="21"/>
        </w:rPr>
        <w:t>与水消防泵有关的参数。</w:t>
      </w:r>
    </w:p>
    <w:p>
      <w:pPr>
        <w:spacing w:line="400" w:lineRule="exact"/>
        <w:ind w:firstLine="560"/>
        <w:jc w:val="left"/>
        <w:rPr>
          <w:rFonts w:ascii="宋体" w:hAnsi="宋体" w:eastAsia="宋体"/>
          <w:szCs w:val="21"/>
        </w:rPr>
      </w:pPr>
      <w:r>
        <w:rPr>
          <w:rFonts w:ascii="Times New Roman" w:hAnsi="Times New Roman" w:eastAsia="宋体" w:cs="Times New Roman"/>
          <w:szCs w:val="21"/>
        </w:rPr>
        <w:t>5.1.1</w:t>
      </w:r>
      <w:r>
        <w:rPr>
          <w:rFonts w:ascii="宋体" w:hAnsi="宋体" w:eastAsia="宋体"/>
          <w:szCs w:val="21"/>
        </w:rPr>
        <w:t>消防泵类型：</w:t>
      </w:r>
      <w:r>
        <w:rPr>
          <w:rFonts w:hint="eastAsia" w:ascii="宋体" w:hAnsi="宋体" w:eastAsia="宋体"/>
          <w:szCs w:val="21"/>
        </w:rPr>
        <w:t>填写主消防泵、应急消防泵。</w:t>
      </w:r>
    </w:p>
    <w:p>
      <w:pPr>
        <w:spacing w:line="400" w:lineRule="exact"/>
        <w:ind w:firstLine="560"/>
        <w:jc w:val="left"/>
        <w:rPr>
          <w:rFonts w:ascii="宋体" w:hAnsi="宋体" w:eastAsia="宋体"/>
          <w:szCs w:val="21"/>
        </w:rPr>
      </w:pPr>
      <w:r>
        <w:rPr>
          <w:rFonts w:ascii="Times New Roman" w:hAnsi="Times New Roman" w:eastAsia="宋体" w:cs="Times New Roman"/>
          <w:szCs w:val="21"/>
        </w:rPr>
        <w:t>5.1.2</w:t>
      </w:r>
      <w:r>
        <w:rPr>
          <w:rFonts w:ascii="宋体" w:hAnsi="宋体" w:eastAsia="宋体"/>
          <w:szCs w:val="21"/>
        </w:rPr>
        <w:t>型号：</w:t>
      </w:r>
      <w:r>
        <w:rPr>
          <w:rFonts w:hint="eastAsia" w:ascii="宋体" w:hAnsi="宋体" w:eastAsia="宋体"/>
          <w:szCs w:val="21"/>
        </w:rPr>
        <w:t>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5.1.3</w:t>
      </w:r>
      <w:r>
        <w:rPr>
          <w:rFonts w:hint="eastAsia" w:ascii="宋体" w:hAnsi="宋体" w:eastAsia="宋体"/>
          <w:szCs w:val="21"/>
        </w:rPr>
        <w:t>排量：按产品证书或铭牌填写。取两位小数，单位为m</w:t>
      </w:r>
      <w:r>
        <w:rPr>
          <w:rFonts w:hint="eastAsia" w:ascii="宋体" w:hAnsi="宋体" w:eastAsia="宋体"/>
          <w:szCs w:val="21"/>
          <w:vertAlign w:val="superscript"/>
        </w:rPr>
        <w:t>3</w:t>
      </w:r>
      <w:r>
        <w:rPr>
          <w:rFonts w:hint="eastAsia" w:ascii="宋体" w:hAnsi="宋体" w:eastAsia="宋体"/>
          <w:szCs w:val="21"/>
        </w:rPr>
        <w:t>/h。</w:t>
      </w:r>
    </w:p>
    <w:p>
      <w:pPr>
        <w:spacing w:line="400" w:lineRule="exact"/>
        <w:ind w:firstLine="560"/>
        <w:jc w:val="left"/>
        <w:rPr>
          <w:rFonts w:ascii="宋体" w:hAnsi="宋体" w:eastAsia="宋体"/>
          <w:szCs w:val="21"/>
        </w:rPr>
      </w:pPr>
      <w:r>
        <w:rPr>
          <w:rFonts w:ascii="Times New Roman" w:hAnsi="Times New Roman" w:eastAsia="宋体" w:cs="Times New Roman"/>
          <w:szCs w:val="21"/>
        </w:rPr>
        <w:t>5.1.4</w:t>
      </w:r>
      <w:r>
        <w:rPr>
          <w:rFonts w:hint="eastAsia" w:ascii="宋体" w:hAnsi="宋体" w:eastAsia="宋体"/>
          <w:szCs w:val="21"/>
        </w:rPr>
        <w:t>压头：按产品证书或铭牌填写。取两位小数，单位为MPa。</w:t>
      </w:r>
    </w:p>
    <w:p>
      <w:pPr>
        <w:spacing w:line="400" w:lineRule="exact"/>
        <w:ind w:firstLine="560"/>
        <w:jc w:val="left"/>
        <w:rPr>
          <w:rFonts w:ascii="宋体" w:hAnsi="宋体" w:eastAsia="宋体"/>
          <w:szCs w:val="21"/>
        </w:rPr>
      </w:pPr>
      <w:r>
        <w:rPr>
          <w:rFonts w:ascii="Times New Roman" w:hAnsi="Times New Roman" w:eastAsia="宋体" w:cs="Times New Roman"/>
          <w:szCs w:val="21"/>
        </w:rPr>
        <w:t>5.1.5</w:t>
      </w:r>
      <w:r>
        <w:rPr>
          <w:rFonts w:ascii="宋体" w:hAnsi="宋体" w:eastAsia="宋体"/>
          <w:szCs w:val="21"/>
        </w:rPr>
        <w:t>数量：</w:t>
      </w:r>
      <w:r>
        <w:rPr>
          <w:rFonts w:hint="eastAsia" w:ascii="宋体" w:hAnsi="宋体" w:eastAsia="宋体"/>
          <w:szCs w:val="21"/>
        </w:rPr>
        <w:t>填写表列参数相同的消防泵数量。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5.1.6</w:t>
      </w:r>
      <w:r>
        <w:rPr>
          <w:rFonts w:ascii="宋体" w:hAnsi="宋体" w:eastAsia="宋体"/>
          <w:szCs w:val="21"/>
        </w:rPr>
        <w:t>安装位置：</w:t>
      </w:r>
      <w:r>
        <w:rPr>
          <w:rFonts w:hint="eastAsia" w:ascii="宋体" w:hAnsi="宋体" w:eastAsia="宋体"/>
          <w:szCs w:val="21"/>
        </w:rPr>
        <w:t>填舱室名称与肋位号，如机舱66</w:t>
      </w:r>
      <w:r>
        <w:rPr>
          <w:rFonts w:hint="eastAsia" w:ascii="宋体" w:hAnsi="宋体" w:eastAsia="宋体"/>
          <w:szCs w:val="21"/>
          <w:vertAlign w:val="superscript"/>
        </w:rPr>
        <w:t>#</w:t>
      </w:r>
      <w:r>
        <w:rPr>
          <w:rFonts w:ascii="宋体" w:hAnsi="宋体" w:eastAsia="宋体"/>
          <w:szCs w:val="21"/>
        </w:rPr>
        <w:t>-70</w:t>
      </w:r>
      <w:r>
        <w:rPr>
          <w:rFonts w:hint="eastAsia" w:ascii="宋体" w:hAnsi="宋体" w:eastAsia="宋体"/>
          <w:szCs w:val="21"/>
          <w:vertAlign w:val="superscript"/>
        </w:rPr>
        <w:t>#</w:t>
      </w:r>
      <w:r>
        <w:rPr>
          <w:rFonts w:hint="eastAsia" w:ascii="宋体" w:hAnsi="宋体" w:eastAsia="宋体"/>
          <w:szCs w:val="21"/>
        </w:rPr>
        <w:t>肋位</w:t>
      </w:r>
    </w:p>
    <w:p>
      <w:pPr>
        <w:spacing w:line="400" w:lineRule="exact"/>
        <w:ind w:firstLine="560"/>
        <w:jc w:val="left"/>
        <w:rPr>
          <w:rFonts w:ascii="宋体" w:hAnsi="宋体" w:eastAsia="宋体"/>
          <w:szCs w:val="21"/>
        </w:rPr>
      </w:pPr>
      <w:r>
        <w:rPr>
          <w:rFonts w:ascii="Times New Roman" w:hAnsi="Times New Roman" w:eastAsia="宋体" w:cs="Times New Roman"/>
          <w:szCs w:val="21"/>
        </w:rPr>
        <w:t>5.1.7</w:t>
      </w:r>
      <w:r>
        <w:rPr>
          <w:rFonts w:hint="eastAsia" w:ascii="宋体" w:hAnsi="宋体" w:eastAsia="宋体"/>
          <w:szCs w:val="21"/>
        </w:rPr>
        <w:t>消火栓</w:t>
      </w:r>
      <w:r>
        <w:rPr>
          <w:rFonts w:ascii="宋体" w:hAnsi="宋体" w:eastAsia="宋体"/>
          <w:szCs w:val="21"/>
        </w:rPr>
        <w:t>：</w:t>
      </w:r>
      <w:r>
        <w:rPr>
          <w:rFonts w:hint="eastAsia" w:ascii="宋体" w:hAnsi="宋体" w:eastAsia="宋体"/>
          <w:szCs w:val="21"/>
        </w:rPr>
        <w:t>填写船舶实际配备的数量。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5.1.8</w:t>
      </w:r>
      <w:r>
        <w:rPr>
          <w:rFonts w:ascii="宋体" w:hAnsi="宋体" w:eastAsia="宋体"/>
          <w:szCs w:val="21"/>
        </w:rPr>
        <w:t>水枪：</w:t>
      </w:r>
      <w:r>
        <w:rPr>
          <w:rFonts w:hint="eastAsia" w:ascii="宋体" w:hAnsi="宋体" w:eastAsia="宋体"/>
          <w:szCs w:val="21"/>
        </w:rPr>
        <w:t>填写船舶实际配备的数量。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5.1.9</w:t>
      </w:r>
      <w:r>
        <w:rPr>
          <w:rFonts w:hint="eastAsia" w:ascii="宋体" w:hAnsi="宋体" w:eastAsia="宋体"/>
          <w:szCs w:val="21"/>
        </w:rPr>
        <w:t>国际通岸接头</w:t>
      </w:r>
      <w:r>
        <w:rPr>
          <w:rFonts w:ascii="宋体" w:hAnsi="宋体" w:eastAsia="宋体"/>
          <w:szCs w:val="21"/>
        </w:rPr>
        <w:t>：</w:t>
      </w:r>
      <w:r>
        <w:rPr>
          <w:rFonts w:hint="eastAsia" w:ascii="宋体" w:hAnsi="宋体" w:eastAsia="宋体"/>
          <w:szCs w:val="21"/>
        </w:rPr>
        <w:t>填写船舶实际配备的数量。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5.2</w:t>
      </w:r>
      <w:r>
        <w:rPr>
          <w:rFonts w:ascii="宋体" w:hAnsi="宋体" w:eastAsia="宋体"/>
          <w:szCs w:val="21"/>
        </w:rPr>
        <w:tab/>
      </w:r>
      <w:r>
        <w:rPr>
          <w:rFonts w:hint="eastAsia" w:ascii="宋体" w:hAnsi="宋体" w:eastAsia="宋体"/>
          <w:szCs w:val="21"/>
        </w:rPr>
        <w:t>其他固定灭火系统</w:t>
      </w:r>
      <w:r>
        <w:rPr>
          <w:rFonts w:ascii="宋体" w:hAnsi="宋体" w:eastAsia="宋体"/>
          <w:szCs w:val="21"/>
        </w:rPr>
        <w:t>：</w:t>
      </w:r>
      <w:r>
        <w:rPr>
          <w:rFonts w:hint="eastAsia" w:ascii="宋体" w:hAnsi="宋体" w:eastAsia="宋体"/>
          <w:szCs w:val="21"/>
        </w:rPr>
        <w:t>灭火剂</w:t>
      </w:r>
      <w:r>
        <w:rPr>
          <w:rFonts w:ascii="宋体" w:hAnsi="宋体" w:eastAsia="宋体"/>
          <w:szCs w:val="21"/>
        </w:rPr>
        <w:t>或灭火系统种类不同需分别填写。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5.2.1</w:t>
      </w:r>
      <w:r>
        <w:rPr>
          <w:rFonts w:ascii="宋体" w:hAnsi="宋体" w:eastAsia="宋体"/>
          <w:szCs w:val="21"/>
        </w:rPr>
        <w:t>灭火剂或灭火系统种类：</w:t>
      </w:r>
      <w:r>
        <w:rPr>
          <w:rFonts w:hint="eastAsia" w:ascii="宋体" w:hAnsi="宋体" w:eastAsia="宋体"/>
          <w:szCs w:val="21"/>
        </w:rPr>
        <w:t>填写CO</w:t>
      </w:r>
      <w:r>
        <w:rPr>
          <w:rFonts w:ascii="宋体" w:hAnsi="宋体" w:eastAsia="宋体"/>
          <w:szCs w:val="21"/>
          <w:vertAlign w:val="subscript"/>
        </w:rPr>
        <w:t>2</w:t>
      </w:r>
      <w:r>
        <w:rPr>
          <w:rFonts w:hint="eastAsia" w:ascii="宋体" w:hAnsi="宋体" w:eastAsia="宋体"/>
          <w:szCs w:val="21"/>
        </w:rPr>
        <w:t>、七氟丙烷、气溶胶、泡沫、干粉、压力水雾等。</w:t>
      </w:r>
    </w:p>
    <w:p>
      <w:pPr>
        <w:spacing w:line="400" w:lineRule="exact"/>
        <w:ind w:firstLine="560"/>
        <w:jc w:val="left"/>
        <w:rPr>
          <w:rFonts w:ascii="宋体" w:hAnsi="宋体" w:eastAsia="宋体"/>
          <w:szCs w:val="21"/>
        </w:rPr>
      </w:pPr>
      <w:r>
        <w:rPr>
          <w:rFonts w:ascii="Times New Roman" w:hAnsi="Times New Roman" w:eastAsia="宋体" w:cs="Times New Roman"/>
          <w:szCs w:val="21"/>
        </w:rPr>
        <w:t>5.2.2</w:t>
      </w:r>
      <w:r>
        <w:rPr>
          <w:rFonts w:ascii="宋体" w:hAnsi="宋体" w:eastAsia="宋体"/>
          <w:szCs w:val="21"/>
        </w:rPr>
        <w:t>灭火剂</w:t>
      </w:r>
      <w:r>
        <w:rPr>
          <w:rFonts w:hint="eastAsia" w:ascii="宋体" w:hAnsi="宋体" w:eastAsia="宋体"/>
          <w:szCs w:val="21"/>
        </w:rPr>
        <w:t>剂量/</w:t>
      </w:r>
      <w:r>
        <w:rPr>
          <w:rFonts w:ascii="宋体" w:hAnsi="宋体" w:eastAsia="宋体"/>
          <w:szCs w:val="21"/>
        </w:rPr>
        <w:t>容器容积：</w:t>
      </w:r>
      <w:r>
        <w:rPr>
          <w:rFonts w:hint="eastAsia" w:ascii="宋体" w:hAnsi="宋体" w:eastAsia="宋体"/>
          <w:szCs w:val="21"/>
        </w:rPr>
        <w:t>填写</w:t>
      </w:r>
      <w:r>
        <w:rPr>
          <w:rFonts w:ascii="宋体" w:hAnsi="宋体" w:eastAsia="宋体"/>
          <w:szCs w:val="21"/>
        </w:rPr>
        <w:t>灭火剂</w:t>
      </w:r>
      <w:r>
        <w:rPr>
          <w:rFonts w:hint="eastAsia" w:ascii="宋体" w:hAnsi="宋体" w:eastAsia="宋体"/>
          <w:szCs w:val="21"/>
        </w:rPr>
        <w:t>剂量或容器体积。</w:t>
      </w:r>
    </w:p>
    <w:p>
      <w:pPr>
        <w:spacing w:line="400" w:lineRule="exact"/>
        <w:ind w:firstLine="560"/>
        <w:jc w:val="left"/>
        <w:rPr>
          <w:rFonts w:ascii="宋体" w:hAnsi="宋体" w:eastAsia="宋体"/>
          <w:szCs w:val="21"/>
        </w:rPr>
      </w:pPr>
      <w:r>
        <w:rPr>
          <w:rFonts w:ascii="Times New Roman" w:hAnsi="Times New Roman" w:eastAsia="宋体" w:cs="Times New Roman"/>
          <w:szCs w:val="21"/>
        </w:rPr>
        <w:t>5.2.3</w:t>
      </w:r>
      <w:r>
        <w:rPr>
          <w:rFonts w:ascii="宋体" w:hAnsi="宋体" w:eastAsia="宋体"/>
          <w:szCs w:val="21"/>
        </w:rPr>
        <w:t>数量：</w:t>
      </w:r>
      <w:r>
        <w:rPr>
          <w:rFonts w:hint="eastAsia" w:ascii="宋体" w:hAnsi="宋体" w:eastAsia="宋体"/>
          <w:szCs w:val="21"/>
        </w:rPr>
        <w:t>填写种类、剂量/容器容积、保护处所等数据项相同的容器数量。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5.2.4</w:t>
      </w:r>
      <w:r>
        <w:rPr>
          <w:rFonts w:ascii="宋体" w:hAnsi="宋体" w:eastAsia="宋体"/>
          <w:szCs w:val="21"/>
        </w:rPr>
        <w:t>保护处所：</w:t>
      </w:r>
      <w:r>
        <w:rPr>
          <w:rFonts w:hint="eastAsia" w:ascii="宋体" w:hAnsi="宋体" w:eastAsia="宋体"/>
          <w:szCs w:val="21"/>
        </w:rPr>
        <w:t>填写该固定灭火系统所保护的处所，如机舱、货舱等。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5.3</w:t>
      </w:r>
      <w:r>
        <w:rPr>
          <w:rFonts w:ascii="宋体" w:hAnsi="宋体" w:eastAsia="宋体"/>
          <w:szCs w:val="21"/>
        </w:rPr>
        <w:tab/>
      </w:r>
      <w:r>
        <w:rPr>
          <w:rFonts w:hint="eastAsia" w:ascii="宋体" w:hAnsi="宋体" w:eastAsia="宋体"/>
          <w:szCs w:val="21"/>
        </w:rPr>
        <w:t>探火</w:t>
      </w:r>
      <w:r>
        <w:rPr>
          <w:rFonts w:ascii="宋体" w:hAnsi="宋体" w:eastAsia="宋体"/>
          <w:szCs w:val="21"/>
        </w:rPr>
        <w:t>报警器</w:t>
      </w:r>
    </w:p>
    <w:p>
      <w:pPr>
        <w:spacing w:line="400" w:lineRule="exact"/>
        <w:ind w:firstLine="560"/>
        <w:jc w:val="left"/>
        <w:rPr>
          <w:rFonts w:ascii="宋体" w:hAnsi="宋体" w:eastAsia="宋体"/>
          <w:szCs w:val="21"/>
        </w:rPr>
      </w:pPr>
      <w:r>
        <w:rPr>
          <w:rFonts w:ascii="Times New Roman" w:hAnsi="Times New Roman" w:eastAsia="宋体" w:cs="Times New Roman"/>
          <w:szCs w:val="21"/>
        </w:rPr>
        <w:t>5.3.1</w:t>
      </w:r>
      <w:r>
        <w:rPr>
          <w:rFonts w:ascii="宋体" w:hAnsi="宋体" w:eastAsia="宋体"/>
          <w:szCs w:val="21"/>
        </w:rPr>
        <w:t>名称：</w:t>
      </w:r>
      <w:r>
        <w:rPr>
          <w:rFonts w:hint="eastAsia" w:ascii="宋体" w:hAnsi="宋体" w:eastAsia="宋体"/>
          <w:szCs w:val="21"/>
        </w:rPr>
        <w:t>填写探火器、报警器的名称。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5.3.2</w:t>
      </w:r>
      <w:r>
        <w:rPr>
          <w:rFonts w:ascii="宋体" w:hAnsi="宋体" w:eastAsia="宋体"/>
          <w:szCs w:val="21"/>
        </w:rPr>
        <w:t>型式：</w:t>
      </w:r>
      <w:r>
        <w:rPr>
          <w:rFonts w:hint="eastAsia" w:ascii="宋体" w:hAnsi="宋体" w:eastAsia="宋体"/>
          <w:szCs w:val="21"/>
        </w:rPr>
        <w:t>填写感温式、感烟式等。</w:t>
      </w:r>
    </w:p>
    <w:p>
      <w:pPr>
        <w:spacing w:line="400" w:lineRule="exact"/>
        <w:ind w:firstLine="560"/>
        <w:jc w:val="left"/>
        <w:rPr>
          <w:rFonts w:ascii="宋体" w:hAnsi="宋体" w:eastAsia="宋体"/>
          <w:szCs w:val="21"/>
        </w:rPr>
      </w:pPr>
      <w:r>
        <w:rPr>
          <w:rFonts w:ascii="Times New Roman" w:hAnsi="Times New Roman" w:eastAsia="宋体" w:cs="Times New Roman"/>
          <w:szCs w:val="21"/>
        </w:rPr>
        <w:t>5.3.3</w:t>
      </w:r>
      <w:r>
        <w:rPr>
          <w:rFonts w:ascii="宋体" w:hAnsi="宋体" w:eastAsia="宋体"/>
          <w:szCs w:val="21"/>
        </w:rPr>
        <w:t>安装位置：</w:t>
      </w:r>
      <w:r>
        <w:rPr>
          <w:rFonts w:hint="eastAsia" w:ascii="宋体" w:hAnsi="宋体" w:eastAsia="宋体"/>
          <w:szCs w:val="21"/>
        </w:rPr>
        <w:t>填具体安装处所名称，如客舱、4#货油舱等。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5.3.4</w:t>
      </w:r>
      <w:r>
        <w:rPr>
          <w:rFonts w:ascii="宋体" w:hAnsi="宋体" w:eastAsia="宋体"/>
          <w:szCs w:val="21"/>
        </w:rPr>
        <w:t>数量：</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5.4</w:t>
      </w:r>
      <w:r>
        <w:rPr>
          <w:rFonts w:ascii="宋体" w:hAnsi="宋体" w:eastAsia="宋体"/>
          <w:szCs w:val="21"/>
        </w:rPr>
        <w:tab/>
      </w:r>
      <w:r>
        <w:rPr>
          <w:rFonts w:hint="eastAsia" w:ascii="宋体" w:hAnsi="宋体" w:eastAsia="宋体"/>
          <w:szCs w:val="21"/>
        </w:rPr>
        <w:t>防火控制示意图展示</w:t>
      </w:r>
      <w:r>
        <w:rPr>
          <w:rFonts w:ascii="宋体" w:hAnsi="宋体" w:eastAsia="宋体"/>
          <w:szCs w:val="21"/>
        </w:rPr>
        <w:t>位置：</w:t>
      </w:r>
      <w:r>
        <w:rPr>
          <w:rFonts w:hint="eastAsia" w:ascii="宋体" w:hAnsi="宋体" w:eastAsia="宋体"/>
          <w:szCs w:val="21"/>
        </w:rPr>
        <w:t>填该图所在甲板名称和肋位号。</w:t>
      </w:r>
    </w:p>
    <w:p>
      <w:pPr>
        <w:spacing w:line="400" w:lineRule="exact"/>
        <w:ind w:firstLine="560"/>
        <w:jc w:val="left"/>
        <w:rPr>
          <w:rFonts w:ascii="宋体" w:hAnsi="宋体" w:eastAsia="宋体"/>
          <w:szCs w:val="21"/>
        </w:rPr>
      </w:pPr>
      <w:r>
        <w:rPr>
          <w:rFonts w:ascii="Times New Roman" w:hAnsi="Times New Roman" w:eastAsia="宋体" w:cs="Times New Roman"/>
          <w:szCs w:val="21"/>
        </w:rPr>
        <w:t>5.5</w:t>
      </w:r>
      <w:r>
        <w:rPr>
          <w:rFonts w:ascii="宋体" w:hAnsi="宋体" w:eastAsia="宋体"/>
          <w:szCs w:val="21"/>
        </w:rPr>
        <w:tab/>
      </w:r>
      <w:r>
        <w:rPr>
          <w:rFonts w:hint="eastAsia" w:ascii="宋体" w:hAnsi="宋体" w:eastAsia="宋体"/>
          <w:szCs w:val="21"/>
        </w:rPr>
        <w:t>灭火器</w:t>
      </w:r>
      <w:r>
        <w:rPr>
          <w:rFonts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5.5.1</w:t>
      </w:r>
      <w:r>
        <w:rPr>
          <w:rFonts w:ascii="宋体" w:hAnsi="宋体" w:eastAsia="宋体"/>
          <w:szCs w:val="21"/>
        </w:rPr>
        <w:t>灭火器种类：</w:t>
      </w:r>
      <w:r>
        <w:rPr>
          <w:rFonts w:hint="eastAsia" w:ascii="宋体" w:hAnsi="宋体" w:eastAsia="宋体"/>
          <w:szCs w:val="21"/>
        </w:rPr>
        <w:t>填写CO</w:t>
      </w:r>
      <w:r>
        <w:rPr>
          <w:rFonts w:ascii="宋体" w:hAnsi="宋体" w:eastAsia="宋体"/>
          <w:szCs w:val="21"/>
          <w:vertAlign w:val="subscript"/>
        </w:rPr>
        <w:t>2</w:t>
      </w:r>
      <w:r>
        <w:rPr>
          <w:rFonts w:hint="eastAsia" w:ascii="宋体" w:hAnsi="宋体" w:eastAsia="宋体"/>
          <w:szCs w:val="21"/>
        </w:rPr>
        <w:t>、七氟丙烷、泡沫、干粉等。</w:t>
      </w:r>
    </w:p>
    <w:p>
      <w:pPr>
        <w:spacing w:line="400" w:lineRule="exact"/>
        <w:ind w:firstLine="560"/>
        <w:jc w:val="left"/>
        <w:rPr>
          <w:rFonts w:ascii="宋体" w:hAnsi="宋体" w:eastAsia="宋体"/>
          <w:szCs w:val="21"/>
        </w:rPr>
      </w:pPr>
      <w:r>
        <w:rPr>
          <w:rFonts w:ascii="Times New Roman" w:hAnsi="Times New Roman" w:eastAsia="宋体" w:cs="Times New Roman"/>
          <w:szCs w:val="21"/>
        </w:rPr>
        <w:t>5.5.2</w:t>
      </w:r>
      <w:r>
        <w:rPr>
          <w:rFonts w:ascii="宋体" w:hAnsi="宋体" w:eastAsia="宋体"/>
          <w:szCs w:val="21"/>
        </w:rPr>
        <w:t>数量：</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5.5.3</w:t>
      </w:r>
      <w:r>
        <w:rPr>
          <w:rFonts w:ascii="宋体" w:hAnsi="宋体" w:eastAsia="宋体"/>
          <w:szCs w:val="21"/>
        </w:rPr>
        <w:t>安放位置：</w:t>
      </w:r>
      <w:r>
        <w:rPr>
          <w:rFonts w:hint="eastAsia" w:ascii="宋体" w:hAnsi="宋体" w:eastAsia="宋体"/>
          <w:szCs w:val="21"/>
        </w:rPr>
        <w:t>填写该灭火器安放的实际位置，如机舱、客舱等。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5.6</w:t>
      </w:r>
      <w:r>
        <w:rPr>
          <w:rFonts w:ascii="宋体" w:hAnsi="宋体" w:eastAsia="宋体"/>
          <w:szCs w:val="21"/>
        </w:rPr>
        <w:tab/>
      </w:r>
      <w:r>
        <w:rPr>
          <w:rFonts w:hint="eastAsia" w:ascii="宋体" w:hAnsi="宋体" w:eastAsia="宋体"/>
          <w:szCs w:val="21"/>
        </w:rPr>
        <w:t>手提式泡沫枪</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5.7</w:t>
      </w:r>
      <w:r>
        <w:rPr>
          <w:rFonts w:ascii="宋体" w:hAnsi="宋体" w:eastAsia="宋体"/>
          <w:szCs w:val="21"/>
        </w:rPr>
        <w:tab/>
      </w:r>
      <w:r>
        <w:rPr>
          <w:rFonts w:hint="eastAsia" w:ascii="宋体" w:hAnsi="宋体" w:eastAsia="宋体"/>
          <w:szCs w:val="21"/>
        </w:rPr>
        <w:t>消防员装备</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5.8</w:t>
      </w:r>
      <w:r>
        <w:rPr>
          <w:rFonts w:ascii="宋体" w:hAnsi="宋体" w:eastAsia="宋体"/>
          <w:szCs w:val="21"/>
        </w:rPr>
        <w:tab/>
      </w:r>
      <w:r>
        <w:rPr>
          <w:rFonts w:hint="eastAsia" w:ascii="宋体" w:hAnsi="宋体" w:eastAsia="宋体"/>
          <w:szCs w:val="21"/>
        </w:rPr>
        <w:t>紧急逃生呼吸装置</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5.9</w:t>
      </w:r>
      <w:r>
        <w:rPr>
          <w:rFonts w:ascii="宋体" w:hAnsi="宋体" w:eastAsia="宋体"/>
          <w:szCs w:val="21"/>
        </w:rPr>
        <w:tab/>
      </w:r>
      <w:r>
        <w:rPr>
          <w:rFonts w:hint="eastAsia" w:ascii="宋体" w:hAnsi="宋体" w:eastAsia="宋体"/>
          <w:szCs w:val="21"/>
        </w:rPr>
        <w:t>太平桶</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5.10</w:t>
      </w:r>
      <w:r>
        <w:rPr>
          <w:rFonts w:ascii="宋体" w:hAnsi="宋体" w:eastAsia="宋体"/>
          <w:szCs w:val="21"/>
        </w:rPr>
        <w:t>太平斧：</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5.11</w:t>
      </w:r>
      <w:r>
        <w:rPr>
          <w:rFonts w:ascii="宋体" w:hAnsi="宋体" w:eastAsia="宋体"/>
          <w:szCs w:val="21"/>
        </w:rPr>
        <w:t>黄沙箱：</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6</w:t>
      </w:r>
      <w:r>
        <w:rPr>
          <w:rFonts w:hint="eastAsia" w:ascii="宋体" w:hAnsi="宋体" w:eastAsia="宋体"/>
          <w:szCs w:val="21"/>
        </w:rPr>
        <w:t>救生设备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6.1</w:t>
      </w:r>
      <w:r>
        <w:rPr>
          <w:rFonts w:ascii="宋体" w:hAnsi="宋体" w:eastAsia="宋体"/>
          <w:szCs w:val="21"/>
        </w:rPr>
        <w:tab/>
      </w:r>
      <w:r>
        <w:rPr>
          <w:rFonts w:hint="eastAsia" w:ascii="宋体" w:hAnsi="宋体" w:eastAsia="宋体"/>
          <w:szCs w:val="21"/>
        </w:rPr>
        <w:t>本船救生设备仅供总人数人用：填写该船配备的救生设备可以供多少人用。</w:t>
      </w:r>
    </w:p>
    <w:p>
      <w:pPr>
        <w:spacing w:line="400" w:lineRule="exact"/>
        <w:ind w:firstLine="560"/>
        <w:jc w:val="left"/>
        <w:rPr>
          <w:rFonts w:ascii="宋体" w:hAnsi="宋体" w:eastAsia="宋体"/>
          <w:szCs w:val="21"/>
        </w:rPr>
      </w:pPr>
      <w:r>
        <w:rPr>
          <w:rFonts w:ascii="Times New Roman" w:hAnsi="Times New Roman" w:eastAsia="宋体" w:cs="Times New Roman"/>
          <w:szCs w:val="21"/>
        </w:rPr>
        <w:t>6.2</w:t>
      </w:r>
      <w:r>
        <w:rPr>
          <w:rFonts w:ascii="宋体" w:hAnsi="宋体" w:eastAsia="宋体"/>
          <w:szCs w:val="21"/>
        </w:rPr>
        <w:tab/>
      </w:r>
      <w:r>
        <w:rPr>
          <w:rFonts w:hint="eastAsia" w:ascii="宋体" w:hAnsi="宋体" w:eastAsia="宋体"/>
          <w:szCs w:val="21"/>
        </w:rPr>
        <w:t>救生衣：填写配备的成人救生衣数量。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6.3</w:t>
      </w:r>
      <w:r>
        <w:rPr>
          <w:rFonts w:ascii="宋体" w:hAnsi="宋体" w:eastAsia="宋体"/>
          <w:szCs w:val="21"/>
        </w:rPr>
        <w:tab/>
      </w:r>
      <w:r>
        <w:rPr>
          <w:rFonts w:hint="eastAsia" w:ascii="宋体" w:hAnsi="宋体" w:eastAsia="宋体"/>
          <w:szCs w:val="21"/>
        </w:rPr>
        <w:t>儿童救生衣：填写配备的儿童救生衣数量。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6.4</w:t>
      </w:r>
      <w:r>
        <w:rPr>
          <w:rFonts w:ascii="宋体" w:hAnsi="宋体" w:eastAsia="宋体"/>
          <w:szCs w:val="21"/>
        </w:rPr>
        <w:tab/>
      </w:r>
      <w:r>
        <w:rPr>
          <w:rFonts w:hint="eastAsia" w:ascii="宋体" w:hAnsi="宋体" w:eastAsia="宋体"/>
          <w:szCs w:val="21"/>
        </w:rPr>
        <w:t>救生艇：船上所有的艇包括救助艇、舢板等都要</w:t>
      </w:r>
      <w:r>
        <w:rPr>
          <w:rFonts w:ascii="宋体" w:hAnsi="宋体" w:eastAsia="宋体"/>
          <w:szCs w:val="21"/>
        </w:rPr>
        <w:t>填写</w:t>
      </w:r>
      <w:r>
        <w:rPr>
          <w:rFonts w:hint="eastAsia" w:ascii="宋体" w:hAnsi="宋体" w:eastAsia="宋体"/>
          <w:szCs w:val="21"/>
        </w:rPr>
        <w:t>，不同参数的艇要分别填写</w:t>
      </w:r>
      <w:r>
        <w:rPr>
          <w:rFonts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6.4.1</w:t>
      </w:r>
      <w:r>
        <w:rPr>
          <w:rFonts w:hint="eastAsia" w:ascii="宋体" w:hAnsi="宋体" w:eastAsia="宋体"/>
          <w:szCs w:val="21"/>
        </w:rPr>
        <w:t>名称：填写左舷救生艇、右舷救生艇、救助艇等。</w:t>
      </w:r>
    </w:p>
    <w:p>
      <w:pPr>
        <w:spacing w:line="400" w:lineRule="exact"/>
        <w:ind w:firstLine="560"/>
        <w:jc w:val="left"/>
        <w:rPr>
          <w:rFonts w:ascii="宋体" w:hAnsi="宋体" w:eastAsia="宋体"/>
          <w:szCs w:val="21"/>
        </w:rPr>
      </w:pPr>
      <w:r>
        <w:rPr>
          <w:rFonts w:ascii="Times New Roman" w:hAnsi="Times New Roman" w:eastAsia="宋体" w:cs="Times New Roman"/>
          <w:szCs w:val="21"/>
        </w:rPr>
        <w:t>6.4.2</w:t>
      </w:r>
      <w:r>
        <w:rPr>
          <w:rFonts w:hint="eastAsia" w:ascii="宋体" w:hAnsi="宋体" w:eastAsia="宋体"/>
          <w:szCs w:val="21"/>
        </w:rPr>
        <w:t>定员：填写该艇核定载人数。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6.4.3</w:t>
      </w:r>
      <w:r>
        <w:rPr>
          <w:rFonts w:hint="eastAsia" w:ascii="宋体" w:hAnsi="宋体" w:eastAsia="宋体"/>
          <w:szCs w:val="21"/>
        </w:rPr>
        <w:t>数量：填写该类型艇实际配备数。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6.4.4</w:t>
      </w:r>
      <w:r>
        <w:rPr>
          <w:rFonts w:hint="eastAsia" w:ascii="宋体" w:hAnsi="宋体" w:eastAsia="宋体"/>
          <w:szCs w:val="21"/>
        </w:rPr>
        <w:t>机动/非机动：机动艇填“机动”，非机动艇填“非机动”。</w:t>
      </w:r>
    </w:p>
    <w:p>
      <w:pPr>
        <w:spacing w:line="400" w:lineRule="exact"/>
        <w:ind w:firstLine="560"/>
        <w:jc w:val="left"/>
        <w:rPr>
          <w:rFonts w:ascii="宋体" w:hAnsi="宋体" w:eastAsia="宋体"/>
          <w:szCs w:val="21"/>
        </w:rPr>
      </w:pPr>
      <w:r>
        <w:rPr>
          <w:rFonts w:ascii="Times New Roman" w:hAnsi="Times New Roman" w:eastAsia="宋体" w:cs="Times New Roman"/>
          <w:szCs w:val="21"/>
        </w:rPr>
        <w:t>6.4.5</w:t>
      </w:r>
      <w:r>
        <w:rPr>
          <w:rFonts w:hint="eastAsia" w:ascii="宋体" w:hAnsi="宋体" w:eastAsia="宋体"/>
          <w:szCs w:val="21"/>
        </w:rPr>
        <w:t>艇降落装置的型式：填写重力式、电动等。</w:t>
      </w:r>
    </w:p>
    <w:p>
      <w:pPr>
        <w:spacing w:line="400" w:lineRule="exact"/>
        <w:ind w:firstLine="560"/>
        <w:jc w:val="left"/>
        <w:rPr>
          <w:rFonts w:ascii="宋体" w:hAnsi="宋体" w:eastAsia="宋体"/>
          <w:szCs w:val="21"/>
        </w:rPr>
      </w:pPr>
      <w:r>
        <w:rPr>
          <w:rFonts w:ascii="Times New Roman" w:hAnsi="Times New Roman" w:eastAsia="宋体" w:cs="Times New Roman"/>
          <w:szCs w:val="21"/>
        </w:rPr>
        <w:t>6.4.6</w:t>
      </w:r>
      <w:r>
        <w:rPr>
          <w:rFonts w:hint="eastAsia" w:ascii="宋体" w:hAnsi="宋体" w:eastAsia="宋体"/>
          <w:szCs w:val="21"/>
        </w:rPr>
        <w:t>额定工作负荷：填写该降落装置所能承受的额定工作负荷。</w:t>
      </w:r>
    </w:p>
    <w:p>
      <w:pPr>
        <w:spacing w:line="400" w:lineRule="exact"/>
        <w:ind w:firstLine="560"/>
        <w:jc w:val="left"/>
        <w:rPr>
          <w:rFonts w:ascii="宋体" w:hAnsi="宋体" w:eastAsia="宋体"/>
          <w:szCs w:val="21"/>
        </w:rPr>
      </w:pPr>
      <w:r>
        <w:rPr>
          <w:rFonts w:ascii="Times New Roman" w:hAnsi="Times New Roman" w:eastAsia="宋体" w:cs="Times New Roman"/>
          <w:szCs w:val="21"/>
        </w:rPr>
        <w:t>6.5</w:t>
      </w:r>
      <w:r>
        <w:rPr>
          <w:rFonts w:ascii="宋体" w:hAnsi="宋体" w:eastAsia="宋体"/>
          <w:szCs w:val="21"/>
        </w:rPr>
        <w:tab/>
      </w:r>
      <w:r>
        <w:rPr>
          <w:rFonts w:hint="eastAsia" w:ascii="宋体" w:hAnsi="宋体" w:eastAsia="宋体"/>
          <w:szCs w:val="21"/>
        </w:rPr>
        <w:t>救生筏：每一</w:t>
      </w:r>
      <w:r>
        <w:rPr>
          <w:rFonts w:ascii="宋体" w:hAnsi="宋体" w:eastAsia="宋体"/>
          <w:szCs w:val="21"/>
        </w:rPr>
        <w:t>类型的筏要分别填写。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6.5.1</w:t>
      </w:r>
      <w:r>
        <w:rPr>
          <w:rFonts w:hint="eastAsia" w:ascii="宋体" w:hAnsi="宋体" w:eastAsia="宋体"/>
          <w:szCs w:val="21"/>
        </w:rPr>
        <w:t>型式：填写筏的型号或型式。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6.5.2</w:t>
      </w:r>
      <w:r>
        <w:rPr>
          <w:rFonts w:hint="eastAsia" w:ascii="宋体" w:hAnsi="宋体" w:eastAsia="宋体"/>
          <w:szCs w:val="21"/>
        </w:rPr>
        <w:t>定员：填写筏核定载人数。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6.5.3</w:t>
      </w:r>
      <w:r>
        <w:rPr>
          <w:rFonts w:hint="eastAsia" w:ascii="宋体" w:hAnsi="宋体" w:eastAsia="宋体"/>
          <w:szCs w:val="21"/>
        </w:rPr>
        <w:t>数量：填写该类型筏实际配备数。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6.6</w:t>
      </w:r>
      <w:r>
        <w:rPr>
          <w:rFonts w:ascii="宋体" w:hAnsi="宋体" w:eastAsia="宋体"/>
          <w:szCs w:val="21"/>
        </w:rPr>
        <w:tab/>
      </w:r>
      <w:r>
        <w:rPr>
          <w:rFonts w:hint="eastAsia" w:ascii="宋体" w:hAnsi="宋体" w:eastAsia="宋体"/>
          <w:szCs w:val="21"/>
        </w:rPr>
        <w:t>救生浮具：每一</w:t>
      </w:r>
      <w:r>
        <w:rPr>
          <w:rFonts w:ascii="宋体" w:hAnsi="宋体" w:eastAsia="宋体"/>
          <w:szCs w:val="21"/>
        </w:rPr>
        <w:t>类型的</w:t>
      </w:r>
      <w:r>
        <w:rPr>
          <w:rFonts w:hint="eastAsia" w:ascii="宋体" w:hAnsi="宋体" w:eastAsia="宋体"/>
          <w:szCs w:val="21"/>
        </w:rPr>
        <w:t>浮具</w:t>
      </w:r>
      <w:r>
        <w:rPr>
          <w:rFonts w:ascii="宋体" w:hAnsi="宋体" w:eastAsia="宋体"/>
          <w:szCs w:val="21"/>
        </w:rPr>
        <w:t>要分别填写。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6.6.1</w:t>
      </w:r>
      <w:r>
        <w:rPr>
          <w:rFonts w:hint="eastAsia" w:ascii="宋体" w:hAnsi="宋体" w:eastAsia="宋体"/>
          <w:szCs w:val="21"/>
        </w:rPr>
        <w:t>型式：填写浮具的型号或型式。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6.6.2</w:t>
      </w:r>
      <w:r>
        <w:rPr>
          <w:rFonts w:hint="eastAsia" w:ascii="宋体" w:hAnsi="宋体" w:eastAsia="宋体"/>
          <w:szCs w:val="21"/>
        </w:rPr>
        <w:t>定员：填写浮具核定载人数。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6.6.3</w:t>
      </w:r>
      <w:r>
        <w:rPr>
          <w:rFonts w:hint="eastAsia" w:ascii="宋体" w:hAnsi="宋体" w:eastAsia="宋体"/>
          <w:szCs w:val="21"/>
        </w:rPr>
        <w:t>数量：填写该类型浮具实际配备数。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6.7</w:t>
      </w:r>
      <w:r>
        <w:rPr>
          <w:rFonts w:ascii="宋体" w:hAnsi="宋体" w:eastAsia="宋体"/>
          <w:szCs w:val="21"/>
        </w:rPr>
        <w:tab/>
      </w:r>
      <w:r>
        <w:rPr>
          <w:rFonts w:hint="eastAsia" w:ascii="宋体" w:hAnsi="宋体" w:eastAsia="宋体"/>
          <w:szCs w:val="21"/>
        </w:rPr>
        <w:t>撤离系统：</w:t>
      </w:r>
    </w:p>
    <w:p>
      <w:pPr>
        <w:spacing w:line="400" w:lineRule="exact"/>
        <w:ind w:firstLine="560"/>
        <w:jc w:val="left"/>
        <w:rPr>
          <w:rFonts w:ascii="宋体" w:hAnsi="宋体" w:eastAsia="宋体"/>
          <w:szCs w:val="21"/>
        </w:rPr>
      </w:pPr>
      <w:r>
        <w:rPr>
          <w:rFonts w:ascii="Times New Roman" w:hAnsi="Times New Roman" w:eastAsia="宋体" w:cs="Times New Roman"/>
          <w:szCs w:val="21"/>
        </w:rPr>
        <w:t>6.7.1</w:t>
      </w:r>
      <w:r>
        <w:rPr>
          <w:rFonts w:hint="eastAsia" w:ascii="宋体" w:hAnsi="宋体" w:eastAsia="宋体"/>
          <w:szCs w:val="21"/>
        </w:rPr>
        <w:t>型式：填写紧急撤离系统的型号或型式。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6.7.2</w:t>
      </w:r>
      <w:r>
        <w:rPr>
          <w:rFonts w:hint="eastAsia" w:ascii="宋体" w:hAnsi="宋体" w:eastAsia="宋体"/>
          <w:szCs w:val="21"/>
        </w:rPr>
        <w:t>定员：填写该紧急撤离系统核定的人数。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6.7.3</w:t>
      </w:r>
      <w:r>
        <w:rPr>
          <w:rFonts w:hint="eastAsia" w:ascii="宋体" w:hAnsi="宋体" w:eastAsia="宋体"/>
          <w:szCs w:val="21"/>
        </w:rPr>
        <w:t>数量：填写该紧急撤离系统实际配备数。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6.8</w:t>
      </w:r>
      <w:r>
        <w:rPr>
          <w:rFonts w:ascii="宋体" w:hAnsi="宋体" w:eastAsia="宋体"/>
          <w:szCs w:val="21"/>
        </w:rPr>
        <w:tab/>
      </w:r>
      <w:r>
        <w:rPr>
          <w:rFonts w:hint="eastAsia" w:ascii="宋体" w:hAnsi="宋体" w:eastAsia="宋体"/>
          <w:szCs w:val="21"/>
        </w:rPr>
        <w:t>救生圈/救生环：每一</w:t>
      </w:r>
      <w:r>
        <w:rPr>
          <w:rFonts w:ascii="宋体" w:hAnsi="宋体" w:eastAsia="宋体"/>
          <w:szCs w:val="21"/>
        </w:rPr>
        <w:t>类型的救生圈</w:t>
      </w:r>
      <w:r>
        <w:rPr>
          <w:rFonts w:hint="eastAsia" w:ascii="宋体" w:hAnsi="宋体" w:eastAsia="宋体"/>
          <w:szCs w:val="21"/>
        </w:rPr>
        <w:t>/救生环</w:t>
      </w:r>
      <w:r>
        <w:rPr>
          <w:rFonts w:ascii="宋体" w:hAnsi="宋体" w:eastAsia="宋体"/>
          <w:szCs w:val="21"/>
        </w:rPr>
        <w:t>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6.8.1</w:t>
      </w:r>
      <w:r>
        <w:rPr>
          <w:rFonts w:hint="eastAsia" w:ascii="宋体" w:hAnsi="宋体" w:eastAsia="宋体"/>
          <w:szCs w:val="21"/>
        </w:rPr>
        <w:t>型式：填写救生圈/救生环的型号或型式。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6.8.2</w:t>
      </w:r>
      <w:r>
        <w:rPr>
          <w:rFonts w:hint="eastAsia" w:ascii="宋体" w:hAnsi="宋体" w:eastAsia="宋体"/>
          <w:szCs w:val="21"/>
        </w:rPr>
        <w:t>数量：该类型救生圈/救生环实际配备数。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7</w:t>
      </w:r>
      <w:r>
        <w:rPr>
          <w:rFonts w:hint="eastAsia" w:ascii="宋体" w:hAnsi="宋体" w:eastAsia="宋体"/>
          <w:szCs w:val="21"/>
        </w:rPr>
        <w:t>航行设备：每一</w:t>
      </w:r>
      <w:r>
        <w:rPr>
          <w:rFonts w:ascii="宋体" w:hAnsi="宋体" w:eastAsia="宋体"/>
          <w:szCs w:val="21"/>
        </w:rPr>
        <w:t>种类的设备分别填写。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7.1</w:t>
      </w:r>
      <w:r>
        <w:rPr>
          <w:rFonts w:hint="eastAsia" w:ascii="宋体" w:hAnsi="宋体" w:eastAsia="宋体"/>
          <w:szCs w:val="21"/>
        </w:rPr>
        <w:t>名称：按法规</w:t>
      </w:r>
      <w:r>
        <w:rPr>
          <w:rFonts w:ascii="宋体" w:hAnsi="宋体" w:eastAsia="宋体"/>
          <w:szCs w:val="21"/>
        </w:rPr>
        <w:t>对</w:t>
      </w:r>
      <w:r>
        <w:rPr>
          <w:rFonts w:hint="eastAsia" w:ascii="宋体" w:hAnsi="宋体" w:eastAsia="宋体"/>
          <w:szCs w:val="21"/>
        </w:rPr>
        <w:t>航行设备的规定分别填写。如磁罗经、雷达、回声测深仪、探照灯等。</w:t>
      </w:r>
    </w:p>
    <w:p>
      <w:pPr>
        <w:spacing w:line="400" w:lineRule="exact"/>
        <w:ind w:firstLine="560"/>
        <w:jc w:val="left"/>
        <w:rPr>
          <w:rFonts w:ascii="宋体" w:hAnsi="宋体" w:eastAsia="宋体"/>
          <w:szCs w:val="21"/>
        </w:rPr>
      </w:pPr>
      <w:r>
        <w:rPr>
          <w:rFonts w:ascii="Times New Roman" w:hAnsi="Times New Roman" w:eastAsia="宋体" w:cs="Times New Roman"/>
          <w:szCs w:val="21"/>
        </w:rPr>
        <w:t>7.2</w:t>
      </w:r>
      <w:r>
        <w:rPr>
          <w:rFonts w:hint="eastAsia" w:ascii="宋体" w:hAnsi="宋体" w:eastAsia="宋体"/>
          <w:szCs w:val="21"/>
        </w:rPr>
        <w:t>数量：填写该设备实际配备数量。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8</w:t>
      </w:r>
      <w:r>
        <w:rPr>
          <w:rFonts w:hint="eastAsia" w:ascii="宋体" w:hAnsi="宋体" w:eastAsia="宋体"/>
          <w:szCs w:val="21"/>
        </w:rPr>
        <w:t>信号设备：每一</w:t>
      </w:r>
      <w:r>
        <w:rPr>
          <w:rFonts w:ascii="宋体" w:hAnsi="宋体" w:eastAsia="宋体"/>
          <w:szCs w:val="21"/>
        </w:rPr>
        <w:t>种类的设备分别填写。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8.1</w:t>
      </w:r>
      <w:r>
        <w:rPr>
          <w:rFonts w:ascii="宋体" w:hAnsi="宋体" w:eastAsia="宋体"/>
          <w:szCs w:val="21"/>
        </w:rPr>
        <w:t>名称：按</w:t>
      </w:r>
      <w:r>
        <w:rPr>
          <w:rFonts w:hint="eastAsia" w:ascii="宋体" w:hAnsi="宋体" w:eastAsia="宋体"/>
          <w:szCs w:val="21"/>
        </w:rPr>
        <w:t>法规</w:t>
      </w:r>
      <w:r>
        <w:rPr>
          <w:rFonts w:ascii="宋体" w:hAnsi="宋体" w:eastAsia="宋体"/>
          <w:szCs w:val="21"/>
        </w:rPr>
        <w:t>对</w:t>
      </w:r>
      <w:r>
        <w:rPr>
          <w:rFonts w:hint="eastAsia" w:ascii="宋体" w:hAnsi="宋体" w:eastAsia="宋体"/>
          <w:szCs w:val="21"/>
        </w:rPr>
        <w:t>信号</w:t>
      </w:r>
      <w:r>
        <w:rPr>
          <w:rFonts w:ascii="宋体" w:hAnsi="宋体" w:eastAsia="宋体"/>
          <w:szCs w:val="21"/>
        </w:rPr>
        <w:t>设备的规定分别填写</w:t>
      </w:r>
      <w:r>
        <w:rPr>
          <w:rFonts w:hint="eastAsia" w:ascii="宋体" w:hAnsi="宋体" w:eastAsia="宋体"/>
          <w:szCs w:val="21"/>
        </w:rPr>
        <w:t>。</w:t>
      </w:r>
      <w:r>
        <w:rPr>
          <w:rFonts w:ascii="宋体" w:hAnsi="宋体" w:eastAsia="宋体"/>
          <w:szCs w:val="21"/>
        </w:rPr>
        <w:t>如</w:t>
      </w:r>
      <w:r>
        <w:rPr>
          <w:rFonts w:hint="eastAsia" w:ascii="宋体" w:hAnsi="宋体" w:eastAsia="宋体"/>
          <w:szCs w:val="21"/>
        </w:rPr>
        <w:t>桅灯、舷灯、尾灯、环照灯、闪光灯、国旗、红旗、号笛、号钟、号球</w:t>
      </w:r>
      <w:r>
        <w:rPr>
          <w:rFonts w:ascii="宋体" w:hAnsi="宋体" w:eastAsia="宋体"/>
          <w:szCs w:val="21"/>
        </w:rPr>
        <w:t>等。</w:t>
      </w:r>
    </w:p>
    <w:p>
      <w:pPr>
        <w:spacing w:line="400" w:lineRule="exact"/>
        <w:ind w:firstLine="560"/>
        <w:jc w:val="left"/>
        <w:rPr>
          <w:rFonts w:ascii="宋体" w:hAnsi="宋体" w:eastAsia="宋体"/>
          <w:szCs w:val="21"/>
        </w:rPr>
      </w:pPr>
      <w:r>
        <w:rPr>
          <w:rFonts w:ascii="Times New Roman" w:hAnsi="Times New Roman" w:eastAsia="宋体" w:cs="Times New Roman"/>
          <w:szCs w:val="21"/>
        </w:rPr>
        <w:t>8.2</w:t>
      </w:r>
      <w:r>
        <w:rPr>
          <w:rFonts w:ascii="宋体" w:hAnsi="宋体" w:eastAsia="宋体"/>
          <w:szCs w:val="21"/>
        </w:rPr>
        <w:t>数量：填写该设备实际配备数量。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9</w:t>
      </w:r>
      <w:r>
        <w:rPr>
          <w:rFonts w:hint="eastAsia" w:ascii="宋体" w:hAnsi="宋体" w:eastAsia="宋体"/>
          <w:szCs w:val="21"/>
        </w:rPr>
        <w:t>无线电设备：每一</w:t>
      </w:r>
      <w:r>
        <w:rPr>
          <w:rFonts w:ascii="宋体" w:hAnsi="宋体" w:eastAsia="宋体"/>
          <w:szCs w:val="21"/>
        </w:rPr>
        <w:t>种类的设备分别填写。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9.1</w:t>
      </w:r>
      <w:r>
        <w:rPr>
          <w:rFonts w:ascii="宋体" w:hAnsi="宋体" w:eastAsia="宋体"/>
          <w:szCs w:val="21"/>
        </w:rPr>
        <w:t>名称：按</w:t>
      </w:r>
      <w:r>
        <w:rPr>
          <w:rFonts w:hint="eastAsia" w:ascii="宋体" w:hAnsi="宋体" w:eastAsia="宋体"/>
          <w:szCs w:val="21"/>
        </w:rPr>
        <w:t>法规</w:t>
      </w:r>
      <w:r>
        <w:rPr>
          <w:rFonts w:ascii="宋体" w:hAnsi="宋体" w:eastAsia="宋体"/>
          <w:szCs w:val="21"/>
        </w:rPr>
        <w:t>对</w:t>
      </w:r>
      <w:r>
        <w:rPr>
          <w:rFonts w:hint="eastAsia" w:ascii="宋体" w:hAnsi="宋体" w:eastAsia="宋体"/>
          <w:szCs w:val="21"/>
        </w:rPr>
        <w:t>无线电</w:t>
      </w:r>
      <w:r>
        <w:rPr>
          <w:rFonts w:ascii="宋体" w:hAnsi="宋体" w:eastAsia="宋体"/>
          <w:szCs w:val="21"/>
        </w:rPr>
        <w:t>设备的规定分别填写</w:t>
      </w:r>
      <w:r>
        <w:rPr>
          <w:rFonts w:hint="eastAsia" w:ascii="宋体" w:hAnsi="宋体" w:eastAsia="宋体"/>
          <w:szCs w:val="21"/>
        </w:rPr>
        <w:t>。</w:t>
      </w:r>
      <w:r>
        <w:rPr>
          <w:rFonts w:ascii="宋体" w:hAnsi="宋体" w:eastAsia="宋体"/>
          <w:szCs w:val="21"/>
        </w:rPr>
        <w:t>如</w:t>
      </w:r>
      <w:r>
        <w:rPr>
          <w:rFonts w:hint="eastAsia" w:ascii="宋体" w:hAnsi="宋体" w:eastAsia="宋体"/>
          <w:szCs w:val="21"/>
        </w:rPr>
        <w:t>甚高频无线电话、中高频无线电话、高频无线电话、可携式甚高频无线电话、对外扩音装置、航行警告接收机</w:t>
      </w:r>
      <w:r>
        <w:rPr>
          <w:rFonts w:ascii="宋体" w:hAnsi="宋体" w:eastAsia="宋体"/>
          <w:szCs w:val="21"/>
        </w:rPr>
        <w:t>等。</w:t>
      </w:r>
    </w:p>
    <w:p>
      <w:pPr>
        <w:spacing w:line="400" w:lineRule="exact"/>
        <w:ind w:firstLine="560"/>
        <w:jc w:val="left"/>
        <w:rPr>
          <w:rFonts w:ascii="宋体" w:hAnsi="宋体" w:eastAsia="宋体"/>
          <w:szCs w:val="21"/>
        </w:rPr>
      </w:pPr>
      <w:r>
        <w:rPr>
          <w:rFonts w:ascii="Times New Roman" w:hAnsi="Times New Roman" w:eastAsia="宋体" w:cs="Times New Roman"/>
          <w:szCs w:val="21"/>
        </w:rPr>
        <w:t>9.2</w:t>
      </w:r>
      <w:r>
        <w:rPr>
          <w:rFonts w:ascii="宋体" w:hAnsi="宋体" w:eastAsia="宋体"/>
          <w:szCs w:val="21"/>
        </w:rPr>
        <w:t>数量：填写该设备实际配备数量。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10</w:t>
      </w:r>
      <w:r>
        <w:rPr>
          <w:rFonts w:hint="eastAsia" w:ascii="宋体" w:hAnsi="宋体" w:eastAsia="宋体"/>
          <w:szCs w:val="21"/>
        </w:rPr>
        <w:t>推进装置</w:t>
      </w:r>
    </w:p>
    <w:p>
      <w:pPr>
        <w:spacing w:line="400" w:lineRule="exact"/>
        <w:ind w:firstLine="560"/>
        <w:jc w:val="left"/>
        <w:rPr>
          <w:rFonts w:ascii="宋体" w:hAnsi="宋体" w:eastAsia="宋体"/>
          <w:szCs w:val="21"/>
        </w:rPr>
      </w:pPr>
      <w:r>
        <w:rPr>
          <w:rFonts w:ascii="Times New Roman" w:hAnsi="Times New Roman" w:eastAsia="宋体" w:cs="Times New Roman"/>
          <w:szCs w:val="21"/>
        </w:rPr>
        <w:t>10.1</w:t>
      </w:r>
      <w:r>
        <w:rPr>
          <w:rFonts w:hint="eastAsia" w:ascii="宋体" w:hAnsi="宋体" w:eastAsia="宋体"/>
          <w:szCs w:val="21"/>
        </w:rPr>
        <w:t>主机：每一台</w:t>
      </w:r>
      <w:r>
        <w:rPr>
          <w:rFonts w:ascii="宋体" w:hAnsi="宋体" w:eastAsia="宋体"/>
          <w:szCs w:val="21"/>
        </w:rPr>
        <w:t>主机分别填写。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10.1.1</w:t>
      </w:r>
      <w:r>
        <w:rPr>
          <w:rFonts w:hint="eastAsia" w:ascii="宋体" w:hAnsi="宋体" w:eastAsia="宋体"/>
          <w:szCs w:val="21"/>
        </w:rPr>
        <w:t>型号：按产品证书或铭牌填写。如型号为6135AC</w:t>
      </w:r>
      <w:r>
        <w:rPr>
          <w:rFonts w:ascii="宋体" w:hAnsi="宋体" w:eastAsia="宋体"/>
          <w:szCs w:val="21"/>
        </w:rPr>
        <w:t>a</w:t>
      </w:r>
      <w:r>
        <w:rPr>
          <w:rFonts w:hint="eastAsia" w:ascii="宋体" w:hAnsi="宋体" w:eastAsia="宋体"/>
          <w:szCs w:val="21"/>
        </w:rPr>
        <w:t>、6300C等。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10.1.2</w:t>
      </w:r>
      <w:r>
        <w:rPr>
          <w:rFonts w:hint="eastAsia" w:ascii="宋体" w:hAnsi="宋体" w:eastAsia="宋体"/>
          <w:szCs w:val="21"/>
        </w:rPr>
        <w:t>类型：填柴油机、汽油机、电力驱动、蒸汽机、透平机、液化石油气发动机、单一气体燃料发动机、双燃料发动机等。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10.1.3</w:t>
      </w:r>
      <w:r>
        <w:rPr>
          <w:rFonts w:hint="eastAsia" w:ascii="宋体" w:hAnsi="宋体" w:eastAsia="宋体"/>
          <w:szCs w:val="21"/>
        </w:rPr>
        <w:t>机号：按产品证书或铭牌填写。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10.1.4</w:t>
      </w:r>
      <w:r>
        <w:rPr>
          <w:rFonts w:hint="eastAsia" w:ascii="宋体" w:hAnsi="宋体" w:eastAsia="宋体"/>
          <w:szCs w:val="21"/>
        </w:rPr>
        <w:t>额定功率：按产品证书或铭牌填写，单位为kW。如为马力应换算成kW。</w:t>
      </w:r>
    </w:p>
    <w:p>
      <w:pPr>
        <w:spacing w:line="400" w:lineRule="exact"/>
        <w:ind w:firstLine="560"/>
        <w:jc w:val="left"/>
        <w:rPr>
          <w:rFonts w:ascii="宋体" w:hAnsi="宋体" w:eastAsia="宋体"/>
          <w:szCs w:val="21"/>
        </w:rPr>
      </w:pPr>
      <w:r>
        <w:rPr>
          <w:rFonts w:ascii="Times New Roman" w:hAnsi="Times New Roman" w:eastAsia="宋体" w:cs="Times New Roman"/>
          <w:szCs w:val="21"/>
        </w:rPr>
        <w:t>10.1.5</w:t>
      </w:r>
      <w:r>
        <w:rPr>
          <w:rFonts w:hint="eastAsia" w:ascii="宋体" w:hAnsi="宋体" w:eastAsia="宋体"/>
          <w:szCs w:val="21"/>
        </w:rPr>
        <w:t>额定转速：按产品证书或铭牌填写，单位为</w:t>
      </w:r>
      <w:r>
        <w:rPr>
          <w:rFonts w:ascii="宋体" w:hAnsi="宋体" w:eastAsia="宋体"/>
          <w:szCs w:val="21"/>
        </w:rPr>
        <w:t>r/min</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10.1.6</w:t>
      </w:r>
      <w:r>
        <w:rPr>
          <w:rFonts w:hint="eastAsia" w:ascii="宋体" w:hAnsi="宋体" w:eastAsia="宋体"/>
          <w:szCs w:val="21"/>
        </w:rPr>
        <w:t>制造日期：按产品证书或铭牌填写。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10.2</w:t>
      </w:r>
      <w:r>
        <w:rPr>
          <w:rFonts w:hint="eastAsia" w:ascii="宋体" w:hAnsi="宋体" w:eastAsia="宋体"/>
          <w:szCs w:val="21"/>
        </w:rPr>
        <w:t>齿轮箱：每一台</w:t>
      </w:r>
      <w:r>
        <w:rPr>
          <w:rFonts w:ascii="宋体" w:hAnsi="宋体" w:eastAsia="宋体"/>
          <w:szCs w:val="21"/>
        </w:rPr>
        <w:t>齿轮箱分别填写。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10.2.1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10.2.2</w:t>
      </w:r>
      <w:r>
        <w:rPr>
          <w:rFonts w:hint="eastAsia" w:ascii="宋体" w:hAnsi="宋体" w:eastAsia="宋体"/>
          <w:szCs w:val="21"/>
        </w:rPr>
        <w:t>数量：填写该型号齿轮箱的数量。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10.3</w:t>
      </w:r>
      <w:r>
        <w:rPr>
          <w:rFonts w:hint="eastAsia" w:ascii="宋体" w:hAnsi="宋体" w:eastAsia="宋体"/>
          <w:szCs w:val="21"/>
        </w:rPr>
        <w:t>艉轴：每一根</w:t>
      </w:r>
      <w:r>
        <w:rPr>
          <w:rFonts w:ascii="宋体" w:hAnsi="宋体" w:eastAsia="宋体"/>
          <w:szCs w:val="21"/>
        </w:rPr>
        <w:t>轴分别填写。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10.3.1</w:t>
      </w:r>
      <w:r>
        <w:rPr>
          <w:rFonts w:hint="eastAsia" w:ascii="宋体" w:hAnsi="宋体" w:eastAsia="宋体"/>
          <w:szCs w:val="21"/>
        </w:rPr>
        <w:t>名称：填写左螺旋桨轴、右螺旋桨轴、螺旋桨轴、中间轴、推力轴等。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10.3.2</w:t>
      </w:r>
      <w:r>
        <w:rPr>
          <w:rFonts w:hint="eastAsia" w:ascii="宋体" w:hAnsi="宋体" w:eastAsia="宋体"/>
          <w:szCs w:val="21"/>
        </w:rPr>
        <w:t>直径：填写轴的设计直径，单位为mm。</w:t>
      </w:r>
    </w:p>
    <w:p>
      <w:pPr>
        <w:spacing w:line="400" w:lineRule="exact"/>
        <w:ind w:firstLine="560"/>
        <w:jc w:val="left"/>
        <w:rPr>
          <w:rFonts w:ascii="宋体" w:hAnsi="宋体" w:eastAsia="宋体"/>
          <w:szCs w:val="21"/>
        </w:rPr>
      </w:pPr>
      <w:r>
        <w:rPr>
          <w:rFonts w:ascii="Times New Roman" w:hAnsi="Times New Roman" w:eastAsia="宋体" w:cs="Times New Roman"/>
          <w:szCs w:val="21"/>
        </w:rPr>
        <w:t>10.3.3</w:t>
      </w:r>
      <w:r>
        <w:rPr>
          <w:rFonts w:hint="eastAsia" w:ascii="宋体" w:hAnsi="宋体" w:eastAsia="宋体"/>
          <w:szCs w:val="21"/>
        </w:rPr>
        <w:t>数量：</w:t>
      </w:r>
      <w:r>
        <w:rPr>
          <w:rFonts w:ascii="宋体" w:hAnsi="宋体" w:eastAsia="宋体"/>
          <w:szCs w:val="21"/>
        </w:rPr>
        <w:t>填写该</w:t>
      </w:r>
      <w:r>
        <w:rPr>
          <w:rFonts w:hint="eastAsia" w:ascii="宋体" w:hAnsi="宋体" w:eastAsia="宋体"/>
          <w:szCs w:val="21"/>
        </w:rPr>
        <w:t>轴</w:t>
      </w:r>
      <w:r>
        <w:rPr>
          <w:rFonts w:ascii="宋体" w:hAnsi="宋体" w:eastAsia="宋体"/>
          <w:szCs w:val="21"/>
        </w:rPr>
        <w:t>实际数量。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10.4</w:t>
      </w:r>
      <w:r>
        <w:rPr>
          <w:rFonts w:hint="eastAsia" w:ascii="宋体" w:hAnsi="宋体" w:eastAsia="宋体"/>
          <w:szCs w:val="21"/>
        </w:rPr>
        <w:t>推进器：每一个（种）推进器</w:t>
      </w:r>
      <w:r>
        <w:rPr>
          <w:rFonts w:ascii="宋体" w:hAnsi="宋体" w:eastAsia="宋体"/>
          <w:szCs w:val="21"/>
        </w:rPr>
        <w:t>（</w:t>
      </w:r>
      <w:r>
        <w:rPr>
          <w:rFonts w:hint="eastAsia" w:ascii="宋体" w:hAnsi="宋体" w:eastAsia="宋体"/>
          <w:szCs w:val="21"/>
        </w:rPr>
        <w:t>螺旋桨</w:t>
      </w:r>
      <w:r>
        <w:rPr>
          <w:rFonts w:ascii="宋体" w:hAnsi="宋体" w:eastAsia="宋体"/>
          <w:szCs w:val="21"/>
        </w:rPr>
        <w:t>）分别填写</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10.4.1</w:t>
      </w:r>
      <w:r>
        <w:rPr>
          <w:rFonts w:hint="eastAsia" w:ascii="宋体" w:hAnsi="宋体" w:eastAsia="宋体"/>
          <w:szCs w:val="21"/>
        </w:rPr>
        <w:t>种类：填写螺旋桨、喷水推进、Z型推进器等。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10.4.2</w:t>
      </w:r>
      <w:r>
        <w:rPr>
          <w:rFonts w:hint="eastAsia" w:ascii="宋体" w:hAnsi="宋体" w:eastAsia="宋体"/>
          <w:szCs w:val="21"/>
        </w:rPr>
        <w:t>类型：填固定式、组合式、可调螺距式、导流管式、全回转式等。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10.4.3</w:t>
      </w:r>
      <w:r>
        <w:rPr>
          <w:rFonts w:hint="eastAsia" w:ascii="宋体" w:hAnsi="宋体" w:eastAsia="宋体"/>
          <w:szCs w:val="21"/>
        </w:rPr>
        <w:t>材料：可填写材料的牌号或代号。</w:t>
      </w:r>
    </w:p>
    <w:p>
      <w:pPr>
        <w:spacing w:line="400" w:lineRule="exact"/>
        <w:ind w:firstLine="560"/>
        <w:jc w:val="left"/>
        <w:rPr>
          <w:rFonts w:ascii="宋体" w:hAnsi="宋体" w:eastAsia="宋体"/>
          <w:szCs w:val="21"/>
        </w:rPr>
      </w:pPr>
      <w:r>
        <w:rPr>
          <w:rFonts w:ascii="Times New Roman" w:hAnsi="Times New Roman" w:eastAsia="宋体" w:cs="Times New Roman"/>
          <w:szCs w:val="21"/>
        </w:rPr>
        <w:t>10.4.4</w:t>
      </w:r>
      <w:r>
        <w:rPr>
          <w:rFonts w:hint="eastAsia" w:ascii="宋体" w:hAnsi="宋体" w:eastAsia="宋体"/>
          <w:szCs w:val="21"/>
        </w:rPr>
        <w:t>直径：填写设计直径，单位为mm。</w:t>
      </w:r>
    </w:p>
    <w:p>
      <w:pPr>
        <w:spacing w:line="400" w:lineRule="exact"/>
        <w:ind w:firstLine="560"/>
        <w:jc w:val="left"/>
        <w:rPr>
          <w:rFonts w:ascii="宋体" w:hAnsi="宋体" w:eastAsia="宋体"/>
          <w:szCs w:val="21"/>
        </w:rPr>
      </w:pPr>
      <w:r>
        <w:rPr>
          <w:rFonts w:ascii="Times New Roman" w:hAnsi="Times New Roman" w:eastAsia="宋体" w:cs="Times New Roman"/>
          <w:szCs w:val="21"/>
        </w:rPr>
        <w:t>11</w:t>
      </w:r>
      <w:r>
        <w:rPr>
          <w:rFonts w:hint="eastAsia" w:ascii="宋体" w:hAnsi="宋体" w:eastAsia="宋体"/>
          <w:szCs w:val="21"/>
        </w:rPr>
        <w:t>锅炉：每一台锅炉分别</w:t>
      </w:r>
      <w:r>
        <w:rPr>
          <w:rFonts w:ascii="宋体" w:hAnsi="宋体" w:eastAsia="宋体"/>
          <w:szCs w:val="21"/>
        </w:rPr>
        <w:t>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11.1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11.2</w:t>
      </w:r>
      <w:r>
        <w:rPr>
          <w:rFonts w:hint="eastAsia" w:ascii="宋体" w:hAnsi="宋体" w:eastAsia="宋体"/>
          <w:szCs w:val="21"/>
        </w:rPr>
        <w:t>用途：填供主机用、供专用机械用、供生活用电</w:t>
      </w:r>
      <w:r>
        <w:rPr>
          <w:rFonts w:ascii="宋体" w:hAnsi="宋体" w:eastAsia="宋体"/>
          <w:szCs w:val="21"/>
        </w:rPr>
        <w:t>或其他</w:t>
      </w:r>
      <w:r>
        <w:rPr>
          <w:rFonts w:hint="eastAsia" w:ascii="宋体" w:hAnsi="宋体" w:eastAsia="宋体"/>
          <w:szCs w:val="21"/>
        </w:rPr>
        <w:t>用等。</w:t>
      </w:r>
    </w:p>
    <w:p>
      <w:pPr>
        <w:spacing w:line="400" w:lineRule="exact"/>
        <w:ind w:firstLine="560"/>
        <w:jc w:val="left"/>
        <w:rPr>
          <w:rFonts w:ascii="宋体" w:hAnsi="宋体" w:eastAsia="宋体"/>
          <w:szCs w:val="21"/>
        </w:rPr>
      </w:pPr>
      <w:r>
        <w:rPr>
          <w:rFonts w:ascii="Times New Roman" w:hAnsi="Times New Roman" w:eastAsia="宋体" w:cs="Times New Roman"/>
          <w:szCs w:val="21"/>
        </w:rPr>
        <w:t>11.3</w:t>
      </w:r>
      <w:r>
        <w:rPr>
          <w:rFonts w:hint="eastAsia" w:ascii="宋体" w:hAnsi="宋体" w:eastAsia="宋体"/>
          <w:szCs w:val="21"/>
        </w:rPr>
        <w:t>设计压力：按产品证书或铭牌填写。单位M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11.4</w:t>
      </w:r>
      <w:r>
        <w:rPr>
          <w:rFonts w:hint="eastAsia" w:ascii="宋体" w:hAnsi="宋体" w:eastAsia="宋体"/>
          <w:szCs w:val="21"/>
        </w:rPr>
        <w:t>工作压力：按产品证书或铭牌填写。单位M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11.5</w:t>
      </w:r>
      <w:r>
        <w:rPr>
          <w:rFonts w:hint="eastAsia" w:ascii="宋体" w:hAnsi="宋体" w:eastAsia="宋体"/>
          <w:szCs w:val="21"/>
        </w:rPr>
        <w:t>蒸发量：按产品证书或铭牌填写，单位为</w:t>
      </w:r>
      <w:r>
        <w:rPr>
          <w:rFonts w:ascii="宋体" w:hAnsi="宋体" w:eastAsia="宋体"/>
          <w:szCs w:val="21"/>
        </w:rPr>
        <w:t>kg/h</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11.6</w:t>
      </w:r>
      <w:r>
        <w:rPr>
          <w:rFonts w:hint="eastAsia" w:ascii="宋体" w:hAnsi="宋体" w:eastAsia="宋体"/>
          <w:szCs w:val="21"/>
        </w:rPr>
        <w:t>受热面积：按产品证书或铭牌填写。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11.7</w:t>
      </w:r>
      <w:r>
        <w:rPr>
          <w:rFonts w:hint="eastAsia" w:ascii="宋体" w:hAnsi="宋体" w:eastAsia="宋体"/>
          <w:szCs w:val="21"/>
        </w:rPr>
        <w:t>燃料种类：填写废气、燃油等。</w:t>
      </w:r>
    </w:p>
    <w:p>
      <w:pPr>
        <w:spacing w:line="400" w:lineRule="exact"/>
        <w:ind w:firstLine="560"/>
        <w:jc w:val="left"/>
        <w:rPr>
          <w:rFonts w:ascii="宋体" w:hAnsi="宋体" w:eastAsia="宋体"/>
          <w:szCs w:val="21"/>
        </w:rPr>
      </w:pPr>
      <w:r>
        <w:rPr>
          <w:rFonts w:ascii="Times New Roman" w:hAnsi="Times New Roman" w:eastAsia="宋体" w:cs="Times New Roman"/>
          <w:szCs w:val="21"/>
        </w:rPr>
        <w:t>11.8</w:t>
      </w:r>
      <w:r>
        <w:rPr>
          <w:rFonts w:hint="eastAsia" w:ascii="宋体" w:hAnsi="宋体" w:eastAsia="宋体"/>
          <w:szCs w:val="21"/>
        </w:rPr>
        <w:t>制造厂：按产品证书或铭牌填写。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12</w:t>
      </w:r>
      <w:r>
        <w:rPr>
          <w:rFonts w:hint="eastAsia" w:ascii="宋体" w:hAnsi="宋体" w:eastAsia="宋体"/>
          <w:szCs w:val="21"/>
        </w:rPr>
        <w:t>空气瓶：按</w:t>
      </w:r>
      <w:r>
        <w:rPr>
          <w:rFonts w:ascii="宋体" w:hAnsi="宋体" w:eastAsia="宋体"/>
          <w:szCs w:val="21"/>
        </w:rPr>
        <w:t>各种参数相同的放在一起填写。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12.1</w:t>
      </w:r>
      <w:r>
        <w:rPr>
          <w:rFonts w:hint="eastAsia" w:ascii="宋体" w:hAnsi="宋体" w:eastAsia="宋体"/>
          <w:szCs w:val="21"/>
        </w:rPr>
        <w:t>容量：填写空气瓶实际型容积，</w:t>
      </w:r>
      <w:r>
        <w:rPr>
          <w:rFonts w:ascii="宋体" w:hAnsi="宋体" w:eastAsia="宋体"/>
          <w:szCs w:val="21"/>
        </w:rPr>
        <w:t>单位</w:t>
      </w:r>
      <w:r>
        <w:rPr>
          <w:rFonts w:ascii="宋体" w:hAnsi="宋体" w:eastAsia="宋体"/>
          <w:color w:val="000000"/>
          <w:szCs w:val="21"/>
        </w:rPr>
        <w:t>m</w:t>
      </w:r>
      <w:r>
        <w:rPr>
          <w:rFonts w:ascii="宋体" w:hAnsi="宋体" w:eastAsia="宋体"/>
          <w:color w:val="000000"/>
          <w:szCs w:val="21"/>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12.2</w:t>
      </w:r>
      <w:r>
        <w:rPr>
          <w:rFonts w:hint="eastAsia" w:ascii="宋体" w:hAnsi="宋体" w:eastAsia="宋体"/>
          <w:szCs w:val="21"/>
        </w:rPr>
        <w:t>数量：参数相同空气瓶的数量。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12.3</w:t>
      </w:r>
      <w:r>
        <w:rPr>
          <w:rFonts w:hint="eastAsia" w:ascii="宋体" w:hAnsi="宋体" w:eastAsia="宋体"/>
          <w:szCs w:val="21"/>
        </w:rPr>
        <w:t>用途：填写主机启动、遥控、气笛、杂用等。</w:t>
      </w:r>
    </w:p>
    <w:p>
      <w:pPr>
        <w:spacing w:line="400" w:lineRule="exact"/>
        <w:ind w:firstLine="560"/>
        <w:jc w:val="left"/>
        <w:rPr>
          <w:rFonts w:ascii="宋体" w:hAnsi="宋体" w:eastAsia="宋体"/>
          <w:szCs w:val="21"/>
        </w:rPr>
      </w:pPr>
      <w:r>
        <w:rPr>
          <w:rFonts w:ascii="Times New Roman" w:hAnsi="Times New Roman" w:eastAsia="宋体" w:cs="Times New Roman"/>
          <w:szCs w:val="21"/>
        </w:rPr>
        <w:t>12.4</w:t>
      </w:r>
      <w:r>
        <w:rPr>
          <w:rFonts w:hint="eastAsia" w:ascii="宋体" w:hAnsi="宋体" w:eastAsia="宋体"/>
          <w:szCs w:val="21"/>
        </w:rPr>
        <w:t>设计压力：按产品证书或铭牌填写。单位M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12.5</w:t>
      </w:r>
      <w:r>
        <w:rPr>
          <w:rFonts w:hint="eastAsia" w:ascii="宋体" w:hAnsi="宋体" w:eastAsia="宋体"/>
          <w:szCs w:val="21"/>
        </w:rPr>
        <w:t>工作压力：按产品证书或铭牌填写。单位M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12.6</w:t>
      </w:r>
      <w:r>
        <w:rPr>
          <w:rFonts w:hint="eastAsia" w:ascii="宋体" w:hAnsi="宋体" w:eastAsia="宋体"/>
          <w:szCs w:val="21"/>
        </w:rPr>
        <w:t>制造厂：按产品证书或铭牌填写。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ab/>
      </w:r>
      <w:r>
        <w:rPr>
          <w:rFonts w:hint="eastAsia" w:ascii="宋体" w:hAnsi="宋体" w:eastAsia="宋体"/>
          <w:szCs w:val="21"/>
        </w:rPr>
        <w:t>特种机械：主要指工程船上的挖泥设备、打桩设备等，按产品证书或铭牌填写工程机械的名称、型号、技术数据。</w:t>
      </w:r>
    </w:p>
    <w:p>
      <w:pPr>
        <w:spacing w:line="400" w:lineRule="exact"/>
        <w:ind w:firstLine="560"/>
        <w:jc w:val="left"/>
        <w:rPr>
          <w:rFonts w:ascii="宋体" w:hAnsi="宋体" w:eastAsia="宋体"/>
          <w:szCs w:val="21"/>
        </w:rPr>
      </w:pPr>
      <w:r>
        <w:rPr>
          <w:rFonts w:ascii="Times New Roman" w:hAnsi="Times New Roman" w:eastAsia="宋体" w:cs="Times New Roman"/>
          <w:szCs w:val="21"/>
        </w:rPr>
        <w:t>14</w:t>
      </w:r>
      <w:r>
        <w:rPr>
          <w:rFonts w:hint="eastAsia" w:ascii="宋体" w:hAnsi="宋体" w:eastAsia="宋体"/>
          <w:szCs w:val="21"/>
        </w:rPr>
        <w:t>电气设备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14.1</w:t>
      </w:r>
      <w:r>
        <w:rPr>
          <w:rFonts w:hint="eastAsia" w:ascii="宋体" w:hAnsi="宋体" w:eastAsia="宋体"/>
          <w:szCs w:val="21"/>
        </w:rPr>
        <w:t>机舱自动化：填写主机推进装置驾驶室遥控、机舱监视室、机舱监控室、监视室一人值班、其他、无等。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14.2</w:t>
      </w:r>
      <w:r>
        <w:rPr>
          <w:rFonts w:hint="eastAsia" w:ascii="宋体" w:hAnsi="宋体" w:eastAsia="宋体"/>
          <w:szCs w:val="21"/>
        </w:rPr>
        <w:t>配电系统：填写直流双线绝缘系统、直流负极接地的双线系统、直流利用船体作负极回路的单线系统、交流单相双线绝缘系统、交流单相一线接地的双线系统、交流单相一线利用船体作回路的单线系统、交流三相三线绝缘系统、交流三相中性点接地的四线系统、交流三相利用船体作中性线回路的三线系统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14.3</w:t>
      </w:r>
      <w:r>
        <w:rPr>
          <w:rFonts w:hint="eastAsia" w:ascii="宋体" w:hAnsi="宋体" w:eastAsia="宋体"/>
          <w:szCs w:val="21"/>
        </w:rPr>
        <w:t>发电设备：所有</w:t>
      </w:r>
      <w:r>
        <w:rPr>
          <w:rFonts w:ascii="宋体" w:hAnsi="宋体" w:eastAsia="宋体"/>
          <w:szCs w:val="21"/>
        </w:rPr>
        <w:t>发电机组及应急电源均需填写。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14.3.1</w:t>
      </w:r>
      <w:r>
        <w:rPr>
          <w:rFonts w:hint="eastAsia" w:ascii="宋体" w:hAnsi="宋体" w:eastAsia="宋体"/>
          <w:szCs w:val="21"/>
        </w:rPr>
        <w:t>名称：填写1号发电机组、2号发电机组、应急发电机组、应急蓄电池组等。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14.3.2</w:t>
      </w:r>
      <w:r>
        <w:rPr>
          <w:rFonts w:hint="eastAsia" w:ascii="宋体" w:hAnsi="宋体" w:eastAsia="宋体"/>
          <w:szCs w:val="21"/>
        </w:rPr>
        <w:t>发电机型号：按产品证书或铭牌填写。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14.3.3</w:t>
      </w:r>
      <w:r>
        <w:rPr>
          <w:rFonts w:hint="eastAsia" w:ascii="宋体" w:hAnsi="宋体" w:eastAsia="宋体"/>
          <w:szCs w:val="21"/>
        </w:rPr>
        <w:t>数量：填写该发电机组发电机的数量。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14.3.4</w:t>
      </w:r>
      <w:r>
        <w:rPr>
          <w:rFonts w:hint="eastAsia" w:ascii="宋体" w:hAnsi="宋体" w:eastAsia="宋体"/>
          <w:szCs w:val="21"/>
        </w:rPr>
        <w:t>额定功率：按产品证书或铭牌填写，单位为kW。如为马力应换算成kW。</w:t>
      </w:r>
    </w:p>
    <w:p>
      <w:pPr>
        <w:spacing w:line="400" w:lineRule="exact"/>
        <w:ind w:firstLine="560"/>
        <w:jc w:val="left"/>
        <w:rPr>
          <w:rFonts w:ascii="宋体" w:hAnsi="宋体" w:eastAsia="宋体"/>
          <w:szCs w:val="21"/>
        </w:rPr>
      </w:pPr>
      <w:r>
        <w:rPr>
          <w:rFonts w:ascii="Times New Roman" w:hAnsi="Times New Roman" w:eastAsia="宋体" w:cs="Times New Roman"/>
          <w:szCs w:val="21"/>
        </w:rPr>
        <w:t>14.3.5</w:t>
      </w:r>
      <w:r>
        <w:rPr>
          <w:rFonts w:hint="eastAsia" w:ascii="宋体" w:hAnsi="宋体" w:eastAsia="宋体"/>
          <w:szCs w:val="21"/>
        </w:rPr>
        <w:t>额定转速：按产品证书或铭牌填写，单位为</w:t>
      </w:r>
      <w:r>
        <w:rPr>
          <w:rFonts w:ascii="宋体" w:hAnsi="宋体" w:eastAsia="宋体"/>
          <w:szCs w:val="21"/>
        </w:rPr>
        <w:t>r/min</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14.3.6</w:t>
      </w:r>
      <w:r>
        <w:rPr>
          <w:rFonts w:hint="eastAsia" w:ascii="宋体" w:hAnsi="宋体" w:eastAsia="宋体"/>
          <w:szCs w:val="21"/>
        </w:rPr>
        <w:t>电流种类及大小：电流种类填写直流或交流；大小填写额定电流，单位为A。</w:t>
      </w:r>
    </w:p>
    <w:p>
      <w:pPr>
        <w:spacing w:line="400" w:lineRule="exact"/>
        <w:ind w:firstLine="560"/>
        <w:jc w:val="left"/>
        <w:rPr>
          <w:rFonts w:ascii="宋体" w:hAnsi="宋体" w:eastAsia="宋体"/>
          <w:szCs w:val="21"/>
        </w:rPr>
      </w:pPr>
      <w:r>
        <w:rPr>
          <w:rFonts w:ascii="Times New Roman" w:hAnsi="Times New Roman" w:eastAsia="宋体" w:cs="Times New Roman"/>
          <w:szCs w:val="21"/>
        </w:rPr>
        <w:t>14.3.7</w:t>
      </w:r>
      <w:r>
        <w:rPr>
          <w:rFonts w:hint="eastAsia" w:ascii="宋体" w:hAnsi="宋体" w:eastAsia="宋体"/>
          <w:szCs w:val="21"/>
        </w:rPr>
        <w:t>额定电压：按产品证书或铭牌填写，单位为V。</w:t>
      </w:r>
    </w:p>
    <w:p>
      <w:pPr>
        <w:spacing w:line="400" w:lineRule="exact"/>
        <w:ind w:firstLine="560"/>
        <w:jc w:val="left"/>
        <w:rPr>
          <w:rFonts w:ascii="宋体" w:hAnsi="宋体" w:eastAsia="宋体"/>
          <w:szCs w:val="21"/>
        </w:rPr>
      </w:pPr>
      <w:r>
        <w:rPr>
          <w:rFonts w:ascii="Times New Roman" w:hAnsi="Times New Roman" w:eastAsia="宋体" w:cs="Times New Roman"/>
          <w:szCs w:val="21"/>
        </w:rPr>
        <w:t>14.3.8</w:t>
      </w:r>
      <w:r>
        <w:rPr>
          <w:rFonts w:hint="eastAsia" w:ascii="宋体" w:hAnsi="宋体" w:eastAsia="宋体"/>
          <w:szCs w:val="21"/>
        </w:rPr>
        <w:t>原动机型号：按产品证书或铭牌填写。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14.3.9</w:t>
      </w:r>
      <w:r>
        <w:rPr>
          <w:rFonts w:hint="eastAsia" w:ascii="宋体" w:hAnsi="宋体" w:eastAsia="宋体"/>
          <w:szCs w:val="21"/>
        </w:rPr>
        <w:t>数量：填写该发电机组原动机的数量。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14.3.10</w:t>
      </w:r>
      <w:r>
        <w:rPr>
          <w:rFonts w:hint="eastAsia" w:ascii="宋体" w:hAnsi="宋体" w:eastAsia="宋体"/>
          <w:szCs w:val="21"/>
        </w:rPr>
        <w:t>额定功率：按产品证书或铭牌填写，单位为kW。如为马力应换算成kW。</w:t>
      </w:r>
    </w:p>
    <w:p>
      <w:pPr>
        <w:spacing w:line="400" w:lineRule="exact"/>
        <w:ind w:firstLine="560"/>
        <w:jc w:val="left"/>
        <w:rPr>
          <w:rFonts w:ascii="宋体" w:hAnsi="宋体" w:eastAsia="宋体"/>
          <w:szCs w:val="21"/>
        </w:rPr>
      </w:pPr>
      <w:r>
        <w:rPr>
          <w:rFonts w:ascii="Times New Roman" w:hAnsi="Times New Roman" w:eastAsia="宋体" w:cs="Times New Roman"/>
          <w:szCs w:val="21"/>
        </w:rPr>
        <w:t>14.3.11</w:t>
      </w:r>
      <w:r>
        <w:rPr>
          <w:rFonts w:hint="eastAsia" w:ascii="宋体" w:hAnsi="宋体" w:eastAsia="宋体"/>
          <w:szCs w:val="21"/>
        </w:rPr>
        <w:t>额定转速：按产品证书或铭牌填写，单位为</w:t>
      </w:r>
      <w:r>
        <w:rPr>
          <w:rFonts w:ascii="宋体" w:hAnsi="宋体" w:eastAsia="宋体"/>
          <w:szCs w:val="21"/>
        </w:rPr>
        <w:t>r/min</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14.4</w:t>
      </w:r>
      <w:r>
        <w:rPr>
          <w:rFonts w:hint="eastAsia" w:ascii="宋体" w:hAnsi="宋体" w:eastAsia="宋体"/>
          <w:szCs w:val="21"/>
        </w:rPr>
        <w:t>蓄电池</w:t>
      </w:r>
    </w:p>
    <w:p>
      <w:pPr>
        <w:spacing w:line="400" w:lineRule="exact"/>
        <w:ind w:firstLine="560"/>
        <w:jc w:val="left"/>
        <w:rPr>
          <w:rFonts w:ascii="宋体" w:hAnsi="宋体" w:eastAsia="宋体"/>
          <w:szCs w:val="21"/>
        </w:rPr>
      </w:pPr>
      <w:r>
        <w:rPr>
          <w:rFonts w:ascii="Times New Roman" w:hAnsi="Times New Roman" w:eastAsia="宋体" w:cs="Times New Roman"/>
          <w:szCs w:val="21"/>
        </w:rPr>
        <w:t>14.4.1</w:t>
      </w:r>
      <w:r>
        <w:rPr>
          <w:rFonts w:hint="eastAsia" w:ascii="宋体" w:hAnsi="宋体" w:eastAsia="宋体"/>
          <w:szCs w:val="21"/>
        </w:rPr>
        <w:t>容量：填写蓄电池额定容量。单位为A</w:t>
      </w:r>
      <w:r>
        <w:rPr>
          <w:rFonts w:ascii="宋体" w:hAnsi="宋体" w:eastAsia="宋体"/>
          <w:szCs w:val="21"/>
        </w:rPr>
        <w:t>h</w:t>
      </w:r>
      <w:r>
        <w:rPr>
          <w:rFonts w:hint="eastAsia" w:ascii="宋体" w:hAnsi="宋体" w:eastAsia="宋体"/>
          <w:szCs w:val="21"/>
        </w:rPr>
        <w:t>。多组</w:t>
      </w:r>
      <w:r>
        <w:rPr>
          <w:rFonts w:ascii="宋体" w:hAnsi="宋体" w:eastAsia="宋体"/>
          <w:szCs w:val="21"/>
        </w:rPr>
        <w:t>相同容量时，可</w:t>
      </w:r>
      <w:r>
        <w:rPr>
          <w:rFonts w:hint="eastAsia" w:ascii="宋体" w:hAnsi="宋体" w:eastAsia="宋体"/>
          <w:szCs w:val="21"/>
        </w:rPr>
        <w:t>填为</w:t>
      </w:r>
      <w:r>
        <w:rPr>
          <w:rFonts w:ascii="宋体" w:hAnsi="宋体" w:eastAsia="宋体"/>
          <w:szCs w:val="21"/>
        </w:rPr>
        <w:t>数量</w:t>
      </w:r>
      <w:r>
        <w:rPr>
          <w:rFonts w:hint="eastAsia" w:ascii="宋体" w:hAnsi="宋体" w:eastAsia="宋体" w:cs="Arial Unicode MS"/>
          <w:szCs w:val="21"/>
        </w:rPr>
        <w:t>X容量</w:t>
      </w:r>
      <w:r>
        <w:rPr>
          <w:rFonts w:ascii="宋体" w:hAnsi="宋体" w:eastAsia="宋体" w:cs="Arial Unicode MS"/>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14.4.2</w:t>
      </w:r>
      <w:r>
        <w:rPr>
          <w:rFonts w:hint="eastAsia" w:ascii="宋体" w:hAnsi="宋体" w:eastAsia="宋体"/>
          <w:szCs w:val="21"/>
        </w:rPr>
        <w:t>用途：填写主电源、应急电源、临时应急电源、无线电备用电源等。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14.5</w:t>
      </w:r>
      <w:r>
        <w:rPr>
          <w:rFonts w:ascii="宋体" w:hAnsi="宋体" w:eastAsia="宋体"/>
          <w:szCs w:val="21"/>
        </w:rPr>
        <w:t>配电板</w:t>
      </w:r>
    </w:p>
    <w:p>
      <w:pPr>
        <w:spacing w:line="400" w:lineRule="exact"/>
        <w:ind w:firstLine="560"/>
        <w:jc w:val="left"/>
        <w:rPr>
          <w:rFonts w:ascii="宋体" w:hAnsi="宋体" w:eastAsia="宋体"/>
          <w:szCs w:val="21"/>
        </w:rPr>
      </w:pPr>
      <w:r>
        <w:rPr>
          <w:rFonts w:ascii="Times New Roman" w:hAnsi="Times New Roman" w:eastAsia="宋体" w:cs="Times New Roman"/>
          <w:szCs w:val="21"/>
        </w:rPr>
        <w:t>14.5.1</w:t>
      </w:r>
      <w:r>
        <w:rPr>
          <w:rFonts w:hint="eastAsia" w:ascii="宋体" w:hAnsi="宋体" w:eastAsia="宋体"/>
          <w:szCs w:val="21"/>
        </w:rPr>
        <w:t>主配电板屏数：按产品证书或铭牌填写。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14.5.2</w:t>
      </w:r>
      <w:r>
        <w:rPr>
          <w:rFonts w:hint="eastAsia" w:ascii="宋体" w:hAnsi="宋体" w:eastAsia="宋体"/>
          <w:szCs w:val="21"/>
        </w:rPr>
        <w:t>应急配电板屏数：按产品证书或铭牌填写。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15</w:t>
      </w:r>
      <w:r>
        <w:rPr>
          <w:rFonts w:ascii="宋体" w:hAnsi="宋体" w:eastAsia="宋体"/>
          <w:szCs w:val="21"/>
        </w:rPr>
        <w:tab/>
      </w:r>
      <w:r>
        <w:rPr>
          <w:rFonts w:hint="eastAsia" w:ascii="宋体" w:hAnsi="宋体" w:eastAsia="宋体"/>
          <w:szCs w:val="21"/>
        </w:rPr>
        <w:t>船员舱室</w:t>
      </w:r>
    </w:p>
    <w:p>
      <w:pPr>
        <w:spacing w:line="400" w:lineRule="exact"/>
        <w:ind w:firstLine="560"/>
        <w:jc w:val="left"/>
        <w:rPr>
          <w:rFonts w:ascii="宋体" w:hAnsi="宋体" w:eastAsia="宋体"/>
          <w:szCs w:val="21"/>
        </w:rPr>
      </w:pPr>
      <w:r>
        <w:rPr>
          <w:rFonts w:ascii="Times New Roman" w:hAnsi="Times New Roman" w:eastAsia="宋体" w:cs="Times New Roman"/>
          <w:szCs w:val="21"/>
        </w:rPr>
        <w:t>15.1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：填写船员舱室检验所依据的技术法规具体名称及版本。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15.2</w:t>
      </w:r>
      <w:r>
        <w:rPr>
          <w:rFonts w:hint="eastAsia" w:ascii="宋体" w:hAnsi="宋体" w:eastAsia="宋体"/>
          <w:szCs w:val="21"/>
        </w:rPr>
        <w:t>记事：填写检验单位认为船员舱室应记录的事项。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16</w:t>
      </w:r>
      <w:r>
        <w:rPr>
          <w:rFonts w:ascii="宋体" w:hAnsi="宋体" w:eastAsia="宋体"/>
          <w:szCs w:val="21"/>
        </w:rPr>
        <w:tab/>
      </w:r>
      <w:r>
        <w:rPr>
          <w:rFonts w:hint="eastAsia" w:ascii="宋体" w:hAnsi="宋体" w:eastAsia="宋体"/>
          <w:szCs w:val="21"/>
        </w:rPr>
        <w:t>吨位丈量</w:t>
      </w:r>
    </w:p>
    <w:p>
      <w:pPr>
        <w:spacing w:line="400" w:lineRule="exact"/>
        <w:ind w:firstLine="560"/>
        <w:jc w:val="left"/>
        <w:rPr>
          <w:rFonts w:ascii="宋体" w:hAnsi="宋体" w:eastAsia="宋体"/>
          <w:szCs w:val="21"/>
        </w:rPr>
      </w:pPr>
      <w:r>
        <w:rPr>
          <w:rFonts w:ascii="Times New Roman" w:hAnsi="Times New Roman" w:eastAsia="宋体" w:cs="Times New Roman"/>
          <w:szCs w:val="21"/>
        </w:rPr>
        <w:t>16.1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：填写吨位丈量所依据的技术法规具体名称及版本。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16.2</w:t>
      </w:r>
      <w:r>
        <w:rPr>
          <w:rFonts w:hint="eastAsia" w:ascii="宋体" w:hAnsi="宋体" w:eastAsia="宋体"/>
          <w:szCs w:val="21"/>
        </w:rPr>
        <w:t>量吨甲板以下所有围蔽处所的容积（Ｖ</w:t>
      </w:r>
      <w:r>
        <w:rPr>
          <w:rFonts w:hint="eastAsia" w:ascii="宋体" w:hAnsi="宋体" w:eastAsia="宋体"/>
          <w:szCs w:val="21"/>
          <w:vertAlign w:val="subscript"/>
        </w:rPr>
        <w:t>1</w:t>
      </w:r>
      <w:r>
        <w:rPr>
          <w:rFonts w:hint="eastAsia" w:ascii="宋体" w:hAnsi="宋体" w:eastAsia="宋体"/>
          <w:szCs w:val="21"/>
        </w:rPr>
        <w:t>）:按照吨位计算书填写，单位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16.3</w:t>
      </w:r>
      <w:r>
        <w:rPr>
          <w:rFonts w:hint="eastAsia" w:ascii="宋体" w:hAnsi="宋体" w:eastAsia="宋体"/>
          <w:szCs w:val="21"/>
        </w:rPr>
        <w:t>量吨甲板以上所有围蔽处所的容积（Ｖ</w:t>
      </w:r>
      <w:r>
        <w:rPr>
          <w:rFonts w:hint="eastAsia" w:ascii="宋体" w:hAnsi="宋体" w:eastAsia="宋体"/>
          <w:szCs w:val="21"/>
          <w:vertAlign w:val="subscript"/>
        </w:rPr>
        <w:t>2</w:t>
      </w:r>
      <w:r>
        <w:rPr>
          <w:rFonts w:hint="eastAsia" w:ascii="宋体" w:hAnsi="宋体" w:eastAsia="宋体"/>
          <w:szCs w:val="21"/>
        </w:rPr>
        <w:t>）: 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16.4</w:t>
      </w:r>
      <w:r>
        <w:rPr>
          <w:rFonts w:hint="eastAsia" w:ascii="宋体" w:hAnsi="宋体" w:eastAsia="宋体"/>
          <w:szCs w:val="21"/>
        </w:rPr>
        <w:t>量吨甲板以上应计入的固定载客开敞处所的容积（Ｖ</w:t>
      </w:r>
      <w:r>
        <w:rPr>
          <w:rFonts w:hint="eastAsia" w:ascii="宋体" w:hAnsi="宋体" w:eastAsia="宋体"/>
          <w:szCs w:val="21"/>
          <w:vertAlign w:val="subscript"/>
        </w:rPr>
        <w:t>3</w:t>
      </w:r>
      <w:r>
        <w:rPr>
          <w:rFonts w:hint="eastAsia" w:ascii="宋体" w:hAnsi="宋体" w:eastAsia="宋体"/>
          <w:szCs w:val="21"/>
        </w:rPr>
        <w:t>）: 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16.5</w:t>
      </w:r>
      <w:r>
        <w:rPr>
          <w:rFonts w:hint="eastAsia" w:ascii="宋体" w:hAnsi="宋体" w:eastAsia="宋体"/>
          <w:szCs w:val="21"/>
        </w:rPr>
        <w:t>量吨甲板以上应计入的固定载货开敞处所的容积（Ｖ</w:t>
      </w:r>
      <w:r>
        <w:rPr>
          <w:rFonts w:hint="eastAsia" w:ascii="宋体" w:hAnsi="宋体" w:eastAsia="宋体"/>
          <w:szCs w:val="21"/>
          <w:vertAlign w:val="subscript"/>
        </w:rPr>
        <w:t>4</w:t>
      </w:r>
      <w:r>
        <w:rPr>
          <w:rFonts w:hint="eastAsia" w:ascii="宋体" w:hAnsi="宋体" w:eastAsia="宋体"/>
          <w:szCs w:val="21"/>
        </w:rPr>
        <w:t>）: 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16.6</w:t>
      </w:r>
      <w:r>
        <w:rPr>
          <w:rFonts w:hint="eastAsia" w:ascii="宋体" w:hAnsi="宋体" w:eastAsia="宋体"/>
          <w:szCs w:val="21"/>
        </w:rPr>
        <w:t>记事：填写检验单位认为吨位丈量应记录的事项。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17</w:t>
      </w:r>
      <w:r>
        <w:rPr>
          <w:rFonts w:hint="eastAsia" w:ascii="宋体" w:hAnsi="宋体" w:eastAsia="宋体"/>
          <w:szCs w:val="21"/>
        </w:rPr>
        <w:t>载重线</w:t>
      </w:r>
    </w:p>
    <w:p>
      <w:pPr>
        <w:spacing w:line="400" w:lineRule="exact"/>
        <w:ind w:firstLine="560"/>
        <w:jc w:val="left"/>
        <w:rPr>
          <w:rFonts w:ascii="宋体" w:hAnsi="宋体" w:eastAsia="宋体"/>
          <w:szCs w:val="21"/>
        </w:rPr>
      </w:pPr>
      <w:r>
        <w:rPr>
          <w:rFonts w:ascii="Times New Roman" w:hAnsi="Times New Roman" w:eastAsia="宋体" w:cs="Times New Roman"/>
          <w:szCs w:val="21"/>
        </w:rPr>
        <w:t>17.1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：填写载重线检验所依据的技术法规具体名称及版本。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17.2</w:t>
      </w:r>
      <w:r>
        <w:rPr>
          <w:rFonts w:hint="eastAsia" w:ascii="宋体" w:hAnsi="宋体" w:eastAsia="宋体"/>
          <w:szCs w:val="21"/>
        </w:rPr>
        <w:t>核定干舷：根据核定干舷的技术条件和航行区域确定最小干舷高度。对不适用的在空白栏内划上一条横线“—”。</w:t>
      </w:r>
    </w:p>
    <w:p>
      <w:pPr>
        <w:spacing w:line="400" w:lineRule="exact"/>
        <w:ind w:firstLine="560"/>
        <w:jc w:val="left"/>
        <w:rPr>
          <w:rFonts w:ascii="宋体" w:hAnsi="宋体" w:eastAsia="宋体"/>
          <w:szCs w:val="21"/>
        </w:rPr>
      </w:pPr>
      <w:r>
        <w:rPr>
          <w:rFonts w:ascii="Times New Roman" w:hAnsi="Times New Roman" w:eastAsia="宋体" w:cs="Times New Roman"/>
          <w:szCs w:val="21"/>
        </w:rPr>
        <w:t>17.3</w:t>
      </w:r>
      <w:r>
        <w:rPr>
          <w:rFonts w:hint="eastAsia" w:ascii="宋体" w:hAnsi="宋体" w:eastAsia="宋体"/>
          <w:szCs w:val="21"/>
        </w:rPr>
        <w:t>高速船基准线位于干舷甲板上缘以下/龙骨底部以上____mm：填写基准线距干舷甲板上缘以下或龙骨底部以上的距离，不适用的划去。高速船填写。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17.4</w:t>
      </w:r>
      <w:r>
        <w:rPr>
          <w:rFonts w:hint="eastAsia" w:ascii="宋体" w:hAnsi="宋体" w:eastAsia="宋体"/>
          <w:szCs w:val="21"/>
        </w:rPr>
        <w:t>设计水线距基准线上缘___ mm：填写设计水线距基准线上缘的距离。高速船填写。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17.5</w:t>
      </w:r>
      <w:r>
        <w:rPr>
          <w:rFonts w:hint="eastAsia" w:ascii="宋体" w:hAnsi="宋体" w:eastAsia="宋体"/>
          <w:szCs w:val="21"/>
        </w:rPr>
        <w:t>浮船坞作业吃水标志上缘至浮箱甲板上缘上方_______mm：填写作业吃水标志上缘至浮箱甲板上缘上方的距离。浮船坞填写。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17.6</w:t>
      </w:r>
      <w:r>
        <w:rPr>
          <w:rFonts w:hint="eastAsia" w:ascii="宋体" w:hAnsi="宋体" w:eastAsia="宋体"/>
          <w:szCs w:val="21"/>
        </w:rPr>
        <w:t>勘划的载重线标志：按《内河船舶法定检验技术规则》的规定勘划的载重线标志。</w:t>
      </w:r>
    </w:p>
    <w:p>
      <w:pPr>
        <w:spacing w:line="400" w:lineRule="exact"/>
        <w:ind w:firstLine="560"/>
        <w:jc w:val="left"/>
        <w:rPr>
          <w:rFonts w:ascii="宋体" w:hAnsi="宋体" w:eastAsia="宋体"/>
          <w:szCs w:val="21"/>
        </w:rPr>
      </w:pPr>
      <w:r>
        <w:rPr>
          <w:rFonts w:ascii="Times New Roman" w:hAnsi="Times New Roman" w:eastAsia="宋体" w:cs="Times New Roman"/>
          <w:szCs w:val="21"/>
        </w:rPr>
        <w:t>17.7</w:t>
      </w:r>
      <w:r>
        <w:rPr>
          <w:rFonts w:hint="eastAsia" w:ascii="宋体" w:hAnsi="宋体" w:eastAsia="宋体"/>
          <w:szCs w:val="21"/>
        </w:rPr>
        <w:t>记事：填写检验单位认为载重线应记录的事项。如甲板线不在主甲板位置、干舷较小或受护舷材的影响不能全部勘划载重线及甲板线时，则应在此栏注明等。</w:t>
      </w:r>
    </w:p>
    <w:p>
      <w:pPr>
        <w:spacing w:line="400" w:lineRule="exact"/>
        <w:ind w:firstLine="560"/>
        <w:jc w:val="left"/>
        <w:rPr>
          <w:rFonts w:ascii="宋体" w:hAnsi="宋体" w:eastAsia="宋体"/>
          <w:szCs w:val="21"/>
        </w:rPr>
      </w:pPr>
      <w:r>
        <w:rPr>
          <w:rFonts w:ascii="Times New Roman" w:hAnsi="Times New Roman" w:eastAsia="宋体" w:cs="Times New Roman"/>
          <w:szCs w:val="21"/>
        </w:rPr>
        <w:t>18</w:t>
      </w:r>
      <w:r>
        <w:rPr>
          <w:rFonts w:ascii="Times New Roman" w:hAnsi="Times New Roman" w:eastAsia="宋体" w:cs="Times New Roman"/>
          <w:szCs w:val="21"/>
        </w:rPr>
        <w:tab/>
      </w:r>
      <w:r>
        <w:rPr>
          <w:rFonts w:hint="eastAsia" w:ascii="宋体" w:hAnsi="宋体" w:eastAsia="宋体"/>
          <w:szCs w:val="21"/>
        </w:rPr>
        <w:t>防止油类污染</w:t>
      </w:r>
    </w:p>
    <w:p>
      <w:pPr>
        <w:spacing w:line="400" w:lineRule="exact"/>
        <w:ind w:firstLine="560"/>
        <w:jc w:val="left"/>
        <w:rPr>
          <w:rFonts w:ascii="宋体" w:hAnsi="宋体" w:eastAsia="宋体"/>
          <w:szCs w:val="21"/>
        </w:rPr>
      </w:pPr>
      <w:r>
        <w:rPr>
          <w:rFonts w:ascii="Times New Roman" w:hAnsi="Times New Roman" w:eastAsia="宋体" w:cs="Times New Roman"/>
          <w:szCs w:val="21"/>
        </w:rPr>
        <w:t>18.1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：填写防止油类污染检验所依据的技术法规具体名称及版本。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18.2</w:t>
      </w:r>
      <w:r>
        <w:rPr>
          <w:rFonts w:hint="eastAsia" w:ascii="宋体" w:hAnsi="宋体" w:eastAsia="宋体"/>
          <w:szCs w:val="21"/>
        </w:rPr>
        <w:t>油水分离设备：每一种油水</w:t>
      </w:r>
      <w:r>
        <w:rPr>
          <w:rFonts w:ascii="宋体" w:hAnsi="宋体" w:eastAsia="宋体"/>
          <w:szCs w:val="21"/>
        </w:rPr>
        <w:t>分离设备分别填写。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18.2.1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18.2.2</w:t>
      </w:r>
      <w:r>
        <w:rPr>
          <w:rFonts w:hint="eastAsia" w:ascii="宋体" w:hAnsi="宋体" w:eastAsia="宋体"/>
          <w:szCs w:val="21"/>
        </w:rPr>
        <w:t>排量：按产品证书或铭牌填写。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18.3</w:t>
      </w:r>
      <w:r>
        <w:rPr>
          <w:rFonts w:hint="eastAsia" w:ascii="宋体" w:hAnsi="宋体" w:eastAsia="宋体"/>
          <w:szCs w:val="21"/>
        </w:rPr>
        <w:t>油水报警装置：每一种15ppm报警装置</w:t>
      </w:r>
      <w:r>
        <w:rPr>
          <w:rFonts w:ascii="宋体" w:hAnsi="宋体" w:eastAsia="宋体"/>
          <w:szCs w:val="21"/>
        </w:rPr>
        <w:t>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18.3.1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18.3.2</w:t>
      </w:r>
      <w:r>
        <w:rPr>
          <w:rFonts w:hint="eastAsia" w:ascii="宋体" w:hAnsi="宋体" w:eastAsia="宋体"/>
          <w:szCs w:val="21"/>
        </w:rPr>
        <w:t>安装位置：指该型号油水报警装置的安装位置，如机舱油水分离设备。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18.4</w:t>
      </w:r>
      <w:r>
        <w:rPr>
          <w:rFonts w:hint="eastAsia" w:ascii="宋体" w:hAnsi="宋体" w:eastAsia="宋体"/>
          <w:szCs w:val="21"/>
        </w:rPr>
        <w:t>舱柜情况：每一类型</w:t>
      </w:r>
      <w:r>
        <w:rPr>
          <w:rFonts w:ascii="宋体" w:hAnsi="宋体" w:eastAsia="宋体"/>
          <w:szCs w:val="21"/>
        </w:rPr>
        <w:t>的</w:t>
      </w:r>
      <w:r>
        <w:rPr>
          <w:rFonts w:hint="eastAsia" w:ascii="宋体" w:hAnsi="宋体" w:eastAsia="宋体"/>
          <w:szCs w:val="21"/>
        </w:rPr>
        <w:t>污油</w:t>
      </w:r>
      <w:r>
        <w:rPr>
          <w:rFonts w:ascii="宋体" w:hAnsi="宋体" w:eastAsia="宋体"/>
          <w:szCs w:val="21"/>
        </w:rPr>
        <w:t>舱柜都要填写。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18.4.1</w:t>
      </w:r>
      <w:r>
        <w:rPr>
          <w:rFonts w:hint="eastAsia" w:ascii="宋体" w:hAnsi="宋体" w:eastAsia="宋体"/>
          <w:szCs w:val="21"/>
        </w:rPr>
        <w:t>舱柜名称：填写机舱污油水舱、货油区域污油水舱、污油水柜、残油舱等。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18.4.2</w:t>
      </w:r>
      <w:r>
        <w:rPr>
          <w:rFonts w:hint="eastAsia" w:ascii="宋体" w:hAnsi="宋体" w:eastAsia="宋体"/>
          <w:szCs w:val="21"/>
        </w:rPr>
        <w:t>舱柜数量：填写对应舱柜的数量。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18.4.3</w:t>
      </w:r>
      <w:r>
        <w:rPr>
          <w:rFonts w:hint="eastAsia" w:ascii="宋体" w:hAnsi="宋体" w:eastAsia="宋体"/>
          <w:szCs w:val="21"/>
        </w:rPr>
        <w:t>总容积（</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）：填写对应舱柜的总容积。</w:t>
      </w:r>
    </w:p>
    <w:p>
      <w:pPr>
        <w:spacing w:line="400" w:lineRule="exact"/>
        <w:ind w:firstLine="560"/>
        <w:jc w:val="left"/>
        <w:rPr>
          <w:rFonts w:ascii="宋体" w:hAnsi="宋体" w:eastAsia="宋体"/>
          <w:szCs w:val="21"/>
        </w:rPr>
      </w:pPr>
      <w:r>
        <w:rPr>
          <w:rFonts w:ascii="Times New Roman" w:hAnsi="Times New Roman" w:eastAsia="宋体" w:cs="Times New Roman"/>
          <w:szCs w:val="21"/>
        </w:rPr>
        <w:t>18.5</w:t>
      </w:r>
      <w:r>
        <w:rPr>
          <w:rFonts w:hint="eastAsia" w:ascii="宋体" w:hAnsi="宋体" w:eastAsia="宋体"/>
          <w:szCs w:val="21"/>
        </w:rPr>
        <w:t>含油污水排出舷外管路阀门铅封：根据船舶实际情况填写，填写未、已。</w:t>
      </w:r>
    </w:p>
    <w:p>
      <w:pPr>
        <w:spacing w:line="400" w:lineRule="exact"/>
        <w:ind w:firstLine="560"/>
        <w:jc w:val="left"/>
        <w:rPr>
          <w:rFonts w:ascii="宋体" w:hAnsi="宋体" w:eastAsia="宋体"/>
          <w:szCs w:val="21"/>
        </w:rPr>
      </w:pPr>
      <w:r>
        <w:rPr>
          <w:rFonts w:ascii="Times New Roman" w:hAnsi="Times New Roman" w:eastAsia="宋体" w:cs="Times New Roman"/>
          <w:szCs w:val="21"/>
        </w:rPr>
        <w:t>18.6</w:t>
      </w:r>
      <w:r>
        <w:rPr>
          <w:rFonts w:hint="eastAsia" w:ascii="宋体" w:hAnsi="宋体" w:eastAsia="宋体"/>
          <w:szCs w:val="21"/>
        </w:rPr>
        <w:t>记事：填写检验单位认为防止油类污染应记录的事项。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19</w:t>
      </w:r>
      <w:r>
        <w:rPr>
          <w:rFonts w:hint="eastAsia" w:ascii="宋体" w:hAnsi="宋体" w:eastAsia="宋体"/>
          <w:szCs w:val="21"/>
        </w:rPr>
        <w:t>防止生活污水污染</w:t>
      </w:r>
    </w:p>
    <w:p>
      <w:pPr>
        <w:spacing w:line="400" w:lineRule="exact"/>
        <w:ind w:firstLine="560"/>
        <w:jc w:val="left"/>
        <w:rPr>
          <w:rFonts w:ascii="宋体" w:hAnsi="宋体" w:eastAsia="宋体"/>
          <w:szCs w:val="21"/>
        </w:rPr>
      </w:pPr>
      <w:r>
        <w:rPr>
          <w:rFonts w:ascii="Times New Roman" w:hAnsi="Times New Roman" w:eastAsia="宋体" w:cs="Times New Roman"/>
          <w:szCs w:val="21"/>
        </w:rPr>
        <w:t>19.1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：填写防止生活污水污染检验所依据的技术法规具体名称及版本。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19.2</w:t>
      </w:r>
      <w:r>
        <w:rPr>
          <w:rFonts w:hint="eastAsia" w:ascii="宋体" w:hAnsi="宋体" w:eastAsia="宋体"/>
          <w:szCs w:val="21"/>
        </w:rPr>
        <w:t>生活污水处理方式：填写生活</w:t>
      </w:r>
      <w:r>
        <w:rPr>
          <w:rFonts w:ascii="宋体" w:hAnsi="宋体" w:eastAsia="宋体"/>
          <w:szCs w:val="21"/>
        </w:rPr>
        <w:t>污水处理装置</w:t>
      </w:r>
      <w:r>
        <w:rPr>
          <w:rFonts w:hint="eastAsia" w:ascii="宋体" w:hAnsi="宋体" w:eastAsia="宋体"/>
          <w:szCs w:val="21"/>
        </w:rPr>
        <w:t>及其</w:t>
      </w:r>
      <w:r>
        <w:rPr>
          <w:rFonts w:ascii="宋体" w:hAnsi="宋体" w:eastAsia="宋体"/>
          <w:szCs w:val="21"/>
        </w:rPr>
        <w:t>型号</w:t>
      </w:r>
      <w:r>
        <w:rPr>
          <w:rFonts w:hint="eastAsia" w:ascii="宋体" w:hAnsi="宋体" w:eastAsia="宋体"/>
          <w:szCs w:val="21"/>
        </w:rPr>
        <w:t>（</w:t>
      </w:r>
      <w:r>
        <w:rPr>
          <w:rFonts w:ascii="宋体" w:hAnsi="宋体" w:eastAsia="宋体"/>
          <w:szCs w:val="21"/>
        </w:rPr>
        <w:t>型号</w:t>
      </w:r>
      <w:r>
        <w:rPr>
          <w:rFonts w:hint="eastAsia" w:ascii="宋体" w:hAnsi="宋体" w:eastAsia="宋体"/>
          <w:szCs w:val="21"/>
        </w:rPr>
        <w:t>按产品证书或铭牌填写）</w:t>
      </w:r>
      <w:r>
        <w:rPr>
          <w:rFonts w:ascii="宋体" w:hAnsi="宋体" w:eastAsia="宋体"/>
          <w:szCs w:val="21"/>
        </w:rPr>
        <w:t>、</w:t>
      </w:r>
      <w:r>
        <w:rPr>
          <w:rFonts w:hint="eastAsia" w:ascii="宋体" w:hAnsi="宋体" w:eastAsia="宋体"/>
          <w:szCs w:val="21"/>
        </w:rPr>
        <w:t>打包收集或集污舱。</w:t>
      </w:r>
    </w:p>
    <w:p>
      <w:pPr>
        <w:spacing w:line="400" w:lineRule="exact"/>
        <w:ind w:firstLine="560"/>
        <w:jc w:val="left"/>
        <w:rPr>
          <w:rFonts w:ascii="宋体" w:hAnsi="宋体" w:eastAsia="宋体"/>
          <w:szCs w:val="21"/>
        </w:rPr>
      </w:pPr>
      <w:r>
        <w:rPr>
          <w:rFonts w:ascii="Times New Roman" w:hAnsi="Times New Roman" w:eastAsia="宋体" w:cs="Times New Roman"/>
          <w:szCs w:val="21"/>
        </w:rPr>
        <w:t>19.3</w:t>
      </w:r>
      <w:r>
        <w:rPr>
          <w:rFonts w:ascii="宋体" w:hAnsi="宋体" w:eastAsia="宋体"/>
          <w:szCs w:val="21"/>
        </w:rPr>
        <w:t>集污舱柜总容积：</w:t>
      </w:r>
      <w:r>
        <w:rPr>
          <w:rFonts w:hint="eastAsia" w:ascii="宋体" w:hAnsi="宋体" w:eastAsia="宋体"/>
          <w:szCs w:val="21"/>
        </w:rPr>
        <w:t>填写集污舱柜实际型容积，单位m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；若为“打包收集”，</w:t>
      </w:r>
      <w:r>
        <w:rPr>
          <w:rFonts w:ascii="宋体" w:hAnsi="宋体" w:eastAsia="宋体"/>
          <w:szCs w:val="21"/>
        </w:rPr>
        <w:t>填写“-”</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19.4</w:t>
      </w:r>
      <w:r>
        <w:rPr>
          <w:rFonts w:hint="eastAsia" w:ascii="宋体" w:hAnsi="宋体" w:eastAsia="宋体"/>
          <w:szCs w:val="21"/>
        </w:rPr>
        <w:t>记事：填写检验单位认为防止生活污水污染应记录的事项。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20</w:t>
      </w:r>
      <w:r>
        <w:rPr>
          <w:rFonts w:hint="eastAsia" w:ascii="宋体" w:hAnsi="宋体" w:eastAsia="宋体"/>
          <w:szCs w:val="21"/>
        </w:rPr>
        <w:t>防止垃圾污染</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：填写防止垃圾污染检验所依据的技术法规具体名称及版本。</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.2</w:t>
      </w:r>
      <w:r>
        <w:rPr>
          <w:rFonts w:hint="eastAsia" w:ascii="宋体" w:hAnsi="宋体" w:eastAsia="宋体"/>
          <w:szCs w:val="21"/>
        </w:rPr>
        <w:t>名称：填写活动式垃圾收集容器、固定式垃圾收集容器、垃圾压制装置等。</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.3</w:t>
      </w:r>
      <w:r>
        <w:rPr>
          <w:rFonts w:hint="eastAsia" w:ascii="宋体" w:hAnsi="宋体" w:eastAsia="宋体"/>
          <w:szCs w:val="21"/>
        </w:rPr>
        <w:t>数量：参数相同的垃圾收集装置的数量。</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.4</w:t>
      </w:r>
      <w:r>
        <w:rPr>
          <w:rFonts w:hint="eastAsia" w:ascii="宋体" w:hAnsi="宋体" w:eastAsia="宋体"/>
          <w:szCs w:val="21"/>
        </w:rPr>
        <w:t>总容积（</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）：填写相同的垃圾收集装置的总容积</w:t>
      </w:r>
      <w:r>
        <w:rPr>
          <w:rFonts w:hint="eastAsia" w:ascii="宋体" w:hAnsi="宋体" w:eastAsia="宋体" w:cs="Arial"/>
          <w:color w:val="333333"/>
          <w:szCs w:val="21"/>
          <w:shd w:val="clear" w:color="auto" w:fill="FFFFFF"/>
        </w:rPr>
        <w:t>，单位m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.5</w:t>
      </w:r>
      <w:r>
        <w:rPr>
          <w:rFonts w:hint="eastAsia" w:ascii="宋体" w:hAnsi="宋体" w:eastAsia="宋体"/>
          <w:szCs w:val="21"/>
        </w:rPr>
        <w:t>记事：填写检验单位认为防止垃圾污染应记录的事项。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21</w:t>
      </w:r>
      <w:r>
        <w:rPr>
          <w:rFonts w:hint="eastAsia" w:ascii="宋体" w:hAnsi="宋体" w:eastAsia="宋体"/>
          <w:szCs w:val="21"/>
        </w:rPr>
        <w:t>防止空气污染</w:t>
      </w:r>
    </w:p>
    <w:p>
      <w:pPr>
        <w:spacing w:line="400" w:lineRule="exact"/>
        <w:ind w:firstLine="560"/>
        <w:jc w:val="left"/>
        <w:rPr>
          <w:rFonts w:ascii="宋体" w:hAnsi="宋体" w:eastAsia="宋体"/>
          <w:szCs w:val="21"/>
        </w:rPr>
      </w:pPr>
      <w:r>
        <w:rPr>
          <w:rFonts w:ascii="Times New Roman" w:hAnsi="Times New Roman" w:eastAsia="宋体" w:cs="Times New Roman"/>
          <w:szCs w:val="21"/>
        </w:rPr>
        <w:t>21.1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：填写防止空气污染检验所依据的技术法规具体名称及版本。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21.2</w:t>
      </w:r>
      <w:r>
        <w:rPr>
          <w:rFonts w:hint="eastAsia" w:ascii="宋体" w:hAnsi="宋体" w:eastAsia="宋体"/>
          <w:szCs w:val="21"/>
        </w:rPr>
        <w:t>发动机型号：填写符合发动机排气污染物相关要求的发动机型号。</w:t>
      </w:r>
    </w:p>
    <w:p>
      <w:pPr>
        <w:spacing w:line="400" w:lineRule="exact"/>
        <w:ind w:firstLine="560"/>
        <w:jc w:val="left"/>
        <w:rPr>
          <w:rFonts w:ascii="宋体" w:hAnsi="宋体" w:eastAsia="宋体"/>
          <w:szCs w:val="21"/>
        </w:rPr>
      </w:pPr>
      <w:r>
        <w:rPr>
          <w:rFonts w:ascii="Times New Roman" w:hAnsi="Times New Roman" w:eastAsia="宋体" w:cs="Times New Roman"/>
          <w:szCs w:val="21"/>
        </w:rPr>
        <w:t>21.3</w:t>
      </w:r>
      <w:r>
        <w:rPr>
          <w:rFonts w:hint="eastAsia" w:ascii="宋体" w:hAnsi="宋体" w:eastAsia="宋体"/>
          <w:szCs w:val="21"/>
        </w:rPr>
        <w:t>机号：填写对应发动机的机号。</w:t>
      </w:r>
    </w:p>
    <w:p>
      <w:pPr>
        <w:spacing w:line="400" w:lineRule="exact"/>
        <w:ind w:firstLine="560"/>
        <w:jc w:val="left"/>
        <w:rPr>
          <w:rFonts w:ascii="宋体" w:hAnsi="宋体" w:eastAsia="宋体"/>
          <w:szCs w:val="21"/>
        </w:rPr>
      </w:pPr>
      <w:r>
        <w:rPr>
          <w:rFonts w:ascii="Times New Roman" w:hAnsi="Times New Roman" w:eastAsia="宋体" w:cs="Times New Roman"/>
          <w:szCs w:val="21"/>
        </w:rPr>
        <w:t>21.4</w:t>
      </w:r>
      <w:r>
        <w:rPr>
          <w:rFonts w:hint="eastAsia" w:ascii="宋体" w:hAnsi="宋体" w:eastAsia="宋体"/>
          <w:szCs w:val="21"/>
        </w:rPr>
        <w:t>额定功率：填写对应发动机的额定功率。</w:t>
      </w:r>
    </w:p>
    <w:p>
      <w:pPr>
        <w:spacing w:line="400" w:lineRule="exact"/>
        <w:ind w:firstLine="560"/>
        <w:jc w:val="left"/>
        <w:rPr>
          <w:rFonts w:ascii="宋体" w:hAnsi="宋体" w:eastAsia="宋体"/>
          <w:szCs w:val="21"/>
        </w:rPr>
      </w:pPr>
      <w:r>
        <w:rPr>
          <w:rFonts w:ascii="Times New Roman" w:hAnsi="Times New Roman" w:eastAsia="宋体" w:cs="Times New Roman"/>
          <w:szCs w:val="21"/>
        </w:rPr>
        <w:t>21.5</w:t>
      </w:r>
      <w:r>
        <w:rPr>
          <w:rFonts w:hint="eastAsia" w:ascii="宋体" w:hAnsi="宋体" w:eastAsia="宋体"/>
          <w:szCs w:val="21"/>
        </w:rPr>
        <w:t>记事：填写检验单位认为防止空气污染应记录的事项。</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22船舶能效</w:t>
      </w:r>
    </w:p>
    <w:p>
      <w:pPr>
        <w:spacing w:line="400" w:lineRule="exact"/>
        <w:ind w:firstLine="560"/>
        <w:jc w:val="left"/>
        <w:rPr>
          <w:rFonts w:ascii="宋体" w:hAnsi="宋体" w:eastAsia="宋体"/>
          <w:szCs w:val="21"/>
        </w:rPr>
      </w:pPr>
      <w:r>
        <w:rPr>
          <w:rFonts w:ascii="Times New Roman" w:hAnsi="Times New Roman" w:eastAsia="宋体" w:cs="Times New Roman"/>
          <w:szCs w:val="21"/>
        </w:rPr>
        <w:t>22.1</w:t>
      </w:r>
      <w:r>
        <w:rPr>
          <w:rFonts w:ascii="宋体" w:hAnsi="宋体" w:eastAsia="宋体"/>
          <w:szCs w:val="21"/>
        </w:rPr>
        <w:t>适用技术法规</w:t>
      </w:r>
      <w:r>
        <w:rPr>
          <w:rFonts w:hint="eastAsia" w:ascii="宋体" w:hAnsi="宋体" w:eastAsia="宋体"/>
          <w:szCs w:val="21"/>
        </w:rPr>
        <w:t>_______年_______</w:t>
      </w:r>
      <w:r>
        <w:rPr>
          <w:rFonts w:ascii="Times New Roman" w:hAnsi="Times New Roman" w:eastAsia="宋体" w:cs="Times New Roman"/>
          <w:szCs w:val="21"/>
        </w:rPr>
        <w:t>：填写船舶能效检验所依据的技术法规的名称和版本。</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.2达到的EEDI值：根据检验单位审核确认的EEDI技术案卷得到的最终达到的EEDI计算值填写。</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.3要求的EEDI值：根据</w:t>
      </w:r>
      <w:r>
        <w:rPr>
          <w:rFonts w:hint="eastAsia" w:ascii="Times New Roman" w:hAnsi="Times New Roman" w:eastAsia="宋体" w:cs="Times New Roman"/>
          <w:szCs w:val="21"/>
        </w:rPr>
        <w:t>技术规则</w:t>
      </w:r>
      <w:r>
        <w:rPr>
          <w:rFonts w:ascii="Times New Roman" w:hAnsi="Times New Roman" w:eastAsia="宋体" w:cs="Times New Roman"/>
          <w:szCs w:val="21"/>
        </w:rPr>
        <w:t xml:space="preserve">的要求填写。 </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.4EEDI技术案卷识别号：由船舶检验机构审图部门授予的船舶EEDI技术案卷识别号。</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 xml:space="preserve">.5EEDI技术案卷最终验证日期：船舶检验机构审图部门完成EEDI技术案卷最终验证的具体日期（年/月/日）。 </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.6记事：填写船舶检验机构认为船舶能效应记录的事项。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hint="eastAsia" w:ascii="宋体" w:hAnsi="宋体" w:eastAsia="宋体"/>
          <w:szCs w:val="21"/>
        </w:rPr>
        <w:t>防污底系统</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：填写防污底检验所依据的技术法规具体名称及版本。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.2</w:t>
      </w:r>
      <w:r>
        <w:rPr>
          <w:rFonts w:hint="eastAsia" w:ascii="宋体" w:hAnsi="宋体" w:eastAsia="宋体"/>
          <w:szCs w:val="21"/>
        </w:rPr>
        <w:t>本船使用/不使用防污底系统：填写该船防污底系统使用情况，填写使用、不使用。</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.3</w:t>
      </w:r>
      <w:r>
        <w:rPr>
          <w:rFonts w:hint="eastAsia" w:ascii="宋体" w:hAnsi="宋体" w:eastAsia="宋体"/>
          <w:szCs w:val="21"/>
        </w:rPr>
        <w:t>记事：填写检验单位认为防污底应记录的事项。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4</w:t>
      </w:r>
      <w:r>
        <w:rPr>
          <w:rFonts w:hint="eastAsia" w:ascii="宋体" w:hAnsi="宋体" w:eastAsia="宋体"/>
          <w:szCs w:val="21"/>
        </w:rPr>
        <w:t>备注：</w:t>
      </w:r>
      <w:r>
        <w:rPr>
          <w:rFonts w:ascii="宋体" w:hAnsi="宋体" w:eastAsia="宋体"/>
          <w:szCs w:val="21"/>
        </w:rPr>
        <w:t>填写各部分中没有载明而检验单位认为必需要记载的事项。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宋体" w:hAnsi="宋体" w:eastAsia="宋体"/>
          <w:szCs w:val="21"/>
        </w:rPr>
        <w:t>船舶照片</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25.1</w:t>
      </w:r>
      <w:r>
        <w:rPr>
          <w:rFonts w:ascii="宋体" w:hAnsi="宋体" w:eastAsia="宋体"/>
          <w:szCs w:val="21"/>
        </w:rPr>
        <w:t>船舶照片</w:t>
      </w:r>
      <w:r>
        <w:rPr>
          <w:rFonts w:hint="eastAsia" w:ascii="宋体" w:hAnsi="宋体" w:eastAsia="宋体"/>
          <w:szCs w:val="21"/>
        </w:rPr>
        <w:t>：反映船舶全貌的四寸以上尺寸的侧面照片。</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25.2</w:t>
      </w:r>
      <w:r>
        <w:rPr>
          <w:rFonts w:hint="eastAsia" w:ascii="宋体" w:hAnsi="宋体" w:eastAsia="宋体"/>
          <w:szCs w:val="21"/>
        </w:rPr>
        <w:t>照片</w:t>
      </w:r>
      <w:r>
        <w:rPr>
          <w:rFonts w:ascii="宋体" w:hAnsi="宋体" w:eastAsia="宋体"/>
          <w:szCs w:val="21"/>
        </w:rPr>
        <w:t>拍摄时间：</w:t>
      </w:r>
      <w:r>
        <w:rPr>
          <w:rFonts w:hint="eastAsia" w:ascii="宋体" w:hAnsi="宋体" w:eastAsia="宋体"/>
          <w:szCs w:val="21"/>
        </w:rPr>
        <w:t>填写该照片的拍摄时间。</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25.3</w:t>
      </w:r>
      <w:r>
        <w:rPr>
          <w:rFonts w:hint="eastAsia" w:ascii="宋体" w:hAnsi="宋体" w:eastAsia="宋体"/>
          <w:szCs w:val="21"/>
        </w:rPr>
        <w:t>船舶登记号位置：按船检登记号授予办法的规定，填写船检登记号在船上的具体位置。如“10#肋位横舱壁距基线高度2000mm处”。</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25.4</w:t>
      </w:r>
      <w:r>
        <w:rPr>
          <w:rFonts w:hint="eastAsia" w:ascii="宋体" w:hAnsi="宋体" w:eastAsia="宋体"/>
          <w:szCs w:val="21"/>
        </w:rPr>
        <w:t>船舶</w:t>
      </w:r>
      <w:r>
        <w:rPr>
          <w:rFonts w:ascii="宋体" w:hAnsi="宋体" w:eastAsia="宋体"/>
          <w:szCs w:val="21"/>
        </w:rPr>
        <w:t>识别号位置：</w:t>
      </w:r>
      <w:r>
        <w:rPr>
          <w:rFonts w:hint="eastAsia" w:ascii="宋体" w:hAnsi="宋体" w:eastAsia="宋体"/>
          <w:szCs w:val="21"/>
        </w:rPr>
        <w:t>按船舶识别号管理规定，填写船舶识别号在船上的具体位置。如“10#肋位横舱壁距基线高度2000mm处”。</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25.5</w:t>
      </w:r>
      <w:r>
        <w:rPr>
          <w:rFonts w:hint="eastAsia" w:ascii="宋体" w:hAnsi="宋体" w:eastAsia="宋体"/>
          <w:szCs w:val="21"/>
        </w:rPr>
        <w:t>船舶</w:t>
      </w:r>
      <w:r>
        <w:rPr>
          <w:rFonts w:ascii="宋体" w:hAnsi="宋体" w:eastAsia="宋体"/>
          <w:szCs w:val="21"/>
        </w:rPr>
        <w:t>识别电子标签位置：</w:t>
      </w:r>
      <w:r>
        <w:rPr>
          <w:rFonts w:hint="eastAsia" w:ascii="宋体" w:hAnsi="宋体" w:eastAsia="宋体"/>
          <w:szCs w:val="21"/>
        </w:rPr>
        <w:t>按船舶识别号管理规定，填写船舶标识电子标签在船上的具体位置。</w:t>
      </w:r>
    </w:p>
    <w:p>
      <w:pPr>
        <w:pStyle w:val="3"/>
        <w:rPr>
          <w:rFonts w:ascii="宋体" w:hAnsi="宋体" w:eastAsia="宋体"/>
          <w:sz w:val="21"/>
          <w:szCs w:val="21"/>
        </w:rPr>
      </w:pPr>
      <w:bookmarkStart w:id="18" w:name="_Toc135060040"/>
      <w:r>
        <w:rPr>
          <w:rFonts w:hint="eastAsia" w:ascii="宋体" w:hAnsi="宋体" w:eastAsia="宋体"/>
          <w:sz w:val="21"/>
          <w:szCs w:val="21"/>
        </w:rPr>
        <w:t>五、短期或附加证书</w:t>
      </w:r>
      <w:bookmarkEnd w:id="18"/>
    </w:p>
    <w:p>
      <w:pPr>
        <w:pStyle w:val="50"/>
        <w:spacing w:line="400" w:lineRule="exact"/>
        <w:rPr>
          <w:rFonts w:ascii="宋体" w:hAnsi="宋体" w:eastAsia="宋体"/>
          <w:b/>
          <w:szCs w:val="21"/>
        </w:rPr>
      </w:pPr>
      <w:r>
        <w:rPr>
          <w:rFonts w:hint="eastAsia" w:ascii="Times New Roman" w:hAnsi="Times New Roman" w:eastAsia="宋体" w:cs="Times New Roman"/>
          <w:szCs w:val="21"/>
        </w:rPr>
        <w:t>1.</w:t>
      </w:r>
      <w:r>
        <w:rPr>
          <w:rFonts w:hint="eastAsia" w:ascii="宋体" w:hAnsi="宋体" w:eastAsia="宋体"/>
          <w:b/>
          <w:szCs w:val="21"/>
        </w:rPr>
        <w:t>内河船舶装运危险货物适装/推或拖证书（ZWS）</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w:t>
      </w:r>
      <w:r>
        <w:rPr>
          <w:rFonts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1.2</w:t>
      </w:r>
      <w:r>
        <w:rPr>
          <w:rFonts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1.3</w:t>
      </w:r>
      <w:r>
        <w:rPr>
          <w:rFonts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1.4</w:t>
      </w:r>
      <w:r>
        <w:rPr>
          <w:rFonts w:ascii="宋体" w:hAnsi="宋体" w:eastAsia="宋体"/>
          <w:szCs w:val="21"/>
        </w:rPr>
        <w:tab/>
      </w:r>
      <w:r>
        <w:rPr>
          <w:rFonts w:hint="eastAsia" w:ascii="宋体" w:hAnsi="宋体" w:eastAsia="宋体"/>
          <w:szCs w:val="21"/>
        </w:rPr>
        <w:t>应申请</w:t>
      </w:r>
      <w:r>
        <w:rPr>
          <w:rFonts w:ascii="宋体" w:hAnsi="宋体" w:eastAsia="宋体"/>
          <w:szCs w:val="21"/>
        </w:rPr>
        <w:t>：</w:t>
      </w:r>
      <w:r>
        <w:rPr>
          <w:rFonts w:hint="eastAsia" w:ascii="宋体" w:hAnsi="宋体" w:eastAsia="宋体"/>
          <w:szCs w:val="21"/>
        </w:rPr>
        <w:t>填写申请人名称。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1.5</w:t>
      </w:r>
      <w:r>
        <w:rPr>
          <w:rFonts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1.6</w:t>
      </w:r>
      <w:r>
        <w:rPr>
          <w:rFonts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1.7</w:t>
      </w:r>
      <w:r>
        <w:rPr>
          <w:rFonts w:ascii="宋体" w:hAnsi="宋体" w:eastAsia="宋体"/>
          <w:szCs w:val="21"/>
        </w:rPr>
        <w:tab/>
      </w:r>
      <w:r>
        <w:rPr>
          <w:rFonts w:hint="eastAsia" w:ascii="宋体" w:hAnsi="宋体" w:eastAsia="宋体"/>
          <w:szCs w:val="21"/>
        </w:rPr>
        <w:t>符合：填写检验所依据的技术法规具体名称及版本。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1.8</w:t>
      </w:r>
      <w:r>
        <w:rPr>
          <w:rFonts w:ascii="宋体" w:hAnsi="宋体" w:eastAsia="宋体"/>
          <w:szCs w:val="21"/>
        </w:rPr>
        <w:tab/>
      </w:r>
      <w:r>
        <w:rPr>
          <w:rFonts w:hint="eastAsia" w:ascii="宋体" w:hAnsi="宋体" w:eastAsia="宋体"/>
          <w:szCs w:val="21"/>
        </w:rPr>
        <w:t>货品名称：填写所装运危险品的具体名称。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1.9</w:t>
      </w:r>
      <w:r>
        <w:rPr>
          <w:rFonts w:ascii="宋体" w:hAnsi="宋体" w:eastAsia="宋体"/>
          <w:szCs w:val="21"/>
        </w:rPr>
        <w:tab/>
      </w:r>
      <w:r>
        <w:rPr>
          <w:rFonts w:hint="eastAsia" w:ascii="宋体" w:hAnsi="宋体" w:eastAsia="宋体"/>
          <w:szCs w:val="21"/>
        </w:rPr>
        <w:t>载运量：填写所装运危险品的具体载运量，单位t。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1.10</w:t>
      </w:r>
      <w:r>
        <w:rPr>
          <w:rFonts w:hint="eastAsia" w:ascii="宋体" w:hAnsi="宋体" w:eastAsia="宋体"/>
          <w:szCs w:val="21"/>
        </w:rPr>
        <w:t>装货处所：填写所装危险品的具体位置。</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1.11</w:t>
      </w:r>
      <w:r>
        <w:rPr>
          <w:rFonts w:hint="eastAsia" w:ascii="宋体" w:hAnsi="宋体" w:eastAsia="宋体"/>
          <w:szCs w:val="21"/>
        </w:rPr>
        <w:t>本证书核准的航线：填写该船运载危险品的具体航线。</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1.12</w:t>
      </w:r>
      <w:r>
        <w:rPr>
          <w:rFonts w:hint="eastAsia" w:ascii="宋体" w:hAnsi="宋体" w:eastAsia="宋体"/>
          <w:szCs w:val="21"/>
        </w:rPr>
        <w:t>本证书有效期至年月日止：一般签发单航程的有效期；如果船舶在短期内连续装运固定货品，则可根据船舶的技术状况适当延长有效期，但最长不超过三个月；对于在固定的装货处所、装运固定货品，且航线固定的船舶，可签发最长不超过一年的有效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1.13</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1.14</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1.15</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1.17</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1.18</w:t>
      </w:r>
      <w:r>
        <w:rPr>
          <w:rFonts w:hint="eastAsia" w:ascii="宋体" w:hAnsi="宋体" w:eastAsia="宋体"/>
          <w:szCs w:val="21"/>
        </w:rPr>
        <w:t>发证地点：签发证书所在地名称。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1.19</w:t>
      </w:r>
      <w:r>
        <w:rPr>
          <w:rFonts w:hint="eastAsia" w:ascii="宋体" w:hAnsi="宋体" w:eastAsia="宋体"/>
          <w:szCs w:val="21"/>
        </w:rPr>
        <w:t>检验签证栏：用于船舶展期、在证书有效期内进行的各种检验合格后的签署。</w:t>
      </w:r>
    </w:p>
    <w:p>
      <w:pPr>
        <w:spacing w:line="400" w:lineRule="exact"/>
        <w:ind w:firstLine="560"/>
        <w:rPr>
          <w:rFonts w:ascii="宋体" w:hAnsi="宋体" w:eastAsia="宋体"/>
          <w:szCs w:val="21"/>
        </w:rPr>
      </w:pPr>
      <w:r>
        <w:rPr>
          <w:rFonts w:hint="eastAsia" w:ascii="Times New Roman" w:hAnsi="Times New Roman" w:eastAsia="宋体" w:cs="Times New Roman"/>
          <w:szCs w:val="21"/>
        </w:rPr>
        <w:t>1.19.1</w:t>
      </w:r>
      <w:r>
        <w:rPr>
          <w:rFonts w:hint="eastAsia" w:ascii="宋体" w:hAnsi="宋体" w:eastAsia="宋体"/>
          <w:szCs w:val="21"/>
        </w:rPr>
        <w:t>检验种类：按检验类别填写。</w:t>
      </w:r>
    </w:p>
    <w:p>
      <w:pPr>
        <w:spacing w:line="400" w:lineRule="exact"/>
        <w:ind w:firstLine="560"/>
        <w:rPr>
          <w:rFonts w:ascii="宋体" w:hAnsi="宋体" w:eastAsia="宋体"/>
          <w:szCs w:val="21"/>
        </w:rPr>
      </w:pPr>
      <w:r>
        <w:rPr>
          <w:rFonts w:hint="eastAsia" w:ascii="Times New Roman" w:hAnsi="Times New Roman" w:eastAsia="宋体" w:cs="Times New Roman"/>
          <w:szCs w:val="21"/>
        </w:rPr>
        <w:t>1.19.2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spacing w:line="400" w:lineRule="exact"/>
        <w:ind w:firstLine="560"/>
        <w:rPr>
          <w:rFonts w:ascii="宋体" w:hAnsi="宋体" w:eastAsia="宋体"/>
          <w:szCs w:val="21"/>
        </w:rPr>
      </w:pPr>
      <w:r>
        <w:rPr>
          <w:rFonts w:hint="eastAsia" w:ascii="Times New Roman" w:hAnsi="Times New Roman" w:eastAsia="宋体" w:cs="Times New Roman"/>
          <w:szCs w:val="21"/>
        </w:rPr>
        <w:t>1.19.3</w:t>
      </w:r>
      <w:r>
        <w:rPr>
          <w:rFonts w:hint="eastAsia" w:ascii="宋体" w:hAnsi="宋体" w:eastAsia="宋体"/>
          <w:szCs w:val="21"/>
        </w:rPr>
        <w:t>记事：填写检验结果、遗留项目及限制条件等检验单位认为应记录的事项。</w:t>
      </w:r>
    </w:p>
    <w:p>
      <w:pPr>
        <w:spacing w:line="400" w:lineRule="exact"/>
        <w:ind w:firstLine="560"/>
        <w:rPr>
          <w:rFonts w:ascii="宋体" w:hAnsi="宋体" w:eastAsia="宋体"/>
          <w:szCs w:val="21"/>
        </w:rPr>
      </w:pPr>
      <w:r>
        <w:rPr>
          <w:rFonts w:hint="eastAsia" w:ascii="Times New Roman" w:hAnsi="Times New Roman" w:eastAsia="宋体" w:cs="Times New Roman"/>
          <w:szCs w:val="21"/>
        </w:rPr>
        <w:t>1.19.4</w:t>
      </w:r>
      <w:r>
        <w:rPr>
          <w:rFonts w:hint="eastAsia" w:ascii="宋体" w:hAnsi="宋体" w:eastAsia="宋体"/>
          <w:szCs w:val="21"/>
        </w:rPr>
        <w:t>地点：签证所在地名称。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1.19.5</w:t>
      </w:r>
      <w:r>
        <w:rPr>
          <w:rFonts w:hint="eastAsia" w:ascii="宋体" w:hAnsi="宋体" w:eastAsia="宋体"/>
          <w:szCs w:val="21"/>
        </w:rPr>
        <w:t>日期：签证日期，加盖签证机关签证章。</w:t>
      </w:r>
    </w:p>
    <w:p>
      <w:pPr>
        <w:spacing w:line="400" w:lineRule="exact"/>
        <w:ind w:firstLine="560"/>
        <w:rPr>
          <w:rFonts w:ascii="宋体" w:hAnsi="宋体" w:eastAsia="宋体"/>
          <w:szCs w:val="21"/>
        </w:rPr>
      </w:pPr>
      <w:r>
        <w:rPr>
          <w:rFonts w:hint="eastAsia" w:ascii="Times New Roman" w:hAnsi="Times New Roman" w:eastAsia="宋体" w:cs="Times New Roman"/>
          <w:szCs w:val="21"/>
        </w:rPr>
        <w:t>1.19.6</w:t>
      </w:r>
      <w:r>
        <w:rPr>
          <w:rFonts w:hint="eastAsia" w:ascii="宋体" w:hAnsi="宋体" w:eastAsia="宋体"/>
          <w:szCs w:val="21"/>
        </w:rPr>
        <w:t>验船师：签证的具体验船师，由多个验船师执行检验时，由检验单位指定的签名验船师。</w:t>
      </w:r>
    </w:p>
    <w:p>
      <w:pPr>
        <w:pStyle w:val="50"/>
        <w:spacing w:line="400" w:lineRule="exact"/>
        <w:ind w:firstLine="422"/>
        <w:rPr>
          <w:rFonts w:ascii="宋体" w:hAnsi="宋体" w:eastAsia="宋体"/>
          <w:b/>
          <w:szCs w:val="21"/>
        </w:rPr>
      </w:pPr>
      <w:r>
        <w:rPr>
          <w:rFonts w:hint="eastAsia" w:ascii="宋体" w:hAnsi="宋体" w:eastAsia="宋体"/>
          <w:b/>
          <w:szCs w:val="21"/>
        </w:rPr>
        <w:t>2.内河船舶临时证书（ZLS）</w:t>
      </w:r>
    </w:p>
    <w:p>
      <w:pPr>
        <w:tabs>
          <w:tab w:val="left" w:pos="420"/>
        </w:tabs>
        <w:spacing w:line="400" w:lineRule="exact"/>
        <w:ind w:firstLine="560"/>
        <w:rPr>
          <w:rFonts w:ascii="宋体" w:hAnsi="宋体" w:eastAsia="宋体"/>
          <w:szCs w:val="21"/>
        </w:rPr>
      </w:pPr>
      <w:r>
        <w:rPr>
          <w:rFonts w:ascii="Times New Roman" w:hAnsi="Times New Roman" w:eastAsia="宋体" w:cs="Times New Roman"/>
          <w:szCs w:val="21"/>
        </w:rPr>
        <w:t>2.1</w:t>
      </w:r>
      <w:r>
        <w:rPr>
          <w:rFonts w:hint="eastAsia"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ascii="Times New Roman" w:hAnsi="Times New Roman" w:eastAsia="宋体" w:cs="Times New Roman"/>
          <w:szCs w:val="21"/>
        </w:rPr>
        <w:t>2.3</w:t>
      </w:r>
      <w:r>
        <w:rPr>
          <w:rFonts w:hint="eastAsia"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2.4</w:t>
      </w:r>
      <w:r>
        <w:rPr>
          <w:rFonts w:hint="eastAsia" w:ascii="宋体" w:hAnsi="宋体" w:eastAsia="宋体"/>
          <w:szCs w:val="21"/>
        </w:rPr>
        <w:tab/>
      </w:r>
      <w:r>
        <w:rPr>
          <w:rFonts w:hint="eastAsia" w:ascii="宋体" w:hAnsi="宋体" w:eastAsia="宋体"/>
          <w:szCs w:val="21"/>
        </w:rPr>
        <w:t>应申请</w:t>
      </w:r>
      <w:r>
        <w:rPr>
          <w:rFonts w:ascii="宋体" w:hAnsi="宋体" w:eastAsia="宋体"/>
          <w:szCs w:val="21"/>
        </w:rPr>
        <w:t>：</w:t>
      </w:r>
      <w:r>
        <w:rPr>
          <w:rFonts w:hint="eastAsia" w:ascii="宋体" w:hAnsi="宋体" w:eastAsia="宋体"/>
          <w:szCs w:val="21"/>
        </w:rPr>
        <w:t>填写申请人名称。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2.5</w:t>
      </w:r>
      <w:r>
        <w:rPr>
          <w:rFonts w:hint="eastAsia" w:ascii="宋体" w:hAnsi="宋体" w:eastAsia="宋体"/>
          <w:szCs w:val="21"/>
        </w:rPr>
        <w:tab/>
      </w:r>
      <w:r>
        <w:rPr>
          <w:rFonts w:hint="eastAsia" w:ascii="宋体" w:hAnsi="宋体" w:eastAsia="宋体"/>
          <w:szCs w:val="21"/>
        </w:rPr>
        <w:t>为适应</w:t>
      </w:r>
      <w:r>
        <w:rPr>
          <w:rFonts w:ascii="宋体" w:hAnsi="宋体" w:eastAsia="宋体"/>
          <w:szCs w:val="21"/>
        </w:rPr>
        <w:t>：</w:t>
      </w:r>
      <w:r>
        <w:rPr>
          <w:rFonts w:hint="eastAsia" w:ascii="宋体" w:hAnsi="宋体" w:eastAsia="宋体"/>
          <w:szCs w:val="21"/>
        </w:rPr>
        <w:t>填写检验原因。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2.6</w:t>
      </w:r>
      <w:r>
        <w:rPr>
          <w:rFonts w:hint="eastAsia"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2.7</w:t>
      </w:r>
      <w:r>
        <w:rPr>
          <w:rFonts w:hint="eastAsia"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2.8</w:t>
      </w:r>
      <w:r>
        <w:rPr>
          <w:rFonts w:hint="eastAsia" w:ascii="宋体" w:hAnsi="宋体" w:eastAsia="宋体"/>
          <w:szCs w:val="21"/>
        </w:rPr>
        <w:tab/>
      </w:r>
      <w:r>
        <w:rPr>
          <w:rFonts w:hint="eastAsia" w:ascii="宋体" w:hAnsi="宋体" w:eastAsia="宋体"/>
          <w:szCs w:val="21"/>
        </w:rPr>
        <w:t>按照：填写检验所依据的技术法规具体名称及版本。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2.9</w:t>
      </w:r>
      <w:r>
        <w:rPr>
          <w:rFonts w:hint="eastAsia" w:ascii="宋体" w:hAnsi="宋体" w:eastAsia="宋体"/>
          <w:szCs w:val="21"/>
        </w:rPr>
        <w:tab/>
      </w:r>
      <w:r>
        <w:rPr>
          <w:rFonts w:hint="eastAsia" w:ascii="宋体" w:hAnsi="宋体" w:eastAsia="宋体"/>
          <w:szCs w:val="21"/>
        </w:rPr>
        <w:t>进行了检验：填写检验种类。</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2.10</w:t>
      </w:r>
      <w:r>
        <w:rPr>
          <w:rFonts w:hint="eastAsia" w:ascii="宋体" w:hAnsi="宋体" w:eastAsia="宋体"/>
          <w:szCs w:val="21"/>
        </w:rPr>
        <w:t>准予在：填写具体航线。</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2.11</w:t>
      </w:r>
      <w:r>
        <w:rPr>
          <w:rFonts w:hint="eastAsia" w:ascii="宋体" w:hAnsi="宋体" w:eastAsia="宋体"/>
          <w:szCs w:val="21"/>
        </w:rPr>
        <w:t>本证书有效期至年月日止：一般签发单航程的有效期。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2.12</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2.13</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2.14</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2.15</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2.16</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2.17</w:t>
      </w:r>
      <w:r>
        <w:rPr>
          <w:rFonts w:hint="eastAsia" w:ascii="宋体" w:hAnsi="宋体" w:eastAsia="宋体"/>
          <w:szCs w:val="21"/>
        </w:rPr>
        <w:t>发证地点：签发证书所在地名称。</w:t>
      </w:r>
    </w:p>
    <w:p>
      <w:pPr>
        <w:pStyle w:val="50"/>
        <w:spacing w:line="400" w:lineRule="exact"/>
        <w:ind w:firstLine="422"/>
        <w:rPr>
          <w:rFonts w:ascii="宋体" w:hAnsi="宋体" w:eastAsia="宋体"/>
          <w:b/>
          <w:szCs w:val="21"/>
        </w:rPr>
      </w:pPr>
      <w:r>
        <w:rPr>
          <w:rFonts w:hint="eastAsia" w:ascii="宋体" w:hAnsi="宋体" w:eastAsia="宋体"/>
          <w:b/>
          <w:szCs w:val="21"/>
        </w:rPr>
        <w:t>3.船舶试航证书</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w:t>
      </w:r>
      <w:r>
        <w:rPr>
          <w:rFonts w:hint="eastAsia" w:ascii="宋体" w:hAnsi="宋体" w:eastAsia="宋体"/>
          <w:szCs w:val="21"/>
        </w:rPr>
        <w:tab/>
      </w:r>
      <w:r>
        <w:rPr>
          <w:rFonts w:hint="eastAsia" w:ascii="宋体" w:hAnsi="宋体" w:eastAsia="宋体"/>
          <w:szCs w:val="21"/>
        </w:rPr>
        <w:t>船名：船舶所有权登记证书上的船名或者船名核定书上的名称。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3.3</w:t>
      </w:r>
      <w:r>
        <w:rPr>
          <w:rFonts w:hint="eastAsia" w:ascii="宋体" w:hAnsi="宋体" w:eastAsia="宋体"/>
          <w:szCs w:val="21"/>
        </w:rPr>
        <w:tab/>
      </w:r>
      <w:r>
        <w:rPr>
          <w:rFonts w:hint="eastAsia" w:ascii="宋体" w:hAnsi="宋体" w:eastAsia="宋体"/>
          <w:szCs w:val="21"/>
        </w:rPr>
        <w:t>船长</w:t>
      </w:r>
      <w:r>
        <w:rPr>
          <w:rFonts w:ascii="宋体" w:hAnsi="宋体" w:eastAsia="宋体"/>
          <w:szCs w:val="21"/>
        </w:rPr>
        <w:t>：</w:t>
      </w:r>
      <w:r>
        <w:rPr>
          <w:rFonts w:hint="eastAsia" w:ascii="宋体" w:hAnsi="宋体" w:eastAsia="宋体"/>
          <w:szCs w:val="21"/>
        </w:rPr>
        <w:t>按《内河船舶法定检验技术规则》的定义填写。取两位小数，单位为m。</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3.4</w:t>
      </w:r>
      <w:r>
        <w:rPr>
          <w:rFonts w:hint="eastAsia" w:ascii="宋体" w:hAnsi="宋体" w:eastAsia="宋体"/>
          <w:szCs w:val="21"/>
        </w:rPr>
        <w:tab/>
      </w:r>
      <w:r>
        <w:rPr>
          <w:rFonts w:hint="eastAsia" w:ascii="宋体" w:hAnsi="宋体" w:eastAsia="宋体"/>
          <w:szCs w:val="21"/>
        </w:rPr>
        <w:t>船宽</w:t>
      </w:r>
      <w:r>
        <w:rPr>
          <w:rFonts w:ascii="宋体" w:hAnsi="宋体" w:eastAsia="宋体"/>
          <w:szCs w:val="21"/>
        </w:rPr>
        <w:t>：</w:t>
      </w:r>
      <w:r>
        <w:rPr>
          <w:rFonts w:hint="eastAsia" w:ascii="宋体" w:hAnsi="宋体" w:eastAsia="宋体"/>
          <w:szCs w:val="21"/>
        </w:rPr>
        <w:t>按《内河船舶法定检验技术规则》的定义填写。取两位小数，单位为m。</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3.5</w:t>
      </w:r>
      <w:r>
        <w:rPr>
          <w:rFonts w:hint="eastAsia" w:ascii="宋体" w:hAnsi="宋体" w:eastAsia="宋体"/>
          <w:szCs w:val="21"/>
        </w:rPr>
        <w:tab/>
      </w:r>
      <w:r>
        <w:rPr>
          <w:rFonts w:hint="eastAsia" w:ascii="宋体" w:hAnsi="宋体" w:eastAsia="宋体"/>
          <w:szCs w:val="21"/>
        </w:rPr>
        <w:t>型深</w:t>
      </w:r>
      <w:r>
        <w:rPr>
          <w:rFonts w:ascii="宋体" w:hAnsi="宋体" w:eastAsia="宋体"/>
          <w:szCs w:val="21"/>
        </w:rPr>
        <w:t>：</w:t>
      </w:r>
      <w:r>
        <w:rPr>
          <w:rFonts w:hint="eastAsia" w:ascii="宋体" w:hAnsi="宋体" w:eastAsia="宋体"/>
          <w:szCs w:val="21"/>
        </w:rPr>
        <w:t>按《内河船舶法定检验技术规则》的定义填写。单位为m。</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3.6</w:t>
      </w:r>
      <w:r>
        <w:rPr>
          <w:rFonts w:hint="eastAsia" w:ascii="宋体" w:hAnsi="宋体" w:eastAsia="宋体"/>
          <w:szCs w:val="21"/>
        </w:rPr>
        <w:tab/>
      </w:r>
      <w:r>
        <w:rPr>
          <w:rFonts w:hint="eastAsia" w:ascii="宋体" w:hAnsi="宋体" w:eastAsia="宋体"/>
          <w:szCs w:val="21"/>
        </w:rPr>
        <w:t>满载吃水</w:t>
      </w:r>
      <w:r>
        <w:rPr>
          <w:rFonts w:ascii="宋体" w:hAnsi="宋体" w:eastAsia="宋体"/>
          <w:szCs w:val="21"/>
        </w:rPr>
        <w:t>：</w:t>
      </w:r>
      <w:r>
        <w:rPr>
          <w:rFonts w:hint="eastAsia" w:ascii="宋体" w:hAnsi="宋体" w:eastAsia="宋体"/>
          <w:szCs w:val="21"/>
        </w:rPr>
        <w:t>按《内河船舶法定检验技术规则》的定义填写。单位为m。</w:t>
      </w:r>
    </w:p>
    <w:p>
      <w:pPr>
        <w:tabs>
          <w:tab w:val="left" w:pos="420"/>
        </w:tabs>
        <w:spacing w:line="400" w:lineRule="exact"/>
        <w:ind w:firstLine="560"/>
        <w:rPr>
          <w:rFonts w:ascii="宋体" w:hAnsi="宋体" w:eastAsia="宋体"/>
          <w:szCs w:val="21"/>
        </w:rPr>
      </w:pPr>
      <w:r>
        <w:rPr>
          <w:rFonts w:ascii="Times New Roman" w:hAnsi="Times New Roman" w:eastAsia="宋体" w:cs="Times New Roman"/>
          <w:szCs w:val="21"/>
        </w:rPr>
        <w:t>3.7</w:t>
      </w:r>
      <w:r>
        <w:rPr>
          <w:rFonts w:hint="eastAsia" w:ascii="宋体" w:hAnsi="宋体" w:eastAsia="宋体"/>
          <w:szCs w:val="21"/>
        </w:rPr>
        <w:tab/>
      </w:r>
      <w:r>
        <w:rPr>
          <w:rFonts w:hint="eastAsia" w:ascii="宋体" w:hAnsi="宋体" w:eastAsia="宋体"/>
          <w:szCs w:val="21"/>
        </w:rPr>
        <w:t>船舶类型：填写《内河船舶法定检验技术规则》中定义的船舶类型。</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3.8</w:t>
      </w:r>
      <w:r>
        <w:rPr>
          <w:rFonts w:hint="eastAsia" w:ascii="宋体" w:hAnsi="宋体" w:eastAsia="宋体"/>
          <w:szCs w:val="21"/>
        </w:rPr>
        <w:tab/>
      </w:r>
      <w:r>
        <w:rPr>
          <w:rFonts w:hint="eastAsia" w:ascii="宋体" w:hAnsi="宋体" w:eastAsia="宋体"/>
          <w:szCs w:val="21"/>
        </w:rPr>
        <w:t>主机总功率：系指船舶主机额定功率之和，单位为kW。如为马力应换算成kW</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3.9</w:t>
      </w:r>
      <w:r>
        <w:rPr>
          <w:rFonts w:hint="eastAsia" w:ascii="宋体" w:hAnsi="宋体" w:eastAsia="宋体"/>
          <w:szCs w:val="21"/>
        </w:rPr>
        <w:tab/>
      </w:r>
      <w:r>
        <w:rPr>
          <w:rFonts w:hint="eastAsia" w:ascii="宋体" w:hAnsi="宋体" w:eastAsia="宋体"/>
          <w:szCs w:val="21"/>
        </w:rPr>
        <w:t>总吨位：根据检验单位计算的吨位计算书填写。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3.10</w:t>
      </w:r>
      <w:r>
        <w:rPr>
          <w:rFonts w:hint="eastAsia" w:ascii="宋体" w:hAnsi="宋体" w:eastAsia="宋体"/>
          <w:szCs w:val="21"/>
        </w:rPr>
        <w:t>净吨位：根据检验单位计算的吨位计算书填写。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3.11</w:t>
      </w:r>
      <w:r>
        <w:rPr>
          <w:rFonts w:hint="eastAsia" w:ascii="宋体" w:hAnsi="宋体" w:eastAsia="宋体"/>
          <w:szCs w:val="21"/>
        </w:rPr>
        <w:t>船舶建造厂</w:t>
      </w:r>
      <w:r>
        <w:rPr>
          <w:rFonts w:ascii="宋体" w:hAnsi="宋体" w:eastAsia="宋体"/>
          <w:szCs w:val="21"/>
        </w:rPr>
        <w:t>：</w:t>
      </w:r>
      <w:r>
        <w:rPr>
          <w:rFonts w:hint="eastAsia" w:ascii="宋体" w:hAnsi="宋体" w:eastAsia="宋体"/>
          <w:szCs w:val="21"/>
        </w:rPr>
        <w:t>系指实施建造并出具船舶质量合格文件的建造厂名称。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3.12</w:t>
      </w:r>
      <w:r>
        <w:rPr>
          <w:rFonts w:hint="eastAsia" w:ascii="宋体" w:hAnsi="宋体" w:eastAsia="宋体"/>
          <w:szCs w:val="21"/>
        </w:rPr>
        <w:t>船舶所有人：按照船舶所有权登记证书上的填写。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3.13</w:t>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3.14</w:t>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3.15</w:t>
      </w:r>
      <w:r>
        <w:rPr>
          <w:rFonts w:hint="eastAsia" w:ascii="宋体" w:hAnsi="宋体" w:eastAsia="宋体"/>
          <w:szCs w:val="21"/>
        </w:rPr>
        <w:t>试航区域：填写船舶航行试验的水域。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3.16</w:t>
      </w:r>
      <w:r>
        <w:rPr>
          <w:rFonts w:hint="eastAsia" w:ascii="宋体" w:hAnsi="宋体" w:eastAsia="宋体"/>
          <w:szCs w:val="21"/>
        </w:rPr>
        <w:t>核准试航人数:填经检验单位按法规核准的准予船舶试航的人数。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3.17</w:t>
      </w:r>
      <w:r>
        <w:rPr>
          <w:rFonts w:hint="eastAsia" w:ascii="宋体" w:hAnsi="宋体" w:eastAsia="宋体"/>
          <w:szCs w:val="21"/>
        </w:rPr>
        <w:t>本证书有效期至年月日止：填写船舶试航证书的有效截止日期，一般不超过1个月。</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3.18</w:t>
      </w:r>
      <w:r>
        <w:rPr>
          <w:rFonts w:hint="eastAsia" w:ascii="宋体" w:hAnsi="宋体" w:eastAsia="宋体"/>
          <w:szCs w:val="21"/>
        </w:rPr>
        <w:t>记事：填写遗留项目及其他检验单位认为应记录的事项。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3.19</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3.20</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3.21</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3.22</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3.23</w:t>
      </w:r>
      <w:r>
        <w:rPr>
          <w:rFonts w:hint="eastAsia" w:ascii="宋体" w:hAnsi="宋体" w:eastAsia="宋体"/>
          <w:szCs w:val="21"/>
        </w:rPr>
        <w:t>发证地点：签发证书所在地名称。</w:t>
      </w:r>
    </w:p>
    <w:p>
      <w:pPr>
        <w:pStyle w:val="3"/>
        <w:rPr>
          <w:rFonts w:ascii="宋体" w:hAnsi="宋体" w:eastAsia="宋体"/>
          <w:sz w:val="21"/>
          <w:szCs w:val="21"/>
        </w:rPr>
      </w:pPr>
      <w:bookmarkStart w:id="19" w:name="_Toc135060041"/>
      <w:r>
        <w:rPr>
          <w:rFonts w:hint="eastAsia" w:ascii="宋体" w:hAnsi="宋体" w:eastAsia="宋体"/>
          <w:sz w:val="21"/>
          <w:szCs w:val="21"/>
        </w:rPr>
        <w:t>六、区域证书</w:t>
      </w:r>
      <w:bookmarkEnd w:id="19"/>
    </w:p>
    <w:p>
      <w:pPr>
        <w:pStyle w:val="50"/>
        <w:spacing w:line="400" w:lineRule="exact"/>
        <w:ind w:firstLine="422"/>
        <w:rPr>
          <w:rFonts w:ascii="宋体" w:hAnsi="宋体" w:eastAsia="宋体"/>
          <w:b/>
          <w:szCs w:val="21"/>
        </w:rPr>
      </w:pPr>
      <w:r>
        <w:rPr>
          <w:rFonts w:hint="eastAsia" w:ascii="宋体" w:hAnsi="宋体" w:eastAsia="宋体"/>
          <w:b/>
          <w:szCs w:val="21"/>
        </w:rPr>
        <w:t>1.京杭运河型船舶航行证书（ZJH）</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w:t>
      </w:r>
      <w:r>
        <w:rPr>
          <w:rFonts w:hint="eastAsia"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授予的识别号，</w:t>
      </w:r>
      <w:r>
        <w:rPr>
          <w:rFonts w:hint="eastAsia" w:ascii="宋体" w:hAnsi="宋体" w:eastAsia="宋体"/>
          <w:szCs w:val="21"/>
        </w:rPr>
        <w:t>详见海事局</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1.3</w:t>
      </w:r>
      <w:r>
        <w:rPr>
          <w:rFonts w:hint="eastAsia"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检验机构授予的登记号，</w:t>
      </w:r>
      <w:r>
        <w:rPr>
          <w:rFonts w:hint="eastAsia" w:ascii="宋体" w:hAnsi="宋体" w:eastAsia="宋体"/>
          <w:szCs w:val="21"/>
        </w:rPr>
        <w:t>详见海事局登记号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1.4</w:t>
      </w:r>
      <w:r>
        <w:rPr>
          <w:rFonts w:hint="eastAsia" w:ascii="宋体" w:hAnsi="宋体" w:eastAsia="宋体"/>
          <w:szCs w:val="21"/>
        </w:rPr>
        <w:tab/>
      </w:r>
      <w:r>
        <w:rPr>
          <w:rFonts w:hint="eastAsia" w:ascii="宋体" w:hAnsi="宋体" w:eastAsia="宋体"/>
          <w:szCs w:val="21"/>
        </w:rPr>
        <w:t>根据：填写检验所依据的技术法规具体名称及版本。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1.5</w:t>
      </w:r>
      <w:r>
        <w:rPr>
          <w:rFonts w:hint="eastAsia"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1.6</w:t>
      </w:r>
      <w:r>
        <w:rPr>
          <w:rFonts w:hint="eastAsia"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1.7</w:t>
      </w:r>
      <w:r>
        <w:rPr>
          <w:rFonts w:hint="eastAsia" w:ascii="宋体" w:hAnsi="宋体" w:eastAsia="宋体"/>
          <w:szCs w:val="21"/>
        </w:rPr>
        <w:tab/>
      </w:r>
      <w:r>
        <w:rPr>
          <w:rFonts w:hint="eastAsia" w:ascii="宋体" w:hAnsi="宋体" w:eastAsia="宋体"/>
          <w:szCs w:val="21"/>
        </w:rPr>
        <w:t>进行了检验：填写检验种类。</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1.8</w:t>
      </w:r>
      <w:r>
        <w:rPr>
          <w:rFonts w:hint="eastAsia" w:ascii="宋体" w:hAnsi="宋体" w:eastAsia="宋体"/>
          <w:szCs w:val="21"/>
        </w:rPr>
        <w:tab/>
      </w:r>
      <w:r>
        <w:rPr>
          <w:rFonts w:hint="eastAsia" w:ascii="宋体" w:hAnsi="宋体" w:eastAsia="宋体"/>
          <w:szCs w:val="21"/>
        </w:rPr>
        <w:t>准予航行京杭运河水域航区（航线）：除填最高一级航区的代号A、B、C和最高一级急流航段J</w:t>
      </w:r>
      <w:r>
        <w:rPr>
          <w:rFonts w:hint="eastAsia" w:ascii="宋体" w:hAnsi="宋体" w:eastAsia="宋体"/>
          <w:szCs w:val="21"/>
          <w:vertAlign w:val="subscript"/>
        </w:rPr>
        <w:t>1</w:t>
      </w:r>
      <w:r>
        <w:rPr>
          <w:rFonts w:hint="eastAsia" w:ascii="宋体" w:hAnsi="宋体" w:eastAsia="宋体"/>
          <w:szCs w:val="21"/>
        </w:rPr>
        <w:t>、J</w:t>
      </w:r>
      <w:r>
        <w:rPr>
          <w:rFonts w:hint="eastAsia" w:ascii="宋体" w:hAnsi="宋体" w:eastAsia="宋体"/>
          <w:szCs w:val="21"/>
          <w:vertAlign w:val="subscript"/>
        </w:rPr>
        <w:t>2</w:t>
      </w:r>
      <w:r>
        <w:rPr>
          <w:rFonts w:hint="eastAsia" w:ascii="宋体" w:hAnsi="宋体" w:eastAsia="宋体"/>
          <w:szCs w:val="21"/>
        </w:rPr>
        <w:t>等外，如果有特殊航线限制还应填写航线限制，如A、J</w:t>
      </w:r>
      <w:r>
        <w:rPr>
          <w:rFonts w:hint="eastAsia" w:ascii="宋体" w:hAnsi="宋体" w:eastAsia="宋体"/>
          <w:szCs w:val="21"/>
          <w:vertAlign w:val="subscript"/>
        </w:rPr>
        <w:t>1</w:t>
      </w:r>
      <w:r>
        <w:rPr>
          <w:rFonts w:hint="eastAsia" w:ascii="宋体" w:hAnsi="宋体" w:eastAsia="宋体"/>
          <w:szCs w:val="21"/>
        </w:rPr>
        <w:t>（上海至重庆）。</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1.9</w:t>
      </w:r>
      <w:r>
        <w:rPr>
          <w:rFonts w:hint="eastAsia" w:ascii="宋体" w:hAnsi="宋体" w:eastAsia="宋体"/>
          <w:szCs w:val="21"/>
        </w:rPr>
        <w:tab/>
      </w:r>
      <w:r>
        <w:rPr>
          <w:rFonts w:hint="eastAsia" w:ascii="宋体" w:hAnsi="宋体" w:eastAsia="宋体"/>
          <w:szCs w:val="21"/>
        </w:rPr>
        <w:t>本证书有效期至年月日止：证书有效期为不超过换证检验周年日前一天。</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1.10</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1.11</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1.12</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1.13</w:t>
      </w:r>
      <w:r>
        <w:rPr>
          <w:rFonts w:hint="eastAsia" w:ascii="宋体" w:hAnsi="宋体" w:eastAsia="宋体"/>
          <w:szCs w:val="21"/>
        </w:rPr>
        <w:t>检验编号：为发放证书时的检验编号，检验编号为每次检验工作唯一，详见海事局检验编号授予办法。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1.14</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1.15</w:t>
      </w:r>
      <w:r>
        <w:rPr>
          <w:rFonts w:hint="eastAsia" w:ascii="宋体" w:hAnsi="宋体" w:eastAsia="宋体"/>
          <w:szCs w:val="21"/>
        </w:rPr>
        <w:t>发证地点：签发证书所在地名称。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w:t>
      </w:r>
      <w:r>
        <w:rPr>
          <w:rFonts w:hint="eastAsia" w:ascii="宋体" w:hAnsi="宋体" w:eastAsia="宋体"/>
          <w:szCs w:val="21"/>
        </w:rPr>
        <w:t>检验签证栏：用于船舶展期、在证书有效期内进行的各种检验合格后的签署。</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1.16.1</w:t>
      </w:r>
      <w:r>
        <w:rPr>
          <w:rFonts w:hint="eastAsia" w:ascii="宋体" w:hAnsi="宋体" w:eastAsia="宋体"/>
          <w:szCs w:val="21"/>
        </w:rPr>
        <w:t>检验种类：按检验类别填写。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1.16.3</w:t>
      </w:r>
      <w:r>
        <w:rPr>
          <w:rFonts w:hint="eastAsia" w:ascii="宋体" w:hAnsi="宋体" w:eastAsia="宋体"/>
          <w:szCs w:val="21"/>
        </w:rPr>
        <w:t>记事：填写检验结果、遗留项目及限制条件等检验单位认为应记录的事项。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1.16.4</w:t>
      </w:r>
      <w:r>
        <w:rPr>
          <w:rFonts w:hint="eastAsia" w:ascii="宋体" w:hAnsi="宋体" w:eastAsia="宋体"/>
          <w:szCs w:val="21"/>
        </w:rPr>
        <w:t>地点：签证所在地名称。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1.16.5</w:t>
      </w:r>
      <w:r>
        <w:rPr>
          <w:rFonts w:hint="eastAsia" w:ascii="宋体" w:hAnsi="宋体" w:eastAsia="宋体"/>
          <w:szCs w:val="21"/>
        </w:rPr>
        <w:t>日期：签证日期，加盖签证机关签证章。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1.16.6</w:t>
      </w:r>
      <w:r>
        <w:rPr>
          <w:rFonts w:hint="eastAsia" w:ascii="宋体" w:hAnsi="宋体" w:eastAsia="宋体"/>
          <w:szCs w:val="21"/>
        </w:rPr>
        <w:t>验船师：签证的具体验船师，由多个验船师执行检验时，由检验单位指定的签名验船师。</w:t>
      </w:r>
    </w:p>
    <w:p>
      <w:pPr>
        <w:pStyle w:val="50"/>
        <w:spacing w:line="400" w:lineRule="exact"/>
        <w:ind w:firstLine="422"/>
        <w:rPr>
          <w:rFonts w:ascii="宋体" w:hAnsi="宋体" w:eastAsia="宋体"/>
          <w:b/>
          <w:szCs w:val="21"/>
        </w:rPr>
      </w:pPr>
      <w:r>
        <w:rPr>
          <w:rFonts w:hint="eastAsia" w:ascii="宋体" w:hAnsi="宋体" w:eastAsia="宋体"/>
          <w:b/>
          <w:szCs w:val="21"/>
        </w:rPr>
        <w:t>2.川江及三峡库区船舶航行证书（ZSX）</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w:t>
      </w:r>
      <w:r>
        <w:rPr>
          <w:rFonts w:hint="eastAsia"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2.3</w:t>
      </w:r>
      <w:r>
        <w:rPr>
          <w:rFonts w:hint="eastAsia"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2.4</w:t>
      </w:r>
      <w:r>
        <w:rPr>
          <w:rFonts w:hint="eastAsia" w:ascii="宋体" w:hAnsi="宋体" w:eastAsia="宋体"/>
          <w:szCs w:val="21"/>
        </w:rPr>
        <w:tab/>
      </w:r>
      <w:r>
        <w:rPr>
          <w:rFonts w:hint="eastAsia" w:ascii="宋体" w:hAnsi="宋体" w:eastAsia="宋体"/>
          <w:szCs w:val="21"/>
        </w:rPr>
        <w:t>根据：填写检验所依据的技术法规具体名称及版本。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2.5</w:t>
      </w:r>
      <w:r>
        <w:rPr>
          <w:rFonts w:hint="eastAsia"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2.6</w:t>
      </w:r>
      <w:r>
        <w:rPr>
          <w:rFonts w:hint="eastAsia"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2.7</w:t>
      </w:r>
      <w:r>
        <w:rPr>
          <w:rFonts w:hint="eastAsia" w:ascii="宋体" w:hAnsi="宋体" w:eastAsia="宋体"/>
          <w:szCs w:val="21"/>
        </w:rPr>
        <w:tab/>
      </w:r>
      <w:r>
        <w:rPr>
          <w:rFonts w:hint="eastAsia" w:ascii="宋体" w:hAnsi="宋体" w:eastAsia="宋体"/>
          <w:szCs w:val="21"/>
        </w:rPr>
        <w:t>进行了检验：填写检验种类。</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2.8</w:t>
      </w:r>
      <w:r>
        <w:rPr>
          <w:rFonts w:hint="eastAsia" w:ascii="宋体" w:hAnsi="宋体" w:eastAsia="宋体"/>
          <w:szCs w:val="21"/>
        </w:rPr>
        <w:tab/>
      </w:r>
      <w:r>
        <w:rPr>
          <w:rFonts w:hint="eastAsia" w:ascii="宋体" w:hAnsi="宋体" w:eastAsia="宋体"/>
          <w:szCs w:val="21"/>
        </w:rPr>
        <w:t>准予航行京杭运河水域航区（航线）：除填最高一级航区的代号A、B、C和最高一级急流航段J</w:t>
      </w:r>
      <w:r>
        <w:rPr>
          <w:rFonts w:hint="eastAsia" w:ascii="宋体" w:hAnsi="宋体" w:eastAsia="宋体"/>
          <w:szCs w:val="21"/>
          <w:vertAlign w:val="subscript"/>
        </w:rPr>
        <w:t>1</w:t>
      </w:r>
      <w:r>
        <w:rPr>
          <w:rFonts w:hint="eastAsia" w:ascii="宋体" w:hAnsi="宋体" w:eastAsia="宋体"/>
          <w:szCs w:val="21"/>
        </w:rPr>
        <w:t>、J</w:t>
      </w:r>
      <w:r>
        <w:rPr>
          <w:rFonts w:hint="eastAsia" w:ascii="宋体" w:hAnsi="宋体" w:eastAsia="宋体"/>
          <w:szCs w:val="21"/>
          <w:vertAlign w:val="subscript"/>
        </w:rPr>
        <w:t>2</w:t>
      </w:r>
      <w:r>
        <w:rPr>
          <w:rFonts w:hint="eastAsia" w:ascii="宋体" w:hAnsi="宋体" w:eastAsia="宋体"/>
          <w:szCs w:val="21"/>
        </w:rPr>
        <w:t>等外，如果有特殊航线限制还应填写航线限制，如A、J</w:t>
      </w:r>
      <w:r>
        <w:rPr>
          <w:rFonts w:hint="eastAsia" w:ascii="宋体" w:hAnsi="宋体" w:eastAsia="宋体"/>
          <w:szCs w:val="21"/>
          <w:vertAlign w:val="subscript"/>
        </w:rPr>
        <w:t>1</w:t>
      </w:r>
      <w:r>
        <w:rPr>
          <w:rFonts w:hint="eastAsia" w:ascii="宋体" w:hAnsi="宋体" w:eastAsia="宋体"/>
          <w:szCs w:val="21"/>
        </w:rPr>
        <w:t>（上海至重庆）。</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2.9</w:t>
      </w:r>
      <w:r>
        <w:rPr>
          <w:rFonts w:hint="eastAsia" w:ascii="宋体" w:hAnsi="宋体" w:eastAsia="宋体"/>
          <w:szCs w:val="21"/>
        </w:rPr>
        <w:tab/>
      </w:r>
      <w:r>
        <w:rPr>
          <w:rFonts w:hint="eastAsia" w:ascii="宋体" w:hAnsi="宋体" w:eastAsia="宋体"/>
          <w:szCs w:val="21"/>
        </w:rPr>
        <w:t>本证书有效期至年月日止：证书有效期为不超过换证检验周年日前一天。</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2.10</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2.11</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2.12</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2.13</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2.14</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2.15</w:t>
      </w:r>
      <w:r>
        <w:rPr>
          <w:rFonts w:hint="eastAsia" w:ascii="宋体" w:hAnsi="宋体" w:eastAsia="宋体"/>
          <w:szCs w:val="21"/>
        </w:rPr>
        <w:t>发证地点：签发证书所在地名称。</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w:t>
      </w:r>
      <w:r>
        <w:rPr>
          <w:rFonts w:hint="eastAsia" w:ascii="宋体" w:hAnsi="宋体" w:eastAsia="宋体"/>
          <w:szCs w:val="21"/>
        </w:rPr>
        <w:t>检验签证栏：用于船舶展期、在证书有效期内进行的各种检验合格后的签署。</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2.16.1</w:t>
      </w:r>
      <w:r>
        <w:rPr>
          <w:rFonts w:hint="eastAsia" w:ascii="宋体" w:hAnsi="宋体" w:eastAsia="宋体"/>
          <w:szCs w:val="21"/>
        </w:rPr>
        <w:t>检验种类：按检验类别填写。</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2.16.3</w:t>
      </w:r>
      <w:r>
        <w:rPr>
          <w:rFonts w:hint="eastAsia" w:ascii="宋体" w:hAnsi="宋体" w:eastAsia="宋体"/>
          <w:szCs w:val="21"/>
        </w:rPr>
        <w:t>记事：填写检验结果、遗留项目及限制条件等检验单位认为应记录的事项。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2.16.4</w:t>
      </w:r>
      <w:r>
        <w:rPr>
          <w:rFonts w:hint="eastAsia" w:ascii="宋体" w:hAnsi="宋体" w:eastAsia="宋体"/>
          <w:szCs w:val="21"/>
        </w:rPr>
        <w:t>地点：签证所在地名称。</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2.16.5</w:t>
      </w:r>
      <w:r>
        <w:rPr>
          <w:rFonts w:hint="eastAsia" w:ascii="宋体" w:hAnsi="宋体" w:eastAsia="宋体"/>
          <w:szCs w:val="21"/>
        </w:rPr>
        <w:t>日期：签证日期，加盖签证机关签证章。</w:t>
      </w:r>
    </w:p>
    <w:p>
      <w:pPr>
        <w:spacing w:line="400" w:lineRule="exact"/>
        <w:ind w:firstLine="561"/>
        <w:rPr>
          <w:rFonts w:ascii="宋体" w:hAnsi="宋体" w:eastAsia="宋体"/>
          <w:szCs w:val="21"/>
        </w:rPr>
      </w:pPr>
      <w:r>
        <w:rPr>
          <w:rFonts w:hint="eastAsia" w:ascii="Times New Roman" w:hAnsi="Times New Roman" w:eastAsia="宋体" w:cs="Times New Roman"/>
          <w:szCs w:val="21"/>
        </w:rPr>
        <w:t>2.16.6</w:t>
      </w:r>
      <w:r>
        <w:rPr>
          <w:rFonts w:hint="eastAsia" w:ascii="宋体" w:hAnsi="宋体" w:eastAsia="宋体"/>
          <w:szCs w:val="21"/>
        </w:rPr>
        <w:t>验船师：签证的具体验船师，由多个验船师执行检验时，由检验单位指定的签名验船师。</w:t>
      </w:r>
      <w:r>
        <w:rPr>
          <w:rFonts w:ascii="宋体" w:hAnsi="宋体" w:eastAsia="宋体"/>
          <w:szCs w:val="21"/>
        </w:rPr>
        <w:br w:type="page"/>
      </w:r>
    </w:p>
    <w:p>
      <w:pPr>
        <w:pStyle w:val="2"/>
        <w:jc w:val="center"/>
        <w:rPr>
          <w:rFonts w:ascii="黑体" w:hAnsi="黑体" w:eastAsia="黑体"/>
          <w:b w:val="0"/>
          <w:sz w:val="32"/>
          <w:szCs w:val="32"/>
        </w:rPr>
      </w:pPr>
      <w:bookmarkStart w:id="20" w:name="_Toc135060043"/>
      <w:r>
        <w:rPr>
          <w:rFonts w:hint="eastAsia" w:ascii="黑体" w:hAnsi="黑体" w:eastAsia="黑体"/>
          <w:b w:val="0"/>
          <w:sz w:val="32"/>
          <w:szCs w:val="32"/>
        </w:rPr>
        <w:t>附录2  船舶审图申请书（格式）</w:t>
      </w:r>
      <w:bookmarkEnd w:id="20"/>
    </w:p>
    <w:p>
      <w:pPr>
        <w:spacing w:beforeLines="50" w:line="440" w:lineRule="atLeast"/>
        <w:jc w:val="center"/>
        <w:rPr>
          <w:rFonts w:ascii="宋体" w:hAnsi="宋体" w:eastAsia="宋体" w:cs="Times New Roman"/>
          <w:b/>
          <w:sz w:val="28"/>
          <w:szCs w:val="28"/>
        </w:rPr>
      </w:pPr>
    </w:p>
    <w:p>
      <w:pPr>
        <w:spacing w:beforeLines="50" w:line="360" w:lineRule="atLeast"/>
        <w:rPr>
          <w:rFonts w:ascii="宋体" w:hAnsi="宋体" w:eastAsia="宋体" w:cs="Times New Roman"/>
          <w:szCs w:val="21"/>
        </w:rPr>
      </w:pPr>
      <w:r>
        <w:rPr>
          <w:rFonts w:hint="eastAsia" w:ascii="宋体" w:hAnsi="宋体" w:eastAsia="宋体" w:cs="Times New Roman"/>
          <w:szCs w:val="21"/>
        </w:rPr>
        <w:t>兹 申 请： 对下述图纸进行审查。</w:t>
      </w:r>
    </w:p>
    <w:p>
      <w:pPr>
        <w:spacing w:line="360" w:lineRule="atLeast"/>
        <w:rPr>
          <w:rFonts w:ascii="宋体" w:hAnsi="宋体" w:eastAsia="宋体" w:cs="Times New Roman"/>
          <w:szCs w:val="21"/>
        </w:rPr>
      </w:pPr>
      <w:r>
        <w:rPr>
          <w:rFonts w:hint="eastAsia" w:ascii="宋体" w:hAnsi="宋体" w:eastAsia="宋体" w:cs="Times New Roman"/>
          <w:szCs w:val="21"/>
        </w:rPr>
        <w:t xml:space="preserve">图名/图号   </w:t>
      </w:r>
    </w:p>
    <w:p>
      <w:pPr>
        <w:spacing w:line="360" w:lineRule="atLeast"/>
        <w:rPr>
          <w:rFonts w:ascii="宋体" w:hAnsi="宋体" w:eastAsia="宋体" w:cs="Times New Roman"/>
          <w:szCs w:val="21"/>
        </w:rPr>
      </w:pPr>
      <w:r>
        <w:rPr>
          <w:rFonts w:hint="eastAsia" w:ascii="宋体" w:hAnsi="宋体" w:eastAsia="宋体" w:cs="Times New Roman"/>
          <w:szCs w:val="21"/>
        </w:rPr>
        <w:t xml:space="preserve">船舶种类    </w:t>
      </w:r>
    </w:p>
    <w:p>
      <w:pPr>
        <w:spacing w:line="360" w:lineRule="atLeast"/>
        <w:rPr>
          <w:rFonts w:ascii="宋体" w:hAnsi="宋体" w:eastAsia="宋体" w:cs="Times New Roman"/>
          <w:szCs w:val="21"/>
        </w:rPr>
      </w:pPr>
      <w:r>
        <w:rPr>
          <w:rFonts w:hint="eastAsia" w:ascii="宋体" w:hAnsi="宋体" w:eastAsia="宋体" w:cs="Times New Roman"/>
          <w:szCs w:val="21"/>
        </w:rPr>
        <w:t xml:space="preserve">航区/航线   </w:t>
      </w:r>
    </w:p>
    <w:p>
      <w:pPr>
        <w:spacing w:line="360" w:lineRule="atLeast"/>
        <w:rPr>
          <w:rFonts w:ascii="宋体" w:hAnsi="Times New Roman" w:eastAsia="宋体" w:cs="Times New Roman"/>
          <w:szCs w:val="21"/>
        </w:rPr>
      </w:pPr>
      <w:r>
        <w:rPr>
          <w:rFonts w:hint="eastAsia" w:ascii="宋体" w:hAnsi="Times New Roman" w:eastAsia="宋体" w:cs="Times New Roman"/>
          <w:szCs w:val="21"/>
        </w:rPr>
        <w:t xml:space="preserve">适用主要规范 </w:t>
      </w:r>
    </w:p>
    <w:p>
      <w:pPr>
        <w:spacing w:line="360" w:lineRule="atLeast"/>
        <w:rPr>
          <w:rFonts w:ascii="宋体" w:hAnsi="Times New Roman" w:eastAsia="宋体" w:cs="Times New Roman"/>
          <w:szCs w:val="21"/>
        </w:rPr>
      </w:pPr>
      <w:r>
        <w:rPr>
          <w:rFonts w:hint="eastAsia" w:ascii="宋体" w:hAnsi="Times New Roman" w:eastAsia="宋体" w:cs="Times New Roman"/>
          <w:szCs w:val="21"/>
        </w:rPr>
        <w:t xml:space="preserve">设计单位及所在地 </w:t>
      </w:r>
    </w:p>
    <w:p>
      <w:pPr>
        <w:spacing w:line="360" w:lineRule="atLeast"/>
        <w:rPr>
          <w:rFonts w:ascii="宋体" w:hAnsi="Times New Roman" w:eastAsia="宋体" w:cs="Times New Roman"/>
          <w:szCs w:val="21"/>
        </w:rPr>
      </w:pPr>
      <w:r>
        <w:rPr>
          <w:rFonts w:hint="eastAsia" w:ascii="宋体" w:hAnsi="Times New Roman" w:eastAsia="宋体" w:cs="Times New Roman"/>
          <w:szCs w:val="21"/>
        </w:rPr>
        <w:t xml:space="preserve">建造单位 </w:t>
      </w:r>
    </w:p>
    <w:p>
      <w:pPr>
        <w:spacing w:line="360" w:lineRule="atLeast"/>
        <w:rPr>
          <w:rFonts w:ascii="宋体" w:hAnsi="宋体" w:eastAsia="宋体" w:cs="Times New Roman"/>
          <w:szCs w:val="21"/>
        </w:rPr>
      </w:pPr>
      <w:r>
        <w:rPr>
          <w:rFonts w:hint="eastAsia" w:ascii="宋体" w:hAnsi="Times New Roman" w:eastAsia="宋体" w:cs="Times New Roman"/>
          <w:szCs w:val="21"/>
        </w:rPr>
        <w:t>工程编号</w:t>
      </w:r>
      <w:r>
        <w:rPr>
          <w:rFonts w:hint="eastAsia" w:ascii="宋体" w:hAnsi="宋体" w:eastAsia="宋体" w:cs="Times New Roman"/>
          <w:szCs w:val="21"/>
        </w:rPr>
        <w:t xml:space="preserve">/建造艘数 </w:t>
      </w:r>
    </w:p>
    <w:p>
      <w:pPr>
        <w:spacing w:line="360" w:lineRule="atLeast"/>
        <w:rPr>
          <w:rFonts w:ascii="宋体" w:hAnsi="宋体" w:eastAsia="宋体" w:cs="Times New Roman"/>
          <w:szCs w:val="21"/>
          <w:u w:val="single"/>
        </w:rPr>
      </w:pPr>
      <w:r>
        <w:rPr>
          <w:rFonts w:hint="eastAsia" w:ascii="宋体" w:hAnsi="宋体" w:eastAsia="宋体" w:cs="Times New Roman"/>
          <w:szCs w:val="21"/>
        </w:rPr>
        <w:t>送图日期：要求退图日期</w:t>
      </w:r>
    </w:p>
    <w:p>
      <w:pPr>
        <w:spacing w:line="360" w:lineRule="atLeast"/>
        <w:rPr>
          <w:rFonts w:ascii="宋体" w:hAnsi="宋体" w:eastAsia="宋体" w:cs="Times New Roman"/>
          <w:szCs w:val="21"/>
          <w:u w:val="single"/>
        </w:rPr>
      </w:pPr>
    </w:p>
    <w:tbl>
      <w:tblPr>
        <w:tblStyle w:val="34"/>
        <w:tblW w:w="8528" w:type="dxa"/>
        <w:tblInd w:w="0" w:type="dxa"/>
        <w:tblLayout w:type="fixed"/>
        <w:tblCellMar>
          <w:top w:w="0" w:type="dxa"/>
          <w:left w:w="108" w:type="dxa"/>
          <w:bottom w:w="0" w:type="dxa"/>
          <w:right w:w="108" w:type="dxa"/>
        </w:tblCellMar>
      </w:tblPr>
      <w:tblGrid>
        <w:gridCol w:w="468"/>
        <w:gridCol w:w="360"/>
        <w:gridCol w:w="3420"/>
        <w:gridCol w:w="360"/>
        <w:gridCol w:w="3920"/>
      </w:tblGrid>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1．</w:t>
            </w:r>
          </w:p>
        </w:tc>
        <w:tc>
          <w:tcPr>
            <w:tcW w:w="8060" w:type="dxa"/>
            <w:gridSpan w:val="4"/>
            <w:shd w:val="clear" w:color="auto" w:fill="auto"/>
          </w:tcPr>
          <w:p>
            <w:pPr>
              <w:spacing w:line="360" w:lineRule="atLeast"/>
              <w:rPr>
                <w:rFonts w:ascii="宋体" w:hAnsi="宋体" w:eastAsia="宋体" w:cs="Times New Roman"/>
                <w:szCs w:val="21"/>
                <w:u w:val="single"/>
              </w:rPr>
            </w:pPr>
            <w:r>
              <w:rPr>
                <w:rFonts w:hint="eastAsia" w:ascii="宋体" w:hAnsi="宋体" w:eastAsia="宋体" w:cs="Times New Roman"/>
                <w:szCs w:val="21"/>
              </w:rPr>
              <w:t>该船拟持有下述证书：</w:t>
            </w: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420" w:type="dxa"/>
            <w:shd w:val="clear" w:color="auto" w:fill="auto"/>
          </w:tcPr>
          <w:p>
            <w:pPr>
              <w:spacing w:line="360" w:lineRule="atLeast"/>
              <w:rPr>
                <w:rFonts w:ascii="宋体" w:hAnsi="宋体" w:eastAsia="宋体" w:cs="Times New Roman"/>
                <w:szCs w:val="21"/>
                <w:u w:val="single"/>
              </w:rPr>
            </w:pPr>
            <w:r>
              <w:rPr>
                <w:rFonts w:hint="eastAsia" w:ascii="宋体" w:hAnsi="宋体" w:eastAsia="宋体" w:cs="Times New Roman"/>
                <w:szCs w:val="21"/>
              </w:rPr>
              <w:t xml:space="preserve">内河船舶安全与环保证书 </w:t>
            </w: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920" w:type="dxa"/>
            <w:shd w:val="clear" w:color="auto" w:fill="auto"/>
            <w:vAlign w:val="center"/>
          </w:tcPr>
          <w:p>
            <w:pPr>
              <w:rPr>
                <w:rFonts w:ascii="宋体" w:hAnsi="宋体" w:eastAsia="宋体" w:cs="Times New Roman"/>
                <w:szCs w:val="21"/>
              </w:rPr>
            </w:pPr>
            <w:r>
              <w:rPr>
                <w:rFonts w:hint="eastAsia" w:ascii="宋体" w:hAnsi="宋体" w:eastAsia="宋体" w:cs="Times New Roman"/>
                <w:szCs w:val="21"/>
              </w:rPr>
              <w:t>内河小型船舶安全与环保证书</w:t>
            </w: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42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京杭运河型船舶航行证书</w:t>
            </w: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920" w:type="dxa"/>
            <w:shd w:val="clear" w:color="auto" w:fill="auto"/>
          </w:tcPr>
          <w:p>
            <w:pPr>
              <w:spacing w:line="360" w:lineRule="atLeast"/>
              <w:rPr>
                <w:rFonts w:ascii="宋体" w:hAnsi="宋体" w:eastAsia="宋体" w:cs="Times New Roman"/>
                <w:szCs w:val="21"/>
                <w:u w:val="single"/>
              </w:rPr>
            </w:pPr>
            <w:r>
              <w:rPr>
                <w:rFonts w:hint="eastAsia" w:ascii="宋体" w:hAnsi="宋体" w:eastAsia="宋体" w:cs="Times New Roman"/>
                <w:szCs w:val="21"/>
              </w:rPr>
              <w:t>内河船舶装载危险货物适装/推或拖证书</w:t>
            </w:r>
          </w:p>
        </w:tc>
      </w:tr>
      <w:tr>
        <w:tc>
          <w:tcPr>
            <w:tcW w:w="468" w:type="dxa"/>
            <w:shd w:val="clear" w:color="auto" w:fill="auto"/>
          </w:tcPr>
          <w:p>
            <w:pPr>
              <w:spacing w:line="360" w:lineRule="atLeast"/>
              <w:rPr>
                <w:rFonts w:ascii="宋体" w:hAnsi="宋体" w:eastAsia="宋体" w:cs="Times New Roman"/>
                <w:szCs w:val="21"/>
              </w:rPr>
            </w:pP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42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川江及三峡库区船舶航行证书</w:t>
            </w:r>
          </w:p>
        </w:tc>
        <w:tc>
          <w:tcPr>
            <w:tcW w:w="360" w:type="dxa"/>
            <w:shd w:val="clear" w:color="auto" w:fill="auto"/>
          </w:tcPr>
          <w:p>
            <w:pPr>
              <w:spacing w:line="360" w:lineRule="atLeast"/>
              <w:rPr>
                <w:rFonts w:ascii="宋体" w:hAnsi="宋体" w:eastAsia="宋体" w:cs="Times New Roman"/>
                <w:szCs w:val="21"/>
              </w:rPr>
            </w:pPr>
          </w:p>
        </w:tc>
        <w:tc>
          <w:tcPr>
            <w:tcW w:w="3920" w:type="dxa"/>
            <w:shd w:val="clear" w:color="auto" w:fill="auto"/>
          </w:tcPr>
          <w:p>
            <w:pPr>
              <w:spacing w:line="360" w:lineRule="atLeast"/>
              <w:rPr>
                <w:rFonts w:ascii="宋体" w:hAnsi="宋体" w:eastAsia="宋体" w:cs="Times New Roman"/>
                <w:szCs w:val="21"/>
              </w:rPr>
            </w:pP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2</w:t>
            </w:r>
          </w:p>
        </w:tc>
        <w:tc>
          <w:tcPr>
            <w:tcW w:w="8060" w:type="dxa"/>
            <w:gridSpan w:val="4"/>
            <w:shd w:val="clear" w:color="auto" w:fill="auto"/>
            <w:vAlign w:val="center"/>
          </w:tcPr>
          <w:p>
            <w:pPr>
              <w:rPr>
                <w:rFonts w:ascii="宋体" w:hAnsi="宋体" w:eastAsia="宋体" w:cs="Times New Roman"/>
                <w:szCs w:val="21"/>
              </w:rPr>
            </w:pPr>
            <w:r>
              <w:rPr>
                <w:rFonts w:hint="eastAsia" w:ascii="宋体" w:hAnsi="宋体" w:eastAsia="宋体" w:cs="Times New Roman"/>
                <w:szCs w:val="21"/>
              </w:rPr>
              <w:t>其他</w:t>
            </w:r>
          </w:p>
        </w:tc>
      </w:tr>
    </w:tbl>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ind w:firstLine="420"/>
        <w:rPr>
          <w:rFonts w:ascii="宋体" w:hAnsi="宋体" w:eastAsia="宋体" w:cs="Times New Roman"/>
          <w:szCs w:val="21"/>
        </w:rPr>
      </w:pPr>
      <w:r>
        <w:rPr>
          <w:rFonts w:hint="eastAsia" w:ascii="宋体" w:hAnsi="宋体" w:eastAsia="宋体" w:cs="Times New Roman"/>
          <w:szCs w:val="21"/>
        </w:rPr>
        <w:t>本单位愿为审图工作提供必要的条件，支付审图产生的费用，即使由于我们撤回此项申请，使本项审图未能完成，我们也同意根据已进行的工作量，按一定比例支付相应的费用。此外，关于上述船舶的图纸资料和技术文件，我单位特声明在其使用及提交上系完全合法。</w:t>
      </w:r>
    </w:p>
    <w:p>
      <w:pPr>
        <w:ind w:firstLine="420"/>
        <w:rPr>
          <w:rFonts w:ascii="宋体" w:hAnsi="宋体" w:eastAsia="宋体" w:cs="Times New Roman"/>
          <w:szCs w:val="21"/>
        </w:rPr>
      </w:pPr>
    </w:p>
    <w:p>
      <w:pPr>
        <w:ind w:firstLine="420"/>
        <w:rPr>
          <w:rFonts w:ascii="宋体" w:hAnsi="宋体" w:eastAsia="宋体" w:cs="Times New Roman"/>
          <w:szCs w:val="21"/>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150"/>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联系人：</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c>
          <w:tcPr>
            <w:tcW w:w="4214"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 xml:space="preserve">            （申请单位盖章）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14" w:type="dxa"/>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地  址：</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14" w:type="dxa"/>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邮  编：</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14" w:type="dxa"/>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电  话</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158" w:type="dxa"/>
            <w:tcBorders>
              <w:top w:val="nil"/>
              <w:left w:val="nil"/>
              <w:bottom w:val="nil"/>
              <w:right w:val="nil"/>
            </w:tcBorders>
            <w:vAlign w:val="center"/>
          </w:tcPr>
          <w:p>
            <w:pPr>
              <w:ind w:right="-113"/>
              <w:rPr>
                <w:rFonts w:ascii="宋体" w:hAnsi="宋体" w:eastAsia="宋体" w:cs="Times New Roman"/>
                <w:szCs w:val="21"/>
              </w:rPr>
            </w:pPr>
            <w:r>
              <w:rPr>
                <w:rFonts w:hint="eastAsia" w:ascii="宋体" w:hAnsi="宋体" w:eastAsia="宋体" w:cs="Times New Roman"/>
                <w:szCs w:val="21"/>
              </w:rPr>
              <w:t>传  真：</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c>
          <w:tcPr>
            <w:tcW w:w="4214"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 xml:space="preserve">              年      月      日</w:t>
            </w:r>
          </w:p>
        </w:tc>
      </w:tr>
    </w:tbl>
    <w:p>
      <w:pPr>
        <w:rPr>
          <w:rFonts w:ascii="宋体" w:hAnsi="Times New Roman" w:eastAsia="宋体" w:cs="Times New Roman"/>
          <w:szCs w:val="20"/>
        </w:rPr>
      </w:pPr>
    </w:p>
    <w:p>
      <w:pPr>
        <w:rPr>
          <w:rFonts w:ascii="宋体" w:hAnsi="宋体" w:eastAsia="宋体" w:cs="Times New Roman"/>
          <w:sz w:val="18"/>
          <w:szCs w:val="20"/>
        </w:rPr>
      </w:pPr>
      <w:r>
        <w:rPr>
          <w:rFonts w:ascii="宋体" w:hAnsi="Times New Roman" w:eastAsia="宋体" w:cs="Times New Roman"/>
          <w:sz w:val="20"/>
          <w:szCs w:val="20"/>
        </w:rPr>
        <w:pict>
          <v:line id="直线 36" o:spid="_x0000_s2087" o:spt="20" style="position:absolute;left:0pt;margin-left:-9pt;margin-top:3.95pt;height:0pt;width:432pt;z-index:251659264;mso-width-relative:page;mso-height-relative:page;" coordsize="21600,21600" o:gfxdata="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Yj1WbV&#10;AAAABwEAAA8AAAAAAAAAAQAgAAAAIgAAAGRycy9kb3ducmV2LnhtbFBLAQIUABQAAAAIAIdO4kBp&#10;p3T56gEAAN0DAAAOAAAAAAAAAAEAIAAAACQBAABkcnMvZTJvRG9jLnhtbFBLBQYAAAAABgAGAFkB&#10;AACABQAAAAA=&#10;">
            <v:path arrowok="t"/>
            <v:fill focussize="0,0"/>
            <v:stroke/>
            <v:imagedata o:title=""/>
            <o:lock v:ext="edit"/>
          </v:line>
        </w:pict>
      </w:r>
      <w:r>
        <w:rPr>
          <w:rFonts w:hint="eastAsia" w:ascii="宋体" w:hAnsi="Times New Roman" w:eastAsia="宋体" w:cs="Times New Roman"/>
          <w:sz w:val="18"/>
          <w:szCs w:val="20"/>
        </w:rPr>
        <w:t>注：</w:t>
      </w:r>
      <w:r>
        <w:rPr>
          <w:rFonts w:ascii="宋体" w:hAnsi="宋体" w:eastAsia="宋体" w:cs="Times New Roman"/>
          <w:sz w:val="18"/>
          <w:szCs w:val="20"/>
        </w:rPr>
        <w:fldChar w:fldCharType="begin"/>
      </w:r>
      <w:r>
        <w:rPr>
          <w:rFonts w:ascii="宋体" w:hAnsi="宋体" w:eastAsia="宋体" w:cs="Times New Roman"/>
          <w:sz w:val="18"/>
          <w:szCs w:val="20"/>
        </w:rPr>
        <w:instrText xml:space="preserve"> eq \o\ac(□,</w:instrText>
      </w:r>
      <w:r>
        <w:rPr>
          <w:rFonts w:ascii="宋体" w:hAnsi="宋体" w:eastAsia="宋体" w:cs="Times New Roman"/>
          <w:position w:val="1"/>
          <w:sz w:val="18"/>
          <w:szCs w:val="20"/>
        </w:rPr>
        <w:instrText xml:space="preserve">×</w:instrText>
      </w:r>
      <w:r>
        <w:rPr>
          <w:rFonts w:ascii="宋体" w:hAnsi="宋体" w:eastAsia="宋体" w:cs="Times New Roman"/>
          <w:sz w:val="18"/>
          <w:szCs w:val="20"/>
        </w:rPr>
        <w:instrText xml:space="preserve">)</w:instrText>
      </w:r>
      <w:r>
        <w:rPr>
          <w:rFonts w:ascii="宋体" w:hAnsi="宋体" w:eastAsia="宋体" w:cs="Times New Roman"/>
          <w:sz w:val="18"/>
          <w:szCs w:val="20"/>
        </w:rPr>
        <w:fldChar w:fldCharType="end"/>
      </w:r>
      <w:r>
        <w:rPr>
          <w:rFonts w:hint="eastAsia" w:ascii="宋体" w:hAnsi="宋体" w:eastAsia="宋体" w:cs="Times New Roman"/>
          <w:sz w:val="18"/>
          <w:szCs w:val="20"/>
        </w:rPr>
        <w:t>——适用　　□——不适用</w:t>
      </w:r>
    </w:p>
    <w:p>
      <w:pPr>
        <w:widowControl/>
        <w:jc w:val="left"/>
        <w:rPr>
          <w:rFonts w:ascii="楷体_GB2312" w:hAnsi="Times New Roman" w:eastAsia="楷体_GB2312" w:cs="Times New Roman"/>
          <w:sz w:val="28"/>
          <w:szCs w:val="28"/>
        </w:rPr>
      </w:pPr>
      <w:r>
        <w:rPr>
          <w:rFonts w:ascii="楷体_GB2312" w:hAnsi="Times New Roman" w:eastAsia="楷体_GB2312" w:cs="Times New Roman"/>
          <w:sz w:val="28"/>
          <w:szCs w:val="28"/>
        </w:rPr>
        <w:br w:type="page"/>
      </w:r>
    </w:p>
    <w:p>
      <w:pPr>
        <w:pStyle w:val="2"/>
        <w:jc w:val="center"/>
        <w:rPr>
          <w:rFonts w:ascii="黑体" w:hAnsi="黑体" w:eastAsia="黑体"/>
          <w:b w:val="0"/>
          <w:sz w:val="32"/>
          <w:szCs w:val="32"/>
        </w:rPr>
      </w:pPr>
      <w:bookmarkStart w:id="21" w:name="_Toc135060044"/>
      <w:r>
        <w:rPr>
          <w:rFonts w:hint="eastAsia" w:ascii="黑体" w:hAnsi="黑体" w:eastAsia="黑体"/>
          <w:b w:val="0"/>
          <w:sz w:val="32"/>
          <w:szCs w:val="32"/>
        </w:rPr>
        <w:t>附录3  船舶建造检验申请书（格式）</w:t>
      </w:r>
      <w:bookmarkEnd w:id="21"/>
    </w:p>
    <w:p>
      <w:pPr>
        <w:spacing w:line="500" w:lineRule="exact"/>
        <w:jc w:val="center"/>
        <w:rPr>
          <w:rFonts w:ascii="宋体" w:hAnsi="宋体" w:eastAsia="宋体" w:cs="Times New Roman"/>
          <w:b/>
          <w:sz w:val="28"/>
          <w:szCs w:val="28"/>
        </w:rPr>
      </w:pPr>
    </w:p>
    <w:p>
      <w:pPr>
        <w:rPr>
          <w:rFonts w:ascii="宋体" w:hAnsi="Times New Roman" w:eastAsia="宋体" w:cs="Times New Roman"/>
          <w:szCs w:val="20"/>
        </w:rPr>
      </w:pPr>
    </w:p>
    <w:tbl>
      <w:tblPr>
        <w:tblStyle w:val="34"/>
        <w:tblW w:w="8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361"/>
        <w:gridCol w:w="430"/>
        <w:gridCol w:w="105"/>
        <w:gridCol w:w="105"/>
        <w:gridCol w:w="315"/>
        <w:gridCol w:w="20"/>
        <w:gridCol w:w="640"/>
        <w:gridCol w:w="720"/>
        <w:gridCol w:w="180"/>
        <w:gridCol w:w="905"/>
        <w:gridCol w:w="31"/>
        <w:gridCol w:w="329"/>
        <w:gridCol w:w="23"/>
        <w:gridCol w:w="8"/>
        <w:gridCol w:w="1080"/>
        <w:gridCol w:w="360"/>
        <w:gridCol w:w="12"/>
        <w:gridCol w:w="1068"/>
        <w:gridCol w:w="180"/>
        <w:gridCol w:w="139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63" w:type="dxa"/>
            <w:gridSpan w:val="4"/>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兹 申 请：</w:t>
            </w:r>
          </w:p>
        </w:tc>
        <w:tc>
          <w:tcPr>
            <w:tcW w:w="1980" w:type="dxa"/>
            <w:gridSpan w:val="6"/>
            <w:tcBorders>
              <w:top w:val="nil"/>
              <w:left w:val="nil"/>
              <w:bottom w:val="single" w:color="auto" w:sz="4" w:space="0"/>
              <w:right w:val="nil"/>
            </w:tcBorders>
            <w:vAlign w:val="center"/>
          </w:tcPr>
          <w:p>
            <w:pPr>
              <w:rPr>
                <w:rFonts w:ascii="宋体" w:hAnsi="Times New Roman" w:eastAsia="宋体" w:cs="Times New Roman"/>
                <w:szCs w:val="20"/>
              </w:rPr>
            </w:pPr>
          </w:p>
        </w:tc>
        <w:tc>
          <w:tcPr>
            <w:tcW w:w="1296" w:type="dxa"/>
            <w:gridSpan w:val="5"/>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对图号为</w:t>
            </w:r>
          </w:p>
        </w:tc>
        <w:tc>
          <w:tcPr>
            <w:tcW w:w="1452" w:type="dxa"/>
            <w:gridSpan w:val="3"/>
            <w:tcBorders>
              <w:top w:val="nil"/>
              <w:left w:val="nil"/>
              <w:bottom w:val="single" w:color="auto" w:sz="4" w:space="0"/>
              <w:right w:val="nil"/>
            </w:tcBorders>
            <w:vAlign w:val="center"/>
          </w:tcPr>
          <w:p>
            <w:pPr>
              <w:rPr>
                <w:rFonts w:ascii="宋体" w:hAnsi="Times New Roman" w:eastAsia="宋体" w:cs="Times New Roman"/>
                <w:szCs w:val="20"/>
              </w:rPr>
            </w:pPr>
          </w:p>
        </w:tc>
        <w:tc>
          <w:tcPr>
            <w:tcW w:w="2653" w:type="dxa"/>
            <w:gridSpan w:val="4"/>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的下述船舶进行建造检验。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783" w:type="dxa"/>
            <w:gridSpan w:val="6"/>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船名/船厂编号：</w:t>
            </w:r>
          </w:p>
        </w:tc>
        <w:tc>
          <w:tcPr>
            <w:tcW w:w="6950" w:type="dxa"/>
            <w:gridSpan w:val="15"/>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 xml:space="preserve">造 船 厂： </w:t>
            </w:r>
          </w:p>
        </w:tc>
        <w:tc>
          <w:tcPr>
            <w:tcW w:w="7475" w:type="dxa"/>
            <w:gridSpan w:val="18"/>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468" w:type="dxa"/>
            <w:gridSpan w:val="5"/>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船舶所有人：</w:t>
            </w:r>
          </w:p>
        </w:tc>
        <w:tc>
          <w:tcPr>
            <w:tcW w:w="3163" w:type="dxa"/>
            <w:gridSpan w:val="9"/>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c>
          <w:tcPr>
            <w:tcW w:w="1448" w:type="dxa"/>
            <w:gridSpan w:val="3"/>
            <w:tcBorders>
              <w:top w:val="single" w:color="auto" w:sz="4" w:space="0"/>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船 籍 港：</w:t>
            </w:r>
          </w:p>
        </w:tc>
        <w:tc>
          <w:tcPr>
            <w:tcW w:w="2654" w:type="dxa"/>
            <w:gridSpan w:val="4"/>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船舶种类：</w:t>
            </w:r>
          </w:p>
        </w:tc>
        <w:tc>
          <w:tcPr>
            <w:tcW w:w="2085" w:type="dxa"/>
            <w:gridSpan w:val="7"/>
            <w:tcBorders>
              <w:top w:val="nil"/>
              <w:left w:val="nil"/>
              <w:bottom w:val="single" w:color="auto" w:sz="4" w:space="0"/>
              <w:right w:val="nil"/>
            </w:tcBorders>
            <w:vAlign w:val="center"/>
          </w:tcPr>
          <w:p>
            <w:pPr>
              <w:rPr>
                <w:rFonts w:ascii="宋体" w:hAnsi="Times New Roman" w:eastAsia="宋体" w:cs="Times New Roman"/>
                <w:szCs w:val="20"/>
              </w:rPr>
            </w:pPr>
          </w:p>
        </w:tc>
        <w:tc>
          <w:tcPr>
            <w:tcW w:w="1296" w:type="dxa"/>
            <w:gridSpan w:val="5"/>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航   区：</w:t>
            </w:r>
          </w:p>
        </w:tc>
        <w:tc>
          <w:tcPr>
            <w:tcW w:w="1440" w:type="dxa"/>
            <w:gridSpan w:val="2"/>
            <w:tcBorders>
              <w:top w:val="nil"/>
              <w:left w:val="nil"/>
              <w:bottom w:val="single" w:color="auto" w:sz="4" w:space="0"/>
              <w:right w:val="nil"/>
            </w:tcBorders>
            <w:vAlign w:val="center"/>
          </w:tcPr>
          <w:p>
            <w:pPr>
              <w:rPr>
                <w:rFonts w:ascii="宋体" w:hAnsi="Times New Roman" w:eastAsia="宋体" w:cs="Times New Roman"/>
                <w:szCs w:val="20"/>
              </w:rPr>
            </w:pPr>
          </w:p>
        </w:tc>
        <w:tc>
          <w:tcPr>
            <w:tcW w:w="1260" w:type="dxa"/>
            <w:gridSpan w:val="3"/>
            <w:tcBorders>
              <w:top w:val="single" w:color="auto" w:sz="4" w:space="0"/>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船体材料：</w:t>
            </w:r>
          </w:p>
        </w:tc>
        <w:tc>
          <w:tcPr>
            <w:tcW w:w="1394" w:type="dxa"/>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    长：</w:t>
            </w:r>
          </w:p>
        </w:tc>
        <w:tc>
          <w:tcPr>
            <w:tcW w:w="1905" w:type="dxa"/>
            <w:gridSpan w:val="6"/>
            <w:tcBorders>
              <w:top w:val="nil"/>
              <w:left w:val="nil"/>
              <w:bottom w:val="single" w:color="auto" w:sz="4" w:space="0"/>
              <w:right w:val="nil"/>
            </w:tcBorders>
            <w:vAlign w:val="center"/>
          </w:tcPr>
          <w:p>
            <w:pPr>
              <w:rPr>
                <w:rFonts w:ascii="宋体" w:hAnsi="Times New Roman" w:eastAsia="宋体" w:cs="Times New Roman"/>
                <w:szCs w:val="20"/>
              </w:rPr>
            </w:pPr>
          </w:p>
        </w:tc>
        <w:tc>
          <w:tcPr>
            <w:tcW w:w="1476" w:type="dxa"/>
            <w:gridSpan w:val="6"/>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型　　宽：</w:t>
            </w:r>
          </w:p>
        </w:tc>
        <w:tc>
          <w:tcPr>
            <w:tcW w:w="1440" w:type="dxa"/>
            <w:gridSpan w:val="2"/>
            <w:tcBorders>
              <w:top w:val="nil"/>
              <w:left w:val="nil"/>
              <w:bottom w:val="single" w:color="auto" w:sz="4" w:space="0"/>
              <w:right w:val="nil"/>
            </w:tcBorders>
            <w:vAlign w:val="center"/>
          </w:tcPr>
          <w:p>
            <w:pPr>
              <w:rPr>
                <w:rFonts w:ascii="宋体" w:hAnsi="Times New Roman" w:eastAsia="宋体" w:cs="Times New Roman"/>
                <w:szCs w:val="20"/>
              </w:rPr>
            </w:pPr>
          </w:p>
        </w:tc>
        <w:tc>
          <w:tcPr>
            <w:tcW w:w="1260" w:type="dxa"/>
            <w:gridSpan w:val="3"/>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型    深：</w:t>
            </w:r>
          </w:p>
        </w:tc>
        <w:tc>
          <w:tcPr>
            <w:tcW w:w="1394" w:type="dxa"/>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吃    水：</w:t>
            </w:r>
          </w:p>
        </w:tc>
        <w:tc>
          <w:tcPr>
            <w:tcW w:w="1185" w:type="dxa"/>
            <w:gridSpan w:val="5"/>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c>
          <w:tcPr>
            <w:tcW w:w="1836" w:type="dxa"/>
            <w:gridSpan w:val="4"/>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主机额定功率：</w:t>
            </w:r>
          </w:p>
        </w:tc>
        <w:tc>
          <w:tcPr>
            <w:tcW w:w="1440" w:type="dxa"/>
            <w:gridSpan w:val="4"/>
            <w:tcBorders>
              <w:top w:val="nil"/>
              <w:left w:val="nil"/>
              <w:bottom w:val="single" w:color="auto" w:sz="4" w:space="0"/>
              <w:right w:val="nil"/>
            </w:tcBorders>
            <w:vAlign w:val="center"/>
          </w:tcPr>
          <w:p>
            <w:pPr>
              <w:rPr>
                <w:rFonts w:ascii="宋体" w:hAnsi="Times New Roman" w:eastAsia="宋体" w:cs="Times New Roman"/>
                <w:szCs w:val="20"/>
              </w:rPr>
            </w:pPr>
          </w:p>
        </w:tc>
        <w:tc>
          <w:tcPr>
            <w:tcW w:w="1440" w:type="dxa"/>
            <w:gridSpan w:val="3"/>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主电源容量：</w:t>
            </w:r>
          </w:p>
        </w:tc>
        <w:tc>
          <w:tcPr>
            <w:tcW w:w="1585" w:type="dxa"/>
            <w:gridSpan w:val="3"/>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5"/>
          <w:wAfter w:w="6941" w:type="dxa"/>
          <w:trHeight w:val="397" w:hRule="atLeast"/>
        </w:trPr>
        <w:tc>
          <w:tcPr>
            <w:tcW w:w="1803" w:type="dxa"/>
            <w:gridSpan w:val="7"/>
            <w:tcBorders>
              <w:top w:val="nil"/>
              <w:left w:val="nil"/>
              <w:bottom w:val="nil"/>
              <w:right w:val="nil"/>
            </w:tcBorders>
            <w:vAlign w:val="center"/>
          </w:tcPr>
          <w:p>
            <w:pPr>
              <w:ind w:right="-113"/>
              <w:rPr>
                <w:rFonts w:ascii="宋体" w:hAnsi="Times New Roman" w:eastAsia="宋体" w:cs="Times New Roman"/>
                <w:szCs w:val="20"/>
              </w:rPr>
            </w:pPr>
            <w:r>
              <w:rPr>
                <w:rFonts w:hint="eastAsia" w:ascii="宋体" w:hAnsi="Times New Roman" w:eastAsia="宋体" w:cs="Times New Roman"/>
                <w:szCs w:val="20"/>
              </w:rPr>
              <w:t>需要说明的问题：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1．</w:t>
            </w:r>
          </w:p>
        </w:tc>
        <w:tc>
          <w:tcPr>
            <w:tcW w:w="8277" w:type="dxa"/>
            <w:gridSpan w:val="21"/>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申请船舶检验机构签发下述证书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p>
        </w:tc>
        <w:tc>
          <w:tcPr>
            <w:tcW w:w="361" w:type="dxa"/>
            <w:tcBorders>
              <w:top w:val="nil"/>
              <w:left w:val="nil"/>
              <w:bottom w:val="nil"/>
              <w:right w:val="nil"/>
            </w:tcBorders>
            <w:vAlign w:val="center"/>
          </w:tcPr>
          <w:p>
            <w:pPr>
              <w:rPr>
                <w:rFonts w:ascii="宋体" w:hAnsi="Times New Roman" w:eastAsia="宋体" w:cs="Times New Roman"/>
                <w:szCs w:val="20"/>
              </w:rPr>
            </w:pPr>
            <w:r>
              <w:rPr>
                <w:rFonts w:hint="eastAsia" w:ascii="宋体" w:hAnsi="宋体" w:eastAsia="宋体" w:cs="Times New Roman"/>
                <w:szCs w:val="20"/>
              </w:rPr>
              <w:t>□</w:t>
            </w:r>
          </w:p>
        </w:tc>
        <w:tc>
          <w:tcPr>
            <w:tcW w:w="3420"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内河船舶安全与环保证书</w:t>
            </w:r>
          </w:p>
        </w:tc>
        <w:tc>
          <w:tcPr>
            <w:tcW w:w="360" w:type="dxa"/>
            <w:gridSpan w:val="2"/>
            <w:tcBorders>
              <w:top w:val="nil"/>
              <w:left w:val="nil"/>
              <w:bottom w:val="nil"/>
              <w:right w:val="nil"/>
            </w:tcBorders>
            <w:vAlign w:val="center"/>
          </w:tcPr>
          <w:p>
            <w:pPr>
              <w:rPr>
                <w:rFonts w:ascii="宋体" w:hAnsi="Times New Roman" w:eastAsia="宋体" w:cs="Times New Roman"/>
                <w:szCs w:val="20"/>
              </w:rPr>
            </w:pPr>
            <w:r>
              <w:rPr>
                <w:rFonts w:hint="eastAsia" w:ascii="宋体" w:hAnsi="宋体" w:eastAsia="宋体" w:cs="Times New Roman"/>
                <w:szCs w:val="20"/>
              </w:rPr>
              <w:t>□</w:t>
            </w:r>
          </w:p>
        </w:tc>
        <w:tc>
          <w:tcPr>
            <w:tcW w:w="4136"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内河小型船舶安全与环保证书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p>
        </w:tc>
        <w:tc>
          <w:tcPr>
            <w:tcW w:w="361" w:type="dxa"/>
            <w:tcBorders>
              <w:top w:val="nil"/>
              <w:left w:val="nil"/>
              <w:bottom w:val="nil"/>
              <w:right w:val="nil"/>
            </w:tcBorders>
            <w:vAlign w:val="center"/>
          </w:tcPr>
          <w:p>
            <w:pPr>
              <w:rPr>
                <w:rFonts w:ascii="宋体" w:hAnsi="宋体" w:eastAsia="宋体" w:cs="Times New Roman"/>
                <w:szCs w:val="20"/>
              </w:rPr>
            </w:pPr>
            <w:r>
              <w:rPr>
                <w:rFonts w:hint="eastAsia" w:ascii="宋体" w:hAnsi="宋体" w:eastAsia="宋体" w:cs="Times New Roman"/>
                <w:szCs w:val="20"/>
              </w:rPr>
              <w:t>□</w:t>
            </w:r>
          </w:p>
        </w:tc>
        <w:tc>
          <w:tcPr>
            <w:tcW w:w="3420"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京杭运河型船舶航行证书</w:t>
            </w:r>
          </w:p>
        </w:tc>
        <w:tc>
          <w:tcPr>
            <w:tcW w:w="360" w:type="dxa"/>
            <w:gridSpan w:val="2"/>
            <w:tcBorders>
              <w:top w:val="nil"/>
              <w:left w:val="nil"/>
              <w:bottom w:val="nil"/>
              <w:right w:val="nil"/>
            </w:tcBorders>
            <w:vAlign w:val="center"/>
          </w:tcPr>
          <w:p>
            <w:pPr>
              <w:rPr>
                <w:rFonts w:ascii="宋体" w:hAnsi="宋体" w:eastAsia="宋体" w:cs="Times New Roman"/>
                <w:szCs w:val="20"/>
              </w:rPr>
            </w:pPr>
            <w:r>
              <w:rPr>
                <w:rFonts w:hint="eastAsia" w:ascii="宋体" w:hAnsi="宋体" w:eastAsia="宋体" w:cs="Times New Roman"/>
                <w:szCs w:val="20"/>
              </w:rPr>
              <w:t>□</w:t>
            </w:r>
          </w:p>
        </w:tc>
        <w:tc>
          <w:tcPr>
            <w:tcW w:w="4136"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内河船舶装载危险货物适装/推或拖证书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p>
        </w:tc>
        <w:tc>
          <w:tcPr>
            <w:tcW w:w="361" w:type="dxa"/>
            <w:tcBorders>
              <w:top w:val="nil"/>
              <w:left w:val="nil"/>
              <w:bottom w:val="nil"/>
              <w:right w:val="nil"/>
            </w:tcBorders>
            <w:vAlign w:val="center"/>
          </w:tcPr>
          <w:p>
            <w:pPr>
              <w:rPr>
                <w:rFonts w:ascii="宋体" w:hAnsi="宋体" w:eastAsia="宋体" w:cs="Times New Roman"/>
                <w:szCs w:val="20"/>
              </w:rPr>
            </w:pPr>
            <w:r>
              <w:rPr>
                <w:rFonts w:hint="eastAsia" w:ascii="宋体" w:hAnsi="宋体" w:eastAsia="宋体" w:cs="Times New Roman"/>
                <w:szCs w:val="20"/>
              </w:rPr>
              <w:t>□</w:t>
            </w:r>
          </w:p>
        </w:tc>
        <w:tc>
          <w:tcPr>
            <w:tcW w:w="3420"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川江及三峡库区船舶航行证书</w:t>
            </w:r>
          </w:p>
        </w:tc>
        <w:tc>
          <w:tcPr>
            <w:tcW w:w="360" w:type="dxa"/>
            <w:gridSpan w:val="2"/>
            <w:tcBorders>
              <w:top w:val="nil"/>
              <w:left w:val="nil"/>
              <w:bottom w:val="nil"/>
              <w:right w:val="nil"/>
            </w:tcBorders>
            <w:vAlign w:val="center"/>
          </w:tcPr>
          <w:p>
            <w:pPr>
              <w:rPr>
                <w:rFonts w:ascii="宋体" w:hAnsi="宋体" w:eastAsia="宋体" w:cs="Times New Roman"/>
                <w:szCs w:val="20"/>
              </w:rPr>
            </w:pPr>
          </w:p>
        </w:tc>
        <w:tc>
          <w:tcPr>
            <w:tcW w:w="4136" w:type="dxa"/>
            <w:gridSpan w:val="9"/>
            <w:tcBorders>
              <w:top w:val="nil"/>
              <w:left w:val="nil"/>
              <w:bottom w:val="nil"/>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2．</w:t>
            </w:r>
          </w:p>
        </w:tc>
        <w:tc>
          <w:tcPr>
            <w:tcW w:w="8277" w:type="dxa"/>
            <w:gridSpan w:val="21"/>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其他</w:t>
            </w:r>
          </w:p>
        </w:tc>
      </w:tr>
    </w:tbl>
    <w:p>
      <w:pPr>
        <w:spacing w:before="240" w:after="240"/>
        <w:ind w:firstLine="420"/>
        <w:rPr>
          <w:rFonts w:ascii="宋体" w:hAnsi="Times New Roman" w:eastAsia="宋体" w:cs="Times New Roman"/>
          <w:szCs w:val="20"/>
        </w:rPr>
      </w:pPr>
      <w:r>
        <w:rPr>
          <w:rFonts w:hint="eastAsia" w:ascii="宋体" w:hAnsi="Times New Roman" w:eastAsia="宋体" w:cs="Times New Roman"/>
          <w:szCs w:val="20"/>
        </w:rPr>
        <w:t>我们保证为验船师执行检验工作提供必要的支持和便利。此外，关于上述船舶的图纸资料和技术文件，我单位特声明在其使用及提交上系完全合法。</w:t>
      </w:r>
    </w:p>
    <w:p>
      <w:pPr>
        <w:ind w:firstLine="420"/>
        <w:rPr>
          <w:rFonts w:ascii="宋体" w:hAnsi="Times New Roman" w:eastAsia="宋体" w:cs="Times New Roman"/>
          <w:szCs w:val="20"/>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3639"/>
        <w:gridCol w:w="12"/>
        <w:gridCol w:w="3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联系人:</w:t>
            </w:r>
          </w:p>
        </w:tc>
        <w:tc>
          <w:tcPr>
            <w:tcW w:w="3651" w:type="dxa"/>
            <w:gridSpan w:val="2"/>
            <w:tcBorders>
              <w:top w:val="nil"/>
              <w:left w:val="nil"/>
              <w:bottom w:val="single" w:color="auto" w:sz="4" w:space="0"/>
              <w:right w:val="nil"/>
            </w:tcBorders>
            <w:vAlign w:val="center"/>
          </w:tcPr>
          <w:p>
            <w:pPr>
              <w:spacing w:beforeLines="50"/>
              <w:ind w:right="-113"/>
              <w:rPr>
                <w:rFonts w:ascii="宋体" w:hAnsi="Times New Roman" w:eastAsia="宋体" w:cs="Times New Roman"/>
                <w:szCs w:val="20"/>
              </w:rPr>
            </w:pPr>
          </w:p>
        </w:tc>
        <w:tc>
          <w:tcPr>
            <w:tcW w:w="3820" w:type="dxa"/>
            <w:vMerge w:val="restart"/>
            <w:tcBorders>
              <w:top w:val="nil"/>
              <w:left w:val="nil"/>
              <w:bottom w:val="nil"/>
              <w:right w:val="nil"/>
            </w:tcBorders>
            <w:vAlign w:val="center"/>
          </w:tcPr>
          <w:p>
            <w:pPr>
              <w:spacing w:beforeLines="50"/>
              <w:rPr>
                <w:rFonts w:ascii="宋体" w:hAnsi="Times New Roman" w:eastAsia="宋体" w:cs="Times New Roman"/>
                <w:szCs w:val="20"/>
              </w:rPr>
            </w:pPr>
          </w:p>
          <w:p>
            <w:pPr>
              <w:spacing w:beforeLines="50"/>
              <w:rPr>
                <w:rFonts w:ascii="宋体" w:hAnsi="Times New Roman" w:eastAsia="宋体" w:cs="Times New Roman"/>
                <w:szCs w:val="20"/>
              </w:rPr>
            </w:pPr>
            <w:r>
              <w:rPr>
                <w:rFonts w:hint="eastAsia" w:ascii="宋体" w:hAnsi="Times New Roman" w:eastAsia="宋体" w:cs="Times New Roman"/>
                <w:szCs w:val="20"/>
              </w:rPr>
              <w:t xml:space="preserve">           (申请单位盖章)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地  址:</w:t>
            </w:r>
          </w:p>
        </w:tc>
        <w:tc>
          <w:tcPr>
            <w:tcW w:w="3651" w:type="dxa"/>
            <w:gridSpan w:val="2"/>
            <w:tcBorders>
              <w:top w:val="single" w:color="auto" w:sz="4" w:space="0"/>
              <w:left w:val="nil"/>
              <w:bottom w:val="nil"/>
              <w:right w:val="nil"/>
            </w:tcBorders>
            <w:vAlign w:val="center"/>
          </w:tcPr>
          <w:p>
            <w:pPr>
              <w:spacing w:beforeLines="50"/>
              <w:ind w:right="-113"/>
              <w:rPr>
                <w:rFonts w:ascii="宋体" w:hAnsi="Times New Roman" w:eastAsia="宋体" w:cs="Times New Roman"/>
                <w:szCs w:val="20"/>
              </w:rPr>
            </w:pPr>
          </w:p>
        </w:tc>
        <w:tc>
          <w:tcPr>
            <w:tcW w:w="3820" w:type="dxa"/>
            <w:vMerge w:val="continue"/>
            <w:tcBorders>
              <w:top w:val="nil"/>
              <w:left w:val="nil"/>
              <w:bottom w:val="nil"/>
              <w:right w:val="nil"/>
            </w:tcBorders>
            <w:vAlign w:val="center"/>
          </w:tcPr>
          <w:p>
            <w:pPr>
              <w:spacing w:beforeLines="50"/>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832" w:type="dxa"/>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邮  编:</w:t>
            </w:r>
          </w:p>
        </w:tc>
        <w:tc>
          <w:tcPr>
            <w:tcW w:w="3639" w:type="dxa"/>
            <w:tcBorders>
              <w:top w:val="single" w:color="auto" w:sz="4" w:space="0"/>
              <w:left w:val="nil"/>
              <w:bottom w:val="nil"/>
              <w:right w:val="nil"/>
            </w:tcBorders>
            <w:vAlign w:val="center"/>
          </w:tcPr>
          <w:p>
            <w:pPr>
              <w:spacing w:beforeLines="50"/>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电  话:</w:t>
            </w:r>
          </w:p>
        </w:tc>
        <w:tc>
          <w:tcPr>
            <w:tcW w:w="3639" w:type="dxa"/>
            <w:tcBorders>
              <w:top w:val="single" w:color="auto" w:sz="4" w:space="0"/>
              <w:left w:val="nil"/>
              <w:bottom w:val="single" w:color="auto" w:sz="4" w:space="0"/>
              <w:right w:val="nil"/>
            </w:tcBorders>
            <w:vAlign w:val="center"/>
          </w:tcPr>
          <w:p>
            <w:pPr>
              <w:spacing w:beforeLines="50"/>
              <w:rPr>
                <w:rFonts w:ascii="宋体" w:hAnsi="Times New Roman" w:eastAsia="宋体" w:cs="Times New Roman"/>
                <w:szCs w:val="20"/>
              </w:rPr>
            </w:pPr>
          </w:p>
        </w:tc>
        <w:tc>
          <w:tcPr>
            <w:tcW w:w="3832" w:type="dxa"/>
            <w:gridSpan w:val="2"/>
            <w:tcBorders>
              <w:top w:val="nil"/>
              <w:left w:val="nil"/>
              <w:bottom w:val="nil"/>
              <w:right w:val="nil"/>
            </w:tcBorders>
            <w:vAlign w:val="center"/>
          </w:tcPr>
          <w:p>
            <w:pPr>
              <w:spacing w:beforeLines="50"/>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传  真:</w:t>
            </w:r>
          </w:p>
        </w:tc>
        <w:tc>
          <w:tcPr>
            <w:tcW w:w="3639" w:type="dxa"/>
            <w:tcBorders>
              <w:top w:val="nil"/>
              <w:left w:val="nil"/>
              <w:bottom w:val="single" w:color="auto" w:sz="4" w:space="0"/>
              <w:right w:val="nil"/>
            </w:tcBorders>
            <w:vAlign w:val="center"/>
          </w:tcPr>
          <w:p>
            <w:pPr>
              <w:spacing w:beforeLines="50"/>
              <w:rPr>
                <w:rFonts w:ascii="宋体" w:hAnsi="Times New Roman" w:eastAsia="宋体" w:cs="Times New Roman"/>
                <w:szCs w:val="20"/>
              </w:rPr>
            </w:pPr>
          </w:p>
        </w:tc>
        <w:tc>
          <w:tcPr>
            <w:tcW w:w="3832" w:type="dxa"/>
            <w:gridSpan w:val="2"/>
            <w:tcBorders>
              <w:top w:val="nil"/>
              <w:left w:val="nil"/>
              <w:bottom w:val="nil"/>
              <w:right w:val="nil"/>
            </w:tcBorders>
            <w:vAlign w:val="center"/>
          </w:tcPr>
          <w:p>
            <w:pPr>
              <w:spacing w:beforeLines="50"/>
              <w:rPr>
                <w:rFonts w:ascii="宋体" w:hAnsi="Times New Roman" w:eastAsia="宋体" w:cs="Times New Roman"/>
                <w:szCs w:val="20"/>
              </w:rPr>
            </w:pPr>
            <w:r>
              <w:rPr>
                <w:rFonts w:hint="eastAsia" w:ascii="宋体" w:hAnsi="Times New Roman" w:eastAsia="宋体" w:cs="Times New Roman"/>
                <w:szCs w:val="20"/>
              </w:rPr>
              <w:t xml:space="preserve">            年     月     日</w:t>
            </w:r>
          </w:p>
        </w:tc>
      </w:tr>
    </w:tbl>
    <w:p>
      <w:pPr>
        <w:rPr>
          <w:rFonts w:ascii="宋体" w:hAnsi="Times New Roman" w:eastAsia="宋体" w:cs="Times New Roman"/>
          <w:sz w:val="18"/>
          <w:szCs w:val="20"/>
        </w:rPr>
      </w:pPr>
    </w:p>
    <w:p>
      <w:pPr>
        <w:rPr>
          <w:rFonts w:ascii="宋体" w:hAnsi="Times New Roman" w:eastAsia="宋体" w:cs="Times New Roman"/>
          <w:sz w:val="18"/>
          <w:szCs w:val="20"/>
        </w:rPr>
      </w:pPr>
      <w:r>
        <w:rPr>
          <w:rFonts w:ascii="宋体" w:hAnsi="Times New Roman" w:eastAsia="宋体" w:cs="Times New Roman"/>
          <w:sz w:val="20"/>
          <w:szCs w:val="20"/>
        </w:rPr>
        <w:pict>
          <v:line id="直线 37" o:spid="_x0000_s2088" o:spt="20" style="position:absolute;left:0pt;margin-left:-9pt;margin-top:3.95pt;height:0pt;width:432pt;z-index:251660288;mso-width-relative:page;mso-height-relative:page;" coordsize="21600,21600" o:gfxdata="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I9Vm&#10;1QAAAAcBAAAPAAAAAAAAAAEAIAAAACIAAABkcnMvZG93bnJldi54bWxQSwECFAAUAAAACACHTuJA&#10;xhaHLesBAADdAwAADgAAAAAAAAABACAAAAAkAQAAZHJzL2Uyb0RvYy54bWxQSwUGAAAAAAYABgBZ&#10;AQAAgQUAAAAA&#10;">
            <v:path arrowok="t"/>
            <v:fill focussize="0,0"/>
            <v:stroke/>
            <v:imagedata o:title=""/>
            <o:lock v:ext="edit"/>
          </v:line>
        </w:pict>
      </w:r>
      <w:r>
        <w:rPr>
          <w:rFonts w:hint="eastAsia" w:ascii="宋体" w:hAnsi="Times New Roman" w:eastAsia="宋体" w:cs="Times New Roman"/>
          <w:sz w:val="18"/>
          <w:szCs w:val="20"/>
        </w:rPr>
        <w:t>注：</w:t>
      </w:r>
      <w:r>
        <w:rPr>
          <w:rFonts w:ascii="宋体" w:hAnsi="宋体" w:eastAsia="宋体" w:cs="Times New Roman"/>
          <w:sz w:val="18"/>
          <w:szCs w:val="20"/>
        </w:rPr>
        <w:fldChar w:fldCharType="begin"/>
      </w:r>
      <w:r>
        <w:rPr>
          <w:rFonts w:ascii="宋体" w:hAnsi="宋体" w:eastAsia="宋体" w:cs="Times New Roman"/>
          <w:sz w:val="18"/>
          <w:szCs w:val="20"/>
        </w:rPr>
        <w:instrText xml:space="preserve"> eq \o\ac(□,</w:instrText>
      </w:r>
      <w:r>
        <w:rPr>
          <w:rFonts w:ascii="宋体" w:hAnsi="宋体" w:eastAsia="宋体" w:cs="Times New Roman"/>
          <w:position w:val="1"/>
          <w:sz w:val="18"/>
          <w:szCs w:val="20"/>
        </w:rPr>
        <w:instrText xml:space="preserve">×</w:instrText>
      </w:r>
      <w:r>
        <w:rPr>
          <w:rFonts w:ascii="宋体" w:hAnsi="宋体" w:eastAsia="宋体" w:cs="Times New Roman"/>
          <w:sz w:val="18"/>
          <w:szCs w:val="20"/>
        </w:rPr>
        <w:instrText xml:space="preserve">)</w:instrText>
      </w:r>
      <w:r>
        <w:rPr>
          <w:rFonts w:ascii="宋体" w:hAnsi="宋体" w:eastAsia="宋体" w:cs="Times New Roman"/>
          <w:sz w:val="18"/>
          <w:szCs w:val="20"/>
        </w:rPr>
        <w:fldChar w:fldCharType="end"/>
      </w:r>
      <w:r>
        <w:rPr>
          <w:rFonts w:hint="eastAsia" w:ascii="宋体" w:hAnsi="宋体" w:eastAsia="宋体" w:cs="Times New Roman"/>
          <w:sz w:val="18"/>
          <w:szCs w:val="20"/>
        </w:rPr>
        <w:t>——适用　　□——不适用</w:t>
      </w:r>
    </w:p>
    <w:p>
      <w:pPr>
        <w:widowControl/>
        <w:jc w:val="left"/>
        <w:rPr>
          <w:rFonts w:ascii="宋体" w:hAnsi="宋体" w:eastAsia="宋体"/>
        </w:rPr>
      </w:pPr>
      <w:r>
        <w:rPr>
          <w:rFonts w:ascii="宋体" w:hAnsi="宋体" w:eastAsia="宋体"/>
        </w:rPr>
        <w:br w:type="page"/>
      </w:r>
    </w:p>
    <w:p>
      <w:pPr>
        <w:pStyle w:val="3"/>
        <w:jc w:val="center"/>
        <w:rPr>
          <w:rFonts w:ascii="黑体" w:hAnsi="黑体" w:eastAsia="黑体"/>
          <w:b w:val="0"/>
          <w:sz w:val="28"/>
          <w:szCs w:val="28"/>
        </w:rPr>
      </w:pPr>
      <w:bookmarkStart w:id="22" w:name="_Toc135060046"/>
      <w:r>
        <w:rPr>
          <w:rFonts w:hint="eastAsia" w:ascii="黑体" w:hAnsi="黑体" w:eastAsia="黑体"/>
          <w:b w:val="0"/>
          <w:sz w:val="28"/>
          <w:szCs w:val="28"/>
        </w:rPr>
        <w:t xml:space="preserve">第3章  </w:t>
      </w:r>
      <w:bookmarkEnd w:id="22"/>
      <w:r>
        <w:rPr>
          <w:rFonts w:hint="eastAsia" w:ascii="黑体" w:hAnsi="黑体" w:eastAsia="黑体"/>
          <w:b w:val="0"/>
          <w:sz w:val="28"/>
          <w:szCs w:val="28"/>
        </w:rPr>
        <w:t>建造检验</w:t>
      </w:r>
    </w:p>
    <w:p>
      <w:pPr>
        <w:pStyle w:val="4"/>
        <w:jc w:val="center"/>
        <w:rPr>
          <w:rFonts w:ascii="楷体" w:hAnsi="楷体" w:eastAsia="楷体"/>
          <w:b w:val="0"/>
          <w:sz w:val="28"/>
          <w:szCs w:val="28"/>
        </w:rPr>
      </w:pPr>
      <w:bookmarkStart w:id="23" w:name="_Toc135060047"/>
      <w:r>
        <w:rPr>
          <w:rFonts w:ascii="楷体" w:hAnsi="楷体" w:eastAsia="楷体"/>
          <w:b w:val="0"/>
          <w:sz w:val="28"/>
          <w:szCs w:val="28"/>
        </w:rPr>
        <w:t>第1节 一般规定</w:t>
      </w:r>
      <w:bookmarkEnd w:id="23"/>
    </w:p>
    <w:p>
      <w:pPr>
        <w:ind w:firstLine="421" w:firstLineChars="200"/>
        <w:rPr>
          <w:rFonts w:ascii="宋体" w:hAnsi="宋体" w:eastAsia="宋体"/>
        </w:rPr>
      </w:pPr>
      <w:r>
        <w:rPr>
          <w:rFonts w:hint="eastAsia" w:ascii="Times New Roman" w:hAnsi="Times New Roman" w:eastAsia="宋体" w:cs="Times New Roman"/>
          <w:b/>
          <w:bCs/>
        </w:rPr>
        <w:t xml:space="preserve">3.1.1  </w:t>
      </w:r>
      <w:r>
        <w:rPr>
          <w:rFonts w:hint="eastAsia" w:ascii="宋体" w:hAnsi="宋体" w:eastAsia="宋体"/>
        </w:rPr>
        <w:t>一般要求</w:t>
      </w:r>
    </w:p>
    <w:p>
      <w:pPr>
        <w:ind w:firstLine="420" w:firstLineChars="200"/>
        <w:rPr>
          <w:rFonts w:ascii="宋体" w:hAnsi="宋体" w:eastAsia="宋体"/>
        </w:rPr>
      </w:pPr>
      <w:r>
        <w:rPr>
          <w:rFonts w:hint="eastAsia" w:ascii="Times New Roman" w:hAnsi="Times New Roman" w:eastAsia="宋体" w:cs="Times New Roman"/>
        </w:rPr>
        <w:t xml:space="preserve">3.1.1.1  </w:t>
      </w:r>
      <w:r>
        <w:rPr>
          <w:rFonts w:hint="eastAsia" w:ascii="宋体" w:hAnsi="宋体" w:eastAsia="宋体"/>
        </w:rPr>
        <w:t>船舶的设计、建造和检验应遵守和执行国家颁布的有关法令以及本规则的相关规定。</w:t>
      </w:r>
    </w:p>
    <w:p>
      <w:pPr>
        <w:ind w:firstLine="420" w:firstLineChars="200"/>
        <w:rPr>
          <w:rFonts w:ascii="宋体" w:hAnsi="宋体" w:eastAsia="宋体"/>
        </w:rPr>
      </w:pPr>
      <w:r>
        <w:rPr>
          <w:rFonts w:hint="eastAsia" w:ascii="Times New Roman" w:hAnsi="Times New Roman" w:eastAsia="宋体" w:cs="Times New Roman"/>
        </w:rPr>
        <w:t xml:space="preserve">3.1.1.2  </w:t>
      </w:r>
      <w:r>
        <w:rPr>
          <w:rFonts w:hint="eastAsia" w:ascii="宋体" w:hAnsi="宋体" w:eastAsia="宋体"/>
        </w:rPr>
        <w:t>船舶的设计图纸资料应符合本规则第1篇</w:t>
      </w:r>
      <w:r>
        <w:rPr>
          <w:rFonts w:ascii="Times New Roman" w:hAnsi="Times New Roman" w:eastAsia="宋体" w:cs="Times New Roman"/>
        </w:rPr>
        <w:t>3.2</w:t>
      </w:r>
      <w:r>
        <w:rPr>
          <w:rFonts w:hint="eastAsia" w:ascii="Times New Roman" w:hAnsi="Times New Roman" w:eastAsia="宋体" w:cs="Times New Roman"/>
        </w:rPr>
        <w:t>所述的</w:t>
      </w:r>
      <w:r>
        <w:rPr>
          <w:rFonts w:hint="eastAsia" w:ascii="宋体" w:hAnsi="宋体" w:eastAsia="宋体"/>
        </w:rPr>
        <w:t>相关技术规则的规定。</w:t>
      </w:r>
    </w:p>
    <w:p>
      <w:pPr>
        <w:pStyle w:val="4"/>
        <w:jc w:val="center"/>
        <w:rPr>
          <w:rFonts w:ascii="楷体" w:hAnsi="楷体" w:eastAsia="楷体"/>
          <w:b w:val="0"/>
          <w:sz w:val="28"/>
          <w:szCs w:val="28"/>
        </w:rPr>
      </w:pPr>
      <w:bookmarkStart w:id="24" w:name="_Toc135060048"/>
      <w:r>
        <w:rPr>
          <w:rFonts w:hint="eastAsia" w:ascii="楷体" w:hAnsi="楷体" w:eastAsia="楷体"/>
          <w:b w:val="0"/>
          <w:sz w:val="28"/>
          <w:szCs w:val="28"/>
        </w:rPr>
        <w:t>第2节  图纸审查</w:t>
      </w:r>
      <w:bookmarkEnd w:id="24"/>
    </w:p>
    <w:p>
      <w:pPr>
        <w:ind w:firstLine="421" w:firstLineChars="200"/>
        <w:rPr>
          <w:rFonts w:ascii="宋体" w:hAnsi="宋体" w:eastAsia="宋体"/>
        </w:rPr>
      </w:pPr>
      <w:r>
        <w:rPr>
          <w:rFonts w:hint="eastAsia" w:ascii="Times New Roman" w:hAnsi="Times New Roman" w:eastAsia="宋体" w:cs="Times New Roman"/>
          <w:b/>
          <w:bCs/>
        </w:rPr>
        <w:t xml:space="preserve">3.2.1  </w:t>
      </w:r>
      <w:r>
        <w:rPr>
          <w:rFonts w:hint="eastAsia" w:ascii="宋体" w:hAnsi="宋体" w:eastAsia="宋体"/>
        </w:rPr>
        <w:t>审图申请</w:t>
      </w:r>
    </w:p>
    <w:p>
      <w:pPr>
        <w:ind w:firstLine="420" w:firstLineChars="200"/>
        <w:rPr>
          <w:rFonts w:ascii="宋体" w:hAnsi="宋体" w:eastAsia="宋体"/>
        </w:rPr>
      </w:pPr>
      <w:r>
        <w:rPr>
          <w:rFonts w:hint="eastAsia" w:ascii="Times New Roman" w:hAnsi="Times New Roman" w:eastAsia="宋体" w:cs="Times New Roman"/>
        </w:rPr>
        <w:t xml:space="preserve">3.2.1.1  </w:t>
      </w:r>
      <w:r>
        <w:rPr>
          <w:rFonts w:hint="eastAsia" w:ascii="宋体" w:hAnsi="宋体" w:eastAsia="宋体"/>
        </w:rPr>
        <w:t>船舶设计图纸资料的审查应由负责该船设计的单位或其委托人向船舶检验机构提出书面申请。提交申请时，应提供船舶建造合同。对采用招标确定建造厂或建造厂作为船东而建造的项目，应提供相关证明/说明材料。</w:t>
      </w:r>
    </w:p>
    <w:p>
      <w:pPr>
        <w:ind w:firstLine="420" w:firstLineChars="200"/>
        <w:rPr>
          <w:rFonts w:ascii="宋体" w:hAnsi="宋体" w:eastAsia="宋体"/>
        </w:rPr>
      </w:pPr>
      <w:r>
        <w:rPr>
          <w:rFonts w:hint="eastAsia" w:ascii="Times New Roman" w:hAnsi="Times New Roman" w:eastAsia="宋体" w:cs="Times New Roman"/>
        </w:rPr>
        <w:t xml:space="preserve">3.2.1.2  </w:t>
      </w:r>
      <w:r>
        <w:rPr>
          <w:rFonts w:hint="eastAsia" w:ascii="宋体" w:hAnsi="宋体" w:eastAsia="宋体"/>
        </w:rPr>
        <w:t>船舶开工前，应将本章附录1所规定的图纸资料提交船舶检验机构进行审查。设计图纸资料经批准后，船舶方可开工建造。</w:t>
      </w:r>
      <w:r>
        <w:rPr>
          <w:rFonts w:ascii="宋体" w:hAnsi="宋体" w:eastAsia="宋体"/>
        </w:rPr>
        <w:t>每一艘船舶的图纸目录不尽相同，</w:t>
      </w:r>
      <w:r>
        <w:rPr>
          <w:rFonts w:hint="eastAsia" w:ascii="宋体" w:hAnsi="宋体" w:eastAsia="宋体"/>
        </w:rPr>
        <w:t>船舶检验机构可根据船舶的适用情况，要求增加或减少送审的图纸资料。</w:t>
      </w:r>
    </w:p>
    <w:p>
      <w:pPr>
        <w:ind w:firstLine="420" w:firstLineChars="200"/>
        <w:rPr>
          <w:rFonts w:ascii="宋体" w:hAnsi="宋体" w:eastAsia="宋体"/>
        </w:rPr>
      </w:pPr>
      <w:r>
        <w:rPr>
          <w:rFonts w:hint="eastAsia" w:ascii="Times New Roman" w:hAnsi="Times New Roman" w:eastAsia="宋体" w:cs="Times New Roman"/>
        </w:rPr>
        <w:t xml:space="preserve">3.2.1.3  </w:t>
      </w:r>
      <w:r>
        <w:rPr>
          <w:rFonts w:hint="eastAsia" w:ascii="宋体" w:hAnsi="宋体" w:eastAsia="宋体"/>
        </w:rPr>
        <w:t>申请单位应一次性提交船舶全套图纸资料供审查。经审图单位同意，可以采用分批送审方式。审图单位可根据情况，确定分批次送审的图纸资料范围。</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3.2.2</w:t>
      </w:r>
      <w:r>
        <w:rPr>
          <w:rFonts w:hint="eastAsia" w:ascii="宋体" w:hAnsi="宋体" w:eastAsia="宋体"/>
        </w:rPr>
        <w:t xml:space="preserve">  图纸审查</w:t>
      </w:r>
    </w:p>
    <w:p>
      <w:pPr>
        <w:ind w:firstLine="420" w:firstLineChars="200"/>
        <w:rPr>
          <w:rFonts w:ascii="宋体" w:hAnsi="宋体" w:eastAsia="宋体"/>
        </w:rPr>
      </w:pPr>
      <w:r>
        <w:rPr>
          <w:rFonts w:hint="eastAsia" w:ascii="Times New Roman" w:hAnsi="Times New Roman" w:eastAsia="宋体" w:cs="Times New Roman"/>
        </w:rPr>
        <w:t xml:space="preserve">3.2.2.1  </w:t>
      </w:r>
      <w:r>
        <w:rPr>
          <w:rFonts w:hint="eastAsia" w:ascii="宋体" w:hAnsi="宋体" w:eastAsia="宋体"/>
        </w:rPr>
        <w:t>设计</w:t>
      </w:r>
      <w:r>
        <w:rPr>
          <w:rFonts w:ascii="宋体" w:hAnsi="宋体" w:eastAsia="宋体"/>
        </w:rPr>
        <w:t>图纸</w:t>
      </w:r>
      <w:r>
        <w:rPr>
          <w:rFonts w:hint="eastAsia" w:ascii="宋体" w:hAnsi="宋体" w:eastAsia="宋体"/>
        </w:rPr>
        <w:t>资料</w:t>
      </w:r>
      <w:r>
        <w:rPr>
          <w:rFonts w:ascii="宋体" w:hAnsi="宋体" w:eastAsia="宋体"/>
        </w:rPr>
        <w:t>的名称及其内容</w:t>
      </w:r>
      <w:r>
        <w:rPr>
          <w:rFonts w:hint="eastAsia" w:ascii="宋体" w:hAnsi="宋体" w:eastAsia="宋体"/>
        </w:rPr>
        <w:t>可能与本章附录1</w:t>
      </w:r>
      <w:r>
        <w:rPr>
          <w:rFonts w:ascii="宋体" w:hAnsi="宋体" w:eastAsia="宋体"/>
        </w:rPr>
        <w:t>所</w:t>
      </w:r>
      <w:r>
        <w:rPr>
          <w:rFonts w:hint="eastAsia" w:ascii="宋体" w:hAnsi="宋体" w:eastAsia="宋体"/>
        </w:rPr>
        <w:t>规定</w:t>
      </w:r>
      <w:r>
        <w:rPr>
          <w:rFonts w:ascii="宋体" w:hAnsi="宋体" w:eastAsia="宋体"/>
        </w:rPr>
        <w:t>的不一</w:t>
      </w:r>
      <w:r>
        <w:rPr>
          <w:rFonts w:hint="eastAsia" w:ascii="宋体" w:hAnsi="宋体" w:eastAsia="宋体"/>
        </w:rPr>
        <w:t>一</w:t>
      </w:r>
      <w:r>
        <w:rPr>
          <w:rFonts w:ascii="宋体" w:hAnsi="宋体" w:eastAsia="宋体"/>
        </w:rPr>
        <w:t>定对应，</w:t>
      </w:r>
      <w:r>
        <w:rPr>
          <w:rFonts w:hint="eastAsia" w:ascii="宋体" w:hAnsi="宋体" w:eastAsia="宋体"/>
        </w:rPr>
        <w:t>但</w:t>
      </w:r>
      <w:r>
        <w:rPr>
          <w:rFonts w:ascii="宋体" w:hAnsi="宋体" w:eastAsia="宋体"/>
        </w:rPr>
        <w:t>应注意图纸内容、信息的完整性。</w:t>
      </w:r>
      <w:r>
        <w:rPr>
          <w:rFonts w:hint="eastAsia" w:ascii="宋体" w:hAnsi="宋体" w:eastAsia="宋体"/>
        </w:rPr>
        <w:t>其送审范围应足以表明根据这些图纸资料建造的船舶能符合国家颁布的有关法令、本局颁布和接受的有关规范、规则以及技术标准的有关要求。船舶如有等效免除事项，则在提出审图申请时，提供相应的免除等效申请。</w:t>
      </w:r>
    </w:p>
    <w:p>
      <w:pPr>
        <w:ind w:firstLine="420" w:firstLineChars="200"/>
        <w:rPr>
          <w:rFonts w:ascii="宋体" w:hAnsi="宋体" w:eastAsia="宋体"/>
        </w:rPr>
      </w:pPr>
      <w:r>
        <w:rPr>
          <w:rFonts w:hint="eastAsia" w:ascii="Times New Roman" w:hAnsi="Times New Roman" w:eastAsia="宋体" w:cs="Times New Roman"/>
        </w:rPr>
        <w:t xml:space="preserve">3.2.2.2  </w:t>
      </w:r>
      <w:r>
        <w:rPr>
          <w:rFonts w:hint="eastAsia" w:ascii="宋体" w:hAnsi="宋体" w:eastAsia="宋体"/>
        </w:rPr>
        <w:t>经审查认为符合规定的图纸资料，应在其上盖“批准”章。批准的条件和限制意见，可写在图纸资料上，也可在退图的信函中陈述。若在信函中陈述，则在盖批准章旁应标注“审图意见另附”或“详见审图意见书”等字样。经批准的图纸资料一般退给申请方和执行检验的机构各一份，另一份由审图单位存档备查。</w:t>
      </w:r>
    </w:p>
    <w:p>
      <w:pPr>
        <w:ind w:firstLine="420" w:firstLineChars="200"/>
        <w:rPr>
          <w:rFonts w:ascii="宋体" w:hAnsi="宋体" w:eastAsia="宋体"/>
        </w:rPr>
      </w:pPr>
      <w:r>
        <w:rPr>
          <w:rFonts w:hint="eastAsia" w:ascii="Times New Roman" w:hAnsi="Times New Roman" w:eastAsia="宋体" w:cs="Times New Roman"/>
        </w:rPr>
        <w:t xml:space="preserve">3.2.2.3  </w:t>
      </w:r>
      <w:r>
        <w:rPr>
          <w:rFonts w:hint="eastAsia" w:ascii="宋体" w:hAnsi="宋体" w:eastAsia="宋体"/>
        </w:rPr>
        <w:t>如批准的条件中要求进行实船测试时，建造单位应将实测报告及时提交审图单位审核。</w:t>
      </w:r>
    </w:p>
    <w:p>
      <w:pPr>
        <w:ind w:firstLine="420" w:firstLineChars="200"/>
        <w:rPr>
          <w:rFonts w:ascii="宋体" w:hAnsi="宋体" w:eastAsia="宋体"/>
        </w:rPr>
      </w:pPr>
      <w:r>
        <w:rPr>
          <w:rFonts w:hint="eastAsia" w:ascii="Times New Roman" w:hAnsi="Times New Roman" w:eastAsia="宋体" w:cs="Times New Roman"/>
        </w:rPr>
        <w:t xml:space="preserve">3.2.2.4  </w:t>
      </w:r>
      <w:r>
        <w:rPr>
          <w:rFonts w:hint="eastAsia" w:ascii="宋体" w:hAnsi="宋体" w:eastAsia="宋体"/>
        </w:rPr>
        <w:t>批准的图纸资料仅在审图申请书上所指定的船厂、建造工程编号或建造艘数范围内有效，但自批准之日起至船舶开始建造（安放龙骨或相应建造阶段）之日应不超过4年。</w:t>
      </w:r>
    </w:p>
    <w:p>
      <w:pPr>
        <w:ind w:firstLine="420" w:firstLineChars="200"/>
        <w:rPr>
          <w:rFonts w:ascii="宋体" w:hAnsi="宋体" w:eastAsia="宋体"/>
        </w:rPr>
      </w:pPr>
      <w:r>
        <w:rPr>
          <w:rFonts w:hint="eastAsia" w:ascii="Times New Roman" w:hAnsi="Times New Roman" w:eastAsia="宋体" w:cs="Times New Roman"/>
        </w:rPr>
        <w:t xml:space="preserve">3.2.2.5  </w:t>
      </w:r>
      <w:r>
        <w:rPr>
          <w:rFonts w:hint="eastAsia" w:ascii="宋体" w:hAnsi="宋体" w:eastAsia="宋体"/>
        </w:rPr>
        <w:t>已批准的图纸资料如有涉及法规、规范规定的原则性修改或补充，申请单位应将修改或补充部分重新提交审图单位进行审查批准。</w:t>
      </w:r>
    </w:p>
    <w:p>
      <w:pPr>
        <w:ind w:firstLine="420" w:firstLineChars="200"/>
        <w:rPr>
          <w:rFonts w:ascii="宋体" w:hAnsi="宋体" w:eastAsia="宋体"/>
        </w:rPr>
      </w:pPr>
      <w:r>
        <w:rPr>
          <w:rFonts w:hint="eastAsia" w:ascii="Times New Roman" w:hAnsi="Times New Roman" w:eastAsia="宋体" w:cs="Times New Roman"/>
        </w:rPr>
        <w:t xml:space="preserve">3.2.2.6  </w:t>
      </w:r>
      <w:r>
        <w:rPr>
          <w:rFonts w:hint="eastAsia" w:ascii="宋体" w:hAnsi="宋体" w:eastAsia="宋体"/>
        </w:rPr>
        <w:t>当法规、规范及其修改通报的生效影响到批准的图纸资料的有效性，而船舶在此生效日期之后开工建造时，即使是批量生产的船舶，业经批准的图纸资料也应按现行法规、规范进行修改并送船舶检验机构审查批准后方可使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Times New Roman" w:hAnsi="Times New Roman" w:eastAsia="宋体" w:cs="Times New Roman"/>
          <w:sz w:val="21"/>
        </w:rPr>
        <w:t xml:space="preserve">3.2.2.7  </w:t>
      </w:r>
      <w:r>
        <w:rPr>
          <w:rFonts w:hint="eastAsia" w:ascii="宋体" w:hAnsi="宋体" w:eastAsia="宋体"/>
          <w:sz w:val="21"/>
          <w:szCs w:val="21"/>
        </w:rPr>
        <w:t>如发现送审图纸资料存在以下情形之一的，船舶检验机构可拒绝受理审图申请，并书面通知申请单位：</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（1）送审项目未签署建造合同或未确定建造船厂（采用招标确定建造厂的项目除外）；</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（2）无送审委托书（如适用）；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（3）提供的送审资料不完整，不真实；</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（4）图纸存在大量显而易见的设计缺陷或基本常识性、逻辑性缺陷，表明船舶设计单位未建立质量自检制度或制度失效；</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（5）图纸资料存在原则性不符合，如适用标准不符合、主要参数不一致、图纸存在重大技术问题等。</w:t>
      </w:r>
    </w:p>
    <w:p>
      <w:pPr>
        <w:ind w:firstLine="420" w:firstLineChars="200"/>
        <w:rPr>
          <w:rFonts w:ascii="宋体" w:hAnsi="宋体" w:eastAsia="宋体"/>
        </w:rPr>
      </w:pPr>
      <w:r>
        <w:rPr>
          <w:rFonts w:hint="eastAsia" w:ascii="Times New Roman" w:hAnsi="Times New Roman" w:eastAsia="宋体" w:cs="Times New Roman"/>
        </w:rPr>
        <w:t xml:space="preserve">3.2.2.8  </w:t>
      </w:r>
      <w:r>
        <w:rPr>
          <w:rFonts w:hint="eastAsia" w:ascii="宋体" w:hAnsi="宋体" w:eastAsia="宋体"/>
        </w:rPr>
        <w:t>对于申请单位提交的多余图纸、作废图纸或不属于送审范围的图纸资料,一般应退给申请或经其同意后销毁处理。</w:t>
      </w:r>
    </w:p>
    <w:p>
      <w:pPr>
        <w:pStyle w:val="4"/>
        <w:jc w:val="center"/>
        <w:rPr>
          <w:rFonts w:ascii="楷体" w:hAnsi="楷体" w:eastAsia="楷体"/>
          <w:b w:val="0"/>
          <w:sz w:val="28"/>
          <w:szCs w:val="28"/>
        </w:rPr>
      </w:pPr>
      <w:bookmarkStart w:id="25" w:name="_Toc135060050"/>
      <w:r>
        <w:rPr>
          <w:rFonts w:ascii="楷体" w:hAnsi="楷体" w:eastAsia="楷体"/>
          <w:b w:val="0"/>
          <w:sz w:val="28"/>
          <w:szCs w:val="28"/>
        </w:rPr>
        <w:t>第</w:t>
      </w:r>
      <w:r>
        <w:rPr>
          <w:rFonts w:hint="eastAsia" w:ascii="楷体" w:hAnsi="楷体" w:eastAsia="楷体"/>
          <w:b w:val="0"/>
          <w:sz w:val="28"/>
          <w:szCs w:val="28"/>
        </w:rPr>
        <w:t>3</w:t>
      </w:r>
      <w:r>
        <w:rPr>
          <w:rFonts w:ascii="楷体" w:hAnsi="楷体" w:eastAsia="楷体"/>
          <w:b w:val="0"/>
          <w:sz w:val="28"/>
          <w:szCs w:val="28"/>
        </w:rPr>
        <w:t>节</w:t>
      </w:r>
      <w:r>
        <w:rPr>
          <w:rFonts w:hint="eastAsia" w:ascii="楷体" w:hAnsi="楷体" w:eastAsia="楷体"/>
          <w:b w:val="0"/>
          <w:sz w:val="28"/>
          <w:szCs w:val="28"/>
        </w:rPr>
        <w:t xml:space="preserve">  工艺认可和开工前检查</w:t>
      </w:r>
      <w:bookmarkEnd w:id="25"/>
    </w:p>
    <w:p>
      <w:pPr>
        <w:ind w:firstLine="421" w:firstLineChars="200"/>
        <w:rPr>
          <w:rFonts w:ascii="宋体" w:hAnsi="宋体" w:eastAsia="宋体"/>
          <w:szCs w:val="21"/>
        </w:rPr>
      </w:pPr>
      <w:r>
        <w:rPr>
          <w:rFonts w:hint="eastAsia" w:ascii="Times New Roman" w:hAnsi="Times New Roman" w:eastAsia="宋体" w:cs="Times New Roman"/>
          <w:b/>
          <w:bCs/>
        </w:rPr>
        <w:t xml:space="preserve">3.3.1  </w:t>
      </w:r>
      <w:r>
        <w:rPr>
          <w:rFonts w:hint="eastAsia" w:ascii="宋体" w:hAnsi="宋体" w:eastAsia="宋体"/>
          <w:szCs w:val="21"/>
        </w:rPr>
        <w:t>焊接工艺、技术条件及其它重要工艺的认可</w:t>
      </w:r>
    </w:p>
    <w:p>
      <w:pPr>
        <w:ind w:firstLine="420" w:firstLineChars="200"/>
        <w:rPr>
          <w:rFonts w:ascii="宋体" w:hAnsi="宋体" w:eastAsia="宋体"/>
          <w:szCs w:val="21"/>
        </w:rPr>
      </w:pPr>
      <w:r>
        <w:rPr>
          <w:rFonts w:hint="eastAsia" w:ascii="Times New Roman" w:hAnsi="Times New Roman" w:eastAsia="宋体" w:cs="Times New Roman"/>
        </w:rPr>
        <w:t xml:space="preserve">3.3.1.1  </w:t>
      </w:r>
      <w:r>
        <w:rPr>
          <w:rFonts w:hint="eastAsia" w:ascii="宋体" w:hAnsi="宋体" w:eastAsia="宋体"/>
          <w:szCs w:val="21"/>
        </w:rPr>
        <w:t>建造船舶所采用的焊接工艺，应由船厂按本局认可的规范的规定拟定试验计划提交船舶检验机构审批。验船师应按批准的计划参加试验，并审查试验结果，获得认可的焊接工艺方能被采用。</w:t>
      </w:r>
    </w:p>
    <w:p>
      <w:pPr>
        <w:ind w:firstLine="420" w:firstLineChars="200"/>
        <w:rPr>
          <w:rFonts w:ascii="宋体" w:hAnsi="宋体" w:eastAsia="宋体"/>
          <w:szCs w:val="21"/>
        </w:rPr>
      </w:pPr>
      <w:r>
        <w:rPr>
          <w:rFonts w:hint="eastAsia" w:ascii="Times New Roman" w:hAnsi="Times New Roman" w:eastAsia="宋体" w:cs="Times New Roman"/>
        </w:rPr>
        <w:t xml:space="preserve">3.3.1.2  </w:t>
      </w:r>
      <w:r>
        <w:rPr>
          <w:rFonts w:hint="eastAsia" w:ascii="宋体" w:hAnsi="宋体" w:eastAsia="宋体"/>
          <w:szCs w:val="21"/>
        </w:rPr>
        <w:t>船体装配技术条件、主机及轴系安装工艺、舵系安装工艺、螺旋桨安装工艺、锅炉安装工艺、电气设备安装工艺、电缆敷设工艺及其它重要工艺等技术文件以及无损检测图、密性试验图和船舶倾斜试验、系泊试验及航行试验大纲均应经船舶检验机构认可。</w:t>
      </w:r>
    </w:p>
    <w:p>
      <w:pPr>
        <w:ind w:firstLine="420" w:firstLineChars="200"/>
        <w:rPr>
          <w:rFonts w:ascii="宋体" w:hAnsi="宋体" w:eastAsia="宋体"/>
          <w:szCs w:val="21"/>
        </w:rPr>
      </w:pPr>
    </w:p>
    <w:p>
      <w:pPr>
        <w:autoSpaceDE w:val="0"/>
        <w:autoSpaceDN w:val="0"/>
        <w:ind w:firstLine="421" w:firstLineChars="200"/>
        <w:rPr>
          <w:rFonts w:ascii="宋体" w:hAnsi="宋体" w:eastAsia="宋体" w:cs="宋体"/>
          <w:color w:val="000000"/>
          <w:kern w:val="0"/>
          <w:szCs w:val="21"/>
        </w:rPr>
      </w:pPr>
      <w:r>
        <w:rPr>
          <w:rFonts w:hint="eastAsia" w:ascii="Times New Roman" w:hAnsi="Times New Roman" w:eastAsia="宋体" w:cs="Times New Roman"/>
          <w:b/>
          <w:bCs/>
        </w:rPr>
        <w:t xml:space="preserve">3.3.2  </w:t>
      </w:r>
      <w:r>
        <w:rPr>
          <w:rFonts w:hint="eastAsia" w:ascii="宋体" w:hAnsi="宋体" w:eastAsia="宋体" w:cs="宋体"/>
          <w:color w:val="000000"/>
          <w:kern w:val="0"/>
          <w:szCs w:val="21"/>
        </w:rPr>
        <w:t>开工条件检查</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3.3.2.1  </w:t>
      </w:r>
      <w:r>
        <w:rPr>
          <w:rFonts w:hint="eastAsia" w:ascii="宋体" w:hAnsi="宋体" w:eastAsia="宋体" w:cs="宋体"/>
          <w:color w:val="000000"/>
          <w:kern w:val="0"/>
          <w:szCs w:val="21"/>
        </w:rPr>
        <w:t>下列情况之一，船舶检验机构应当在船舶建造开工之前，检查船舶设计单位、建造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修理单位的设计、生产与质量控制能力，和安全设施状况与即将建造船舶的适应性和有效性：</w:t>
      </w:r>
    </w:p>
    <w:p>
      <w:pPr>
        <w:pStyle w:val="130"/>
        <w:ind w:firstLine="420" w:firstLineChars="200"/>
        <w:rPr>
          <w:rFonts w:ascii="宋体" w:hAnsi="宋体" w:eastAsia="宋体" w:cs="宋体"/>
          <w:sz w:val="21"/>
          <w:szCs w:val="21"/>
        </w:rPr>
      </w:pPr>
      <w:r>
        <w:rPr>
          <w:rFonts w:hint="eastAsia" w:ascii="宋体" w:hAnsi="宋体" w:eastAsia="宋体" w:cs="宋体"/>
          <w:sz w:val="21"/>
          <w:szCs w:val="21"/>
        </w:rPr>
        <w:t>（</w:t>
      </w:r>
      <w:r>
        <w:rPr>
          <w:rFonts w:ascii="宋体" w:hAnsi="宋体" w:eastAsia="宋体" w:cs="Calibri"/>
          <w:sz w:val="21"/>
          <w:szCs w:val="21"/>
        </w:rPr>
        <w:t>1</w:t>
      </w:r>
      <w:r>
        <w:rPr>
          <w:rFonts w:hint="eastAsia" w:ascii="宋体" w:hAnsi="宋体" w:eastAsia="宋体" w:cs="宋体"/>
          <w:sz w:val="21"/>
          <w:szCs w:val="21"/>
        </w:rPr>
        <w:t>）船舶检验机构首次，或自最近一次建造检验以来超过</w:t>
      </w:r>
      <w:r>
        <w:rPr>
          <w:rFonts w:ascii="宋体" w:hAnsi="宋体" w:eastAsia="宋体" w:cs="Calibri"/>
          <w:sz w:val="21"/>
          <w:szCs w:val="21"/>
        </w:rPr>
        <w:t>1</w:t>
      </w:r>
      <w:r>
        <w:rPr>
          <w:rFonts w:hint="eastAsia" w:ascii="宋体" w:hAnsi="宋体" w:eastAsia="宋体" w:cs="宋体"/>
          <w:sz w:val="21"/>
          <w:szCs w:val="21"/>
        </w:rPr>
        <w:t>年时间间隔实施建造检验的船舶设计单位和建造</w:t>
      </w:r>
      <w:r>
        <w:rPr>
          <w:rFonts w:ascii="宋体" w:hAnsi="宋体" w:eastAsia="宋体" w:cs="Calibri"/>
          <w:sz w:val="21"/>
          <w:szCs w:val="21"/>
        </w:rPr>
        <w:t>/</w:t>
      </w:r>
      <w:r>
        <w:rPr>
          <w:rFonts w:hint="eastAsia" w:ascii="宋体" w:hAnsi="宋体" w:eastAsia="宋体" w:cs="宋体"/>
          <w:sz w:val="21"/>
          <w:szCs w:val="21"/>
        </w:rPr>
        <w:t>修理单位；</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）发生影响船舶设计、建造过程的重大管理或人事重组时；</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）发生影响船舶建造的重要基础设施变动时；</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4</w:t>
      </w:r>
      <w:r>
        <w:rPr>
          <w:rFonts w:hint="eastAsia" w:ascii="宋体" w:hAnsi="宋体" w:eastAsia="宋体" w:cs="宋体"/>
          <w:color w:val="000000"/>
          <w:kern w:val="0"/>
          <w:szCs w:val="21"/>
        </w:rPr>
        <w:t>）当船舶设计单位和建造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修理单位设计和建造不同船型或实质性设计差异的船舶时。</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3.3.2.2  </w:t>
      </w:r>
      <w:r>
        <w:rPr>
          <w:rFonts w:hint="eastAsia" w:ascii="宋体" w:hAnsi="宋体" w:eastAsia="宋体" w:cs="宋体"/>
          <w:color w:val="000000"/>
          <w:kern w:val="0"/>
          <w:szCs w:val="21"/>
        </w:rPr>
        <w:t>对建造设施的检查范围至少应包括如下方面：</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1</w:t>
      </w:r>
      <w:r>
        <w:rPr>
          <w:rFonts w:hint="eastAsia" w:ascii="宋体" w:hAnsi="宋体" w:eastAsia="宋体" w:cs="宋体"/>
          <w:color w:val="000000"/>
          <w:kern w:val="0"/>
          <w:szCs w:val="21"/>
        </w:rPr>
        <w:t>）船舶建造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修理单位企业法人营业执照；</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）人力资源，至少包括船舶生产设计人员、专职质检人员、专职生产管理人员；</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）设施与设备，包括船台或船坞、舾装码头、起重设备、主要制造和装配设备的适应性；</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4</w:t>
      </w:r>
      <w:r>
        <w:rPr>
          <w:rFonts w:hint="eastAsia" w:ascii="宋体" w:hAnsi="宋体" w:eastAsia="宋体" w:cs="宋体"/>
          <w:color w:val="000000"/>
          <w:kern w:val="0"/>
          <w:szCs w:val="21"/>
        </w:rPr>
        <w:t>）质量控制体系（含对分包方、外协和租赁的控制管理体系），包括组织机构、质量控制部门、各生产环节质量控制、自检制度、无损检测、检查和试验记录等；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5</w:t>
      </w:r>
      <w:r>
        <w:rPr>
          <w:rFonts w:hint="eastAsia" w:ascii="宋体" w:hAnsi="宋体" w:eastAsia="宋体" w:cs="宋体"/>
          <w:color w:val="000000"/>
          <w:kern w:val="0"/>
          <w:szCs w:val="21"/>
        </w:rPr>
        <w:t>）船舶建造程序和重要工艺，包括船体分段制造与分包、平面分段装配方法、分段预合拢装配、经船舶检验机构认可的焊接工艺，其他建造工艺特征等；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6</w:t>
      </w:r>
      <w:r>
        <w:rPr>
          <w:rFonts w:hint="eastAsia" w:ascii="宋体" w:hAnsi="宋体" w:eastAsia="宋体" w:cs="宋体"/>
          <w:color w:val="000000"/>
          <w:kern w:val="0"/>
          <w:szCs w:val="21"/>
        </w:rPr>
        <w:t>）安全和职业健康保护措施。</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3.3.2.3  </w:t>
      </w:r>
      <w:r>
        <w:rPr>
          <w:rFonts w:hint="eastAsia" w:ascii="宋体" w:hAnsi="宋体" w:eastAsia="宋体" w:cs="宋体"/>
          <w:color w:val="000000"/>
          <w:kern w:val="0"/>
          <w:szCs w:val="21"/>
        </w:rPr>
        <w:t>对设计条件的检查范围至少包括如下方面：</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1</w:t>
      </w:r>
      <w:r>
        <w:rPr>
          <w:rFonts w:hint="eastAsia" w:ascii="宋体" w:hAnsi="宋体" w:eastAsia="宋体" w:cs="宋体"/>
          <w:color w:val="000000"/>
          <w:kern w:val="0"/>
          <w:szCs w:val="21"/>
        </w:rPr>
        <w:t>）设计人员、计算机辅助设计软件、设计资料包括技术法规、规范、标准等；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）设计质量控制体系，包括组织机构、质量控制部门、各设计环节质量控制等；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）对船舶建造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修理单位提供技术支持的制度安排。</w:t>
      </w:r>
    </w:p>
    <w:p>
      <w:pPr>
        <w:autoSpaceDE w:val="0"/>
        <w:autoSpaceDN w:val="0"/>
        <w:adjustRightInd w:val="0"/>
        <w:ind w:firstLine="420" w:firstLineChars="200"/>
        <w:jc w:val="left"/>
        <w:rPr>
          <w:rFonts w:ascii="宋体" w:hAnsi="宋体" w:eastAsia="宋体" w:cs="Calibri"/>
          <w:b/>
          <w:bCs/>
          <w:color w:val="000000"/>
          <w:kern w:val="0"/>
          <w:szCs w:val="21"/>
        </w:rPr>
      </w:pPr>
      <w:r>
        <w:rPr>
          <w:rFonts w:hint="eastAsia" w:ascii="Times New Roman" w:hAnsi="Times New Roman" w:eastAsia="宋体" w:cs="Times New Roman"/>
        </w:rPr>
        <w:t xml:space="preserve">3.3.2.4  </w:t>
      </w:r>
      <w:r>
        <w:rPr>
          <w:rFonts w:hint="eastAsia" w:ascii="宋体" w:hAnsi="宋体" w:eastAsia="宋体" w:cs="宋体"/>
          <w:color w:val="000000"/>
          <w:kern w:val="0"/>
          <w:szCs w:val="21"/>
        </w:rPr>
        <w:t>船舶检验机构应当对船舶建造设施检查结果形成记录。如检查发现重大问题，应当书面通知船舶建造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修理单位应当在船舶建造开工之前予以纠正并经船舶检验机构确认，否则不得开工。</w:t>
      </w:r>
    </w:p>
    <w:p>
      <w:pPr>
        <w:autoSpaceDE w:val="0"/>
        <w:autoSpaceDN w:val="0"/>
        <w:adjustRightInd w:val="0"/>
        <w:jc w:val="left"/>
        <w:rPr>
          <w:rFonts w:ascii="宋体" w:hAnsi="宋体" w:eastAsia="宋体" w:cs="Calibri"/>
          <w:b/>
          <w:bCs/>
          <w:color w:val="000000"/>
          <w:kern w:val="0"/>
          <w:szCs w:val="21"/>
        </w:rPr>
      </w:pPr>
    </w:p>
    <w:p>
      <w:pPr>
        <w:autoSpaceDE w:val="0"/>
        <w:autoSpaceDN w:val="0"/>
        <w:adjustRightInd w:val="0"/>
        <w:ind w:firstLine="421" w:firstLineChars="200"/>
        <w:jc w:val="left"/>
        <w:rPr>
          <w:rFonts w:ascii="宋体" w:hAnsi="宋体" w:eastAsia="宋体" w:cs="宋体"/>
          <w:color w:val="000000"/>
          <w:kern w:val="0"/>
          <w:szCs w:val="21"/>
        </w:rPr>
      </w:pPr>
      <w:r>
        <w:rPr>
          <w:rFonts w:hint="eastAsia" w:ascii="Times New Roman" w:hAnsi="Times New Roman" w:eastAsia="宋体" w:cs="Times New Roman"/>
          <w:b/>
          <w:bCs/>
        </w:rPr>
        <w:t xml:space="preserve">3.3.3  </w:t>
      </w:r>
      <w:r>
        <w:rPr>
          <w:rFonts w:hint="eastAsia" w:ascii="宋体" w:hAnsi="宋体" w:eastAsia="宋体" w:cs="宋体"/>
          <w:color w:val="000000"/>
          <w:kern w:val="0"/>
          <w:szCs w:val="21"/>
        </w:rPr>
        <w:t>检验计划</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3.3.3.1  </w:t>
      </w:r>
      <w:r>
        <w:rPr>
          <w:rFonts w:hint="eastAsia" w:ascii="宋体" w:hAnsi="宋体" w:eastAsia="宋体" w:cs="宋体"/>
          <w:color w:val="000000"/>
          <w:kern w:val="0"/>
          <w:szCs w:val="21"/>
        </w:rPr>
        <w:t>船舶建造检验开始之前，船舶检验机构应当与船舶建造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修理单位、设计单位和国内航行海船所有人代表召开开工会议，商定本规则要求的检验项目的实施方式。船舶检验机构指派担任检验任务的验船师应参加开工会议。会议应包括如下方面：</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1</w:t>
      </w:r>
      <w:r>
        <w:rPr>
          <w:rFonts w:hint="eastAsia" w:ascii="宋体" w:hAnsi="宋体" w:eastAsia="宋体" w:cs="宋体"/>
          <w:color w:val="000000"/>
          <w:kern w:val="0"/>
          <w:szCs w:val="21"/>
        </w:rPr>
        <w:t>）建造船舶的准备工作计划；</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修理单位选择的分包方；</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）船舶适用技术规则、规范、标准的要求和解释，包括产品持证清单要求；</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4</w:t>
      </w:r>
      <w:r>
        <w:rPr>
          <w:rFonts w:hint="eastAsia" w:ascii="宋体" w:hAnsi="宋体" w:eastAsia="宋体" w:cs="宋体"/>
          <w:color w:val="000000"/>
          <w:kern w:val="0"/>
          <w:szCs w:val="21"/>
        </w:rPr>
        <w:t>）船舶建造检验要求，以及当出现问题时，沟通与处理程序，包括：</w:t>
      </w:r>
    </w:p>
    <w:p>
      <w:pPr>
        <w:autoSpaceDE w:val="0"/>
        <w:autoSpaceDN w:val="0"/>
        <w:adjustRightInd w:val="0"/>
        <w:ind w:firstLine="840" w:firstLineChars="400"/>
        <w:jc w:val="left"/>
        <w:rPr>
          <w:rFonts w:ascii="宋体" w:hAnsi="宋体" w:eastAsia="宋体" w:cs="宋体"/>
          <w:color w:val="000000"/>
          <w:kern w:val="0"/>
          <w:szCs w:val="21"/>
        </w:rPr>
      </w:pPr>
      <w:r>
        <w:rPr>
          <w:rFonts w:hint="eastAsia" w:ascii="宋体" w:hAnsi="宋体" w:eastAsia="宋体" w:cs="宋体"/>
          <w:color w:val="000000"/>
          <w:kern w:val="0"/>
          <w:szCs w:val="21"/>
        </w:rPr>
        <w:t>① 增加检验要求；</w:t>
      </w:r>
    </w:p>
    <w:p>
      <w:pPr>
        <w:autoSpaceDE w:val="0"/>
        <w:autoSpaceDN w:val="0"/>
        <w:adjustRightInd w:val="0"/>
        <w:ind w:firstLine="840" w:firstLineChars="400"/>
        <w:jc w:val="left"/>
        <w:rPr>
          <w:rFonts w:ascii="宋体" w:hAnsi="宋体" w:eastAsia="宋体" w:cs="宋体"/>
          <w:color w:val="000000"/>
          <w:kern w:val="0"/>
          <w:szCs w:val="21"/>
        </w:rPr>
      </w:pPr>
      <w:r>
        <w:rPr>
          <w:rFonts w:hint="eastAsia" w:ascii="宋体" w:hAnsi="宋体" w:eastAsia="宋体" w:cs="宋体"/>
          <w:color w:val="000000"/>
          <w:kern w:val="0"/>
          <w:szCs w:val="21"/>
        </w:rPr>
        <w:t>② 调查程序要求；</w:t>
      </w:r>
    </w:p>
    <w:p>
      <w:pPr>
        <w:autoSpaceDE w:val="0"/>
        <w:autoSpaceDN w:val="0"/>
        <w:adjustRightInd w:val="0"/>
        <w:ind w:firstLine="840" w:firstLineChars="400"/>
        <w:jc w:val="left"/>
        <w:rPr>
          <w:rFonts w:ascii="宋体" w:hAnsi="宋体" w:eastAsia="宋体" w:cs="宋体"/>
          <w:color w:val="000000"/>
          <w:kern w:val="0"/>
          <w:szCs w:val="21"/>
        </w:rPr>
      </w:pPr>
      <w:r>
        <w:rPr>
          <w:rFonts w:hint="eastAsia" w:ascii="宋体" w:hAnsi="宋体" w:eastAsia="宋体" w:cs="宋体"/>
          <w:color w:val="000000"/>
          <w:kern w:val="0"/>
          <w:szCs w:val="21"/>
        </w:rPr>
        <w:t>③ 中止建造活动原则。</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5</w:t>
      </w:r>
      <w:r>
        <w:rPr>
          <w:rFonts w:hint="eastAsia" w:ascii="宋体" w:hAnsi="宋体" w:eastAsia="宋体" w:cs="宋体"/>
          <w:color w:val="000000"/>
          <w:kern w:val="0"/>
          <w:szCs w:val="21"/>
        </w:rPr>
        <w:t>）形成会议记录。</w:t>
      </w:r>
    </w:p>
    <w:p>
      <w:pPr>
        <w:ind w:firstLine="420" w:firstLineChars="200"/>
        <w:rPr>
          <w:rFonts w:ascii="宋体" w:hAnsi="宋体" w:eastAsia="宋体"/>
          <w:szCs w:val="21"/>
        </w:rPr>
      </w:pPr>
      <w:r>
        <w:rPr>
          <w:rFonts w:hint="eastAsia" w:ascii="Times New Roman" w:hAnsi="Times New Roman" w:eastAsia="宋体" w:cs="Times New Roman"/>
        </w:rPr>
        <w:t xml:space="preserve">3.3.3.2  </w:t>
      </w:r>
      <w:r>
        <w:rPr>
          <w:rFonts w:hint="eastAsia" w:ascii="宋体" w:hAnsi="宋体" w:eastAsia="宋体" w:cs="宋体"/>
          <w:color w:val="000000"/>
          <w:kern w:val="0"/>
          <w:szCs w:val="21"/>
        </w:rPr>
        <w:t>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修理单位应当制定船舶建造的检验和试验项目计划，提交船舶检验机构审批，并确保按批准计划向船舶检验机构报验。</w:t>
      </w:r>
    </w:p>
    <w:p>
      <w:pPr>
        <w:pStyle w:val="4"/>
        <w:jc w:val="center"/>
        <w:rPr>
          <w:rFonts w:ascii="楷体" w:hAnsi="楷体" w:eastAsia="楷体"/>
          <w:b w:val="0"/>
          <w:sz w:val="28"/>
          <w:szCs w:val="28"/>
        </w:rPr>
      </w:pPr>
      <w:bookmarkStart w:id="26" w:name="_Toc135060051"/>
      <w:r>
        <w:rPr>
          <w:rFonts w:hint="eastAsia" w:ascii="楷体" w:hAnsi="楷体" w:eastAsia="楷体"/>
          <w:b w:val="0"/>
          <w:sz w:val="28"/>
          <w:szCs w:val="28"/>
        </w:rPr>
        <w:t>第4</w:t>
      </w:r>
      <w:r>
        <w:rPr>
          <w:rFonts w:ascii="楷体" w:hAnsi="楷体" w:eastAsia="楷体"/>
          <w:b w:val="0"/>
          <w:sz w:val="28"/>
          <w:szCs w:val="28"/>
        </w:rPr>
        <w:t xml:space="preserve">节  </w:t>
      </w:r>
      <w:r>
        <w:rPr>
          <w:rFonts w:hint="eastAsia" w:ascii="楷体" w:hAnsi="楷体" w:eastAsia="楷体"/>
          <w:b w:val="0"/>
          <w:sz w:val="28"/>
          <w:szCs w:val="28"/>
        </w:rPr>
        <w:t>检验项目</w:t>
      </w:r>
      <w:bookmarkEnd w:id="26"/>
    </w:p>
    <w:p>
      <w:pPr>
        <w:ind w:firstLine="421" w:firstLineChars="200"/>
        <w:rPr>
          <w:rFonts w:ascii="宋体" w:hAnsi="宋体" w:eastAsia="宋体"/>
          <w:szCs w:val="21"/>
        </w:rPr>
      </w:pPr>
      <w:r>
        <w:rPr>
          <w:rFonts w:hint="eastAsia" w:ascii="Times New Roman" w:hAnsi="Times New Roman" w:eastAsia="宋体" w:cs="Times New Roman"/>
          <w:b/>
          <w:bCs/>
        </w:rPr>
        <w:t xml:space="preserve">3.4.1  </w:t>
      </w:r>
      <w:r>
        <w:rPr>
          <w:rFonts w:hint="eastAsia" w:ascii="宋体" w:hAnsi="宋体" w:eastAsia="宋体"/>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3.4.1.1</w:t>
      </w:r>
      <w:r>
        <w:rPr>
          <w:rFonts w:ascii="宋体" w:hAnsi="宋体" w:eastAsia="宋体"/>
          <w:szCs w:val="21"/>
        </w:rPr>
        <w:t xml:space="preserve">  建造检验/初次检验应提交批准（或备查）的图纸资料。</w:t>
      </w:r>
    </w:p>
    <w:p>
      <w:pPr>
        <w:ind w:firstLine="420" w:firstLineChars="200"/>
        <w:rPr>
          <w:rFonts w:ascii="宋体" w:hAnsi="宋体" w:eastAsia="宋体"/>
          <w:szCs w:val="21"/>
        </w:rPr>
      </w:pPr>
      <w:r>
        <w:rPr>
          <w:rFonts w:hint="eastAsia" w:ascii="Times New Roman" w:hAnsi="Times New Roman" w:eastAsia="宋体" w:cs="Times New Roman"/>
        </w:rPr>
        <w:t xml:space="preserve">3.4.1.2  </w:t>
      </w:r>
      <w:r>
        <w:rPr>
          <w:rFonts w:hint="eastAsia" w:ascii="宋体" w:hAnsi="宋体" w:eastAsia="宋体"/>
          <w:szCs w:val="21"/>
        </w:rPr>
        <w:t>检查原材料、铸锻件和船用产品的外观与铭牌标记等。查阅用于船舶重要结构和部件的材料与制品、重要铸锻件和需要持证产品的船用产品证书。原材料及铸锻件的缺陷修补参照本局接受的中国船级社《材料与焊接规范》的有关规定。</w:t>
      </w:r>
    </w:p>
    <w:p>
      <w:pPr>
        <w:ind w:firstLine="420" w:firstLineChars="200"/>
        <w:rPr>
          <w:rFonts w:ascii="宋体" w:hAnsi="宋体" w:eastAsia="宋体"/>
          <w:szCs w:val="21"/>
        </w:rPr>
      </w:pPr>
      <w:r>
        <w:rPr>
          <w:rFonts w:hint="eastAsia" w:ascii="Times New Roman" w:hAnsi="Times New Roman" w:eastAsia="宋体" w:cs="Times New Roman"/>
        </w:rPr>
        <w:t xml:space="preserve">3.4.1.3  </w:t>
      </w:r>
      <w:r>
        <w:rPr>
          <w:rFonts w:hint="eastAsia" w:ascii="宋体" w:hAnsi="宋体" w:eastAsia="宋体"/>
          <w:szCs w:val="21"/>
        </w:rPr>
        <w:t>检查船体装配及焊接，包括：</w:t>
      </w:r>
    </w:p>
    <w:p>
      <w:pPr>
        <w:ind w:firstLine="420" w:firstLineChars="200"/>
        <w:rPr>
          <w:rFonts w:ascii="宋体" w:hAnsi="宋体" w:eastAsia="宋体"/>
          <w:szCs w:val="21"/>
        </w:rPr>
      </w:pPr>
      <w:r>
        <w:rPr>
          <w:rFonts w:hint="eastAsia" w:ascii="宋体" w:hAnsi="宋体" w:eastAsia="宋体"/>
          <w:szCs w:val="21"/>
        </w:rPr>
        <w:t>（1）分段检验，确认</w:t>
      </w:r>
      <w:r>
        <w:rPr>
          <w:rFonts w:ascii="宋体" w:hAnsi="宋体" w:eastAsia="宋体"/>
          <w:szCs w:val="21"/>
        </w:rPr>
        <w:t>分段加工精度、各构件的安装精度、焊接规格及焊接表面质量应符合认可的技术标准</w:t>
      </w:r>
      <w:r>
        <w:rPr>
          <w:rFonts w:hint="eastAsia" w:ascii="宋体" w:hAnsi="宋体" w:eastAsia="宋体"/>
          <w:szCs w:val="21"/>
        </w:rPr>
        <w:t>，</w:t>
      </w:r>
      <w:r>
        <w:rPr>
          <w:rFonts w:ascii="宋体" w:hAnsi="宋体" w:eastAsia="宋体"/>
          <w:szCs w:val="21"/>
        </w:rPr>
        <w:t>在分段中预装的管系，电缆托架等已达到阶段性安装要求</w:t>
      </w:r>
      <w:r>
        <w:rPr>
          <w:rFonts w:hint="eastAsia" w:ascii="宋体" w:hAnsi="宋体" w:eastAsia="宋体"/>
          <w:szCs w:val="21"/>
        </w:rPr>
        <w:t>，并</w:t>
      </w:r>
      <w:r>
        <w:rPr>
          <w:rFonts w:ascii="宋体" w:hAnsi="宋体" w:eastAsia="宋体"/>
          <w:szCs w:val="21"/>
        </w:rPr>
        <w:t>查阅焊缝无损检测记录。</w:t>
      </w:r>
    </w:p>
    <w:p>
      <w:pPr>
        <w:ind w:firstLine="420" w:firstLineChars="200"/>
        <w:rPr>
          <w:rFonts w:ascii="宋体" w:hAnsi="宋体" w:eastAsia="宋体"/>
          <w:szCs w:val="21"/>
        </w:rPr>
      </w:pPr>
      <w:r>
        <w:rPr>
          <w:rFonts w:hint="eastAsia" w:ascii="宋体" w:hAnsi="宋体" w:eastAsia="宋体"/>
          <w:szCs w:val="21"/>
        </w:rPr>
        <w:t>（2）船台装配及焊接检验，确认</w:t>
      </w:r>
      <w:r>
        <w:rPr>
          <w:rFonts w:ascii="宋体" w:hAnsi="宋体" w:eastAsia="宋体"/>
          <w:szCs w:val="21"/>
        </w:rPr>
        <w:t>船体大合拢对接焊缝</w:t>
      </w:r>
      <w:r>
        <w:rPr>
          <w:rFonts w:hint="eastAsia" w:ascii="宋体" w:hAnsi="宋体" w:eastAsia="宋体"/>
          <w:szCs w:val="21"/>
        </w:rPr>
        <w:t>的定位装配、焊接工艺，</w:t>
      </w:r>
      <w:r>
        <w:rPr>
          <w:rFonts w:ascii="宋体" w:hAnsi="宋体" w:eastAsia="宋体"/>
          <w:szCs w:val="21"/>
        </w:rPr>
        <w:t>对接焊缝焊妥后应仔细检查焊缝质量</w:t>
      </w:r>
      <w:r>
        <w:rPr>
          <w:rFonts w:hint="eastAsia" w:ascii="宋体" w:hAnsi="宋体" w:eastAsia="宋体"/>
          <w:szCs w:val="21"/>
        </w:rPr>
        <w:t>，并进行无损检测。</w:t>
      </w:r>
    </w:p>
    <w:p>
      <w:pPr>
        <w:ind w:firstLine="420" w:firstLineChars="200"/>
        <w:rPr>
          <w:rFonts w:ascii="宋体" w:hAnsi="宋体" w:eastAsia="宋体"/>
          <w:szCs w:val="21"/>
        </w:rPr>
      </w:pPr>
      <w:r>
        <w:rPr>
          <w:rFonts w:hint="eastAsia" w:ascii="宋体" w:hAnsi="宋体" w:eastAsia="宋体"/>
          <w:szCs w:val="21"/>
        </w:rPr>
        <w:t>（3）船</w:t>
      </w:r>
      <w:r>
        <w:rPr>
          <w:rFonts w:ascii="宋体" w:hAnsi="宋体" w:eastAsia="宋体"/>
          <w:szCs w:val="21"/>
        </w:rPr>
        <w:t>体焊缝无损检测的数量和范围由船厂和验船师商定，但</w:t>
      </w:r>
      <w:r>
        <w:rPr>
          <w:rFonts w:hint="eastAsia" w:ascii="宋体" w:hAnsi="宋体" w:eastAsia="宋体"/>
          <w:szCs w:val="21"/>
        </w:rPr>
        <w:t>应</w:t>
      </w:r>
      <w:r>
        <w:rPr>
          <w:rFonts w:ascii="宋体" w:hAnsi="宋体" w:eastAsia="宋体"/>
          <w:szCs w:val="21"/>
        </w:rPr>
        <w:t>不小于表</w:t>
      </w:r>
      <w:r>
        <w:rPr>
          <w:rFonts w:hint="eastAsia" w:ascii="Times New Roman" w:hAnsi="Times New Roman" w:eastAsia="宋体" w:cs="Times New Roman"/>
        </w:rPr>
        <w:t>3.4.1.3</w:t>
      </w:r>
      <w:r>
        <w:rPr>
          <w:rFonts w:ascii="宋体" w:hAnsi="宋体" w:eastAsia="宋体"/>
          <w:szCs w:val="21"/>
        </w:rPr>
        <w:t>的规定。验船师可根据实际情况指定检查位置或适当增加或减少检查范围。</w:t>
      </w:r>
    </w:p>
    <w:p>
      <w:pPr>
        <w:jc w:val="right"/>
        <w:rPr>
          <w:rFonts w:ascii="黑体" w:hAnsi="黑体" w:eastAsia="黑体"/>
          <w:szCs w:val="21"/>
        </w:rPr>
      </w:pPr>
      <w:r>
        <w:rPr>
          <w:rFonts w:hint="eastAsia" w:ascii="黑体" w:hAnsi="黑体" w:eastAsia="黑体"/>
          <w:szCs w:val="21"/>
        </w:rPr>
        <w:t>表</w:t>
      </w:r>
      <w:r>
        <w:rPr>
          <w:rFonts w:hint="eastAsia" w:ascii="Times New Roman" w:hAnsi="Times New Roman" w:eastAsia="宋体" w:cs="Times New Roman"/>
        </w:rPr>
        <w:t>3.4.1.3</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6009"/>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序号</w:t>
            </w:r>
          </w:p>
        </w:tc>
        <w:tc>
          <w:tcPr>
            <w:tcW w:w="35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检查部位</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1</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船体分段大合拢的焊缝</w:t>
            </w:r>
            <w:r>
              <w:rPr>
                <w:rFonts w:ascii="宋体" w:hAnsi="宋体" w:eastAsia="宋体"/>
                <w:i/>
                <w:sz w:val="18"/>
                <w:szCs w:val="18"/>
              </w:rPr>
              <w:t>l</w:t>
            </w:r>
            <w:r>
              <w:rPr>
                <w:rFonts w:hint="eastAsia" w:ascii="宋体" w:hAnsi="宋体" w:eastAsia="宋体"/>
                <w:sz w:val="18"/>
                <w:szCs w:val="18"/>
              </w:rPr>
              <w:t>≥65</w:t>
            </w:r>
            <w:r>
              <w:rPr>
                <w:rFonts w:ascii="宋体" w:hAnsi="宋体" w:eastAsia="宋体"/>
                <w:sz w:val="18"/>
                <w:szCs w:val="18"/>
              </w:rPr>
              <w:t>m</w:t>
            </w:r>
          </w:p>
          <w:p>
            <w:pPr>
              <w:adjustRightInd w:val="0"/>
              <w:snapToGrid w:val="0"/>
              <w:spacing w:line="320" w:lineRule="exact"/>
              <w:ind w:firstLine="1800" w:firstLineChars="1000"/>
              <w:rPr>
                <w:rFonts w:ascii="宋体" w:hAnsi="宋体" w:eastAsia="宋体"/>
                <w:sz w:val="18"/>
                <w:szCs w:val="18"/>
              </w:rPr>
            </w:pPr>
            <w:r>
              <w:rPr>
                <w:rFonts w:ascii="宋体" w:hAnsi="宋体" w:eastAsia="宋体"/>
                <w:i/>
                <w:sz w:val="18"/>
                <w:szCs w:val="18"/>
              </w:rPr>
              <w:t>l</w:t>
            </w:r>
            <w:r>
              <w:rPr>
                <w:rFonts w:hint="eastAsia" w:ascii="宋体" w:hAnsi="宋体" w:eastAsia="宋体"/>
                <w:sz w:val="18"/>
                <w:szCs w:val="18"/>
              </w:rPr>
              <w:t>＜</w:t>
            </w:r>
            <w:r>
              <w:rPr>
                <w:rFonts w:ascii="宋体" w:hAnsi="宋体" w:eastAsia="宋体"/>
                <w:sz w:val="18"/>
                <w:szCs w:val="18"/>
              </w:rPr>
              <w:t>65m</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5</w:t>
            </w:r>
          </w:p>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2</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船中部强力甲板、舷侧顶列板、外板、平板龙骨的端接缝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3</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其他的对接焊缝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4</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起重桅（柱）的对接环缝</w:t>
            </w:r>
          </w:p>
        </w:tc>
        <w:tc>
          <w:tcPr>
            <w:tcW w:w="1023" w:type="pct"/>
            <w:vAlign w:val="center"/>
          </w:tcPr>
          <w:p>
            <w:pPr>
              <w:adjustRightInd w:val="0"/>
              <w:snapToGrid w:val="0"/>
              <w:spacing w:line="320" w:lineRule="exact"/>
              <w:jc w:val="center"/>
              <w:rPr>
                <w:rFonts w:ascii="宋体" w:hAnsi="宋体" w:eastAsia="宋体"/>
                <w:sz w:val="18"/>
                <w:szCs w:val="18"/>
                <w:vertAlign w:val="superscript"/>
              </w:rPr>
            </w:pPr>
          </w:p>
        </w:tc>
      </w:tr>
    </w:tbl>
    <w:p>
      <w:pPr>
        <w:ind w:firstLine="360" w:firstLineChars="200"/>
        <w:rPr>
          <w:rFonts w:ascii="宋体" w:hAnsi="宋体" w:eastAsia="宋体"/>
          <w:sz w:val="18"/>
          <w:szCs w:val="18"/>
        </w:rPr>
      </w:pPr>
      <w:r>
        <w:rPr>
          <w:rFonts w:hint="eastAsia" w:ascii="宋体" w:hAnsi="宋体" w:eastAsia="宋体"/>
          <w:sz w:val="18"/>
          <w:szCs w:val="18"/>
        </w:rPr>
        <w:t>注：</w:t>
      </w:r>
      <w:r>
        <w:rPr>
          <w:rFonts w:ascii="宋体" w:hAnsi="宋体" w:eastAsia="宋体"/>
          <w:sz w:val="18"/>
          <w:szCs w:val="18"/>
        </w:rPr>
        <w:t>l为焊缝长度；桅的检查部位应包括焊缝上的每个交叉点，且其长度应不小于环缝总长度25%。</w:t>
      </w:r>
    </w:p>
    <w:p>
      <w:pPr>
        <w:ind w:firstLine="840" w:firstLineChars="4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3.4.2  </w:t>
      </w:r>
      <w:r>
        <w:rPr>
          <w:rFonts w:ascii="宋体" w:hAnsi="宋体" w:eastAsia="宋体"/>
          <w:b/>
          <w:szCs w:val="21"/>
        </w:rPr>
        <w:t>检验项目</w:t>
      </w:r>
    </w:p>
    <w:p>
      <w:pPr>
        <w:ind w:firstLine="420" w:firstLineChars="200"/>
        <w:rPr>
          <w:rFonts w:ascii="宋体" w:hAnsi="宋体" w:eastAsia="宋体"/>
          <w:szCs w:val="21"/>
        </w:rPr>
      </w:pPr>
      <w:r>
        <w:rPr>
          <w:rFonts w:hint="eastAsia" w:ascii="Times New Roman" w:hAnsi="Times New Roman" w:eastAsia="宋体" w:cs="Times New Roman"/>
        </w:rPr>
        <w:t>3.4.2.1</w:t>
      </w:r>
      <w:r>
        <w:rPr>
          <w:rFonts w:ascii="宋体" w:hAnsi="宋体" w:eastAsia="宋体"/>
          <w:szCs w:val="21"/>
        </w:rPr>
        <w:t xml:space="preserve">  船体</w:t>
      </w:r>
      <w:r>
        <w:rPr>
          <w:rFonts w:hint="eastAsia" w:ascii="宋体" w:hAnsi="宋体" w:eastAsia="宋体"/>
          <w:szCs w:val="21"/>
        </w:rPr>
        <w:t>、轮机、电气设备</w:t>
      </w:r>
      <w:r>
        <w:rPr>
          <w:rFonts w:ascii="宋体" w:hAnsi="宋体" w:eastAsia="宋体"/>
          <w:szCs w:val="21"/>
        </w:rPr>
        <w:t>在建造期间和安装之后的检查应包括下列项目</w:t>
      </w:r>
      <w:r>
        <w:rPr>
          <w:rFonts w:hint="eastAsia" w:ascii="宋体" w:hAnsi="宋体" w:eastAsia="宋体"/>
          <w:szCs w:val="21"/>
        </w:rPr>
        <w:t>，并应符合审查批准的图纸要求</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检查船体结构（包括主船体、上层建筑和甲板室）以及海底阀箱及其滤网等；</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确认干舷甲板以下的防撞舱壁、机器处所两端与货舱和其他处所分隔舱壁以及双层底舱、防撞边舱等的水密性；</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水密门的操作试验及密性试验；</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确认水密甲板、围壁通道、隧道及通风管道的密性；</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舵设备、锚泊和系泊设备的检查和试验</w:t>
      </w:r>
      <w:r>
        <w:rPr>
          <w:rFonts w:hint="eastAsia" w:ascii="宋体" w:hAnsi="宋体" w:eastAsia="宋体"/>
          <w:szCs w:val="21"/>
        </w:rPr>
        <w:t>，包括：</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舵叶封板前检查装配、结构、焊接质量，并检查舵叶残水放泄旋塞的安装质量。</w:t>
      </w:r>
    </w:p>
    <w:p>
      <w:pPr>
        <w:ind w:firstLine="840" w:firstLineChars="400"/>
        <w:rPr>
          <w:rFonts w:ascii="宋体" w:hAnsi="宋体" w:eastAsia="宋体"/>
          <w:szCs w:val="21"/>
        </w:rPr>
      </w:pPr>
      <w:r>
        <w:rPr>
          <w:rFonts w:hint="eastAsia" w:ascii="宋体" w:hAnsi="宋体" w:eastAsia="宋体"/>
          <w:szCs w:val="21"/>
        </w:rPr>
        <w:t xml:space="preserve">   封板后用充气试验检查舵叶的密性；</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检查舵系中心线与船体中心线的偏离及舵柄套合情况。</w:t>
      </w:r>
      <w:r>
        <w:rPr>
          <w:rFonts w:hint="eastAsia" w:ascii="宋体" w:hAnsi="宋体" w:eastAsia="宋体"/>
          <w:szCs w:val="21"/>
        </w:rPr>
        <w:t>检查</w:t>
      </w:r>
      <w:r>
        <w:rPr>
          <w:rFonts w:ascii="宋体" w:hAnsi="宋体" w:eastAsia="宋体"/>
          <w:szCs w:val="21"/>
        </w:rPr>
        <w:t>舵系装配间隙</w:t>
      </w:r>
      <w:r>
        <w:rPr>
          <w:rFonts w:hint="eastAsia" w:ascii="宋体" w:hAnsi="宋体" w:eastAsia="宋体"/>
          <w:szCs w:val="21"/>
        </w:rPr>
        <w:t>，</w:t>
      </w:r>
      <w:r>
        <w:rPr>
          <w:rFonts w:ascii="宋体" w:hAnsi="宋体" w:eastAsia="宋体"/>
          <w:szCs w:val="21"/>
        </w:rPr>
        <w:t>舵</w:t>
      </w:r>
    </w:p>
    <w:p>
      <w:pPr>
        <w:ind w:firstLine="840" w:firstLineChars="400"/>
        <w:rPr>
          <w:rFonts w:ascii="宋体" w:hAnsi="宋体" w:eastAsia="宋体"/>
          <w:szCs w:val="21"/>
        </w:rPr>
      </w:pPr>
      <w:r>
        <w:rPr>
          <w:rFonts w:ascii="宋体" w:hAnsi="宋体" w:eastAsia="宋体"/>
          <w:szCs w:val="21"/>
        </w:rPr>
        <w:t>叶转动灵活及零位勘划正确</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 xml:space="preserve"> 查阅舵机安装位置正确和零位正确无误。核对</w:t>
      </w:r>
      <w:r>
        <w:rPr>
          <w:rFonts w:hint="eastAsia" w:ascii="宋体" w:hAnsi="宋体" w:eastAsia="宋体"/>
          <w:szCs w:val="21"/>
        </w:rPr>
        <w:t>驾驶室、舵机间</w:t>
      </w:r>
      <w:r>
        <w:rPr>
          <w:rFonts w:ascii="宋体" w:hAnsi="宋体" w:eastAsia="宋体"/>
          <w:szCs w:val="21"/>
        </w:rPr>
        <w:t>舵角指示器与舵</w:t>
      </w:r>
    </w:p>
    <w:p>
      <w:pPr>
        <w:ind w:firstLine="840" w:firstLineChars="400"/>
        <w:rPr>
          <w:rFonts w:ascii="宋体" w:hAnsi="宋体" w:eastAsia="宋体"/>
          <w:szCs w:val="21"/>
        </w:rPr>
      </w:pPr>
      <w:r>
        <w:rPr>
          <w:rFonts w:ascii="宋体" w:hAnsi="宋体" w:eastAsia="宋体"/>
          <w:szCs w:val="21"/>
        </w:rPr>
        <w:t>叶</w:t>
      </w:r>
      <w:r>
        <w:rPr>
          <w:rFonts w:hint="eastAsia" w:ascii="宋体" w:hAnsi="宋体" w:eastAsia="宋体"/>
          <w:szCs w:val="21"/>
        </w:rPr>
        <w:t>之</w:t>
      </w:r>
      <w:r>
        <w:rPr>
          <w:rFonts w:ascii="宋体" w:hAnsi="宋体" w:eastAsia="宋体"/>
          <w:szCs w:val="21"/>
        </w:rPr>
        <w:t>间的转角误差</w:t>
      </w:r>
      <w:r>
        <w:rPr>
          <w:rFonts w:hint="eastAsia" w:ascii="宋体" w:hAnsi="宋体" w:eastAsia="宋体"/>
          <w:szCs w:val="21"/>
        </w:rPr>
        <w:t>。</w:t>
      </w:r>
      <w:r>
        <w:rPr>
          <w:rFonts w:ascii="宋体" w:hAnsi="宋体" w:eastAsia="宋体"/>
          <w:szCs w:val="21"/>
        </w:rPr>
        <w:t>检查机械</w:t>
      </w:r>
      <w:r>
        <w:rPr>
          <w:rFonts w:hint="eastAsia" w:ascii="宋体" w:hAnsi="宋体" w:eastAsia="宋体"/>
          <w:szCs w:val="21"/>
        </w:rPr>
        <w:t>舵角限制器</w:t>
      </w:r>
      <w:r>
        <w:rPr>
          <w:rFonts w:ascii="宋体" w:hAnsi="宋体" w:eastAsia="宋体"/>
          <w:szCs w:val="21"/>
        </w:rPr>
        <w:t>与电</w:t>
      </w:r>
      <w:r>
        <w:rPr>
          <w:rFonts w:hint="eastAsia" w:ascii="宋体" w:hAnsi="宋体" w:eastAsia="宋体"/>
          <w:szCs w:val="21"/>
        </w:rPr>
        <w:t>控型舵机的舵角限位开关的安装</w:t>
      </w:r>
    </w:p>
    <w:p>
      <w:pPr>
        <w:ind w:firstLine="840" w:firstLineChars="400"/>
        <w:rPr>
          <w:rFonts w:ascii="宋体" w:hAnsi="宋体" w:eastAsia="宋体"/>
          <w:szCs w:val="21"/>
        </w:rPr>
      </w:pPr>
      <w:r>
        <w:rPr>
          <w:rFonts w:hint="eastAsia" w:ascii="宋体" w:hAnsi="宋体" w:eastAsia="宋体"/>
          <w:szCs w:val="21"/>
        </w:rPr>
        <w:t xml:space="preserve">   位置</w:t>
      </w:r>
      <w:r>
        <w:rPr>
          <w:rFonts w:ascii="宋体" w:hAnsi="宋体" w:eastAsia="宋体"/>
          <w:szCs w:val="21"/>
        </w:rPr>
        <w:t>。舵装置</w:t>
      </w:r>
      <w:r>
        <w:rPr>
          <w:rFonts w:hint="eastAsia" w:ascii="宋体" w:hAnsi="宋体" w:eastAsia="宋体"/>
          <w:szCs w:val="21"/>
        </w:rPr>
        <w:t>尚</w:t>
      </w:r>
      <w:r>
        <w:rPr>
          <w:rFonts w:ascii="宋体" w:hAnsi="宋体" w:eastAsia="宋体"/>
          <w:szCs w:val="21"/>
        </w:rPr>
        <w:t>应按审查同意的系泊及航行试验大纲进行试验</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hint="eastAsia" w:ascii="宋体" w:hAnsi="宋体" w:eastAsia="宋体"/>
          <w:szCs w:val="21"/>
        </w:rPr>
        <w:t xml:space="preserve"> 导流管封板前检查装配的正确性、结构完整性和焊接质量，同时检查导流管残</w:t>
      </w:r>
    </w:p>
    <w:p>
      <w:pPr>
        <w:ind w:firstLine="840" w:firstLineChars="400"/>
        <w:rPr>
          <w:rFonts w:ascii="宋体" w:hAnsi="宋体" w:eastAsia="宋体"/>
          <w:szCs w:val="21"/>
        </w:rPr>
      </w:pPr>
      <w:r>
        <w:rPr>
          <w:rFonts w:hint="eastAsia" w:ascii="宋体" w:hAnsi="宋体" w:eastAsia="宋体"/>
          <w:szCs w:val="21"/>
        </w:rPr>
        <w:t xml:space="preserve">   水放泄旋塞的安装质量。封板后用充气试验检查导流管的密性。</w:t>
      </w:r>
      <w:r>
        <w:rPr>
          <w:rFonts w:ascii="宋体" w:hAnsi="宋体" w:eastAsia="宋体"/>
          <w:szCs w:val="21"/>
        </w:rPr>
        <w:t>检查导流管中</w:t>
      </w:r>
    </w:p>
    <w:p>
      <w:pPr>
        <w:ind w:firstLine="840" w:firstLineChars="400"/>
        <w:rPr>
          <w:rFonts w:ascii="宋体" w:hAnsi="宋体" w:eastAsia="宋体"/>
          <w:szCs w:val="21"/>
        </w:rPr>
      </w:pPr>
      <w:r>
        <w:rPr>
          <w:rFonts w:ascii="宋体" w:hAnsi="宋体" w:eastAsia="宋体"/>
          <w:szCs w:val="21"/>
        </w:rPr>
        <w:t>心线与船体中心线的偏差</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5 \* GB3</w:instrText>
      </w:r>
      <w:r>
        <w:rPr>
          <w:rFonts w:ascii="宋体" w:hAnsi="宋体" w:eastAsia="宋体"/>
          <w:szCs w:val="21"/>
        </w:rPr>
        <w:fldChar w:fldCharType="separate"/>
      </w:r>
      <w:r>
        <w:rPr>
          <w:rFonts w:hint="eastAsia" w:ascii="宋体" w:hAnsi="宋体" w:eastAsia="宋体"/>
          <w:szCs w:val="21"/>
        </w:rPr>
        <w:t>⑤</w:t>
      </w:r>
      <w:r>
        <w:rPr>
          <w:rFonts w:ascii="宋体" w:hAnsi="宋体" w:eastAsia="宋体"/>
          <w:szCs w:val="21"/>
        </w:rPr>
        <w:fldChar w:fldCharType="end"/>
      </w:r>
      <w:r>
        <w:rPr>
          <w:rFonts w:ascii="宋体" w:hAnsi="宋体" w:eastAsia="宋体"/>
          <w:szCs w:val="21"/>
        </w:rPr>
        <w:t xml:space="preserve"> 查明锚链的内端系固在船体结构上，并能在锚链舱外部易于到达的地方迅速解</w:t>
      </w:r>
    </w:p>
    <w:p>
      <w:pPr>
        <w:ind w:firstLine="840" w:firstLineChars="400"/>
        <w:rPr>
          <w:rFonts w:ascii="宋体" w:hAnsi="宋体" w:eastAsia="宋体"/>
          <w:szCs w:val="21"/>
        </w:rPr>
      </w:pPr>
      <w:r>
        <w:rPr>
          <w:rFonts w:ascii="宋体" w:hAnsi="宋体" w:eastAsia="宋体"/>
          <w:szCs w:val="21"/>
        </w:rPr>
        <w:t>脱。</w:t>
      </w:r>
      <w:r>
        <w:rPr>
          <w:rFonts w:hint="eastAsia" w:ascii="宋体" w:hAnsi="宋体" w:eastAsia="宋体"/>
          <w:szCs w:val="21"/>
        </w:rPr>
        <w:t>检查</w:t>
      </w:r>
      <w:r>
        <w:rPr>
          <w:rFonts w:ascii="宋体" w:hAnsi="宋体" w:eastAsia="宋体"/>
          <w:szCs w:val="21"/>
        </w:rPr>
        <w:t>锚与锚链相连的末端卸扣的安装方向</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6 \* GB3</w:instrText>
      </w:r>
      <w:r>
        <w:rPr>
          <w:rFonts w:ascii="宋体" w:hAnsi="宋体" w:eastAsia="宋体"/>
          <w:szCs w:val="21"/>
        </w:rPr>
        <w:fldChar w:fldCharType="separate"/>
      </w:r>
      <w:r>
        <w:rPr>
          <w:rFonts w:hint="eastAsia" w:ascii="宋体" w:hAnsi="宋体" w:eastAsia="宋体"/>
          <w:szCs w:val="21"/>
        </w:rPr>
        <w:t>⑥</w:t>
      </w:r>
      <w:r>
        <w:rPr>
          <w:rFonts w:ascii="宋体" w:hAnsi="宋体" w:eastAsia="宋体"/>
          <w:szCs w:val="21"/>
        </w:rPr>
        <w:fldChar w:fldCharType="end"/>
      </w:r>
      <w:r>
        <w:rPr>
          <w:rFonts w:ascii="宋体" w:hAnsi="宋体" w:eastAsia="宋体"/>
          <w:szCs w:val="21"/>
        </w:rPr>
        <w:t xml:space="preserve"> 检查锚机和止链器的固定及其底座下甲板和结构的加强情况。锚设备</w:t>
      </w:r>
      <w:r>
        <w:rPr>
          <w:rFonts w:hint="eastAsia" w:ascii="宋体" w:hAnsi="宋体" w:eastAsia="宋体"/>
          <w:szCs w:val="21"/>
        </w:rPr>
        <w:t>尚</w:t>
      </w:r>
      <w:r>
        <w:rPr>
          <w:rFonts w:ascii="宋体" w:hAnsi="宋体" w:eastAsia="宋体"/>
          <w:szCs w:val="21"/>
        </w:rPr>
        <w:t>应按审</w:t>
      </w:r>
    </w:p>
    <w:p>
      <w:pPr>
        <w:ind w:firstLine="840" w:firstLineChars="400"/>
        <w:rPr>
          <w:rFonts w:ascii="宋体" w:hAnsi="宋体" w:eastAsia="宋体"/>
          <w:szCs w:val="21"/>
        </w:rPr>
      </w:pPr>
      <w:r>
        <w:rPr>
          <w:rFonts w:ascii="宋体" w:hAnsi="宋体" w:eastAsia="宋体"/>
          <w:szCs w:val="21"/>
        </w:rPr>
        <w:t>查同意的系泊及航行试验大纲进行试验</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7 \* GB3</w:instrText>
      </w:r>
      <w:r>
        <w:rPr>
          <w:rFonts w:ascii="宋体" w:hAnsi="宋体" w:eastAsia="宋体"/>
          <w:szCs w:val="21"/>
        </w:rPr>
        <w:fldChar w:fldCharType="separate"/>
      </w:r>
      <w:r>
        <w:rPr>
          <w:rFonts w:hint="eastAsia" w:ascii="宋体" w:hAnsi="宋体" w:eastAsia="宋体"/>
          <w:szCs w:val="21"/>
        </w:rPr>
        <w:t>⑦</w:t>
      </w:r>
      <w:r>
        <w:rPr>
          <w:rFonts w:ascii="宋体" w:hAnsi="宋体" w:eastAsia="宋体"/>
          <w:szCs w:val="21"/>
        </w:rPr>
        <w:fldChar w:fldCharType="end"/>
      </w:r>
      <w:r>
        <w:rPr>
          <w:rFonts w:ascii="宋体" w:hAnsi="宋体" w:eastAsia="宋体"/>
          <w:szCs w:val="21"/>
        </w:rPr>
        <w:t>绞缆机械应按审查同意的试验大纲进行效用试验。试验中检查绞缆机械的工作</w:t>
      </w:r>
    </w:p>
    <w:p>
      <w:pPr>
        <w:ind w:firstLine="840" w:firstLineChars="400"/>
        <w:rPr>
          <w:rFonts w:ascii="宋体" w:hAnsi="宋体" w:eastAsia="宋体"/>
          <w:szCs w:val="21"/>
        </w:rPr>
      </w:pPr>
      <w:r>
        <w:rPr>
          <w:rFonts w:ascii="宋体" w:hAnsi="宋体" w:eastAsia="宋体"/>
          <w:szCs w:val="21"/>
        </w:rPr>
        <w:t>可靠性以及导缆桩、导缆孔的位置</w:t>
      </w:r>
      <w:r>
        <w:rPr>
          <w:rFonts w:hint="eastAsia" w:ascii="宋体" w:hAnsi="宋体" w:eastAsia="宋体"/>
          <w:szCs w:val="21"/>
        </w:rPr>
        <w:t>是否适当</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（6） 确认拖曳及系结设备符合规定的要求，包括：</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在拖钩空载情况下进行拖钩释放试验不少于</w:t>
      </w:r>
      <w:r>
        <w:rPr>
          <w:rFonts w:ascii="宋体" w:hAnsi="宋体" w:eastAsia="宋体"/>
          <w:szCs w:val="21"/>
        </w:rPr>
        <w:t>2次，检查拖钩释放装置及其控制</w:t>
      </w:r>
    </w:p>
    <w:p>
      <w:pPr>
        <w:ind w:firstLine="840" w:firstLineChars="400"/>
        <w:rPr>
          <w:rFonts w:ascii="宋体" w:hAnsi="宋体" w:eastAsia="宋体"/>
          <w:szCs w:val="21"/>
        </w:rPr>
      </w:pPr>
      <w:r>
        <w:rPr>
          <w:rFonts w:ascii="宋体" w:hAnsi="宋体" w:eastAsia="宋体"/>
          <w:szCs w:val="21"/>
        </w:rPr>
        <w:t>系统工作的可靠性和方便性</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根据已审批的系柱拖力试验大纲进行系柱拖力试验；</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hint="eastAsia" w:ascii="宋体" w:hAnsi="宋体" w:eastAsia="宋体"/>
          <w:szCs w:val="21"/>
        </w:rPr>
        <w:t xml:space="preserve"> 顶推系结装置应作效用试验，检验其工作的可靠性。</w:t>
      </w:r>
    </w:p>
    <w:p>
      <w:pPr>
        <w:ind w:firstLine="420" w:firstLineChars="200"/>
        <w:rPr>
          <w:rFonts w:ascii="宋体" w:hAnsi="宋体" w:eastAsia="宋体"/>
          <w:szCs w:val="21"/>
        </w:rPr>
      </w:pPr>
      <w:r>
        <w:rPr>
          <w:rFonts w:hint="eastAsia" w:ascii="宋体" w:hAnsi="宋体" w:eastAsia="宋体"/>
          <w:szCs w:val="21"/>
        </w:rPr>
        <w:t>（7） 确认货物系固装置符合规定的要求。对于集装箱系固装置，</w:t>
      </w:r>
      <w:r>
        <w:rPr>
          <w:rFonts w:ascii="宋体" w:hAnsi="宋体" w:eastAsia="宋体"/>
          <w:szCs w:val="21"/>
        </w:rPr>
        <w:t>采用</w:t>
      </w:r>
      <w:r>
        <w:rPr>
          <w:rFonts w:hint="eastAsia" w:ascii="宋体" w:hAnsi="宋体" w:eastAsia="宋体"/>
          <w:szCs w:val="21"/>
        </w:rPr>
        <w:t>标准</w:t>
      </w:r>
      <w:r>
        <w:rPr>
          <w:rFonts w:ascii="宋体" w:hAnsi="宋体" w:eastAsia="宋体"/>
          <w:szCs w:val="21"/>
        </w:rPr>
        <w:t>集装箱或认可的模具在全船装箱范围第一层进行安放效用试验</w:t>
      </w:r>
      <w:r>
        <w:rPr>
          <w:rFonts w:hint="eastAsia" w:ascii="宋体" w:hAnsi="宋体" w:eastAsia="宋体"/>
          <w:szCs w:val="21"/>
        </w:rPr>
        <w:t xml:space="preserve">。对于车辆系固装置，根据审批的图纸检查车辆系固装置的安装位置及与船体结构连接处的焊接质量。 </w:t>
      </w:r>
    </w:p>
    <w:p>
      <w:pPr>
        <w:ind w:firstLine="420" w:firstLineChars="200"/>
        <w:rPr>
          <w:rFonts w:ascii="宋体" w:hAnsi="宋体" w:eastAsia="宋体"/>
          <w:szCs w:val="21"/>
        </w:rPr>
      </w:pPr>
      <w:r>
        <w:rPr>
          <w:rFonts w:hint="eastAsia" w:ascii="宋体" w:hAnsi="宋体" w:eastAsia="宋体"/>
          <w:szCs w:val="21"/>
        </w:rPr>
        <w:t>（8） 船舶下水前检查，包括：</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 xml:space="preserve"> 确认船体水下工程安装完毕，水下部分的船体外板已密</w:t>
      </w:r>
      <w:r>
        <w:rPr>
          <w:rFonts w:hint="eastAsia" w:ascii="宋体" w:hAnsi="宋体" w:eastAsia="宋体"/>
          <w:szCs w:val="21"/>
        </w:rPr>
        <w:t>性试验</w:t>
      </w:r>
      <w:r>
        <w:rPr>
          <w:rFonts w:ascii="宋体" w:hAnsi="宋体" w:eastAsia="宋体"/>
          <w:szCs w:val="21"/>
        </w:rPr>
        <w:t>结束</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船舶主尺度测量工作已完成</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查明舵叶可靠地固定在零位上，舵叶和螺旋桨固定可靠，不能转动；船体所有</w:t>
      </w:r>
    </w:p>
    <w:p>
      <w:pPr>
        <w:ind w:firstLine="840" w:firstLineChars="400"/>
        <w:rPr>
          <w:rFonts w:ascii="宋体" w:hAnsi="宋体" w:eastAsia="宋体"/>
          <w:szCs w:val="21"/>
        </w:rPr>
      </w:pPr>
      <w:r>
        <w:rPr>
          <w:rFonts w:ascii="宋体" w:hAnsi="宋体" w:eastAsia="宋体"/>
          <w:szCs w:val="21"/>
        </w:rPr>
        <w:t>水线以下的开口关闭设备均已可靠关闭，船底塞均已装妥，海底阀已关紧</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hint="eastAsia" w:ascii="宋体" w:hAnsi="宋体" w:eastAsia="宋体"/>
          <w:szCs w:val="21"/>
        </w:rPr>
        <w:t xml:space="preserve"> 查明载重线标志及水尺标志的勘划正确无误；</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5 \* GB3</w:instrText>
      </w:r>
      <w:r>
        <w:rPr>
          <w:rFonts w:ascii="宋体" w:hAnsi="宋体" w:eastAsia="宋体"/>
          <w:szCs w:val="21"/>
        </w:rPr>
        <w:fldChar w:fldCharType="separate"/>
      </w:r>
      <w:r>
        <w:rPr>
          <w:rFonts w:hint="eastAsia" w:ascii="宋体" w:hAnsi="宋体" w:eastAsia="宋体"/>
          <w:szCs w:val="21"/>
        </w:rPr>
        <w:t>⑤</w:t>
      </w:r>
      <w:r>
        <w:rPr>
          <w:rFonts w:ascii="宋体" w:hAnsi="宋体" w:eastAsia="宋体"/>
          <w:szCs w:val="21"/>
        </w:rPr>
        <w:fldChar w:fldCharType="end"/>
      </w:r>
      <w:r>
        <w:rPr>
          <w:rFonts w:ascii="宋体" w:hAnsi="宋体" w:eastAsia="宋体"/>
          <w:szCs w:val="21"/>
        </w:rPr>
        <w:t xml:space="preserve"> 确认锌块等防腐装置及海底阀格栅等安装无误。</w:t>
      </w:r>
    </w:p>
    <w:p>
      <w:pPr>
        <w:ind w:firstLine="420" w:firstLineChars="200"/>
        <w:rPr>
          <w:rFonts w:ascii="宋体" w:hAnsi="宋体" w:eastAsia="宋体"/>
          <w:szCs w:val="21"/>
        </w:rPr>
      </w:pPr>
      <w:r>
        <w:rPr>
          <w:rFonts w:hint="eastAsia" w:ascii="宋体" w:hAnsi="宋体" w:eastAsia="宋体"/>
          <w:szCs w:val="21"/>
        </w:rPr>
        <w:t xml:space="preserve">（9） </w:t>
      </w:r>
      <w:r>
        <w:rPr>
          <w:rFonts w:ascii="宋体" w:hAnsi="宋体" w:eastAsia="宋体"/>
          <w:szCs w:val="21"/>
        </w:rPr>
        <w:t>当有要求时，进行船舶倾斜试验、船舶操纵性能试验、船体振动测量、轴系扭转振动测量</w:t>
      </w:r>
      <w:r>
        <w:rPr>
          <w:rFonts w:hint="eastAsia" w:ascii="宋体" w:hAnsi="宋体" w:eastAsia="宋体"/>
          <w:szCs w:val="21"/>
        </w:rPr>
        <w:t>。</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10</w:t>
      </w:r>
      <w:r>
        <w:rPr>
          <w:rFonts w:hint="eastAsia" w:ascii="宋体" w:hAnsi="宋体" w:eastAsia="宋体"/>
          <w:color w:val="000000"/>
          <w:szCs w:val="21"/>
        </w:rPr>
        <w:t>）确认机械、设备、装置和系统的布置、安装和工艺等符合规定的要求；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11</w:t>
      </w:r>
      <w:r>
        <w:rPr>
          <w:rFonts w:hint="eastAsia" w:ascii="宋体" w:hAnsi="宋体" w:eastAsia="宋体"/>
          <w:color w:val="000000"/>
          <w:szCs w:val="21"/>
        </w:rPr>
        <w:t>）机械、设备、装置及其控制系统，如主机、推进轴系、螺旋桨、齿轮箱、发电机组、锅炉、压力容器、舵机、锚机、空气压缩机、热交换器、海底阀、舷侧阀等安装后的检查和试验；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12</w:t>
      </w:r>
      <w:r>
        <w:rPr>
          <w:rFonts w:hint="eastAsia" w:ascii="宋体" w:hAnsi="宋体" w:eastAsia="宋体"/>
          <w:color w:val="000000"/>
          <w:szCs w:val="21"/>
        </w:rPr>
        <w:t>）燃油、滑油、冷却、加热、舱底、压载、测量、通风、货物等管系的安装后试验；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3</w:t>
      </w:r>
      <w:r>
        <w:rPr>
          <w:rFonts w:hint="eastAsia" w:ascii="宋体" w:hAnsi="宋体" w:eastAsia="宋体"/>
          <w:color w:val="000000"/>
          <w:szCs w:val="21"/>
        </w:rPr>
        <w:t>）确认主机、辅机、锅炉、压力容器及燃油、蒸汽和压缩空气管系、热表面等设有适当的安全装置或防护设施；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4</w:t>
      </w:r>
      <w:r>
        <w:rPr>
          <w:rFonts w:hint="eastAsia" w:ascii="宋体" w:hAnsi="宋体" w:eastAsia="宋体"/>
          <w:color w:val="000000"/>
          <w:szCs w:val="21"/>
        </w:rPr>
        <w:t>）报警系统安装后的检查和效用试验；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5</w:t>
      </w:r>
      <w:r>
        <w:rPr>
          <w:rFonts w:hint="eastAsia" w:ascii="宋体" w:hAnsi="宋体" w:eastAsia="宋体"/>
          <w:color w:val="000000"/>
          <w:szCs w:val="21"/>
        </w:rPr>
        <w:t>）确认电气设备，包括主电源、应急电源、临时应急电源、照明系统和岸电系统船载装置等的安装与试验；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6</w:t>
      </w:r>
      <w:r>
        <w:rPr>
          <w:rFonts w:hint="eastAsia" w:ascii="宋体" w:hAnsi="宋体" w:eastAsia="宋体"/>
          <w:color w:val="000000"/>
          <w:szCs w:val="21"/>
        </w:rPr>
        <w:t>）确认由电力引起的触电、火灾及其他危险情况已采取了预防措施；</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7</w:t>
      </w:r>
      <w:r>
        <w:rPr>
          <w:rFonts w:hint="eastAsia" w:ascii="宋体" w:hAnsi="宋体" w:eastAsia="宋体"/>
          <w:color w:val="000000"/>
          <w:szCs w:val="21"/>
        </w:rPr>
        <w:t>）确认控制、监测和安全系统布置及功能符合规定的要求；</w:t>
      </w:r>
    </w:p>
    <w:p>
      <w:pPr>
        <w:autoSpaceDE w:val="0"/>
        <w:autoSpaceDN w:val="0"/>
        <w:ind w:firstLine="420" w:firstLineChars="200"/>
        <w:rPr>
          <w:rFonts w:ascii="宋体" w:hAnsi="宋体" w:eastAsia="宋体"/>
          <w:color w:val="000000" w:themeColor="text1"/>
          <w:szCs w:val="21"/>
        </w:rPr>
      </w:pPr>
      <w:r>
        <w:rPr>
          <w:rFonts w:hint="eastAsia" w:ascii="宋体" w:hAnsi="宋体" w:eastAsia="宋体"/>
          <w:color w:val="000000"/>
          <w:szCs w:val="21"/>
        </w:rPr>
        <w:t>（1</w:t>
      </w:r>
      <w:r>
        <w:rPr>
          <w:rFonts w:ascii="宋体" w:hAnsi="宋体" w:eastAsia="宋体"/>
          <w:color w:val="000000"/>
          <w:szCs w:val="21"/>
        </w:rPr>
        <w:t>8</w:t>
      </w:r>
      <w:r>
        <w:rPr>
          <w:rFonts w:hint="eastAsia" w:ascii="宋体" w:hAnsi="宋体" w:eastAsia="宋体"/>
          <w:color w:val="000000"/>
          <w:szCs w:val="21"/>
        </w:rPr>
        <w:t>）</w:t>
      </w:r>
      <w:r>
        <w:rPr>
          <w:rFonts w:ascii="宋体" w:hAnsi="宋体" w:eastAsia="宋体"/>
          <w:color w:val="000000"/>
          <w:szCs w:val="21"/>
        </w:rPr>
        <w:t>对于油船，其建造期间和安装之后的检验还应包括：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① 确认未采用船体作配电系统的导电回路，也未采用接地配电系统；</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② 确认各处所的位置和所有方面的布置都符合批准的图纸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③ 确认危险区域或处所的电气设备符合批准的图纸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④ 确认货油舱透气系统以及泵舱通风布置都符合批准的图纸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⑤确认货油装卸、油气收集和货油加热等油船管系符合批准的图纸要求</w:t>
      </w:r>
      <w:r>
        <w:rPr>
          <w:rFonts w:hint="eastAsia" w:ascii="宋体" w:hAnsi="宋体" w:eastAsia="宋体"/>
          <w:color w:val="000000" w:themeColor="text1"/>
          <w:szCs w:val="21"/>
        </w:rPr>
        <w:t>；</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 xml:space="preserve">⑥ </w:t>
      </w:r>
      <w:r>
        <w:rPr>
          <w:rFonts w:ascii="宋体" w:hAnsi="宋体" w:eastAsia="宋体"/>
          <w:color w:val="000000" w:themeColor="text1"/>
          <w:szCs w:val="21"/>
        </w:rPr>
        <w:t>确认与油气收集相关的货油舱密闭性符合经批准的图纸要求。</w:t>
      </w:r>
    </w:p>
    <w:p>
      <w:pPr>
        <w:ind w:firstLine="420" w:firstLineChars="200"/>
        <w:rPr>
          <w:rFonts w:ascii="宋体" w:hAnsi="宋体" w:eastAsia="宋体"/>
          <w:color w:val="000000" w:themeColor="text1"/>
          <w:szCs w:val="21"/>
        </w:rPr>
      </w:pPr>
      <w:r>
        <w:rPr>
          <w:rFonts w:hint="eastAsia" w:ascii="宋体" w:hAnsi="宋体" w:eastAsia="宋体"/>
          <w:color w:val="000000"/>
          <w:szCs w:val="21"/>
        </w:rPr>
        <w:t>（19）</w:t>
      </w:r>
      <w:r>
        <w:rPr>
          <w:rFonts w:ascii="宋体" w:hAnsi="宋体" w:eastAsia="宋体"/>
          <w:color w:val="000000" w:themeColor="text1"/>
          <w:szCs w:val="21"/>
        </w:rPr>
        <w:t>对于滚装货船、Ⅰ型客滚船、Ⅱ型客滚船和车客渡船</w:t>
      </w:r>
      <w:r>
        <w:rPr>
          <w:rFonts w:hint="eastAsia" w:ascii="宋体" w:hAnsi="宋体" w:eastAsia="宋体"/>
          <w:color w:val="000000" w:themeColor="text1"/>
          <w:szCs w:val="21"/>
        </w:rPr>
        <w:t>，</w:t>
      </w:r>
      <w:r>
        <w:rPr>
          <w:rFonts w:ascii="宋体" w:hAnsi="宋体" w:eastAsia="宋体"/>
          <w:color w:val="000000" w:themeColor="text1"/>
          <w:szCs w:val="21"/>
        </w:rPr>
        <w:t>其建造期间和安装之后的检验还应包括：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① 确认滚装处所的通风、排水、电气设备符合批准的图纸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② 确认车辆系固装置符合批准的图纸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③ 确认车辆跳板及其升降装置和控制系统已按批准的图纸安装和试验。</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3.4.2.2</w:t>
      </w:r>
      <w:r>
        <w:rPr>
          <w:rFonts w:ascii="宋体" w:hAnsi="宋体" w:eastAsia="宋体"/>
          <w:color w:val="000000" w:themeColor="text1"/>
          <w:szCs w:val="21"/>
        </w:rPr>
        <w:t xml:space="preserve">  船舶消防、救生设备、航行设备和信号设备在建造期间和安装之后的检查应包括下列项目，并应符合批准的图纸要求：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（1）确认结构防火布置；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（2）确认水灭火系统符合规定的要求；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（3）检查灭火器和消防员装备等消防用品的配备和布置；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（4）确认机器处所和装货处所的固定式灭火系统符合规定的要求；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（5）确认机器处所内灭火设备及特殊布置符合规定的要求；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（6）确认火警探测和报警系统的功能；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（7）确认燃油、滑油和其他易燃油类的布置及其舱柜上的阀门的遥控关闭装置的操作功能；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（8）确认各种开口关闭设施的操作功能；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（9）核查救生设备的配备和布置；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（10）检查每一救生艇、救生筏等集体救生设备的登乘布置及降落装置的降落和回收功能；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（11）检查固定式和便携式船内通信设备（如有时）的配备及其状况；</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（12）检查集合与登乘站、走廊、梯道及进入集合与登乘站的出口处的照明，包括由应急电源供电时的照明；</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（13）检查号灯的布置及安装、试验符合规定要求；检查号型、号旗和声响信号设备配备；</w:t>
      </w:r>
    </w:p>
    <w:p>
      <w:pPr>
        <w:autoSpaceDE w:val="0"/>
        <w:autoSpaceDN w:val="0"/>
        <w:ind w:firstLine="420" w:firstLineChars="200"/>
        <w:jc w:val="left"/>
        <w:rPr>
          <w:rFonts w:ascii="宋体" w:hAnsi="宋体" w:eastAsia="宋体"/>
          <w:color w:val="000000"/>
          <w:szCs w:val="21"/>
        </w:rPr>
      </w:pPr>
      <w:r>
        <w:rPr>
          <w:rFonts w:hint="eastAsia" w:ascii="宋体" w:hAnsi="宋体" w:eastAsia="宋体" w:cs="新宋体-18030"/>
          <w:kern w:val="0"/>
          <w:szCs w:val="21"/>
        </w:rPr>
        <w:t>（14）确认回声测深仪、雷达、船载电子海图系统、船载自动识别系统、舵角指示器、螺旋桨转速指示器、探照灯等的安装及试验符合规定要求；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（15）对于油船，其建造期间和安装之后的检验还应包括：</w:t>
      </w:r>
    </w:p>
    <w:p>
      <w:pPr>
        <w:autoSpaceDE w:val="0"/>
        <w:autoSpaceDN w:val="0"/>
        <w:ind w:firstLine="1050" w:firstLineChars="500"/>
        <w:jc w:val="left"/>
        <w:rPr>
          <w:rFonts w:ascii="宋体" w:hAnsi="宋体" w:eastAsia="宋体"/>
          <w:color w:val="000000"/>
          <w:szCs w:val="21"/>
        </w:rPr>
      </w:pPr>
      <w:r>
        <w:rPr>
          <w:rFonts w:hint="eastAsia" w:ascii="宋体" w:hAnsi="宋体" w:eastAsia="宋体"/>
          <w:color w:val="000000"/>
          <w:szCs w:val="21"/>
        </w:rPr>
        <w:t>① 确认甲板泡沫系统符合规定的要求；</w:t>
      </w:r>
    </w:p>
    <w:p>
      <w:pPr>
        <w:autoSpaceDE w:val="0"/>
        <w:autoSpaceDN w:val="0"/>
        <w:ind w:firstLine="1050" w:firstLineChars="500"/>
        <w:jc w:val="left"/>
        <w:rPr>
          <w:rFonts w:ascii="宋体" w:hAnsi="宋体" w:eastAsia="宋体"/>
          <w:color w:val="000000"/>
          <w:szCs w:val="21"/>
        </w:rPr>
      </w:pPr>
      <w:r>
        <w:rPr>
          <w:rFonts w:hint="eastAsia" w:ascii="宋体" w:hAnsi="宋体" w:eastAsia="宋体"/>
          <w:color w:val="000000"/>
          <w:szCs w:val="21"/>
        </w:rPr>
        <w:t>② 确认货泵舱的固定式灭火系统符合规定要求；</w:t>
      </w:r>
    </w:p>
    <w:p>
      <w:pPr>
        <w:autoSpaceDE w:val="0"/>
        <w:autoSpaceDN w:val="0"/>
        <w:ind w:firstLine="1050" w:firstLineChars="500"/>
        <w:jc w:val="left"/>
        <w:rPr>
          <w:rFonts w:ascii="宋体" w:hAnsi="宋体" w:eastAsia="宋体"/>
          <w:color w:val="000000"/>
          <w:szCs w:val="21"/>
        </w:rPr>
      </w:pPr>
      <w:r>
        <w:rPr>
          <w:rFonts w:hint="eastAsia" w:ascii="宋体" w:hAnsi="宋体" w:eastAsia="宋体"/>
          <w:color w:val="000000"/>
          <w:szCs w:val="21"/>
        </w:rPr>
        <w:t>③ 核查货泵舱各种开口的关闭设施的操作功能。</w:t>
      </w:r>
    </w:p>
    <w:p>
      <w:pPr>
        <w:pStyle w:val="70"/>
        <w:numPr>
          <w:ilvl w:val="0"/>
          <w:numId w:val="0"/>
        </w:numPr>
        <w:adjustRightInd/>
        <w:ind w:firstLine="420" w:firstLineChars="200"/>
        <w:rPr>
          <w:rFonts w:ascii="宋体" w:hAnsi="宋体"/>
        </w:rPr>
      </w:pPr>
      <w:r>
        <w:rPr>
          <w:rFonts w:hint="eastAsia"/>
          <w:kern w:val="2"/>
          <w:szCs w:val="22"/>
        </w:rPr>
        <w:t>3.4.2.3</w:t>
      </w:r>
      <w:r>
        <w:rPr>
          <w:rFonts w:hint="eastAsia" w:ascii="宋体" w:hAnsi="宋体"/>
        </w:rPr>
        <w:t xml:space="preserve">  无线电通信设备在建造期间和安装之后的检查应至少包括下列项目：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（1）核查无线电通信设备的配备及布置；</w:t>
      </w:r>
    </w:p>
    <w:p>
      <w:pPr>
        <w:autoSpaceDE w:val="0"/>
        <w:autoSpaceDN w:val="0"/>
        <w:ind w:firstLine="420" w:firstLineChars="200"/>
        <w:jc w:val="left"/>
        <w:rPr>
          <w:rFonts w:ascii="宋体" w:hAnsi="宋体" w:eastAsia="宋体"/>
          <w:color w:val="000000"/>
          <w:szCs w:val="21"/>
          <w:u w:val="thick" w:color="FF0000"/>
        </w:rPr>
      </w:pPr>
      <w:r>
        <w:rPr>
          <w:rFonts w:hint="eastAsia" w:ascii="宋体" w:hAnsi="宋体" w:eastAsia="宋体"/>
          <w:color w:val="000000"/>
          <w:szCs w:val="21"/>
        </w:rPr>
        <w:t>（2）检查无线电通信设备的安装情况；</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（3）检查所有天线、馈线和防止其振荡的保护装置(包括天线绝缘电阻及其安全性)；</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（4）对甚高频无线电话装置、可携式甚高频无线电话装置、对外扩音装置、航行安全信息接收装置进行试验，确认其功能的完好性。</w:t>
      </w:r>
    </w:p>
    <w:p>
      <w:pPr>
        <w:ind w:firstLine="420" w:firstLineChars="200"/>
        <w:rPr>
          <w:rFonts w:ascii="宋体" w:hAnsi="宋体" w:eastAsia="宋体"/>
          <w:szCs w:val="21"/>
        </w:rPr>
      </w:pPr>
      <w:r>
        <w:rPr>
          <w:rFonts w:hint="eastAsia" w:ascii="Times New Roman" w:hAnsi="Times New Roman" w:eastAsia="宋体" w:cs="Times New Roman"/>
        </w:rPr>
        <w:t>3.4.2.4</w:t>
      </w:r>
      <w:r>
        <w:rPr>
          <w:rFonts w:ascii="宋体" w:hAnsi="宋体" w:eastAsia="宋体"/>
          <w:szCs w:val="21"/>
        </w:rPr>
        <w:t xml:space="preserve">  船员舱室设备在建造期间和安装之后的检验应包括下列项目，并应符合批准的图纸要求：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1）确认船员舱室按批准图纸布置；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2）确认船员舱室设备的配备符合批准图纸，所配备的设备应适应其预定的用途，并处于正常的适用状态；</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3）船员起居处所的设备，包括生活、居住和娱乐设施的配备符合批准的图纸。</w:t>
      </w:r>
    </w:p>
    <w:p>
      <w:pPr>
        <w:ind w:firstLine="420" w:firstLineChars="200"/>
        <w:rPr>
          <w:rFonts w:ascii="宋体" w:hAnsi="宋体" w:eastAsia="宋体"/>
          <w:szCs w:val="21"/>
        </w:rPr>
      </w:pPr>
      <w:r>
        <w:rPr>
          <w:rFonts w:hint="eastAsia" w:ascii="Times New Roman" w:hAnsi="Times New Roman" w:eastAsia="宋体" w:cs="Times New Roman"/>
        </w:rPr>
        <w:t>3.4.2.5</w:t>
      </w:r>
      <w:r>
        <w:rPr>
          <w:rFonts w:ascii="宋体" w:hAnsi="宋体" w:eastAsia="宋体"/>
          <w:szCs w:val="21"/>
        </w:rPr>
        <w:t xml:space="preserve">  船舶吨位丈量在建造期间应按</w:t>
      </w:r>
      <w:r>
        <w:rPr>
          <w:rFonts w:hint="eastAsia" w:ascii="宋体" w:hAnsi="宋体" w:eastAsia="宋体"/>
          <w:szCs w:val="21"/>
        </w:rPr>
        <w:t>《吨位丈量规则》</w:t>
      </w:r>
      <w:r>
        <w:rPr>
          <w:rFonts w:ascii="宋体" w:hAnsi="宋体" w:eastAsia="宋体"/>
          <w:szCs w:val="21"/>
        </w:rPr>
        <w:t>的规定丈量船舶吨位。当船舶的布置、结构、容积、处所的用途等方面发生变动且使总吨位变化超过原值的2%时，应</w:t>
      </w:r>
      <w:r>
        <w:rPr>
          <w:rFonts w:hint="eastAsia" w:ascii="宋体" w:hAnsi="宋体" w:eastAsia="宋体"/>
          <w:szCs w:val="21"/>
        </w:rPr>
        <w:t>对</w:t>
      </w:r>
      <w:r>
        <w:rPr>
          <w:rFonts w:ascii="宋体" w:hAnsi="宋体" w:eastAsia="宋体"/>
          <w:szCs w:val="21"/>
        </w:rPr>
        <w:t>该船吨位进行重新丈量。</w:t>
      </w:r>
    </w:p>
    <w:p>
      <w:pPr>
        <w:ind w:firstLine="420" w:firstLineChars="200"/>
        <w:rPr>
          <w:rFonts w:ascii="宋体" w:hAnsi="宋体" w:eastAsia="宋体"/>
          <w:szCs w:val="21"/>
        </w:rPr>
      </w:pPr>
      <w:r>
        <w:rPr>
          <w:rFonts w:hint="eastAsia" w:ascii="Times New Roman" w:hAnsi="Times New Roman" w:eastAsia="宋体" w:cs="Times New Roman"/>
        </w:rPr>
        <w:t>3.4.2.6</w:t>
      </w:r>
      <w:r>
        <w:rPr>
          <w:rFonts w:ascii="宋体" w:hAnsi="宋体" w:eastAsia="宋体"/>
          <w:szCs w:val="21"/>
        </w:rPr>
        <w:t xml:space="preserve">  船舶载重线在建造期间和安装之后的检查应包括下列项目，并应符合批准的图纸要求：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1）核查船舶在其强度方面已按认可的图纸进行建造；</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2）确认已经适当地标清甲板线和载重线标志；</w:t>
      </w:r>
    </w:p>
    <w:p>
      <w:pPr>
        <w:ind w:firstLine="420" w:firstLineChars="200"/>
        <w:rPr>
          <w:rFonts w:ascii="宋体" w:hAnsi="宋体" w:eastAsia="宋体"/>
          <w:szCs w:val="21"/>
        </w:rPr>
      </w:pPr>
      <w:r>
        <w:rPr>
          <w:rFonts w:hint="eastAsia" w:ascii="宋体" w:hAnsi="宋体" w:eastAsia="宋体"/>
          <w:szCs w:val="21"/>
        </w:rPr>
        <w:t>（3）查阅水密门、风雨密门、水密舷窗及水密、风雨密舱口盖（包括水密货舱舱口盖）、舷旁阀及海底阀的船用产品证书，并核对实物钢印或标志。</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4）检查上层建筑端部舱壁结构及设置于上层建筑上出入口的关闭装置；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5）检查在干舷甲板上的货舱舱口、其他舱口及其他开口的风雨密紧固装置；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6）检查通风筒和空气管，包括其围板和关闭装置；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7）检查干舷甲板以下的舷侧开口上的关闭装置的水密完整性；</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8）检查排水孔、进口和排出口；</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9）检查舷窗和风暴盖；</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10）检查舷墙，包括排水舷口的配置；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11）检查为保护船员和进出船员舱室及工作处所而设的栏杆、梯道、通道和其他设施。</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）根据核定干舷的条件，检查干舷甲板及首升高甲板上舱口围板、通风筒围板及空气管等的高度。</w:t>
      </w:r>
    </w:p>
    <w:p>
      <w:pPr>
        <w:pStyle w:val="70"/>
        <w:numPr>
          <w:ilvl w:val="0"/>
          <w:numId w:val="0"/>
        </w:numPr>
        <w:adjustRightInd/>
        <w:ind w:firstLine="420" w:firstLineChars="200"/>
        <w:rPr>
          <w:rFonts w:ascii="宋体" w:hAnsi="宋体"/>
          <w:color w:val="000000"/>
        </w:rPr>
      </w:pPr>
      <w:r>
        <w:rPr>
          <w:rFonts w:hint="eastAsia"/>
          <w:kern w:val="2"/>
          <w:szCs w:val="22"/>
        </w:rPr>
        <w:t>3.4.2.7</w:t>
      </w:r>
      <w:r>
        <w:rPr>
          <w:rFonts w:hint="eastAsia" w:ascii="宋体" w:hAnsi="宋体"/>
        </w:rPr>
        <w:t xml:space="preserve">  防止油类污染在建造期间和安装之后的检查应至少包括下列项目：</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核查船舶在防止油污染方面已按批准的图纸进行建造；</w:t>
      </w:r>
    </w:p>
    <w:p>
      <w:pPr>
        <w:pStyle w:val="70"/>
        <w:numPr>
          <w:ilvl w:val="0"/>
          <w:numId w:val="0"/>
        </w:numPr>
        <w:adjustRightInd/>
        <w:ind w:firstLine="420" w:firstLineChars="200"/>
        <w:rPr>
          <w:rFonts w:ascii="宋体" w:hAnsi="宋体"/>
        </w:rPr>
      </w:pPr>
      <w:r>
        <w:rPr>
          <w:rFonts w:hint="eastAsia" w:ascii="宋体" w:hAnsi="宋体"/>
        </w:rPr>
        <w:t>（2）</w:t>
      </w:r>
      <w:r>
        <w:rPr>
          <w:rFonts w:hint="eastAsia" w:ascii="宋体" w:hAnsi="宋体"/>
          <w:color w:val="000000"/>
        </w:rPr>
        <w:t>油水分离设备进行外部检查，如发现明显的缺陷，应进行必要的拆检；</w:t>
      </w:r>
    </w:p>
    <w:p>
      <w:pPr>
        <w:pStyle w:val="70"/>
        <w:numPr>
          <w:ilvl w:val="0"/>
          <w:numId w:val="0"/>
        </w:numPr>
        <w:adjustRightInd/>
        <w:ind w:firstLine="420" w:firstLineChars="200"/>
        <w:rPr>
          <w:rFonts w:ascii="宋体" w:hAnsi="宋体"/>
        </w:rPr>
      </w:pPr>
      <w:r>
        <w:rPr>
          <w:rFonts w:hint="eastAsia" w:ascii="宋体" w:hAnsi="宋体"/>
        </w:rPr>
        <w:t>（3）</w:t>
      </w:r>
      <w:r>
        <w:rPr>
          <w:rFonts w:hint="eastAsia" w:ascii="宋体" w:hAnsi="宋体"/>
          <w:color w:val="000000"/>
        </w:rPr>
        <w:t>检查油水分离设备的安装情况，并作效用试验；</w:t>
      </w:r>
    </w:p>
    <w:p>
      <w:pPr>
        <w:pStyle w:val="70"/>
        <w:numPr>
          <w:ilvl w:val="0"/>
          <w:numId w:val="0"/>
        </w:numPr>
        <w:adjustRightInd/>
        <w:ind w:firstLine="420" w:firstLineChars="200"/>
        <w:rPr>
          <w:rFonts w:ascii="宋体" w:hAnsi="宋体"/>
          <w:color w:val="000000"/>
        </w:rPr>
      </w:pPr>
      <w:r>
        <w:rPr>
          <w:rFonts w:hint="eastAsia" w:ascii="宋体" w:hAnsi="宋体"/>
        </w:rPr>
        <w:t>（4）</w:t>
      </w:r>
      <w:r>
        <w:rPr>
          <w:rFonts w:hint="eastAsia" w:ascii="宋体" w:hAnsi="宋体"/>
          <w:color w:val="000000"/>
        </w:rPr>
        <w:t>检查有关管路的固定情况；</w:t>
      </w:r>
    </w:p>
    <w:p>
      <w:pPr>
        <w:pStyle w:val="70"/>
        <w:numPr>
          <w:ilvl w:val="0"/>
          <w:numId w:val="0"/>
        </w:numPr>
        <w:adjustRightInd/>
        <w:ind w:firstLine="420" w:firstLineChars="200"/>
        <w:rPr>
          <w:rFonts w:ascii="宋体" w:hAnsi="宋体"/>
          <w:color w:val="000000"/>
        </w:rPr>
      </w:pPr>
      <w:r>
        <w:rPr>
          <w:rFonts w:hint="eastAsia" w:ascii="宋体" w:hAnsi="宋体"/>
          <w:color w:val="000000"/>
        </w:rPr>
        <w:t>（5）对设有压载舱的油船，尚应查明泵舱内货油与压载系统之间确实没有连接，并检查压载舱内是否受到油污染。</w:t>
      </w:r>
    </w:p>
    <w:p>
      <w:pPr>
        <w:pStyle w:val="70"/>
        <w:numPr>
          <w:ilvl w:val="0"/>
          <w:numId w:val="0"/>
        </w:numPr>
        <w:adjustRightInd/>
        <w:ind w:firstLine="420" w:firstLineChars="200"/>
        <w:rPr>
          <w:rFonts w:ascii="宋体" w:hAnsi="宋体"/>
          <w:color w:val="000000"/>
        </w:rPr>
      </w:pPr>
      <w:r>
        <w:rPr>
          <w:rFonts w:hint="eastAsia"/>
          <w:kern w:val="2"/>
          <w:szCs w:val="22"/>
        </w:rPr>
        <w:t xml:space="preserve">3.4.2.8  </w:t>
      </w:r>
      <w:r>
        <w:rPr>
          <w:rFonts w:hint="eastAsia" w:ascii="宋体" w:hAnsi="宋体"/>
        </w:rPr>
        <w:t>防止生活污水污染在建造期间和安装之后的检查应至少包括：</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检查防止生活污水污染系统的设备(装置)的安装情况，并在营运前作效用试验；</w:t>
      </w:r>
    </w:p>
    <w:p>
      <w:pPr>
        <w:pStyle w:val="70"/>
        <w:numPr>
          <w:ilvl w:val="0"/>
          <w:numId w:val="0"/>
        </w:numPr>
        <w:adjustRightInd/>
        <w:ind w:firstLine="420" w:firstLineChars="200"/>
        <w:rPr>
          <w:rFonts w:ascii="宋体" w:hAnsi="宋体"/>
        </w:rPr>
      </w:pPr>
      <w:r>
        <w:rPr>
          <w:rFonts w:hint="eastAsia" w:ascii="宋体" w:hAnsi="宋体"/>
        </w:rPr>
        <w:t>（2）</w:t>
      </w:r>
      <w:r>
        <w:rPr>
          <w:rFonts w:hint="eastAsia" w:ascii="宋体" w:hAnsi="宋体"/>
          <w:color w:val="000000"/>
        </w:rPr>
        <w:t>生活污水贮存舱(柜)及生活污水处理柜应进行密性试验，密性试验的要求应符合本规则的有关规定；</w:t>
      </w:r>
    </w:p>
    <w:p>
      <w:pPr>
        <w:pStyle w:val="70"/>
        <w:numPr>
          <w:ilvl w:val="0"/>
          <w:numId w:val="0"/>
        </w:numPr>
        <w:adjustRightInd/>
        <w:ind w:firstLine="420" w:firstLineChars="200"/>
        <w:rPr>
          <w:rFonts w:ascii="宋体" w:hAnsi="宋体"/>
        </w:rPr>
      </w:pPr>
      <w:r>
        <w:rPr>
          <w:rFonts w:hint="eastAsia" w:ascii="宋体" w:hAnsi="宋体"/>
        </w:rPr>
        <w:t>（3）</w:t>
      </w:r>
      <w:r>
        <w:rPr>
          <w:rFonts w:hint="eastAsia" w:ascii="宋体" w:hAnsi="宋体"/>
          <w:color w:val="000000"/>
        </w:rPr>
        <w:t>检查生活污水管路的密封及管路的固定情况；</w:t>
      </w:r>
    </w:p>
    <w:p>
      <w:pPr>
        <w:pStyle w:val="70"/>
        <w:numPr>
          <w:ilvl w:val="0"/>
          <w:numId w:val="0"/>
        </w:numPr>
        <w:adjustRightInd/>
        <w:ind w:firstLine="420" w:firstLineChars="200"/>
        <w:rPr>
          <w:rFonts w:ascii="宋体" w:hAnsi="宋体"/>
        </w:rPr>
      </w:pPr>
      <w:r>
        <w:rPr>
          <w:rFonts w:hint="eastAsia" w:ascii="宋体" w:hAnsi="宋体"/>
        </w:rPr>
        <w:t>（4）</w:t>
      </w:r>
      <w:r>
        <w:rPr>
          <w:rFonts w:hint="eastAsia" w:ascii="宋体" w:hAnsi="宋体"/>
          <w:color w:val="000000"/>
        </w:rPr>
        <w:t>检查排放接头；</w:t>
      </w:r>
    </w:p>
    <w:p>
      <w:pPr>
        <w:pStyle w:val="70"/>
        <w:numPr>
          <w:ilvl w:val="0"/>
          <w:numId w:val="0"/>
        </w:numPr>
        <w:adjustRightInd/>
        <w:ind w:firstLine="420" w:firstLineChars="200"/>
        <w:rPr>
          <w:rFonts w:ascii="宋体" w:hAnsi="宋体"/>
        </w:rPr>
      </w:pPr>
      <w:r>
        <w:rPr>
          <w:rFonts w:hint="eastAsia" w:ascii="宋体" w:hAnsi="宋体"/>
        </w:rPr>
        <w:t>（5）</w:t>
      </w:r>
      <w:r>
        <w:rPr>
          <w:rFonts w:hint="eastAsia" w:ascii="宋体" w:hAnsi="宋体"/>
          <w:color w:val="000000"/>
        </w:rPr>
        <w:t>检查应急旁通管路；</w:t>
      </w:r>
    </w:p>
    <w:p>
      <w:pPr>
        <w:pStyle w:val="70"/>
        <w:numPr>
          <w:ilvl w:val="0"/>
          <w:numId w:val="0"/>
        </w:numPr>
        <w:adjustRightInd/>
        <w:ind w:firstLine="420" w:firstLineChars="200"/>
        <w:rPr>
          <w:rFonts w:ascii="宋体" w:hAnsi="宋体"/>
        </w:rPr>
      </w:pPr>
      <w:r>
        <w:rPr>
          <w:rFonts w:hint="eastAsia" w:ascii="宋体" w:hAnsi="宋体"/>
        </w:rPr>
        <w:t>（6）</w:t>
      </w:r>
      <w:r>
        <w:rPr>
          <w:rFonts w:hint="eastAsia" w:ascii="宋体" w:hAnsi="宋体"/>
          <w:color w:val="000000"/>
        </w:rPr>
        <w:t>检查贮存舱(柜)液位报警装置(若设有时)；</w:t>
      </w:r>
    </w:p>
    <w:p>
      <w:pPr>
        <w:pStyle w:val="70"/>
        <w:numPr>
          <w:ilvl w:val="0"/>
          <w:numId w:val="0"/>
        </w:numPr>
        <w:adjustRightInd/>
        <w:ind w:firstLine="420" w:firstLineChars="200"/>
        <w:rPr>
          <w:rFonts w:ascii="宋体" w:hAnsi="宋体"/>
        </w:rPr>
      </w:pPr>
      <w:r>
        <w:rPr>
          <w:rFonts w:hint="eastAsia" w:ascii="宋体" w:hAnsi="宋体"/>
        </w:rPr>
        <w:t>（7）</w:t>
      </w:r>
      <w:r>
        <w:rPr>
          <w:rFonts w:hint="eastAsia" w:ascii="宋体" w:hAnsi="宋体"/>
          <w:color w:val="000000"/>
        </w:rPr>
        <w:t>检查生活污水装置处所通风情况，以防止产生爆炸性气体。</w:t>
      </w:r>
    </w:p>
    <w:p>
      <w:pPr>
        <w:pStyle w:val="70"/>
        <w:numPr>
          <w:ilvl w:val="0"/>
          <w:numId w:val="0"/>
        </w:numPr>
        <w:adjustRightInd/>
        <w:ind w:firstLine="420" w:firstLineChars="200"/>
        <w:rPr>
          <w:rFonts w:ascii="宋体" w:hAnsi="宋体"/>
          <w:color w:val="000000"/>
        </w:rPr>
      </w:pPr>
      <w:r>
        <w:rPr>
          <w:rFonts w:hint="eastAsia"/>
          <w:kern w:val="2"/>
          <w:szCs w:val="22"/>
        </w:rPr>
        <w:t xml:space="preserve">3.4.2.9  </w:t>
      </w:r>
      <w:r>
        <w:rPr>
          <w:rFonts w:hint="eastAsia" w:ascii="宋体" w:hAnsi="宋体"/>
          <w:color w:val="000000"/>
        </w:rPr>
        <w:t>防止垃圾污染</w:t>
      </w:r>
      <w:r>
        <w:rPr>
          <w:rFonts w:hint="eastAsia" w:ascii="宋体" w:hAnsi="宋体"/>
        </w:rPr>
        <w:t>在建造期间和安装之后的检查应至少包括：</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检查防止垃圾污染收集装置；</w:t>
      </w:r>
    </w:p>
    <w:p>
      <w:pPr>
        <w:pStyle w:val="70"/>
        <w:numPr>
          <w:ilvl w:val="0"/>
          <w:numId w:val="0"/>
        </w:numPr>
        <w:adjustRightInd/>
        <w:ind w:firstLine="420" w:firstLineChars="200"/>
        <w:rPr>
          <w:rFonts w:ascii="宋体" w:hAnsi="宋体"/>
        </w:rPr>
      </w:pPr>
      <w:r>
        <w:rPr>
          <w:rFonts w:hint="eastAsia" w:ascii="宋体" w:hAnsi="宋体"/>
        </w:rPr>
        <w:t>（2）</w:t>
      </w:r>
      <w:r>
        <w:rPr>
          <w:rFonts w:hint="eastAsia" w:ascii="宋体" w:hAnsi="宋体"/>
          <w:color w:val="000000"/>
        </w:rPr>
        <w:t>核对告示牌。</w:t>
      </w:r>
    </w:p>
    <w:p>
      <w:pPr>
        <w:pStyle w:val="70"/>
        <w:numPr>
          <w:ilvl w:val="0"/>
          <w:numId w:val="0"/>
        </w:numPr>
        <w:adjustRightInd/>
        <w:ind w:firstLine="420" w:firstLineChars="200"/>
        <w:rPr>
          <w:rFonts w:ascii="宋体" w:hAnsi="宋体"/>
          <w:color w:val="000000"/>
        </w:rPr>
      </w:pPr>
      <w:r>
        <w:rPr>
          <w:rFonts w:hint="eastAsia"/>
          <w:kern w:val="2"/>
          <w:szCs w:val="22"/>
        </w:rPr>
        <w:t>3.4.2.10</w:t>
      </w:r>
      <w:r>
        <w:rPr>
          <w:rFonts w:hint="eastAsia" w:ascii="宋体" w:hAnsi="宋体"/>
          <w:color w:val="000000"/>
        </w:rPr>
        <w:t xml:space="preserve">  防止空气污染</w:t>
      </w:r>
      <w:r>
        <w:rPr>
          <w:rFonts w:hint="eastAsia" w:ascii="宋体" w:hAnsi="宋体"/>
        </w:rPr>
        <w:t>在建造期间和安装之后的检查应至少包括：</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核查控制柴油机有害气体排放的相关产品证书、试验报告等；</w:t>
      </w:r>
    </w:p>
    <w:p>
      <w:pPr>
        <w:pStyle w:val="70"/>
        <w:numPr>
          <w:ilvl w:val="0"/>
          <w:numId w:val="0"/>
        </w:numPr>
        <w:adjustRightInd/>
        <w:ind w:firstLine="420" w:firstLineChars="200"/>
        <w:rPr>
          <w:rFonts w:ascii="宋体" w:hAnsi="宋体"/>
          <w:color w:val="000000"/>
        </w:rPr>
      </w:pPr>
      <w:r>
        <w:rPr>
          <w:rFonts w:hint="eastAsia" w:ascii="宋体" w:hAnsi="宋体"/>
        </w:rPr>
        <w:t>（2）</w:t>
      </w:r>
      <w:r>
        <w:rPr>
          <w:rFonts w:hint="eastAsia" w:ascii="宋体" w:hAnsi="宋体"/>
          <w:color w:val="000000"/>
        </w:rPr>
        <w:t>确认对设备、系统、装置、装置布置和材料完全符合本规则</w:t>
      </w:r>
      <w:r>
        <w:rPr>
          <w:rFonts w:ascii="宋体" w:hAnsi="宋体"/>
          <w:color w:val="000000"/>
        </w:rPr>
        <w:t>第7篇第7章的</w:t>
      </w:r>
      <w:r>
        <w:rPr>
          <w:rFonts w:hint="eastAsia" w:ascii="宋体" w:hAnsi="宋体"/>
          <w:color w:val="000000"/>
        </w:rPr>
        <w:t>有关规定。</w:t>
      </w:r>
    </w:p>
    <w:p>
      <w:pPr>
        <w:pStyle w:val="70"/>
        <w:numPr>
          <w:ilvl w:val="0"/>
          <w:numId w:val="0"/>
        </w:numPr>
        <w:adjustRightInd/>
        <w:ind w:firstLine="420" w:firstLineChars="200"/>
        <w:rPr>
          <w:rFonts w:ascii="宋体" w:hAnsi="宋体"/>
          <w:color w:val="000000"/>
        </w:rPr>
      </w:pPr>
      <w:r>
        <w:rPr>
          <w:rFonts w:hint="eastAsia"/>
          <w:kern w:val="2"/>
          <w:szCs w:val="22"/>
        </w:rPr>
        <w:t>3.4.2.11</w:t>
      </w:r>
      <w:r>
        <w:rPr>
          <w:rFonts w:hint="eastAsia" w:ascii="宋体" w:hAnsi="宋体"/>
          <w:color w:val="000000"/>
        </w:rPr>
        <w:t xml:space="preserve">  防污底系统的检查应</w:t>
      </w:r>
      <w:r>
        <w:rPr>
          <w:rFonts w:ascii="宋体" w:hAnsi="宋体"/>
        </w:rPr>
        <w:t>确认防污底漆具有不含有生物杀灭剂的相关证明文件。</w:t>
      </w:r>
    </w:p>
    <w:p>
      <w:pPr>
        <w:ind w:firstLine="420" w:firstLineChars="200"/>
        <w:rPr>
          <w:rFonts w:ascii="宋体" w:hAnsi="宋体" w:eastAsia="宋体"/>
          <w:szCs w:val="21"/>
        </w:rPr>
      </w:pPr>
      <w:r>
        <w:rPr>
          <w:rFonts w:hint="eastAsia" w:ascii="Times New Roman" w:hAnsi="Times New Roman" w:eastAsia="宋体" w:cs="Times New Roman"/>
        </w:rPr>
        <w:t>3.4.2.12</w:t>
      </w:r>
      <w:r>
        <w:rPr>
          <w:rFonts w:ascii="宋体" w:hAnsi="宋体" w:eastAsia="宋体"/>
          <w:szCs w:val="21"/>
        </w:rPr>
        <w:t xml:space="preserve">  在建造期间和安装之后的载运危险货物船舶的设备和装置的检验应包括：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检查危险货物装货处所的防火布置和特殊要求符合批准的图纸；</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检查载运危险货物的特殊要求布置，包括核查供水、电气设备和电缆敷设、探火和失火报警、通风、货舱舱底排水系统、人员保护（包括防护服和便携装置的配备）、手提灭火器、喷水系统的检查和试验；</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对装运危险货物驳船的推/拖船队，尚应包括对推/拖船附加要求的检查。</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核查并确认船上已配备货物积载与系固手册（适用于运输包装危险货物的船舶）。</w:t>
      </w:r>
    </w:p>
    <w:p>
      <w:pPr>
        <w:ind w:firstLine="420" w:firstLineChars="200"/>
        <w:rPr>
          <w:rFonts w:ascii="宋体" w:hAnsi="宋体" w:eastAsia="宋体"/>
          <w:szCs w:val="21"/>
        </w:rPr>
      </w:pPr>
      <w:r>
        <w:rPr>
          <w:rFonts w:hint="eastAsia" w:ascii="Times New Roman" w:hAnsi="Times New Roman" w:eastAsia="宋体" w:cs="Times New Roman"/>
        </w:rPr>
        <w:t>3.4.2.13</w:t>
      </w:r>
      <w:r>
        <w:rPr>
          <w:rFonts w:ascii="宋体" w:hAnsi="宋体" w:eastAsia="宋体"/>
          <w:szCs w:val="21"/>
        </w:rPr>
        <w:t xml:space="preserve">  客船乘客定额在建造期间和安装之后舱室设备的检验及乘客定额核定应包括：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1）舱室设备布置</w:t>
      </w:r>
      <w:r>
        <w:rPr>
          <w:rFonts w:hint="eastAsia" w:ascii="宋体" w:hAnsi="宋体" w:eastAsia="宋体"/>
          <w:szCs w:val="21"/>
        </w:rPr>
        <w:t>，按批准的图纸检查乘客舱室、船员舱室、餐厅、厨房、医务处所、卫生处所等的布置与结构是否与之相符；</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2）检查载运乘客条件</w:t>
      </w:r>
      <w:r>
        <w:rPr>
          <w:rFonts w:hint="eastAsia" w:ascii="宋体" w:hAnsi="宋体" w:eastAsia="宋体"/>
          <w:szCs w:val="21"/>
        </w:rPr>
        <w:t>，包括乘客舱室的净空高度、床铺及坐椅的布置及尺寸等；</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3）检查出入口（包括应急出入口）、通道、梯道及其指示标志</w:t>
      </w:r>
      <w:r>
        <w:rPr>
          <w:rFonts w:hint="eastAsia" w:ascii="宋体" w:hAnsi="宋体" w:eastAsia="宋体"/>
          <w:szCs w:val="21"/>
        </w:rPr>
        <w:t>，如旅客通往登艇甲板的指示标志及其他说明性或警示性标志；</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4）检查公共处所、居住处所、服务处所及登艇处所及其照明设备（包括应急照明设备）；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5）检查供水、排水系统；</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6）检查居住处所及公共处所通风布置</w:t>
      </w:r>
      <w:r>
        <w:rPr>
          <w:rFonts w:hint="eastAsia" w:ascii="宋体" w:hAnsi="宋体" w:eastAsia="宋体"/>
          <w:szCs w:val="21"/>
        </w:rPr>
        <w:t>，以及暖气设备和空调设备，空调设备的安装应符合其说明书的要求；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7）检查</w:t>
      </w:r>
      <w:r>
        <w:rPr>
          <w:rFonts w:hint="eastAsia" w:ascii="宋体" w:hAnsi="宋体" w:eastAsia="宋体"/>
          <w:szCs w:val="21"/>
        </w:rPr>
        <w:t>卫生间</w:t>
      </w:r>
      <w:r>
        <w:rPr>
          <w:rFonts w:ascii="宋体" w:hAnsi="宋体" w:eastAsia="宋体"/>
          <w:szCs w:val="21"/>
        </w:rPr>
        <w:t>、浴室及厨房布置；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8）检查舷墙、栏杆或扶手；</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9）检查存在危险气体舱室，如蓄电池室、油漆间等的安全设施；</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10）按有关规定核定乘客定额。</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 xml:space="preserve">3.4.2.14  </w:t>
      </w:r>
      <w:r>
        <w:rPr>
          <w:rFonts w:hint="eastAsia" w:ascii="宋体" w:hAnsi="宋体" w:eastAsia="宋体"/>
          <w:color w:val="000000" w:themeColor="text1"/>
          <w:szCs w:val="21"/>
        </w:rPr>
        <w:t>对于化学品船，其建造期间和安装之后的检验还应包括：</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w:t>
      </w:r>
      <w:r>
        <w:rPr>
          <w:rFonts w:hint="eastAsia" w:ascii="宋体" w:hAnsi="宋体" w:eastAsia="宋体" w:cs="宋体"/>
          <w:color w:val="000000"/>
          <w:kern w:val="0"/>
          <w:szCs w:val="21"/>
        </w:rPr>
        <w:t>对与货物相关的结构、设备、附件</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装置和材料的全面检查。应确保上述结构、设备、附件、布置和材料完全符合批准的图纸</w:t>
      </w:r>
      <w:r>
        <w:rPr>
          <w:rFonts w:hint="eastAsia" w:ascii="宋体" w:hAnsi="宋体" w:eastAsia="宋体"/>
          <w:color w:val="000000" w:themeColor="text1"/>
          <w:szCs w:val="21"/>
        </w:rPr>
        <w:t>及相关规则的</w:t>
      </w:r>
      <w:r>
        <w:rPr>
          <w:rFonts w:hint="eastAsia" w:ascii="宋体" w:hAnsi="宋体" w:eastAsia="宋体" w:cs="宋体"/>
          <w:color w:val="000000"/>
          <w:kern w:val="0"/>
          <w:szCs w:val="21"/>
        </w:rPr>
        <w:t>要求。</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rPr>
        <w:t xml:space="preserve">3.4.2.15  </w:t>
      </w:r>
      <w:r>
        <w:rPr>
          <w:rFonts w:hint="eastAsia" w:ascii="宋体" w:hAnsi="宋体" w:eastAsia="宋体" w:cs="宋体"/>
          <w:color w:val="000000"/>
          <w:kern w:val="0"/>
          <w:szCs w:val="21"/>
        </w:rPr>
        <w:t>对于液化气体船，其建造和安装之后的检验还应包括：</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（1）检查与货物相关的构造、机械和设备以确保其材料、尺寸、建造和布置都与批准的图纸、图表、说明书、计算书和其他技术文件相符，并且工艺和安装在各方面都令人满意。应确保与货物相关的结构</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设备、附件、布置和材料完全符合相关规则的要求；</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（2）核查所有证书</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记录簿、操作手册以及适装证书所要求的其他须知和文件都已放置于船上。</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 xml:space="preserve">3.4.2.16  </w:t>
      </w:r>
      <w:r>
        <w:rPr>
          <w:rFonts w:hint="eastAsia" w:ascii="宋体" w:hAnsi="宋体" w:eastAsia="宋体"/>
          <w:color w:val="000000" w:themeColor="text1"/>
          <w:szCs w:val="21"/>
        </w:rPr>
        <w:t>对于液化天然气动力船，</w:t>
      </w:r>
      <w:r>
        <w:rPr>
          <w:rFonts w:ascii="宋体" w:hAnsi="宋体" w:eastAsia="宋体"/>
          <w:color w:val="000000" w:themeColor="text1"/>
          <w:szCs w:val="21"/>
        </w:rPr>
        <w:t>其建造期间和安装之后的检验还应包括：</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w:t>
      </w:r>
      <w:r>
        <w:rPr>
          <w:rFonts w:ascii="FZSSK--GBK1-0" w:hAnsi="FZSSK--GBK1-0" w:eastAsia="宋体" w:cs="宋体"/>
          <w:color w:val="000000"/>
          <w:kern w:val="0"/>
          <w:szCs w:val="21"/>
        </w:rPr>
        <w:t>气体燃料发动机</w:t>
      </w:r>
      <w:r>
        <w:rPr>
          <w:rFonts w:ascii="E-BZ" w:hAnsi="E-BZ" w:eastAsia="宋体" w:cs="宋体"/>
          <w:color w:val="000000"/>
          <w:kern w:val="0"/>
          <w:szCs w:val="21"/>
        </w:rPr>
        <w:t>、</w:t>
      </w:r>
      <w:r>
        <w:rPr>
          <w:rFonts w:ascii="FZSSK--GBK1-0" w:hAnsi="FZSSK--GBK1-0" w:eastAsia="宋体" w:cs="宋体"/>
          <w:color w:val="000000"/>
          <w:kern w:val="0"/>
          <w:szCs w:val="21"/>
        </w:rPr>
        <w:t>锅炉</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燃气轮机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Microsoft Yi Baiti" w:hAnsi="Microsoft Yi Baiti" w:eastAsia="宋体" w:cs="Microsoft Yi Baiti"/>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（2）</w:t>
      </w:r>
      <w:r>
        <w:rPr>
          <w:rFonts w:ascii="FZSSK--GBK1-0" w:hAnsi="FZSSK--GBK1-0" w:eastAsia="宋体" w:cs="宋体"/>
          <w:color w:val="000000"/>
          <w:kern w:val="0"/>
          <w:szCs w:val="21"/>
        </w:rPr>
        <w:t>燃料围护系统的安装和试验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（3）</w:t>
      </w:r>
      <w:r>
        <w:rPr>
          <w:rFonts w:ascii="FZSSK--GBK1-0" w:hAnsi="FZSSK--GBK1-0" w:eastAsia="宋体" w:cs="宋体"/>
          <w:color w:val="000000"/>
          <w:kern w:val="0"/>
          <w:szCs w:val="21"/>
        </w:rPr>
        <w:t>燃料加注系统的安装和试验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（4）</w:t>
      </w:r>
      <w:r>
        <w:rPr>
          <w:rFonts w:ascii="FZSSK--GBK1-0" w:hAnsi="FZSSK--GBK1-0" w:eastAsia="宋体" w:cs="宋体"/>
          <w:color w:val="000000"/>
          <w:kern w:val="0"/>
          <w:szCs w:val="21"/>
        </w:rPr>
        <w:t>燃料供应系统</w:t>
      </w:r>
      <w:r>
        <w:rPr>
          <w:rFonts w:ascii="E-BZ" w:hAnsi="E-BZ" w:eastAsia="宋体" w:cs="宋体"/>
          <w:color w:val="000000"/>
          <w:kern w:val="0"/>
          <w:szCs w:val="21"/>
        </w:rPr>
        <w:t>(</w:t>
      </w:r>
      <w:r>
        <w:rPr>
          <w:rFonts w:ascii="FZSSK--GBK1-0" w:hAnsi="FZSSK--GBK1-0" w:eastAsia="宋体" w:cs="宋体"/>
          <w:color w:val="000000"/>
          <w:kern w:val="0"/>
          <w:szCs w:val="21"/>
        </w:rPr>
        <w:t>含热交换器</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（5）</w:t>
      </w:r>
      <w:r>
        <w:rPr>
          <w:rFonts w:ascii="FZSSK--GBK1-0" w:hAnsi="FZSSK--GBK1-0" w:eastAsia="宋体" w:cs="宋体"/>
          <w:color w:val="000000"/>
          <w:kern w:val="0"/>
          <w:szCs w:val="21"/>
        </w:rPr>
        <w:t>气体燃料发动机机器处所</w:t>
      </w:r>
      <w:r>
        <w:rPr>
          <w:rFonts w:ascii="E-BZ" w:hAnsi="E-BZ" w:eastAsia="宋体" w:cs="宋体"/>
          <w:color w:val="000000"/>
          <w:kern w:val="0"/>
          <w:szCs w:val="21"/>
        </w:rPr>
        <w:t>、</w:t>
      </w:r>
      <w:r>
        <w:rPr>
          <w:rFonts w:ascii="FZSSK--GBK1-0" w:hAnsi="FZSSK--GBK1-0" w:eastAsia="宋体" w:cs="宋体"/>
          <w:color w:val="000000"/>
          <w:kern w:val="0"/>
          <w:szCs w:val="21"/>
        </w:rPr>
        <w:t>燃料舱处所</w:t>
      </w:r>
      <w:r>
        <w:rPr>
          <w:rFonts w:ascii="E-BZ" w:hAnsi="E-BZ" w:eastAsia="宋体" w:cs="宋体"/>
          <w:color w:val="000000"/>
          <w:kern w:val="0"/>
          <w:szCs w:val="21"/>
        </w:rPr>
        <w:t>、</w:t>
      </w:r>
      <w:r>
        <w:rPr>
          <w:rFonts w:ascii="FZSSK--GBK1-0" w:hAnsi="FZSSK--GBK1-0" w:eastAsia="宋体" w:cs="宋体"/>
          <w:color w:val="000000"/>
          <w:kern w:val="0"/>
          <w:szCs w:val="21"/>
        </w:rPr>
        <w:t>双壁管</w:t>
      </w:r>
      <w:r>
        <w:rPr>
          <w:rFonts w:ascii="E-BZ" w:hAnsi="E-BZ" w:eastAsia="宋体" w:cs="宋体"/>
          <w:color w:val="000000"/>
          <w:kern w:val="0"/>
          <w:szCs w:val="21"/>
        </w:rPr>
        <w:t>、</w:t>
      </w:r>
      <w:r>
        <w:rPr>
          <w:rFonts w:ascii="FZSSK--GBK1-0" w:hAnsi="FZSSK--GBK1-0" w:eastAsia="宋体" w:cs="宋体"/>
          <w:color w:val="000000"/>
          <w:kern w:val="0"/>
          <w:szCs w:val="21"/>
        </w:rPr>
        <w:t>燃料舱接头处所</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燃料准备间</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通风系统的安装和试验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（6）</w:t>
      </w:r>
      <w:r>
        <w:rPr>
          <w:rFonts w:ascii="FZSSK--GBK1-0" w:hAnsi="FZSSK--GBK1-0" w:eastAsia="宋体" w:cs="宋体"/>
          <w:color w:val="000000"/>
          <w:kern w:val="0"/>
          <w:szCs w:val="21"/>
        </w:rPr>
        <w:t>气体燃料发动机遥控关闭装置的安装和试验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（7）</w:t>
      </w:r>
      <w:r>
        <w:rPr>
          <w:rFonts w:ascii="FZSSK--GBK1-0" w:hAnsi="FZSSK--GBK1-0" w:eastAsia="宋体" w:cs="宋体"/>
          <w:color w:val="000000"/>
          <w:kern w:val="0"/>
          <w:szCs w:val="21"/>
        </w:rPr>
        <w:t>检查气体探头的安装位置</w:t>
      </w:r>
      <w:r>
        <w:rPr>
          <w:rFonts w:ascii="E-BZ" w:hAnsi="E-BZ" w:eastAsia="宋体" w:cs="宋体"/>
          <w:color w:val="000000"/>
          <w:kern w:val="0"/>
          <w:szCs w:val="21"/>
        </w:rPr>
        <w:t>、</w:t>
      </w:r>
      <w:r>
        <w:rPr>
          <w:rFonts w:ascii="FZSSK--GBK1-0" w:hAnsi="FZSSK--GBK1-0" w:eastAsia="宋体" w:cs="宋体"/>
          <w:color w:val="000000"/>
          <w:kern w:val="0"/>
          <w:szCs w:val="21"/>
        </w:rPr>
        <w:t>数量并进行气体探测</w:t>
      </w:r>
      <w:r>
        <w:rPr>
          <w:rFonts w:ascii="E-BZ" w:hAnsi="E-BZ" w:eastAsia="宋体" w:cs="宋体"/>
          <w:color w:val="000000"/>
          <w:kern w:val="0"/>
          <w:szCs w:val="21"/>
        </w:rPr>
        <w:t>、</w:t>
      </w:r>
      <w:r>
        <w:rPr>
          <w:rFonts w:ascii="FZSSK--GBK1-0" w:hAnsi="FZSSK--GBK1-0" w:eastAsia="宋体" w:cs="宋体"/>
          <w:color w:val="000000"/>
          <w:kern w:val="0"/>
          <w:szCs w:val="21"/>
        </w:rPr>
        <w:t>报警系统的试验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（8）</w:t>
      </w:r>
      <w:r>
        <w:rPr>
          <w:rFonts w:ascii="FZSSK--GBK1-0" w:hAnsi="FZSSK--GBK1-0" w:eastAsia="宋体" w:cs="宋体"/>
          <w:color w:val="000000"/>
          <w:kern w:val="0"/>
          <w:szCs w:val="21"/>
        </w:rPr>
        <w:t>燃料加注系统和燃料供应系统安全功能的安装和试验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（9）</w:t>
      </w:r>
      <w:r>
        <w:rPr>
          <w:rFonts w:ascii="FZSSK--GBK1-0" w:hAnsi="FZSSK--GBK1-0" w:eastAsia="宋体" w:cs="宋体"/>
          <w:color w:val="000000"/>
          <w:kern w:val="0"/>
          <w:szCs w:val="21"/>
        </w:rPr>
        <w:t>防爆设备或防点燃设备的确认和安全检查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如防爆电气设备的安全性依赖</w:t>
      </w:r>
      <w:r>
        <w:rPr>
          <w:rFonts w:hint="eastAsia" w:ascii="FZSSK--GBK1-0" w:hAnsi="FZSSK--GBK1-0" w:eastAsia="宋体" w:cs="宋体"/>
          <w:color w:val="000000"/>
          <w:kern w:val="0"/>
          <w:szCs w:val="21"/>
        </w:rPr>
        <w:t>于</w:t>
      </w:r>
      <w:r>
        <w:rPr>
          <w:rFonts w:ascii="FZSSK--GBK1-0" w:hAnsi="FZSSK--GBK1-0" w:eastAsia="宋体" w:cs="宋体"/>
          <w:color w:val="000000"/>
          <w:kern w:val="0"/>
          <w:szCs w:val="21"/>
        </w:rPr>
        <w:t>保护</w:t>
      </w:r>
      <w:r>
        <w:rPr>
          <w:rFonts w:ascii="E-BZ" w:hAnsi="E-BZ" w:eastAsia="宋体" w:cs="宋体"/>
          <w:color w:val="000000"/>
          <w:kern w:val="0"/>
          <w:szCs w:val="21"/>
        </w:rPr>
        <w:t>(</w:t>
      </w:r>
      <w:r>
        <w:rPr>
          <w:rFonts w:ascii="FZSSK--GBK1-0" w:hAnsi="FZSSK--GBK1-0" w:eastAsia="宋体" w:cs="宋体"/>
          <w:color w:val="000000"/>
          <w:kern w:val="0"/>
          <w:szCs w:val="21"/>
        </w:rPr>
        <w:t>如过载保护继电器</w:t>
      </w:r>
      <w:r>
        <w:rPr>
          <w:rFonts w:ascii="E-BZ" w:hAnsi="E-BZ" w:eastAsia="宋体" w:cs="宋体"/>
          <w:color w:val="000000"/>
          <w:kern w:val="0"/>
          <w:szCs w:val="21"/>
        </w:rPr>
        <w:t>)</w:t>
      </w:r>
      <w:r>
        <w:rPr>
          <w:rFonts w:ascii="FZSSK--GBK1-0" w:hAnsi="FZSSK--GBK1-0" w:eastAsia="宋体" w:cs="宋体"/>
          <w:color w:val="000000"/>
          <w:kern w:val="0"/>
          <w:szCs w:val="21"/>
        </w:rPr>
        <w:t>和</w:t>
      </w:r>
      <w:r>
        <w:rPr>
          <w:rFonts w:ascii="E-BZ" w:hAnsi="E-BZ" w:eastAsia="宋体" w:cs="宋体"/>
          <w:color w:val="000000"/>
          <w:kern w:val="0"/>
          <w:szCs w:val="21"/>
        </w:rPr>
        <w:t>/</w:t>
      </w:r>
      <w:r>
        <w:rPr>
          <w:rFonts w:ascii="FZSSK--GBK1-0" w:hAnsi="FZSSK--GBK1-0" w:eastAsia="宋体" w:cs="宋体"/>
          <w:color w:val="000000"/>
          <w:kern w:val="0"/>
          <w:szCs w:val="21"/>
        </w:rPr>
        <w:t>或报警</w:t>
      </w:r>
      <w:r>
        <w:rPr>
          <w:rFonts w:ascii="E-BZ" w:hAnsi="E-BZ" w:eastAsia="宋体" w:cs="宋体"/>
          <w:color w:val="000000"/>
          <w:kern w:val="0"/>
          <w:szCs w:val="21"/>
        </w:rPr>
        <w:t>(</w:t>
      </w:r>
      <w:r>
        <w:rPr>
          <w:rFonts w:ascii="FZSSK--GBK1-0" w:hAnsi="FZSSK--GBK1-0" w:eastAsia="宋体" w:cs="宋体"/>
          <w:color w:val="000000"/>
          <w:kern w:val="0"/>
          <w:szCs w:val="21"/>
        </w:rPr>
        <w:t>如正压型设备的失压报警</w:t>
      </w:r>
      <w:r>
        <w:rPr>
          <w:rFonts w:ascii="E-BZ" w:hAnsi="E-BZ" w:eastAsia="宋体" w:cs="宋体"/>
          <w:color w:val="000000"/>
          <w:kern w:val="0"/>
          <w:szCs w:val="21"/>
        </w:rPr>
        <w:t>)</w:t>
      </w:r>
      <w:r>
        <w:rPr>
          <w:rFonts w:ascii="FZSSK--GBK1-0" w:hAnsi="FZSSK--GBK1-0" w:eastAsia="宋体" w:cs="宋体"/>
          <w:color w:val="000000"/>
          <w:kern w:val="0"/>
          <w:szCs w:val="21"/>
        </w:rPr>
        <w:t>装置动作</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则保护装置和报警装置应作效用试验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验证其动作和报警装置设定值的正确性</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（10）</w:t>
      </w:r>
      <w:r>
        <w:rPr>
          <w:rFonts w:ascii="FZSSK--GBK1-0" w:hAnsi="FZSSK--GBK1-0" w:eastAsia="宋体" w:cs="宋体"/>
          <w:color w:val="000000"/>
          <w:kern w:val="0"/>
          <w:szCs w:val="21"/>
        </w:rPr>
        <w:t>确认受正压保护处所的正压通风的能力</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测试在最低通风流量下的净化时间</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并记录在相关文件中</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当压力异常时应采取的安全措施</w:t>
      </w:r>
      <w:r>
        <w:rPr>
          <w:rFonts w:ascii="E-BZ" w:hAnsi="E-BZ" w:eastAsia="宋体" w:cs="宋体"/>
          <w:color w:val="000000"/>
          <w:kern w:val="0"/>
          <w:szCs w:val="21"/>
        </w:rPr>
        <w:t>(</w:t>
      </w:r>
      <w:r>
        <w:rPr>
          <w:rFonts w:ascii="FZSSK--GBK1-0" w:hAnsi="FZSSK--GBK1-0" w:eastAsia="宋体" w:cs="宋体"/>
          <w:color w:val="000000"/>
          <w:kern w:val="0"/>
          <w:szCs w:val="21"/>
        </w:rPr>
        <w:t>关断和</w:t>
      </w:r>
      <w:r>
        <w:rPr>
          <w:rFonts w:ascii="E-BZ" w:hAnsi="E-BZ" w:eastAsia="宋体" w:cs="宋体"/>
          <w:color w:val="000000"/>
          <w:kern w:val="0"/>
          <w:szCs w:val="21"/>
        </w:rPr>
        <w:t>/</w:t>
      </w:r>
      <w:r>
        <w:rPr>
          <w:rFonts w:ascii="FZSSK--GBK1-0" w:hAnsi="FZSSK--GBK1-0" w:eastAsia="宋体" w:cs="宋体"/>
          <w:color w:val="000000"/>
          <w:kern w:val="0"/>
          <w:szCs w:val="21"/>
        </w:rPr>
        <w:t>或报警</w:t>
      </w:r>
      <w:r>
        <w:rPr>
          <w:rFonts w:ascii="E-BZ" w:hAnsi="E-BZ" w:eastAsia="宋体" w:cs="宋体"/>
          <w:color w:val="000000"/>
          <w:kern w:val="0"/>
          <w:szCs w:val="21"/>
        </w:rPr>
        <w:t>)</w:t>
      </w:r>
      <w:r>
        <w:rPr>
          <w:rFonts w:ascii="FZSSK--GBK1-0" w:hAnsi="FZSSK--GBK1-0" w:eastAsia="宋体" w:cs="宋体"/>
          <w:color w:val="000000"/>
          <w:kern w:val="0"/>
          <w:szCs w:val="21"/>
        </w:rPr>
        <w:t>动作值应经过验证</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（11）</w:t>
      </w:r>
      <w:r>
        <w:rPr>
          <w:rFonts w:ascii="FZSSK--GBK1-0" w:hAnsi="FZSSK--GBK1-0" w:eastAsia="宋体" w:cs="宋体"/>
          <w:color w:val="000000"/>
          <w:kern w:val="0"/>
          <w:szCs w:val="21"/>
        </w:rPr>
        <w:t>危险等级依赖于机械通风的处所</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其通风装置应作效用试验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通风量应足够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通风系统故障的报警应正确</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（12）</w:t>
      </w:r>
      <w:r>
        <w:rPr>
          <w:rFonts w:ascii="FZSSK--GBK1-0" w:hAnsi="FZSSK--GBK1-0" w:eastAsia="宋体" w:cs="宋体"/>
          <w:color w:val="000000"/>
          <w:kern w:val="0"/>
          <w:szCs w:val="21"/>
        </w:rPr>
        <w:t>确认本质安全电路的设备和电缆安装的正确性</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（13）</w:t>
      </w:r>
      <w:r>
        <w:rPr>
          <w:rFonts w:ascii="FZSSK--GBK1-0" w:hAnsi="FZSSK--GBK1-0" w:eastAsia="宋体" w:cs="宋体"/>
          <w:color w:val="000000"/>
          <w:kern w:val="0"/>
          <w:szCs w:val="21"/>
        </w:rPr>
        <w:t>防火</w:t>
      </w:r>
      <w:r>
        <w:rPr>
          <w:rFonts w:ascii="E-BZ" w:hAnsi="E-BZ" w:eastAsia="宋体" w:cs="宋体"/>
          <w:color w:val="000000"/>
          <w:kern w:val="0"/>
          <w:szCs w:val="21"/>
        </w:rPr>
        <w:t>、</w:t>
      </w:r>
      <w:r>
        <w:rPr>
          <w:rFonts w:ascii="FZSSK--GBK1-0" w:hAnsi="FZSSK--GBK1-0" w:eastAsia="宋体" w:cs="宋体"/>
          <w:color w:val="000000"/>
          <w:kern w:val="0"/>
          <w:szCs w:val="21"/>
        </w:rPr>
        <w:t>探火</w:t>
      </w:r>
      <w:r>
        <w:rPr>
          <w:rFonts w:ascii="E-BZ" w:hAnsi="E-BZ" w:eastAsia="宋体" w:cs="宋体"/>
          <w:color w:val="000000"/>
          <w:kern w:val="0"/>
          <w:szCs w:val="21"/>
        </w:rPr>
        <w:t>、</w:t>
      </w:r>
      <w:r>
        <w:rPr>
          <w:rFonts w:ascii="FZSSK--GBK1-0" w:hAnsi="FZSSK--GBK1-0" w:eastAsia="宋体" w:cs="宋体"/>
          <w:color w:val="000000"/>
          <w:kern w:val="0"/>
          <w:szCs w:val="21"/>
        </w:rPr>
        <w:t>灭火装置的安装与试验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highlight w:val="green"/>
        </w:rPr>
      </w:pPr>
      <w:r>
        <w:rPr>
          <w:rFonts w:hint="eastAsia" w:ascii="宋体" w:hAnsi="宋体" w:eastAsia="宋体"/>
          <w:color w:val="000000" w:themeColor="text1"/>
          <w:szCs w:val="21"/>
        </w:rPr>
        <w:t>（14）</w:t>
      </w:r>
      <w:r>
        <w:rPr>
          <w:rFonts w:ascii="FZSSK--GBK1-0" w:hAnsi="FZSSK--GBK1-0" w:eastAsia="宋体" w:cs="宋体"/>
          <w:color w:val="000000"/>
          <w:kern w:val="0"/>
          <w:szCs w:val="21"/>
        </w:rPr>
        <w:t>核查气体燃料系统操作手册</w:t>
      </w:r>
      <w:r>
        <w:rPr>
          <w:rFonts w:hint="eastAsia" w:ascii="Microsoft Yi Baiti" w:hAnsi="Microsoft Yi Baiti" w:eastAsia="宋体" w:cs="Microsoft Yi Baiti"/>
          <w:color w:val="000000"/>
          <w:kern w:val="0"/>
          <w:szCs w:val="21"/>
        </w:rPr>
        <w:t>。</w:t>
      </w:r>
    </w:p>
    <w:p>
      <w:pPr>
        <w:ind w:firstLine="420" w:firstLineChars="200"/>
        <w:rPr>
          <w:rFonts w:ascii="宋体" w:hAnsi="宋体" w:eastAsia="宋体" w:cs="宋体"/>
          <w:kern w:val="0"/>
          <w:sz w:val="24"/>
          <w:szCs w:val="24"/>
        </w:rPr>
      </w:pPr>
      <w:r>
        <w:rPr>
          <w:rFonts w:hint="eastAsia" w:ascii="Times New Roman" w:hAnsi="Times New Roman" w:eastAsia="宋体" w:cs="Times New Roman"/>
        </w:rPr>
        <w:t>3.4.2.17</w:t>
      </w:r>
      <w:r>
        <w:rPr>
          <w:rFonts w:ascii="FZShuSong-Z01" w:hAnsi="FZShuSong-Z01" w:eastAsia="宋体" w:cs="宋体"/>
          <w:color w:val="000000"/>
          <w:kern w:val="0"/>
          <w:szCs w:val="21"/>
        </w:rPr>
        <w:t>船舶能效检验应包括：</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1</w:t>
      </w:r>
      <w:r>
        <w:rPr>
          <w:rFonts w:ascii="FZShuSong-Z01" w:hAnsi="FZShuSong-Z01" w:eastAsia="宋体" w:cs="宋体"/>
          <w:color w:val="000000"/>
          <w:kern w:val="0"/>
          <w:szCs w:val="21"/>
        </w:rPr>
        <w:t>）船舶能效相关图纸资料的审查</w:t>
      </w:r>
      <w:r>
        <w:rPr>
          <w:rFonts w:hint="eastAsia" w:ascii="FZShuSong-Z01" w:hAnsi="FZShuSong-Z01" w:eastAsia="宋体" w:cs="宋体"/>
          <w:color w:val="000000"/>
          <w:kern w:val="0"/>
          <w:szCs w:val="21"/>
        </w:rPr>
        <w:t>；</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2</w:t>
      </w:r>
      <w:r>
        <w:rPr>
          <w:rFonts w:ascii="FZShuSong-Z01" w:hAnsi="FZShuSong-Z01" w:eastAsia="宋体" w:cs="宋体"/>
          <w:color w:val="000000"/>
          <w:kern w:val="0"/>
          <w:szCs w:val="21"/>
        </w:rPr>
        <w:t>）在前期验证阶段完成以下检验：</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huSong-Z01" w:hAnsi="FZShuSong-Z01" w:eastAsia="宋体" w:cs="宋体"/>
          <w:color w:val="000000"/>
          <w:kern w:val="0"/>
          <w:szCs w:val="21"/>
        </w:rPr>
        <w:t>核查</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技术案卷编制符合相关要求；</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② </w:t>
      </w:r>
      <w:r>
        <w:rPr>
          <w:rFonts w:ascii="FZShuSong-Z01" w:hAnsi="FZShuSong-Z01" w:eastAsia="宋体" w:cs="宋体"/>
          <w:color w:val="000000"/>
          <w:kern w:val="0"/>
          <w:szCs w:val="21"/>
        </w:rPr>
        <w:t>核查船舶达到的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值满足要求；</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③ </w:t>
      </w:r>
      <w:r>
        <w:rPr>
          <w:rFonts w:ascii="FZShuSong-Z01" w:hAnsi="FZShuSong-Z01" w:eastAsia="宋体" w:cs="宋体"/>
          <w:color w:val="000000"/>
          <w:kern w:val="0"/>
          <w:szCs w:val="21"/>
        </w:rPr>
        <w:t>见证船舶的水池试验过程，并核查水池试验报告（如适用）；</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④ </w:t>
      </w:r>
      <w:r>
        <w:rPr>
          <w:rFonts w:ascii="FZShuSong-Z01" w:hAnsi="FZShuSong-Z01" w:eastAsia="宋体" w:cs="宋体"/>
          <w:color w:val="000000"/>
          <w:kern w:val="0"/>
          <w:szCs w:val="21"/>
        </w:rPr>
        <w:t>核查数值计算报告的有效性（如适用）。</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3</w:t>
      </w:r>
      <w:r>
        <w:rPr>
          <w:rFonts w:ascii="FZShuSong-Z01" w:hAnsi="FZShuSong-Z01" w:eastAsia="宋体" w:cs="宋体"/>
          <w:color w:val="000000"/>
          <w:kern w:val="0"/>
          <w:szCs w:val="21"/>
        </w:rPr>
        <w:t>）在最终验证阶段完成以下检验：</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huSong-Z01" w:hAnsi="FZShuSong-Z01" w:eastAsia="宋体" w:cs="宋体"/>
          <w:color w:val="000000"/>
          <w:kern w:val="0"/>
          <w:szCs w:val="21"/>
        </w:rPr>
        <w:t>见证船舶试航，并确认船舶试航工况和试航报告符合相关要求（如适用）；</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② </w:t>
      </w:r>
      <w:r>
        <w:rPr>
          <w:rFonts w:ascii="FZShuSong-Z01" w:hAnsi="FZShuSong-Z01" w:eastAsia="宋体" w:cs="宋体"/>
          <w:color w:val="000000"/>
          <w:kern w:val="0"/>
          <w:szCs w:val="21"/>
        </w:rPr>
        <w:t xml:space="preserve">确认船舶载运能力、推进和供电系统、发动机细节以及 </w:t>
      </w:r>
      <w:r>
        <w:rPr>
          <w:rFonts w:ascii="Times New Roman" w:hAnsi="Times New Roman" w:eastAsia="宋体" w:cs="Times New Roman"/>
          <w:color w:val="000000"/>
          <w:kern w:val="0"/>
          <w:szCs w:val="21"/>
        </w:rPr>
        <w:t xml:space="preserve">EEDI </w:t>
      </w:r>
      <w:r>
        <w:rPr>
          <w:rFonts w:ascii="FZShuSong-Z01" w:hAnsi="FZShuSong-Z01" w:eastAsia="宋体" w:cs="宋体"/>
          <w:color w:val="000000"/>
          <w:kern w:val="0"/>
          <w:szCs w:val="21"/>
        </w:rPr>
        <w:t>技术案卷中描述</w:t>
      </w:r>
    </w:p>
    <w:p>
      <w:pPr>
        <w:widowControl/>
        <w:ind w:firstLine="840" w:firstLineChars="400"/>
        <w:rPr>
          <w:rFonts w:ascii="宋体" w:hAnsi="宋体" w:eastAsia="宋体" w:cs="宋体"/>
          <w:kern w:val="0"/>
          <w:sz w:val="24"/>
          <w:szCs w:val="24"/>
        </w:rPr>
      </w:pPr>
      <w:r>
        <w:rPr>
          <w:rFonts w:hint="eastAsia" w:ascii="FZShuSong-Z01" w:hAnsi="FZShuSong-Z01" w:eastAsia="宋体" w:cs="宋体"/>
          <w:color w:val="000000"/>
          <w:kern w:val="0"/>
          <w:szCs w:val="21"/>
        </w:rPr>
        <w:t xml:space="preserve">   </w:t>
      </w:r>
      <w:r>
        <w:rPr>
          <w:rFonts w:ascii="FZShuSong-Z01" w:hAnsi="FZShuSong-Z01" w:eastAsia="宋体" w:cs="宋体"/>
          <w:color w:val="000000"/>
          <w:kern w:val="0"/>
          <w:szCs w:val="21"/>
        </w:rPr>
        <w:t>的其他相关项；</w:t>
      </w:r>
    </w:p>
    <w:p>
      <w:pPr>
        <w:ind w:firstLine="840" w:firstLineChars="400"/>
        <w:rPr>
          <w:rFonts w:ascii="宋体" w:hAnsi="宋体" w:eastAsia="宋体"/>
          <w:szCs w:val="21"/>
        </w:rPr>
      </w:pPr>
      <w:r>
        <w:rPr>
          <w:rFonts w:hint="eastAsia" w:ascii="宋体" w:hAnsi="宋体" w:eastAsia="宋体" w:cs="宋体"/>
          <w:color w:val="000000"/>
          <w:kern w:val="0"/>
          <w:szCs w:val="21"/>
        </w:rPr>
        <w:t xml:space="preserve">③ </w:t>
      </w:r>
      <w:r>
        <w:rPr>
          <w:rFonts w:ascii="FZShuSong-Z01" w:hAnsi="FZShuSong-Z01" w:eastAsia="宋体" w:cs="宋体"/>
          <w:color w:val="000000"/>
          <w:kern w:val="0"/>
          <w:szCs w:val="21"/>
        </w:rPr>
        <w:t>在船舶试航结束后对经修订的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技术案卷的重新确认。</w:t>
      </w:r>
    </w:p>
    <w:p>
      <w:pPr>
        <w:ind w:firstLine="420" w:firstLineChars="200"/>
        <w:rPr>
          <w:rFonts w:ascii="宋体" w:hAnsi="宋体" w:eastAsia="宋体"/>
          <w:szCs w:val="21"/>
        </w:rPr>
      </w:pPr>
      <w:r>
        <w:rPr>
          <w:rFonts w:ascii="Times New Roman" w:hAnsi="Times New Roman" w:eastAsia="宋体" w:cs="Times New Roman"/>
          <w:szCs w:val="21"/>
        </w:rPr>
        <w:t xml:space="preserve">3.4.2.18  </w:t>
      </w:r>
      <w:r>
        <w:rPr>
          <w:rFonts w:ascii="宋体" w:hAnsi="宋体" w:eastAsia="宋体"/>
          <w:szCs w:val="21"/>
        </w:rPr>
        <w:t>确认船上已配备下列所需的各种文件：</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安全装载手册（如有要求时）；</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车辆系固手册（适用于滚装货船、Ⅰ型客滚船、Ⅱ型客滚船和设有车辆系固装置的车客渡船）；</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集装箱系固手册（适用于集装箱船）；</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船舶稳性资料；</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船舶操纵性手册（如有要求时）；</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操作手册（适用于消防船、浮油回收船、浮船坞、高速船）；</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防火控制图或消防设备布置图的配备和张贴；</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油类记录薄（适用于总吨大于等于150的油船和总吨大于等于400总吨的其他船舶，如已配备时）；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船上油污应急计划（适用于总吨大于等于150的油船和总吨大于等于400总吨的其他船舶，如已配备时）；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垃圾记录簿（适用于总吨大于等于100的船舶或核准载运船上人数大于等于15人的船舶，如已配备时）；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垃圾管理计划（适用于总吨大于等于100的船舶或核准载运船上人数大于等于15人的船舶，如已配备时）；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（12）</w:t>
      </w:r>
      <w:r>
        <w:rPr>
          <w:rFonts w:ascii="宋体" w:hAnsi="宋体" w:eastAsia="宋体"/>
          <w:szCs w:val="21"/>
        </w:rPr>
        <w:t>货物积载与系固手册（适用于运输包装危险货物的船舶）；</w:t>
      </w:r>
    </w:p>
    <w:p>
      <w:pPr>
        <w:ind w:firstLine="420" w:firstLineChars="200"/>
        <w:rPr>
          <w:rFonts w:ascii="宋体" w:hAnsi="宋体" w:eastAsia="宋体"/>
          <w:szCs w:val="21"/>
        </w:rPr>
      </w:pPr>
      <w:r>
        <w:rPr>
          <w:rFonts w:hint="eastAsia" w:ascii="宋体" w:hAnsi="宋体" w:eastAsia="宋体"/>
          <w:szCs w:val="21"/>
        </w:rPr>
        <w:t>（13）</w:t>
      </w:r>
      <w:r>
        <w:rPr>
          <w:rFonts w:ascii="宋体" w:hAnsi="宋体" w:eastAsia="宋体"/>
          <w:szCs w:val="21"/>
        </w:rPr>
        <w:t>航线</w:t>
      </w:r>
      <w:r>
        <w:rPr>
          <w:rFonts w:hint="eastAsia" w:ascii="宋体" w:hAnsi="宋体" w:eastAsia="宋体"/>
          <w:szCs w:val="21"/>
        </w:rPr>
        <w:t>运行</w:t>
      </w:r>
      <w:r>
        <w:rPr>
          <w:rFonts w:ascii="宋体" w:hAnsi="宋体" w:eastAsia="宋体"/>
          <w:szCs w:val="21"/>
        </w:rPr>
        <w:t>手册（适用于高速船）</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（14）维修与保养手册（</w:t>
      </w:r>
      <w:r>
        <w:rPr>
          <w:rFonts w:ascii="宋体" w:hAnsi="宋体" w:eastAsia="宋体"/>
          <w:szCs w:val="21"/>
        </w:rPr>
        <w:t>适用于高速船</w:t>
      </w:r>
      <w:r>
        <w:rPr>
          <w:rFonts w:hint="eastAsia" w:ascii="宋体" w:hAnsi="宋体" w:eastAsia="宋体"/>
          <w:szCs w:val="21"/>
        </w:rPr>
        <w:t>）；</w:t>
      </w:r>
    </w:p>
    <w:p>
      <w:pPr>
        <w:ind w:firstLine="420" w:firstLineChars="200"/>
        <w:rPr>
          <w:rFonts w:ascii="Times New Roman" w:hAnsi="Times New Roman" w:eastAsia="宋体" w:cs="Times New Roman"/>
          <w:szCs w:val="21"/>
        </w:rPr>
      </w:pPr>
      <w:r>
        <w:rPr>
          <w:rFonts w:hint="eastAsia" w:ascii="宋体" w:hAnsi="宋体" w:eastAsia="宋体"/>
          <w:szCs w:val="21"/>
        </w:rPr>
        <w:t>（15）培训手册（</w:t>
      </w:r>
      <w:r>
        <w:rPr>
          <w:rFonts w:ascii="宋体" w:hAnsi="宋体" w:eastAsia="宋体"/>
          <w:szCs w:val="21"/>
        </w:rPr>
        <w:t>适用于高速船</w:t>
      </w:r>
      <w:r>
        <w:rPr>
          <w:rFonts w:hint="eastAsia" w:ascii="宋体" w:hAnsi="宋体" w:eastAsia="宋体"/>
          <w:szCs w:val="21"/>
        </w:rPr>
        <w:t>）。</w:t>
      </w:r>
    </w:p>
    <w:p>
      <w:pPr>
        <w:ind w:firstLine="420" w:firstLineChars="200"/>
        <w:rPr>
          <w:rFonts w:ascii="宋体" w:hAnsi="宋体" w:eastAsia="宋体"/>
          <w:szCs w:val="21"/>
        </w:rPr>
      </w:pPr>
    </w:p>
    <w:p>
      <w:pPr>
        <w:pStyle w:val="4"/>
        <w:jc w:val="center"/>
        <w:rPr>
          <w:rFonts w:ascii="楷体" w:hAnsi="楷体" w:eastAsia="楷体"/>
          <w:b w:val="0"/>
          <w:sz w:val="28"/>
          <w:szCs w:val="28"/>
        </w:rPr>
      </w:pPr>
      <w:bookmarkStart w:id="27" w:name="_Toc135060052"/>
      <w:r>
        <w:rPr>
          <w:rFonts w:hint="eastAsia" w:ascii="楷体" w:hAnsi="楷体" w:eastAsia="楷体"/>
          <w:b w:val="0"/>
          <w:sz w:val="28"/>
          <w:szCs w:val="28"/>
        </w:rPr>
        <w:t>第5</w:t>
      </w:r>
      <w:r>
        <w:rPr>
          <w:rFonts w:ascii="楷体" w:hAnsi="楷体" w:eastAsia="楷体"/>
          <w:b w:val="0"/>
          <w:sz w:val="28"/>
          <w:szCs w:val="28"/>
        </w:rPr>
        <w:t xml:space="preserve">节  </w:t>
      </w:r>
      <w:r>
        <w:rPr>
          <w:rFonts w:hint="eastAsia" w:ascii="楷体" w:hAnsi="楷体" w:eastAsia="楷体"/>
          <w:b w:val="0"/>
          <w:sz w:val="28"/>
          <w:szCs w:val="28"/>
        </w:rPr>
        <w:t>船体密性试验</w:t>
      </w:r>
      <w:bookmarkEnd w:id="27"/>
    </w:p>
    <w:p>
      <w:pPr>
        <w:ind w:firstLine="421" w:firstLineChars="200"/>
        <w:rPr>
          <w:rFonts w:ascii="宋体" w:hAnsi="宋体" w:eastAsia="宋体"/>
          <w:szCs w:val="21"/>
        </w:rPr>
      </w:pPr>
      <w:r>
        <w:rPr>
          <w:rFonts w:hint="eastAsia" w:ascii="Times New Roman" w:hAnsi="Times New Roman" w:eastAsia="宋体" w:cs="Times New Roman"/>
          <w:b/>
          <w:bCs/>
        </w:rPr>
        <w:t xml:space="preserve">3.5.1  </w:t>
      </w:r>
      <w:r>
        <w:rPr>
          <w:rFonts w:ascii="宋体" w:hAnsi="宋体" w:eastAsia="宋体"/>
          <w:szCs w:val="21"/>
        </w:rPr>
        <w:t>一般规定</w:t>
      </w:r>
    </w:p>
    <w:p>
      <w:pPr>
        <w:ind w:firstLine="420" w:firstLineChars="200"/>
        <w:rPr>
          <w:rFonts w:ascii="宋体" w:hAnsi="宋体" w:eastAsia="宋体"/>
          <w:szCs w:val="21"/>
        </w:rPr>
      </w:pPr>
      <w:r>
        <w:rPr>
          <w:rFonts w:hint="eastAsia" w:ascii="Times New Roman" w:hAnsi="Times New Roman" w:eastAsia="宋体" w:cs="Times New Roman"/>
        </w:rPr>
        <w:t xml:space="preserve">3.5.1.1  </w:t>
      </w:r>
      <w:r>
        <w:rPr>
          <w:rFonts w:ascii="宋体" w:hAnsi="宋体" w:eastAsia="宋体"/>
          <w:szCs w:val="21"/>
        </w:rPr>
        <w:t>本</w:t>
      </w:r>
      <w:r>
        <w:rPr>
          <w:rFonts w:hint="eastAsia" w:ascii="宋体" w:hAnsi="宋体" w:eastAsia="宋体"/>
          <w:szCs w:val="21"/>
        </w:rPr>
        <w:t>节</w:t>
      </w:r>
      <w:r>
        <w:rPr>
          <w:rFonts w:ascii="宋体" w:hAnsi="宋体" w:eastAsia="宋体"/>
          <w:szCs w:val="21"/>
        </w:rPr>
        <w:t>所规定的各种试验的目的是检查船舶在建造时的密性和/或船体构件的强</w:t>
      </w:r>
      <w:r>
        <w:rPr>
          <w:rFonts w:hint="eastAsia" w:ascii="宋体" w:hAnsi="宋体" w:eastAsia="宋体"/>
          <w:szCs w:val="21"/>
        </w:rPr>
        <w:t>度。</w:t>
      </w:r>
    </w:p>
    <w:p>
      <w:pPr>
        <w:ind w:firstLine="420" w:firstLineChars="200"/>
        <w:rPr>
          <w:rFonts w:ascii="宋体" w:hAnsi="宋体" w:eastAsia="宋体"/>
          <w:szCs w:val="21"/>
        </w:rPr>
      </w:pPr>
      <w:r>
        <w:rPr>
          <w:rFonts w:hint="eastAsia" w:ascii="Times New Roman" w:hAnsi="Times New Roman" w:eastAsia="宋体" w:cs="Times New Roman"/>
        </w:rPr>
        <w:t xml:space="preserve">3.5.1.2  </w:t>
      </w:r>
      <w:r>
        <w:rPr>
          <w:rFonts w:ascii="宋体" w:hAnsi="宋体" w:eastAsia="宋体"/>
          <w:szCs w:val="21"/>
        </w:rPr>
        <w:t>在进行船体密性试验时，被试验项目应充分接近完工阶段，以避免任何后续作业</w:t>
      </w:r>
      <w:r>
        <w:rPr>
          <w:rFonts w:hint="eastAsia" w:ascii="宋体" w:hAnsi="宋体" w:eastAsia="宋体"/>
          <w:szCs w:val="21"/>
        </w:rPr>
        <w:t>影响结构的强度和密性。</w:t>
      </w:r>
    </w:p>
    <w:p>
      <w:pPr>
        <w:ind w:firstLine="420" w:firstLineChars="200"/>
        <w:rPr>
          <w:rFonts w:ascii="宋体" w:hAnsi="宋体" w:eastAsia="宋体"/>
          <w:szCs w:val="21"/>
        </w:rPr>
      </w:pPr>
      <w:r>
        <w:rPr>
          <w:rFonts w:hint="eastAsia" w:ascii="Times New Roman" w:hAnsi="Times New Roman" w:eastAsia="宋体" w:cs="Times New Roman"/>
        </w:rPr>
        <w:t xml:space="preserve">3.5.1.3  </w:t>
      </w:r>
      <w:r>
        <w:rPr>
          <w:rFonts w:ascii="宋体" w:hAnsi="宋体" w:eastAsia="宋体"/>
          <w:szCs w:val="21"/>
        </w:rPr>
        <w:t>密性试验前，不应在水密焊缝处涂刷油漆、水泥等涂料或敷设绝缘材料。对易于</w:t>
      </w:r>
      <w:r>
        <w:rPr>
          <w:rFonts w:hint="eastAsia" w:ascii="宋体" w:hAnsi="宋体" w:eastAsia="宋体"/>
          <w:szCs w:val="21"/>
        </w:rPr>
        <w:t>受大气腐蚀的部位，允许涂上薄薄一层不影响密性试验的底漆。密性试验的焊缝区域应保持清洁和干燥。</w:t>
      </w:r>
    </w:p>
    <w:p>
      <w:pPr>
        <w:ind w:firstLine="420" w:firstLineChars="200"/>
        <w:rPr>
          <w:rFonts w:ascii="宋体" w:hAnsi="宋体" w:eastAsia="宋体"/>
          <w:szCs w:val="21"/>
        </w:rPr>
      </w:pPr>
      <w:r>
        <w:rPr>
          <w:rFonts w:hint="eastAsia" w:ascii="Times New Roman" w:hAnsi="Times New Roman" w:eastAsia="宋体" w:cs="Times New Roman"/>
        </w:rPr>
        <w:t xml:space="preserve">3.5.1.4  </w:t>
      </w:r>
      <w:r>
        <w:rPr>
          <w:rFonts w:ascii="宋体" w:hAnsi="宋体" w:eastAsia="宋体"/>
          <w:szCs w:val="21"/>
        </w:rPr>
        <w:t>试验时若环境温度低于0℃</w:t>
      </w:r>
      <w:r>
        <w:rPr>
          <w:rFonts w:hint="eastAsia" w:ascii="宋体" w:hAnsi="宋体" w:eastAsia="宋体"/>
          <w:szCs w:val="21"/>
        </w:rPr>
        <w:t>，</w:t>
      </w:r>
      <w:r>
        <w:rPr>
          <w:rFonts w:ascii="宋体" w:hAnsi="宋体" w:eastAsia="宋体"/>
          <w:szCs w:val="21"/>
        </w:rPr>
        <w:t>应采取防冻措施。</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3.5.2  </w:t>
      </w:r>
      <w:r>
        <w:rPr>
          <w:rFonts w:ascii="宋体" w:hAnsi="宋体" w:eastAsia="宋体"/>
          <w:szCs w:val="21"/>
        </w:rPr>
        <w:t>试验要求</w:t>
      </w:r>
    </w:p>
    <w:p>
      <w:pPr>
        <w:ind w:firstLine="420" w:firstLineChars="200"/>
        <w:rPr>
          <w:rFonts w:ascii="宋体" w:hAnsi="宋体" w:eastAsia="宋体"/>
          <w:szCs w:val="21"/>
        </w:rPr>
      </w:pPr>
      <w:r>
        <w:rPr>
          <w:rFonts w:hint="eastAsia" w:ascii="Times New Roman" w:hAnsi="Times New Roman" w:eastAsia="宋体" w:cs="Times New Roman"/>
        </w:rPr>
        <w:t xml:space="preserve">3.5.2.1  </w:t>
      </w:r>
      <w:r>
        <w:rPr>
          <w:rFonts w:ascii="宋体" w:hAnsi="宋体" w:eastAsia="宋体"/>
          <w:szCs w:val="21"/>
        </w:rPr>
        <w:t>船体密性试验根据船体结构强度和对密性的不同要求，可采用水压、水压充气混</w:t>
      </w:r>
      <w:r>
        <w:rPr>
          <w:rFonts w:hint="eastAsia" w:ascii="宋体" w:hAnsi="宋体" w:eastAsia="宋体"/>
          <w:szCs w:val="21"/>
        </w:rPr>
        <w:t>合、充气、冲水、煤油、真空、淋水等试验方法。</w:t>
      </w:r>
    </w:p>
    <w:p>
      <w:pPr>
        <w:ind w:firstLine="420" w:firstLineChars="200"/>
        <w:rPr>
          <w:rFonts w:ascii="宋体" w:hAnsi="宋体" w:eastAsia="宋体"/>
          <w:szCs w:val="21"/>
        </w:rPr>
      </w:pPr>
      <w:r>
        <w:rPr>
          <w:rFonts w:hint="eastAsia" w:ascii="Times New Roman" w:hAnsi="Times New Roman" w:eastAsia="宋体" w:cs="Times New Roman"/>
        </w:rPr>
        <w:t xml:space="preserve">3.5.2.2  </w:t>
      </w:r>
      <w:r>
        <w:rPr>
          <w:rFonts w:ascii="宋体" w:hAnsi="宋体" w:eastAsia="宋体"/>
          <w:szCs w:val="21"/>
        </w:rPr>
        <w:t>船体密性试验应符合表</w:t>
      </w:r>
      <w:r>
        <w:rPr>
          <w:rFonts w:hint="eastAsia" w:ascii="Times New Roman" w:hAnsi="Times New Roman" w:eastAsia="宋体" w:cs="Times New Roman"/>
        </w:rPr>
        <w:t>3.5.2.2</w:t>
      </w:r>
      <w:r>
        <w:rPr>
          <w:rFonts w:ascii="宋体" w:hAnsi="宋体" w:eastAsia="宋体"/>
          <w:szCs w:val="21"/>
        </w:rPr>
        <w:t>的规定。</w:t>
      </w:r>
    </w:p>
    <w:p>
      <w:pPr>
        <w:ind w:firstLine="420" w:firstLineChars="200"/>
        <w:jc w:val="right"/>
        <w:rPr>
          <w:rFonts w:ascii="黑体" w:hAnsi="黑体" w:eastAsia="黑体"/>
          <w:szCs w:val="21"/>
        </w:rPr>
      </w:pPr>
      <w:r>
        <w:rPr>
          <w:rFonts w:hint="eastAsia" w:ascii="黑体" w:hAnsi="黑体" w:eastAsia="黑体"/>
          <w:szCs w:val="21"/>
        </w:rPr>
        <w:t>表</w:t>
      </w:r>
      <w:r>
        <w:rPr>
          <w:rFonts w:hint="eastAsia" w:ascii="Times New Roman" w:hAnsi="Times New Roman" w:eastAsia="宋体" w:cs="Times New Roman"/>
        </w:rPr>
        <w:t>3.5.2.2</w:t>
      </w:r>
    </w:p>
    <w:tbl>
      <w:tblPr>
        <w:tblStyle w:val="34"/>
        <w:tblW w:w="907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255"/>
        <w:gridCol w:w="1659"/>
        <w:gridCol w:w="1083"/>
        <w:gridCol w:w="444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序号</w:t>
            </w:r>
          </w:p>
        </w:tc>
        <w:tc>
          <w:tcPr>
            <w:tcW w:w="2914" w:type="dxa"/>
            <w:gridSpan w:val="2"/>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试验的结构</w:t>
            </w:r>
          </w:p>
        </w:tc>
        <w:tc>
          <w:tcPr>
            <w:tcW w:w="1083" w:type="dxa"/>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试验方法</w:t>
            </w:r>
          </w:p>
        </w:tc>
        <w:tc>
          <w:tcPr>
            <w:tcW w:w="4442" w:type="dxa"/>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试  验  要  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1</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油舱（货油舱、燃油舱等）</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①</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水柱高度取至舱顶以上</w:t>
            </w:r>
            <w:r>
              <w:rPr>
                <w:rFonts w:ascii="宋体" w:hAnsi="宋体" w:eastAsia="宋体"/>
                <w:sz w:val="18"/>
                <w:szCs w:val="18"/>
              </w:rPr>
              <w:t>2m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2</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除油舱外的深舱</w:t>
            </w:r>
            <w:r>
              <w:rPr>
                <w:rFonts w:hint="eastAsia" w:ascii="宋体" w:hAnsi="宋体" w:eastAsia="宋体"/>
                <w:sz w:val="18"/>
                <w:szCs w:val="18"/>
                <w:vertAlign w:val="superscript"/>
              </w:rPr>
              <w:t>②</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①</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水柱高度取至空气管顶，但至少高出舱顶</w:t>
            </w:r>
            <w:r>
              <w:rPr>
                <w:rFonts w:ascii="宋体" w:hAnsi="宋体" w:eastAsia="宋体"/>
                <w:sz w:val="18"/>
                <w:szCs w:val="18"/>
              </w:rPr>
              <w:t>0.5m</w:t>
            </w:r>
          </w:p>
          <w:p>
            <w:pPr>
              <w:rPr>
                <w:rFonts w:ascii="宋体" w:hAnsi="宋体" w:eastAsia="宋体"/>
                <w:sz w:val="18"/>
                <w:szCs w:val="18"/>
              </w:rPr>
            </w:pPr>
            <w:r>
              <w:rPr>
                <w:rFonts w:hint="eastAsia" w:ascii="宋体" w:hAnsi="宋体" w:eastAsia="宋体"/>
                <w:sz w:val="18"/>
                <w:szCs w:val="18"/>
              </w:rPr>
              <w:t>尾尖舱试验要在尾轴管安装后进行</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3</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双层底舱</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①</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水柱高度取至空气管顶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4</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单层底船的底部</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③</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水柱高度取至平板龙骨以上</w:t>
            </w:r>
            <w:r>
              <w:rPr>
                <w:rFonts w:ascii="宋体" w:hAnsi="宋体" w:eastAsia="宋体"/>
                <w:sz w:val="18"/>
                <w:szCs w:val="18"/>
              </w:rPr>
              <w:t>0.6m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5</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隔离空舱、舷伸甲板下封闭空间</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④</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水柱高度取至舱顶以上</w:t>
            </w:r>
            <w:r>
              <w:rPr>
                <w:rFonts w:ascii="宋体" w:hAnsi="宋体" w:eastAsia="宋体"/>
                <w:sz w:val="18"/>
                <w:szCs w:val="18"/>
              </w:rPr>
              <w:t>0.5m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6</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不用作液舱的首尖舱</w:t>
            </w:r>
          </w:p>
        </w:tc>
        <w:tc>
          <w:tcPr>
            <w:tcW w:w="1083" w:type="dxa"/>
            <w:vAlign w:val="center"/>
          </w:tcPr>
          <w:p>
            <w:pPr>
              <w:rPr>
                <w:rFonts w:ascii="宋体" w:hAnsi="宋体" w:eastAsia="宋体"/>
                <w:sz w:val="18"/>
                <w:szCs w:val="18"/>
              </w:rPr>
            </w:pPr>
            <w:r>
              <w:rPr>
                <w:rFonts w:hint="eastAsia" w:ascii="宋体" w:hAnsi="宋体" w:eastAsia="宋体"/>
                <w:sz w:val="18"/>
                <w:szCs w:val="18"/>
              </w:rPr>
              <w:t>充气</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restart"/>
            <w:vAlign w:val="center"/>
          </w:tcPr>
          <w:p>
            <w:pPr>
              <w:rPr>
                <w:rFonts w:ascii="宋体" w:hAnsi="宋体" w:eastAsia="宋体"/>
                <w:sz w:val="18"/>
                <w:szCs w:val="18"/>
              </w:rPr>
            </w:pPr>
            <w:r>
              <w:rPr>
                <w:rFonts w:ascii="宋体" w:hAnsi="宋体" w:eastAsia="宋体"/>
                <w:sz w:val="18"/>
                <w:szCs w:val="18"/>
              </w:rPr>
              <w:t>7</w:t>
            </w:r>
          </w:p>
        </w:tc>
        <w:tc>
          <w:tcPr>
            <w:tcW w:w="1255" w:type="dxa"/>
            <w:vMerge w:val="restart"/>
            <w:vAlign w:val="center"/>
          </w:tcPr>
          <w:p>
            <w:pPr>
              <w:rPr>
                <w:rFonts w:ascii="宋体" w:hAnsi="宋体" w:eastAsia="宋体"/>
                <w:sz w:val="18"/>
                <w:szCs w:val="18"/>
              </w:rPr>
            </w:pPr>
            <w:r>
              <w:rPr>
                <w:rFonts w:hint="eastAsia" w:ascii="宋体" w:hAnsi="宋体" w:eastAsia="宋体"/>
                <w:sz w:val="18"/>
                <w:szCs w:val="18"/>
              </w:rPr>
              <w:t>海底阀箱</w:t>
            </w:r>
          </w:p>
        </w:tc>
        <w:tc>
          <w:tcPr>
            <w:tcW w:w="1659" w:type="dxa"/>
            <w:vAlign w:val="center"/>
          </w:tcPr>
          <w:p>
            <w:pPr>
              <w:rPr>
                <w:rFonts w:ascii="宋体" w:hAnsi="宋体" w:eastAsia="宋体"/>
                <w:sz w:val="18"/>
                <w:szCs w:val="18"/>
              </w:rPr>
            </w:pPr>
            <w:r>
              <w:rPr>
                <w:rFonts w:hint="eastAsia" w:ascii="宋体" w:hAnsi="宋体" w:eastAsia="宋体"/>
                <w:sz w:val="18"/>
                <w:szCs w:val="18"/>
              </w:rPr>
              <w:t>无吹洗设备</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水柱高度取至干舷甲板以上</w:t>
            </w:r>
            <w:r>
              <w:rPr>
                <w:rFonts w:ascii="宋体" w:hAnsi="宋体" w:eastAsia="宋体"/>
                <w:sz w:val="18"/>
                <w:szCs w:val="18"/>
              </w:rPr>
              <w:t>1m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continue"/>
            <w:vAlign w:val="center"/>
          </w:tcPr>
          <w:p>
            <w:pPr>
              <w:rPr>
                <w:rFonts w:ascii="宋体" w:hAnsi="宋体" w:eastAsia="宋体"/>
                <w:sz w:val="18"/>
                <w:szCs w:val="18"/>
              </w:rPr>
            </w:pPr>
          </w:p>
        </w:tc>
        <w:tc>
          <w:tcPr>
            <w:tcW w:w="1255" w:type="dxa"/>
            <w:vMerge w:val="continue"/>
            <w:vAlign w:val="center"/>
          </w:tcPr>
          <w:p>
            <w:pPr>
              <w:rPr>
                <w:rFonts w:ascii="宋体" w:hAnsi="宋体" w:eastAsia="宋体"/>
                <w:sz w:val="18"/>
                <w:szCs w:val="18"/>
              </w:rPr>
            </w:pPr>
          </w:p>
        </w:tc>
        <w:tc>
          <w:tcPr>
            <w:tcW w:w="1659" w:type="dxa"/>
            <w:vAlign w:val="center"/>
          </w:tcPr>
          <w:p>
            <w:pPr>
              <w:rPr>
                <w:rFonts w:ascii="宋体" w:hAnsi="宋体" w:eastAsia="宋体"/>
                <w:sz w:val="18"/>
                <w:szCs w:val="18"/>
              </w:rPr>
            </w:pPr>
            <w:r>
              <w:rPr>
                <w:rFonts w:hint="eastAsia" w:ascii="宋体" w:hAnsi="宋体" w:eastAsia="宋体"/>
                <w:sz w:val="18"/>
                <w:szCs w:val="18"/>
              </w:rPr>
              <w:t>有吹洗设备</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水柱高度取至干舷甲板以上</w:t>
            </w:r>
            <w:r>
              <w:rPr>
                <w:rFonts w:ascii="宋体" w:hAnsi="宋体" w:eastAsia="宋体"/>
                <w:sz w:val="18"/>
                <w:szCs w:val="18"/>
              </w:rPr>
              <w:t>2.4m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8</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厨房、配膳室、盥洗室、浴室、卫生间、蓄电池室等围壁下沿</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水柱高度取至门槛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9</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不用作液舱的尾尖舱</w:t>
            </w:r>
          </w:p>
        </w:tc>
        <w:tc>
          <w:tcPr>
            <w:tcW w:w="1083" w:type="dxa"/>
            <w:vAlign w:val="center"/>
          </w:tcPr>
          <w:p>
            <w:pPr>
              <w:rPr>
                <w:rFonts w:ascii="宋体" w:hAnsi="宋体" w:eastAsia="宋体"/>
                <w:sz w:val="18"/>
                <w:szCs w:val="18"/>
              </w:rPr>
            </w:pPr>
            <w:r>
              <w:rPr>
                <w:rFonts w:hint="eastAsia" w:ascii="宋体" w:hAnsi="宋体" w:eastAsia="宋体"/>
                <w:sz w:val="18"/>
                <w:szCs w:val="18"/>
              </w:rPr>
              <w:t>充气</w:t>
            </w:r>
            <w:r>
              <w:rPr>
                <w:rFonts w:hint="eastAsia" w:ascii="宋体" w:hAnsi="宋体" w:eastAsia="宋体"/>
                <w:sz w:val="18"/>
                <w:szCs w:val="18"/>
                <w:vertAlign w:val="superscript"/>
              </w:rPr>
              <w:t>⑤</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10</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水密舱壁</w:t>
            </w:r>
          </w:p>
        </w:tc>
        <w:tc>
          <w:tcPr>
            <w:tcW w:w="1083" w:type="dxa"/>
            <w:vAlign w:val="center"/>
          </w:tcPr>
          <w:p>
            <w:pPr>
              <w:rPr>
                <w:rFonts w:ascii="宋体" w:hAnsi="宋体" w:eastAsia="宋体"/>
                <w:sz w:val="18"/>
                <w:szCs w:val="18"/>
              </w:rPr>
            </w:pPr>
            <w:r>
              <w:rPr>
                <w:rFonts w:hint="eastAsia" w:ascii="宋体" w:hAnsi="宋体" w:eastAsia="宋体"/>
                <w:sz w:val="18"/>
                <w:szCs w:val="18"/>
              </w:rPr>
              <w:t>冲水</w:t>
            </w:r>
            <w:r>
              <w:rPr>
                <w:rFonts w:hint="eastAsia" w:ascii="宋体" w:hAnsi="宋体" w:eastAsia="宋体" w:cs="Times New Roman"/>
                <w:kern w:val="0"/>
                <w:sz w:val="18"/>
                <w:szCs w:val="18"/>
                <w:vertAlign w:val="superscript"/>
              </w:rPr>
              <w:t>⑥</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11</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外板、露天甲板、顶篷甲板、水密舱棚、甲板间的外围壁、舱口围板</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冲水</w:t>
            </w:r>
            <w:r>
              <w:rPr>
                <w:rFonts w:ascii="宋体" w:hAnsi="宋体" w:eastAsia="宋体" w:cs="Times New Roman"/>
                <w:kern w:val="0"/>
                <w:sz w:val="18"/>
                <w:szCs w:val="18"/>
                <w:vertAlign w:val="superscript"/>
              </w:rPr>
              <w:fldChar w:fldCharType="begin"/>
            </w:r>
            <w:r>
              <w:rPr>
                <w:rFonts w:hint="eastAsia" w:ascii="宋体" w:hAnsi="宋体" w:eastAsia="宋体" w:cs="Times New Roman"/>
                <w:kern w:val="0"/>
                <w:sz w:val="18"/>
                <w:szCs w:val="18"/>
                <w:vertAlign w:val="superscript"/>
              </w:rPr>
              <w:instrText xml:space="preserve">= 7 \* GB3</w:instrText>
            </w:r>
            <w:r>
              <w:rPr>
                <w:rFonts w:ascii="宋体" w:hAnsi="宋体" w:eastAsia="宋体" w:cs="Times New Roman"/>
                <w:kern w:val="0"/>
                <w:sz w:val="18"/>
                <w:szCs w:val="18"/>
                <w:vertAlign w:val="superscript"/>
              </w:rPr>
              <w:fldChar w:fldCharType="separate"/>
            </w:r>
            <w:r>
              <w:rPr>
                <w:rFonts w:hint="eastAsia" w:ascii="宋体" w:hAnsi="宋体" w:eastAsia="宋体" w:cs="Times New Roman"/>
                <w:kern w:val="0"/>
                <w:sz w:val="18"/>
                <w:szCs w:val="18"/>
                <w:vertAlign w:val="superscript"/>
              </w:rPr>
              <w:t>⑦</w:t>
            </w:r>
            <w:r>
              <w:rPr>
                <w:rFonts w:ascii="宋体" w:hAnsi="宋体" w:eastAsia="宋体" w:cs="Times New Roman"/>
                <w:kern w:val="0"/>
                <w:sz w:val="18"/>
                <w:szCs w:val="18"/>
                <w:vertAlign w:val="superscript"/>
              </w:rPr>
              <w:fldChar w:fldCharType="end"/>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12</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甲板上的通风管、水密</w:t>
            </w:r>
            <w:r>
              <w:rPr>
                <w:rFonts w:ascii="宋体" w:hAnsi="宋体" w:eastAsia="宋体" w:cs="Times New Roman"/>
                <w:kern w:val="0"/>
                <w:sz w:val="18"/>
                <w:szCs w:val="18"/>
              </w:rPr>
              <w:t>/</w:t>
            </w:r>
            <w:r>
              <w:rPr>
                <w:rFonts w:hint="eastAsia" w:ascii="宋体" w:hAnsi="宋体" w:eastAsia="宋体" w:cs="Times New Roman"/>
                <w:kern w:val="0"/>
                <w:sz w:val="18"/>
                <w:szCs w:val="18"/>
              </w:rPr>
              <w:t>风雨密门、窗、盖和关闭装置</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冲水</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13</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非露天甲板</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淋水</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14</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舵、导流管</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充气</w:t>
            </w:r>
          </w:p>
        </w:tc>
        <w:tc>
          <w:tcPr>
            <w:tcW w:w="4442" w:type="dxa"/>
            <w:vAlign w:val="center"/>
          </w:tcPr>
          <w:p>
            <w:pPr>
              <w:rPr>
                <w:rFonts w:ascii="宋体" w:hAnsi="宋体" w:eastAsia="宋体"/>
                <w:sz w:val="18"/>
                <w:szCs w:val="18"/>
              </w:rPr>
            </w:pPr>
            <w:r>
              <w:rPr>
                <w:rFonts w:hint="eastAsia" w:ascii="宋体" w:hAnsi="宋体" w:eastAsia="宋体" w:cs="Times New Roman"/>
                <w:kern w:val="0"/>
                <w:sz w:val="18"/>
                <w:szCs w:val="18"/>
              </w:rPr>
              <w:t>试验压力为</w:t>
            </w:r>
            <w:r>
              <w:rPr>
                <w:rFonts w:ascii="宋体" w:hAnsi="宋体" w:eastAsia="宋体" w:cs="Times New Roman"/>
                <w:kern w:val="0"/>
                <w:sz w:val="18"/>
                <w:szCs w:val="18"/>
              </w:rPr>
              <w:t>0.005</w:t>
            </w:r>
            <w:r>
              <w:rPr>
                <w:rFonts w:ascii="宋体" w:hAnsi="宋体" w:eastAsia="宋体" w:cs="Times New Roman"/>
                <w:i/>
                <w:kern w:val="0"/>
                <w:sz w:val="18"/>
                <w:szCs w:val="18"/>
              </w:rPr>
              <w:t>d</w:t>
            </w:r>
            <w:r>
              <w:rPr>
                <w:rFonts w:ascii="宋体" w:hAnsi="宋体" w:eastAsia="宋体" w:cs="Times New Roman"/>
                <w:kern w:val="0"/>
                <w:sz w:val="18"/>
                <w:szCs w:val="18"/>
              </w:rPr>
              <w:t>+0.025 MPa</w:t>
            </w:r>
            <w:r>
              <w:rPr>
                <w:rFonts w:hint="eastAsia" w:ascii="宋体" w:hAnsi="宋体" w:eastAsia="宋体" w:cs="Times New Roman"/>
                <w:kern w:val="0"/>
                <w:sz w:val="18"/>
                <w:szCs w:val="18"/>
              </w:rPr>
              <w:t>（</w:t>
            </w:r>
            <w:r>
              <w:rPr>
                <w:rFonts w:ascii="宋体" w:hAnsi="宋体" w:eastAsia="宋体" w:cs="Times New Roman"/>
                <w:i/>
                <w:kern w:val="0"/>
                <w:sz w:val="18"/>
                <w:szCs w:val="18"/>
              </w:rPr>
              <w:t>d</w:t>
            </w:r>
            <w:r>
              <w:rPr>
                <w:rFonts w:hint="eastAsia" w:ascii="宋体" w:hAnsi="宋体" w:eastAsia="宋体" w:cs="Times New Roman"/>
                <w:kern w:val="0"/>
                <w:sz w:val="18"/>
                <w:szCs w:val="18"/>
              </w:rPr>
              <w:t>为满载吃水，</w:t>
            </w:r>
            <w:r>
              <w:rPr>
                <w:rFonts w:ascii="宋体" w:hAnsi="宋体" w:eastAsia="宋体" w:cs="Times New Roman"/>
                <w:kern w:val="0"/>
                <w:sz w:val="18"/>
                <w:szCs w:val="18"/>
              </w:rPr>
              <w:t>m</w:t>
            </w:r>
            <w:r>
              <w:rPr>
                <w:rFonts w:hint="eastAsia" w:ascii="宋体" w:hAnsi="宋体" w:eastAsia="宋体" w:cs="Times New Roman"/>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15</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化学品船整体或独立液货舱</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水压</w:t>
            </w:r>
            <w:r>
              <w:rPr>
                <w:rFonts w:ascii="宋体" w:hAnsi="宋体" w:eastAsia="宋体" w:cs="Times New Roman"/>
                <w:kern w:val="0"/>
                <w:sz w:val="18"/>
                <w:szCs w:val="18"/>
              </w:rPr>
              <w:t>/</w:t>
            </w:r>
            <w:r>
              <w:rPr>
                <w:rFonts w:hint="eastAsia" w:ascii="宋体" w:hAnsi="宋体" w:eastAsia="宋体" w:cs="Times New Roman"/>
                <w:kern w:val="0"/>
                <w:sz w:val="18"/>
                <w:szCs w:val="18"/>
              </w:rPr>
              <w:t>水压充气混合</w:t>
            </w:r>
          </w:p>
        </w:tc>
        <w:tc>
          <w:tcPr>
            <w:tcW w:w="4442" w:type="dxa"/>
            <w:vAlign w:val="center"/>
          </w:tcPr>
          <w:p>
            <w:pPr>
              <w:rPr>
                <w:rFonts w:ascii="宋体" w:hAnsi="宋体" w:eastAsia="宋体"/>
                <w:sz w:val="18"/>
                <w:szCs w:val="18"/>
              </w:rPr>
            </w:pPr>
            <w:r>
              <w:rPr>
                <w:rFonts w:hint="eastAsia" w:ascii="宋体" w:hAnsi="宋体" w:eastAsia="宋体" w:cs="Times New Roman"/>
                <w:kern w:val="0"/>
                <w:sz w:val="18"/>
                <w:szCs w:val="18"/>
              </w:rPr>
              <w:t>水柱高度取至舱顶以上</w:t>
            </w:r>
            <w:r>
              <w:rPr>
                <w:rFonts w:ascii="宋体" w:hAnsi="宋体" w:eastAsia="宋体" w:cs="Times New Roman"/>
                <w:kern w:val="0"/>
                <w:sz w:val="18"/>
                <w:szCs w:val="18"/>
              </w:rPr>
              <w:t>2m</w:t>
            </w:r>
            <w:r>
              <w:rPr>
                <w:rFonts w:hint="eastAsia" w:ascii="宋体" w:hAnsi="宋体" w:eastAsia="宋体" w:cs="Times New Roman"/>
                <w:kern w:val="0"/>
                <w:sz w:val="18"/>
                <w:szCs w:val="18"/>
              </w:rPr>
              <w:t>，或至舱顶加任何压力释放阀的设定压力，取大者。设计用于载运比重大于</w:t>
            </w:r>
            <w:r>
              <w:rPr>
                <w:rFonts w:ascii="宋体" w:hAnsi="宋体" w:eastAsia="宋体" w:cs="Times New Roman"/>
                <w:kern w:val="0"/>
                <w:sz w:val="18"/>
                <w:szCs w:val="18"/>
              </w:rPr>
              <w:t>1.0</w:t>
            </w:r>
            <w:r>
              <w:rPr>
                <w:rFonts w:hint="eastAsia" w:ascii="宋体" w:hAnsi="宋体" w:eastAsia="宋体" w:cs="Times New Roman"/>
                <w:kern w:val="0"/>
                <w:sz w:val="18"/>
                <w:szCs w:val="18"/>
              </w:rPr>
              <w:t>货物的液货舱，应考虑适当的附加压头</w:t>
            </w:r>
          </w:p>
        </w:tc>
      </w:tr>
    </w:tbl>
    <w:p>
      <w:pPr>
        <w:rPr>
          <w:rFonts w:ascii="宋体" w:hAnsi="宋体" w:eastAsia="宋体"/>
          <w:sz w:val="18"/>
          <w:szCs w:val="18"/>
        </w:rPr>
      </w:pPr>
      <w:r>
        <w:rPr>
          <w:rFonts w:hint="eastAsia" w:ascii="宋体" w:hAnsi="宋体" w:eastAsia="宋体"/>
          <w:sz w:val="18"/>
          <w:szCs w:val="18"/>
        </w:rPr>
        <w:t>注：</w:t>
      </w:r>
    </w:p>
    <w:p>
      <w:pPr>
        <w:ind w:firstLine="360" w:firstLineChars="200"/>
        <w:rPr>
          <w:rFonts w:ascii="宋体" w:hAnsi="宋体" w:eastAsia="宋体"/>
          <w:sz w:val="18"/>
          <w:szCs w:val="18"/>
        </w:rPr>
      </w:pPr>
      <w:r>
        <w:rPr>
          <w:rFonts w:hint="eastAsia" w:ascii="宋体" w:hAnsi="宋体" w:eastAsia="宋体"/>
          <w:sz w:val="18"/>
          <w:szCs w:val="18"/>
        </w:rPr>
        <w:t xml:space="preserve">① </w:t>
      </w:r>
      <w:r>
        <w:rPr>
          <w:rFonts w:ascii="宋体" w:hAnsi="宋体" w:eastAsia="宋体"/>
          <w:sz w:val="18"/>
          <w:szCs w:val="18"/>
        </w:rPr>
        <w:t>除燃油舱外，同种类型舱室的水压试验可以用充气试验来替代，但每种类型至少应有1个舱进行过水压试验且认为合格。</w:t>
      </w:r>
    </w:p>
    <w:p>
      <w:pPr>
        <w:ind w:firstLine="360" w:firstLineChars="200"/>
        <w:rPr>
          <w:rFonts w:ascii="宋体" w:hAnsi="宋体" w:eastAsia="宋体"/>
          <w:sz w:val="18"/>
          <w:szCs w:val="18"/>
        </w:rPr>
      </w:pPr>
      <w:r>
        <w:rPr>
          <w:rFonts w:hint="eastAsia" w:ascii="宋体" w:hAnsi="宋体" w:eastAsia="宋体"/>
          <w:sz w:val="18"/>
          <w:szCs w:val="18"/>
        </w:rPr>
        <w:t xml:space="preserve">② </w:t>
      </w:r>
      <w:r>
        <w:rPr>
          <w:rFonts w:ascii="宋体" w:hAnsi="宋体" w:eastAsia="宋体"/>
          <w:sz w:val="18"/>
          <w:szCs w:val="18"/>
        </w:rPr>
        <w:t>指除双层底舱以外的压载舱、水舱等液舱，如用作液舱的首尖舱、尾尖舱、舷边舱等。</w:t>
      </w:r>
    </w:p>
    <w:p>
      <w:pPr>
        <w:ind w:firstLine="360" w:firstLineChars="200"/>
        <w:rPr>
          <w:rFonts w:ascii="宋体" w:hAnsi="宋体" w:eastAsia="宋体"/>
          <w:sz w:val="18"/>
          <w:szCs w:val="18"/>
        </w:rPr>
      </w:pPr>
      <w:r>
        <w:rPr>
          <w:rFonts w:hint="eastAsia" w:ascii="宋体" w:hAnsi="宋体" w:eastAsia="宋体"/>
          <w:sz w:val="18"/>
          <w:szCs w:val="18"/>
        </w:rPr>
        <w:t xml:space="preserve">③ </w:t>
      </w:r>
      <w:r>
        <w:rPr>
          <w:rFonts w:ascii="宋体" w:hAnsi="宋体" w:eastAsia="宋体"/>
          <w:sz w:val="18"/>
          <w:szCs w:val="18"/>
        </w:rPr>
        <w:t>如水压试验受条件限制而不可行时，经验船师同意，可接受煤油或真空等试验代替。</w:t>
      </w:r>
    </w:p>
    <w:p>
      <w:pPr>
        <w:ind w:firstLine="360" w:firstLineChars="200"/>
        <w:rPr>
          <w:rFonts w:ascii="宋体" w:hAnsi="宋体" w:eastAsia="宋体"/>
          <w:sz w:val="18"/>
          <w:szCs w:val="18"/>
        </w:rPr>
      </w:pPr>
      <w:r>
        <w:rPr>
          <w:rFonts w:hint="eastAsia" w:ascii="宋体" w:hAnsi="宋体" w:eastAsia="宋体"/>
          <w:sz w:val="18"/>
          <w:szCs w:val="18"/>
        </w:rPr>
        <w:t xml:space="preserve">④ </w:t>
      </w:r>
      <w:r>
        <w:rPr>
          <w:rFonts w:ascii="宋体" w:hAnsi="宋体" w:eastAsia="宋体"/>
          <w:sz w:val="18"/>
          <w:szCs w:val="18"/>
        </w:rPr>
        <w:t>考虑所采用的建造技术和焊接工艺后，经验船师同意，可接受充气试验代替。</w:t>
      </w:r>
    </w:p>
    <w:p>
      <w:pPr>
        <w:ind w:firstLine="360" w:firstLineChars="200"/>
        <w:rPr>
          <w:rFonts w:ascii="宋体" w:hAnsi="宋体" w:eastAsia="宋体"/>
          <w:sz w:val="18"/>
          <w:szCs w:val="18"/>
        </w:rPr>
      </w:pPr>
      <w:r>
        <w:rPr>
          <w:rFonts w:hint="eastAsia" w:ascii="宋体" w:hAnsi="宋体" w:eastAsia="宋体"/>
          <w:sz w:val="18"/>
          <w:szCs w:val="18"/>
        </w:rPr>
        <w:t xml:space="preserve">⑤ </w:t>
      </w:r>
      <w:r>
        <w:rPr>
          <w:rFonts w:ascii="宋体" w:hAnsi="宋体" w:eastAsia="宋体"/>
          <w:sz w:val="18"/>
          <w:szCs w:val="18"/>
        </w:rPr>
        <w:t>如充气试验受条件限制而不可行时，经验船师同意，可接受煤油或真空等试验代替。</w:t>
      </w:r>
    </w:p>
    <w:p>
      <w:pPr>
        <w:ind w:firstLine="360" w:firstLineChars="200"/>
        <w:rPr>
          <w:rFonts w:ascii="宋体" w:hAnsi="宋体" w:eastAsia="宋体"/>
          <w:sz w:val="18"/>
          <w:szCs w:val="18"/>
        </w:rPr>
      </w:pPr>
      <w:r>
        <w:rPr>
          <w:rFonts w:hint="eastAsia" w:ascii="宋体" w:hAnsi="宋体" w:eastAsia="宋体"/>
          <w:sz w:val="18"/>
          <w:szCs w:val="18"/>
        </w:rPr>
        <w:t xml:space="preserve">⑥ </w:t>
      </w:r>
      <w:r>
        <w:rPr>
          <w:rFonts w:ascii="宋体" w:hAnsi="宋体" w:eastAsia="宋体"/>
          <w:sz w:val="18"/>
          <w:szCs w:val="18"/>
        </w:rPr>
        <w:t>如冲水试验可能造成机械、电气设备绝缘或舾装件的损坏而不可行时，经验船师同意，可采用煤油试验、真空试验或对所有接头和焊缝进行仔细目视检查予以代替。采用目视检查时，验船师在认为必要时可要求着色渗透、超声波测漏或等效试验加以支持。</w:t>
      </w:r>
    </w:p>
    <w:p>
      <w:pPr>
        <w:ind w:firstLine="360" w:firstLineChars="200"/>
        <w:rPr>
          <w:rFonts w:ascii="宋体" w:hAnsi="宋体" w:eastAsia="宋体"/>
          <w:sz w:val="18"/>
          <w:szCs w:val="18"/>
        </w:rPr>
      </w:pPr>
      <w:r>
        <w:rPr>
          <w:rFonts w:hint="eastAsia" w:ascii="宋体" w:hAnsi="宋体" w:eastAsia="宋体"/>
          <w:sz w:val="18"/>
          <w:szCs w:val="18"/>
        </w:rPr>
        <w:t xml:space="preserve">⑦ </w:t>
      </w:r>
      <w:r>
        <w:rPr>
          <w:rFonts w:ascii="宋体" w:hAnsi="宋体" w:eastAsia="宋体"/>
          <w:sz w:val="18"/>
          <w:szCs w:val="18"/>
        </w:rPr>
        <w:t>用于检查焊缝密性的冲水试验可用煤油试验代替。</w:t>
      </w:r>
    </w:p>
    <w:p>
      <w:pPr>
        <w:ind w:firstLine="420" w:firstLineChars="200"/>
        <w:rPr>
          <w:rFonts w:ascii="宋体" w:hAnsi="宋体" w:eastAsia="宋体"/>
          <w:szCs w:val="21"/>
        </w:rPr>
      </w:pPr>
      <w:r>
        <w:rPr>
          <w:rFonts w:hint="eastAsia" w:ascii="Times New Roman" w:hAnsi="Times New Roman" w:eastAsia="宋体" w:cs="Times New Roman"/>
        </w:rPr>
        <w:t xml:space="preserve">3.5.2.3  </w:t>
      </w:r>
      <w:r>
        <w:rPr>
          <w:rFonts w:ascii="宋体" w:hAnsi="宋体" w:eastAsia="宋体"/>
          <w:szCs w:val="21"/>
        </w:rPr>
        <w:t>当实际试验条件受到限制而不能进行水压试验（如舱顶难以施加要求的水柱压</w:t>
      </w:r>
      <w:r>
        <w:rPr>
          <w:rFonts w:hint="eastAsia" w:ascii="宋体" w:hAnsi="宋体" w:eastAsia="宋体"/>
          <w:szCs w:val="21"/>
        </w:rPr>
        <w:t>力）时，可接受采用水压充气混合试验来代替。</w:t>
      </w:r>
    </w:p>
    <w:p>
      <w:pPr>
        <w:ind w:firstLine="420" w:firstLineChars="200"/>
        <w:rPr>
          <w:rFonts w:ascii="宋体" w:hAnsi="宋体" w:eastAsia="宋体"/>
          <w:szCs w:val="21"/>
        </w:rPr>
      </w:pPr>
      <w:r>
        <w:rPr>
          <w:rFonts w:hint="eastAsia" w:ascii="Times New Roman" w:hAnsi="Times New Roman" w:eastAsia="宋体" w:cs="Times New Roman"/>
        </w:rPr>
        <w:t xml:space="preserve">3.5.2.4  </w:t>
      </w:r>
      <w:r>
        <w:rPr>
          <w:rFonts w:ascii="宋体" w:hAnsi="宋体" w:eastAsia="宋体"/>
          <w:szCs w:val="21"/>
        </w:rPr>
        <w:t>如试验中发现的缺陷严重或范围较大，修复后应采用同样方法复试；对于轻微缺</w:t>
      </w:r>
      <w:r>
        <w:rPr>
          <w:rFonts w:hint="eastAsia" w:ascii="宋体" w:hAnsi="宋体" w:eastAsia="宋体"/>
          <w:szCs w:val="21"/>
        </w:rPr>
        <w:t>陷且其范围较小，修复后可接受采用煤油或真空试验方法复试。</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3.5.3  </w:t>
      </w:r>
      <w:r>
        <w:rPr>
          <w:rFonts w:ascii="宋体" w:hAnsi="宋体" w:eastAsia="宋体"/>
          <w:szCs w:val="21"/>
        </w:rPr>
        <w:t>试验方法</w:t>
      </w:r>
    </w:p>
    <w:p>
      <w:pPr>
        <w:ind w:firstLine="420" w:firstLineChars="200"/>
        <w:rPr>
          <w:rFonts w:ascii="宋体" w:hAnsi="宋体" w:eastAsia="宋体"/>
          <w:szCs w:val="21"/>
        </w:rPr>
      </w:pPr>
      <w:r>
        <w:rPr>
          <w:rFonts w:hint="eastAsia" w:ascii="Times New Roman" w:hAnsi="Times New Roman" w:eastAsia="宋体" w:cs="Times New Roman"/>
        </w:rPr>
        <w:t xml:space="preserve">3.5.3.1  </w:t>
      </w:r>
      <w:r>
        <w:rPr>
          <w:rFonts w:ascii="宋体" w:hAnsi="宋体" w:eastAsia="宋体"/>
          <w:szCs w:val="21"/>
        </w:rPr>
        <w:t>水压试验</w:t>
      </w:r>
    </w:p>
    <w:p>
      <w:pPr>
        <w:ind w:firstLine="420" w:firstLineChars="200"/>
        <w:rPr>
          <w:rFonts w:ascii="宋体" w:hAnsi="宋体" w:eastAsia="宋体"/>
          <w:szCs w:val="21"/>
        </w:rPr>
      </w:pPr>
      <w:r>
        <w:rPr>
          <w:rFonts w:ascii="宋体" w:hAnsi="宋体" w:eastAsia="宋体"/>
          <w:szCs w:val="21"/>
        </w:rPr>
        <w:t>(1)一般用于检查舱室的密性和/或船体构件的强度；</w:t>
      </w:r>
    </w:p>
    <w:p>
      <w:pPr>
        <w:ind w:firstLine="420" w:firstLineChars="200"/>
        <w:rPr>
          <w:rFonts w:ascii="宋体" w:hAnsi="宋体" w:eastAsia="宋体"/>
          <w:szCs w:val="21"/>
        </w:rPr>
      </w:pPr>
      <w:r>
        <w:rPr>
          <w:rFonts w:ascii="宋体" w:hAnsi="宋体" w:eastAsia="宋体"/>
          <w:szCs w:val="21"/>
        </w:rPr>
        <w:t>(2)试验时，应将水灌至所规定的高度，</w:t>
      </w:r>
      <w:r>
        <w:rPr>
          <w:rFonts w:ascii="Times New Roman" w:hAnsi="Times New Roman" w:eastAsia="宋体" w:cs="Times New Roman"/>
          <w:szCs w:val="21"/>
        </w:rPr>
        <w:t>15</w:t>
      </w:r>
      <w:r>
        <w:rPr>
          <w:rFonts w:ascii="宋体" w:hAnsi="宋体" w:eastAsia="宋体"/>
          <w:szCs w:val="21"/>
        </w:rPr>
        <w:t>min后，在保持该水压高度条件下，检查有</w:t>
      </w:r>
      <w:r>
        <w:rPr>
          <w:rFonts w:hint="eastAsia" w:ascii="宋体" w:hAnsi="宋体" w:eastAsia="宋体"/>
          <w:szCs w:val="21"/>
        </w:rPr>
        <w:t>关结构的变形和焊缝的渗漏情况；</w:t>
      </w:r>
    </w:p>
    <w:p>
      <w:pPr>
        <w:ind w:firstLine="420" w:firstLineChars="200"/>
        <w:rPr>
          <w:rFonts w:ascii="宋体" w:hAnsi="宋体" w:eastAsia="宋体"/>
          <w:szCs w:val="21"/>
        </w:rPr>
      </w:pPr>
      <w:r>
        <w:rPr>
          <w:rFonts w:ascii="宋体" w:hAnsi="宋体" w:eastAsia="宋体"/>
          <w:szCs w:val="21"/>
        </w:rPr>
        <w:t>(3)相邻舱室不应同时进行试验。</w:t>
      </w:r>
    </w:p>
    <w:p>
      <w:pPr>
        <w:ind w:firstLine="420" w:firstLineChars="200"/>
        <w:rPr>
          <w:rFonts w:ascii="宋体" w:hAnsi="宋体" w:eastAsia="宋体"/>
          <w:szCs w:val="21"/>
        </w:rPr>
      </w:pPr>
      <w:r>
        <w:rPr>
          <w:rFonts w:hint="eastAsia" w:ascii="Times New Roman" w:hAnsi="Times New Roman" w:eastAsia="宋体" w:cs="Times New Roman"/>
        </w:rPr>
        <w:t xml:space="preserve">3.5.3.2  </w:t>
      </w:r>
      <w:r>
        <w:rPr>
          <w:rFonts w:ascii="宋体" w:hAnsi="宋体" w:eastAsia="宋体"/>
          <w:szCs w:val="21"/>
        </w:rPr>
        <w:t>充气试验</w:t>
      </w:r>
    </w:p>
    <w:p>
      <w:pPr>
        <w:ind w:firstLine="420" w:firstLineChars="200"/>
        <w:rPr>
          <w:rFonts w:ascii="宋体" w:hAnsi="宋体" w:eastAsia="宋体"/>
          <w:szCs w:val="21"/>
        </w:rPr>
      </w:pPr>
      <w:r>
        <w:rPr>
          <w:rFonts w:ascii="宋体" w:hAnsi="宋体" w:eastAsia="宋体"/>
          <w:szCs w:val="21"/>
        </w:rPr>
        <w:t>(1)一般用于检查封闭舱室或空间，如舵、导流管等；</w:t>
      </w:r>
    </w:p>
    <w:p>
      <w:pPr>
        <w:ind w:firstLine="420" w:firstLineChars="200"/>
        <w:rPr>
          <w:rFonts w:ascii="宋体" w:hAnsi="宋体" w:eastAsia="宋体"/>
          <w:szCs w:val="21"/>
        </w:rPr>
      </w:pPr>
      <w:r>
        <w:rPr>
          <w:rFonts w:ascii="宋体" w:hAnsi="宋体" w:eastAsia="宋体"/>
          <w:szCs w:val="21"/>
        </w:rPr>
        <w:t>(2)试验时，每一个试验舱室或空间应装设经检验合格的压力表</w:t>
      </w:r>
      <w:r>
        <w:rPr>
          <w:rFonts w:ascii="Times New Roman" w:hAnsi="Times New Roman" w:eastAsia="宋体" w:cs="Times New Roman"/>
          <w:szCs w:val="21"/>
        </w:rPr>
        <w:t>2</w:t>
      </w:r>
      <w:r>
        <w:rPr>
          <w:rFonts w:ascii="宋体" w:hAnsi="宋体" w:eastAsia="宋体"/>
          <w:szCs w:val="21"/>
        </w:rPr>
        <w:t>个、安全阀</w:t>
      </w:r>
      <w:r>
        <w:rPr>
          <w:rFonts w:ascii="Times New Roman" w:hAnsi="Times New Roman" w:eastAsia="宋体" w:cs="Times New Roman"/>
          <w:szCs w:val="21"/>
        </w:rPr>
        <w:t>1</w:t>
      </w:r>
      <w:r>
        <w:rPr>
          <w:rFonts w:ascii="宋体" w:hAnsi="宋体" w:eastAsia="宋体"/>
          <w:szCs w:val="21"/>
        </w:rPr>
        <w:t>个，气体</w:t>
      </w:r>
      <w:r>
        <w:rPr>
          <w:rFonts w:hint="eastAsia" w:ascii="宋体" w:hAnsi="宋体" w:eastAsia="宋体"/>
          <w:szCs w:val="21"/>
        </w:rPr>
        <w:t>应通过压力调节器或减压阀引入，其中压力表也可用内盛液体的</w:t>
      </w:r>
      <w:r>
        <w:rPr>
          <w:rFonts w:ascii="宋体" w:hAnsi="宋体" w:eastAsia="宋体"/>
          <w:szCs w:val="21"/>
        </w:rPr>
        <w:t>U形管代替，U形管两边液</w:t>
      </w:r>
      <w:r>
        <w:rPr>
          <w:rFonts w:hint="eastAsia" w:ascii="宋体" w:hAnsi="宋体" w:eastAsia="宋体"/>
          <w:szCs w:val="21"/>
        </w:rPr>
        <w:t>面的高度差应能产生试验所要求的压力值；</w:t>
      </w:r>
    </w:p>
    <w:p>
      <w:pPr>
        <w:ind w:firstLine="420" w:firstLineChars="200"/>
        <w:rPr>
          <w:rFonts w:ascii="宋体" w:hAnsi="宋体" w:eastAsia="宋体"/>
          <w:szCs w:val="21"/>
        </w:rPr>
      </w:pPr>
      <w:r>
        <w:rPr>
          <w:rFonts w:ascii="宋体" w:hAnsi="宋体" w:eastAsia="宋体"/>
          <w:szCs w:val="21"/>
        </w:rPr>
        <w:t>(3)试验时，所施加的压力一般为</w:t>
      </w:r>
      <w:r>
        <w:rPr>
          <w:rFonts w:ascii="Times New Roman" w:hAnsi="Times New Roman" w:eastAsia="宋体" w:cs="Times New Roman"/>
          <w:szCs w:val="21"/>
        </w:rPr>
        <w:t>0.02</w:t>
      </w:r>
      <w:r>
        <w:rPr>
          <w:rFonts w:ascii="宋体" w:hAnsi="宋体" w:eastAsia="宋体"/>
          <w:szCs w:val="21"/>
        </w:rPr>
        <w:t>MPa，在此压力下保持</w:t>
      </w:r>
      <w:r>
        <w:rPr>
          <w:rFonts w:ascii="Times New Roman" w:hAnsi="Times New Roman" w:eastAsia="宋体" w:cs="Times New Roman"/>
          <w:szCs w:val="21"/>
        </w:rPr>
        <w:t>15</w:t>
      </w:r>
      <w:r>
        <w:rPr>
          <w:rFonts w:ascii="宋体" w:hAnsi="宋体" w:eastAsia="宋体"/>
          <w:szCs w:val="21"/>
        </w:rPr>
        <w:t>min，检查压力无明显下</w:t>
      </w:r>
      <w:r>
        <w:rPr>
          <w:rFonts w:hint="eastAsia" w:ascii="宋体" w:hAnsi="宋体" w:eastAsia="宋体"/>
          <w:szCs w:val="21"/>
        </w:rPr>
        <w:t>降后，再将气压降至</w:t>
      </w:r>
      <w:r>
        <w:rPr>
          <w:rFonts w:ascii="Times New Roman" w:hAnsi="Times New Roman" w:eastAsia="宋体" w:cs="Times New Roman"/>
          <w:szCs w:val="21"/>
        </w:rPr>
        <w:t>0.015</w:t>
      </w:r>
      <w:r>
        <w:rPr>
          <w:rFonts w:ascii="宋体" w:hAnsi="宋体" w:eastAsia="宋体"/>
          <w:szCs w:val="21"/>
        </w:rPr>
        <w:t>MPa，然后喷涂或刷涂显示液（如肥皂水）进行渗漏检查；</w:t>
      </w:r>
    </w:p>
    <w:p>
      <w:pPr>
        <w:ind w:firstLine="420" w:firstLineChars="200"/>
        <w:rPr>
          <w:rFonts w:ascii="宋体" w:hAnsi="宋体" w:eastAsia="宋体"/>
          <w:szCs w:val="21"/>
        </w:rPr>
      </w:pPr>
      <w:r>
        <w:rPr>
          <w:rFonts w:ascii="宋体" w:hAnsi="宋体" w:eastAsia="宋体"/>
          <w:szCs w:val="21"/>
        </w:rPr>
        <w:t>(4)相邻舱室不应同时进行试验。</w:t>
      </w:r>
    </w:p>
    <w:p>
      <w:pPr>
        <w:ind w:firstLine="420" w:firstLineChars="200"/>
        <w:rPr>
          <w:rFonts w:ascii="宋体" w:hAnsi="宋体" w:eastAsia="宋体"/>
          <w:szCs w:val="21"/>
        </w:rPr>
      </w:pPr>
      <w:r>
        <w:rPr>
          <w:rFonts w:hint="eastAsia" w:ascii="Times New Roman" w:hAnsi="Times New Roman" w:eastAsia="宋体" w:cs="Times New Roman"/>
        </w:rPr>
        <w:t xml:space="preserve">3.5.3.3  </w:t>
      </w:r>
      <w:r>
        <w:rPr>
          <w:rFonts w:ascii="宋体" w:hAnsi="宋体" w:eastAsia="宋体"/>
          <w:szCs w:val="21"/>
        </w:rPr>
        <w:t>冲水试验</w:t>
      </w:r>
    </w:p>
    <w:p>
      <w:pPr>
        <w:ind w:firstLine="420" w:firstLineChars="200"/>
        <w:rPr>
          <w:rFonts w:ascii="宋体" w:hAnsi="宋体" w:eastAsia="宋体"/>
          <w:szCs w:val="21"/>
        </w:rPr>
      </w:pPr>
      <w:r>
        <w:rPr>
          <w:rFonts w:ascii="宋体" w:hAnsi="宋体" w:eastAsia="宋体"/>
          <w:szCs w:val="21"/>
        </w:rPr>
        <w:t>(1)用于检查焊缝和水密/风雨密关闭装置的密性；</w:t>
      </w:r>
    </w:p>
    <w:p>
      <w:pPr>
        <w:ind w:firstLine="420" w:firstLineChars="200"/>
        <w:rPr>
          <w:rFonts w:ascii="宋体" w:hAnsi="宋体" w:eastAsia="宋体"/>
          <w:szCs w:val="21"/>
        </w:rPr>
      </w:pPr>
      <w:r>
        <w:rPr>
          <w:rFonts w:ascii="宋体" w:hAnsi="宋体" w:eastAsia="宋体"/>
          <w:szCs w:val="21"/>
        </w:rPr>
        <w:t>(2)试验用水枪喷嘴的直径应不小于</w:t>
      </w:r>
      <w:r>
        <w:rPr>
          <w:rFonts w:ascii="Times New Roman" w:hAnsi="Times New Roman" w:eastAsia="宋体" w:cs="Times New Roman"/>
          <w:szCs w:val="21"/>
        </w:rPr>
        <w:t>12</w:t>
      </w:r>
      <w:r>
        <w:rPr>
          <w:rFonts w:ascii="宋体" w:hAnsi="宋体" w:eastAsia="宋体"/>
          <w:szCs w:val="21"/>
        </w:rPr>
        <w:t>mm；</w:t>
      </w:r>
    </w:p>
    <w:p>
      <w:pPr>
        <w:ind w:firstLine="420" w:firstLineChars="200"/>
        <w:rPr>
          <w:rFonts w:ascii="宋体" w:hAnsi="宋体" w:eastAsia="宋体"/>
          <w:szCs w:val="21"/>
        </w:rPr>
      </w:pPr>
      <w:r>
        <w:rPr>
          <w:rFonts w:ascii="宋体" w:hAnsi="宋体" w:eastAsia="宋体"/>
          <w:szCs w:val="21"/>
        </w:rPr>
        <w:t>(3)试验水压应不小于</w:t>
      </w:r>
      <w:r>
        <w:rPr>
          <w:rFonts w:ascii="Times New Roman" w:hAnsi="Times New Roman" w:eastAsia="宋体" w:cs="Times New Roman"/>
          <w:szCs w:val="21"/>
        </w:rPr>
        <w:t>0.2</w:t>
      </w:r>
      <w:r>
        <w:rPr>
          <w:rFonts w:ascii="宋体" w:hAnsi="宋体" w:eastAsia="宋体"/>
          <w:szCs w:val="21"/>
        </w:rPr>
        <w:t>MPa，喷嘴至被试部位的距离应不大于</w:t>
      </w:r>
      <w:r>
        <w:rPr>
          <w:rFonts w:ascii="Times New Roman" w:hAnsi="Times New Roman" w:eastAsia="宋体" w:cs="Times New Roman"/>
          <w:szCs w:val="21"/>
        </w:rPr>
        <w:t>1.5</w:t>
      </w:r>
      <w:r>
        <w:rPr>
          <w:rFonts w:ascii="宋体" w:hAnsi="宋体" w:eastAsia="宋体"/>
          <w:szCs w:val="21"/>
        </w:rPr>
        <w:t>m；</w:t>
      </w:r>
    </w:p>
    <w:p>
      <w:pPr>
        <w:ind w:firstLine="420" w:firstLineChars="200"/>
        <w:rPr>
          <w:rFonts w:ascii="宋体" w:hAnsi="宋体" w:eastAsia="宋体"/>
          <w:szCs w:val="21"/>
        </w:rPr>
      </w:pPr>
      <w:r>
        <w:rPr>
          <w:rFonts w:ascii="宋体" w:hAnsi="宋体" w:eastAsia="宋体"/>
          <w:szCs w:val="21"/>
        </w:rPr>
        <w:t>(4)冲水水柱应直接对准被试验部位，水珠连续覆盖试验部位，然后检查其背面的渗漏</w:t>
      </w:r>
      <w:r>
        <w:rPr>
          <w:rFonts w:hint="eastAsia" w:ascii="宋体" w:hAnsi="宋体" w:eastAsia="宋体"/>
          <w:szCs w:val="21"/>
        </w:rPr>
        <w:t>情况。</w:t>
      </w:r>
    </w:p>
    <w:p>
      <w:pPr>
        <w:ind w:firstLine="420" w:firstLineChars="200"/>
        <w:rPr>
          <w:rFonts w:ascii="宋体" w:hAnsi="宋体" w:eastAsia="宋体"/>
          <w:szCs w:val="21"/>
        </w:rPr>
      </w:pPr>
      <w:r>
        <w:rPr>
          <w:rFonts w:hint="eastAsia" w:ascii="Times New Roman" w:hAnsi="Times New Roman" w:eastAsia="宋体" w:cs="Times New Roman"/>
        </w:rPr>
        <w:t xml:space="preserve">3.5.3.4  </w:t>
      </w:r>
      <w:r>
        <w:rPr>
          <w:rFonts w:ascii="宋体" w:hAnsi="宋体" w:eastAsia="宋体"/>
          <w:szCs w:val="21"/>
        </w:rPr>
        <w:t>煤油试验</w:t>
      </w:r>
    </w:p>
    <w:p>
      <w:pPr>
        <w:ind w:firstLine="420" w:firstLineChars="200"/>
        <w:rPr>
          <w:rFonts w:ascii="宋体" w:hAnsi="宋体" w:eastAsia="宋体"/>
          <w:szCs w:val="21"/>
        </w:rPr>
      </w:pPr>
      <w:r>
        <w:rPr>
          <w:rFonts w:ascii="宋体" w:hAnsi="宋体" w:eastAsia="宋体"/>
          <w:szCs w:val="21"/>
        </w:rPr>
        <w:t>(1)用于厚度小于</w:t>
      </w:r>
      <w:r>
        <w:rPr>
          <w:rFonts w:ascii="Times New Roman" w:hAnsi="Times New Roman" w:eastAsia="宋体" w:cs="Times New Roman"/>
          <w:szCs w:val="21"/>
        </w:rPr>
        <w:t>25</w:t>
      </w:r>
      <w:r>
        <w:rPr>
          <w:rFonts w:ascii="宋体" w:hAnsi="宋体" w:eastAsia="宋体"/>
          <w:szCs w:val="21"/>
        </w:rPr>
        <w:t>mm的焊缝的密性检查；</w:t>
      </w:r>
    </w:p>
    <w:p>
      <w:pPr>
        <w:ind w:firstLine="420" w:firstLineChars="200"/>
        <w:rPr>
          <w:rFonts w:ascii="宋体" w:hAnsi="宋体" w:eastAsia="宋体"/>
          <w:szCs w:val="21"/>
        </w:rPr>
      </w:pPr>
      <w:r>
        <w:rPr>
          <w:rFonts w:ascii="宋体" w:hAnsi="宋体" w:eastAsia="宋体"/>
          <w:szCs w:val="21"/>
        </w:rPr>
        <w:t>(2)试验前，在被试验焊缝的一面先涂上白垩粉水溶液，其宽度不小于</w:t>
      </w:r>
      <w:r>
        <w:rPr>
          <w:rFonts w:ascii="Times New Roman" w:hAnsi="Times New Roman" w:eastAsia="宋体" w:cs="Times New Roman"/>
          <w:szCs w:val="21"/>
        </w:rPr>
        <w:t>40</w:t>
      </w:r>
      <w:r>
        <w:rPr>
          <w:rFonts w:ascii="宋体" w:hAnsi="宋体" w:eastAsia="宋体"/>
          <w:szCs w:val="21"/>
        </w:rPr>
        <w:t>mm，干燥后</w:t>
      </w:r>
      <w:r>
        <w:rPr>
          <w:rFonts w:hint="eastAsia" w:ascii="宋体" w:hAnsi="宋体" w:eastAsia="宋体"/>
          <w:szCs w:val="21"/>
        </w:rPr>
        <w:t>进行试验；</w:t>
      </w:r>
    </w:p>
    <w:p>
      <w:pPr>
        <w:ind w:firstLine="420" w:firstLineChars="200"/>
        <w:rPr>
          <w:rFonts w:ascii="宋体" w:hAnsi="宋体" w:eastAsia="宋体"/>
          <w:szCs w:val="21"/>
        </w:rPr>
      </w:pPr>
      <w:r>
        <w:rPr>
          <w:rFonts w:ascii="宋体" w:hAnsi="宋体" w:eastAsia="宋体"/>
          <w:szCs w:val="21"/>
        </w:rPr>
        <w:t>(3)试验时，在焊缝另一面涂上足够的煤油，并按本</w:t>
      </w:r>
      <w:r>
        <w:rPr>
          <w:rFonts w:hint="eastAsia" w:ascii="宋体" w:hAnsi="宋体" w:eastAsia="宋体"/>
          <w:szCs w:val="21"/>
        </w:rPr>
        <w:t>节</w:t>
      </w:r>
      <w:r>
        <w:rPr>
          <w:rFonts w:ascii="宋体" w:hAnsi="宋体" w:eastAsia="宋体"/>
          <w:szCs w:val="21"/>
        </w:rPr>
        <w:t>表</w:t>
      </w:r>
      <w:r>
        <w:rPr>
          <w:rFonts w:hint="eastAsia" w:ascii="Times New Roman" w:hAnsi="Times New Roman" w:eastAsia="宋体" w:cs="Times New Roman"/>
        </w:rPr>
        <w:t>3.5.3.4（3）</w:t>
      </w:r>
      <w:r>
        <w:rPr>
          <w:rFonts w:ascii="宋体" w:hAnsi="宋体" w:eastAsia="宋体"/>
          <w:szCs w:val="21"/>
        </w:rPr>
        <w:t>规定的试验持续</w:t>
      </w:r>
      <w:r>
        <w:rPr>
          <w:rFonts w:hint="eastAsia" w:ascii="宋体" w:hAnsi="宋体" w:eastAsia="宋体"/>
          <w:szCs w:val="21"/>
        </w:rPr>
        <w:t>时间在涂有白垩粉水溶液的一面检查焊缝的渗漏情况。</w:t>
      </w:r>
    </w:p>
    <w:p>
      <w:pPr>
        <w:ind w:firstLine="420" w:firstLineChars="200"/>
        <w:rPr>
          <w:rFonts w:ascii="宋体" w:hAnsi="宋体" w:eastAsia="宋体"/>
          <w:szCs w:val="21"/>
        </w:rPr>
      </w:pPr>
    </w:p>
    <w:p>
      <w:pPr>
        <w:ind w:firstLine="420" w:firstLineChars="200"/>
        <w:jc w:val="right"/>
        <w:rPr>
          <w:rFonts w:ascii="黑体" w:hAnsi="黑体" w:eastAsia="黑体"/>
          <w:szCs w:val="21"/>
        </w:rPr>
      </w:pPr>
      <w:r>
        <w:rPr>
          <w:rFonts w:ascii="黑体" w:hAnsi="黑体" w:eastAsia="黑体"/>
          <w:szCs w:val="21"/>
        </w:rPr>
        <w:t>表</w:t>
      </w:r>
      <w:r>
        <w:rPr>
          <w:rFonts w:hint="eastAsia" w:ascii="Times New Roman" w:hAnsi="Times New Roman" w:eastAsia="宋体" w:cs="Times New Roman"/>
        </w:rPr>
        <w:t>3.5.3.4（3）</w:t>
      </w:r>
    </w:p>
    <w:tbl>
      <w:tblPr>
        <w:tblStyle w:val="34"/>
        <w:tblW w:w="907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18"/>
        <w:gridCol w:w="1818"/>
        <w:gridCol w:w="1818"/>
        <w:gridCol w:w="18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restart"/>
            <w:tcBorders>
              <w:top w:val="single" w:color="auto" w:sz="6" w:space="0"/>
            </w:tcBorders>
            <w:vAlign w:val="center"/>
          </w:tcPr>
          <w:p>
            <w:pPr>
              <w:jc w:val="center"/>
              <w:rPr>
                <w:rFonts w:ascii="宋体" w:hAnsi="宋体" w:eastAsia="宋体"/>
                <w:sz w:val="18"/>
                <w:szCs w:val="18"/>
              </w:rPr>
            </w:pPr>
            <w:r>
              <w:rPr>
                <w:rFonts w:hint="eastAsia" w:ascii="宋体" w:hAnsi="宋体" w:eastAsia="宋体"/>
                <w:sz w:val="18"/>
                <w:szCs w:val="18"/>
              </w:rPr>
              <w:t>焊缝厚度t</w:t>
            </w:r>
          </w:p>
          <w:p>
            <w:pPr>
              <w:jc w:val="center"/>
              <w:rPr>
                <w:rFonts w:ascii="宋体" w:hAnsi="宋体" w:eastAsia="宋体"/>
                <w:sz w:val="18"/>
                <w:szCs w:val="18"/>
              </w:rPr>
            </w:pPr>
            <w:r>
              <w:rPr>
                <w:rFonts w:ascii="宋体" w:hAnsi="宋体" w:eastAsia="宋体"/>
                <w:sz w:val="18"/>
                <w:szCs w:val="18"/>
              </w:rPr>
              <w:t>(mm)</w:t>
            </w:r>
          </w:p>
        </w:tc>
        <w:tc>
          <w:tcPr>
            <w:tcW w:w="7020" w:type="dxa"/>
            <w:gridSpan w:val="4"/>
            <w:tcBorders>
              <w:top w:val="single" w:color="auto" w:sz="6" w:space="0"/>
            </w:tcBorders>
            <w:vAlign w:val="center"/>
          </w:tcPr>
          <w:p>
            <w:pPr>
              <w:jc w:val="center"/>
              <w:rPr>
                <w:rFonts w:ascii="宋体" w:hAnsi="宋体" w:eastAsia="宋体"/>
                <w:sz w:val="18"/>
                <w:szCs w:val="18"/>
              </w:rPr>
            </w:pPr>
            <w:r>
              <w:rPr>
                <w:rFonts w:hint="eastAsia" w:ascii="宋体" w:hAnsi="宋体" w:eastAsia="宋体"/>
                <w:sz w:val="18"/>
                <w:szCs w:val="18"/>
              </w:rPr>
              <w:t>试验持续时间(min</w:t>
            </w:r>
            <w:r>
              <w:rPr>
                <w:rFonts w:ascii="宋体" w:hAnsi="宋体" w:eastAsia="宋体"/>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pPr>
              <w:jc w:val="center"/>
              <w:rPr>
                <w:rFonts w:ascii="宋体" w:hAnsi="宋体" w:eastAsia="宋体"/>
                <w:sz w:val="18"/>
                <w:szCs w:val="18"/>
              </w:rPr>
            </w:pPr>
          </w:p>
        </w:tc>
        <w:tc>
          <w:tcPr>
            <w:tcW w:w="3510" w:type="dxa"/>
            <w:gridSpan w:val="2"/>
            <w:vAlign w:val="center"/>
          </w:tcPr>
          <w:p>
            <w:pPr>
              <w:jc w:val="center"/>
              <w:rPr>
                <w:rFonts w:ascii="宋体" w:hAnsi="宋体" w:eastAsia="宋体"/>
                <w:sz w:val="18"/>
                <w:szCs w:val="18"/>
              </w:rPr>
            </w:pPr>
            <w:r>
              <w:rPr>
                <w:rFonts w:hint="eastAsia" w:ascii="宋体" w:hAnsi="宋体" w:eastAsia="宋体"/>
                <w:sz w:val="18"/>
                <w:szCs w:val="18"/>
              </w:rPr>
              <w:t>水平焊缝</w:t>
            </w:r>
          </w:p>
        </w:tc>
        <w:tc>
          <w:tcPr>
            <w:tcW w:w="3510" w:type="dxa"/>
            <w:gridSpan w:val="2"/>
            <w:vAlign w:val="center"/>
          </w:tcPr>
          <w:p>
            <w:pPr>
              <w:jc w:val="center"/>
              <w:rPr>
                <w:rFonts w:ascii="宋体" w:hAnsi="宋体" w:eastAsia="宋体"/>
                <w:sz w:val="18"/>
                <w:szCs w:val="18"/>
              </w:rPr>
            </w:pPr>
            <w:r>
              <w:rPr>
                <w:rFonts w:hint="eastAsia" w:ascii="宋体" w:hAnsi="宋体" w:eastAsia="宋体"/>
                <w:sz w:val="18"/>
                <w:szCs w:val="18"/>
              </w:rPr>
              <w:t>垂直焊缝</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pPr>
              <w:jc w:val="center"/>
              <w:rPr>
                <w:rFonts w:ascii="宋体" w:hAnsi="宋体" w:eastAsia="宋体"/>
                <w:sz w:val="18"/>
                <w:szCs w:val="18"/>
              </w:rPr>
            </w:pP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水密</w:t>
            </w: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油密</w:t>
            </w: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水密</w:t>
            </w: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油密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Align w:val="center"/>
          </w:tcPr>
          <w:p>
            <w:pPr>
              <w:jc w:val="center"/>
              <w:rPr>
                <w:rFonts w:ascii="宋体" w:hAnsi="宋体" w:eastAsia="宋体"/>
                <w:sz w:val="18"/>
                <w:szCs w:val="18"/>
              </w:rPr>
            </w:pPr>
            <w:r>
              <w:rPr>
                <w:rFonts w:ascii="宋体" w:hAnsi="宋体" w:eastAsia="宋体"/>
                <w:sz w:val="18"/>
                <w:szCs w:val="18"/>
              </w:rPr>
              <w:t>t</w:t>
            </w:r>
            <w:r>
              <w:rPr>
                <w:rFonts w:hint="eastAsia" w:ascii="宋体" w:hAnsi="宋体" w:eastAsia="宋体"/>
                <w:sz w:val="18"/>
                <w:szCs w:val="18"/>
              </w:rPr>
              <w:t>≤</w:t>
            </w:r>
            <w:r>
              <w:rPr>
                <w:rFonts w:ascii="Times New Roman" w:hAnsi="Times New Roman" w:eastAsia="宋体" w:cs="Times New Roman"/>
                <w:sz w:val="18"/>
                <w:szCs w:val="18"/>
              </w:rPr>
              <w:t>6</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Align w:val="center"/>
          </w:tcPr>
          <w:p>
            <w:pPr>
              <w:jc w:val="center"/>
              <w:rPr>
                <w:rFonts w:ascii="宋体" w:hAnsi="宋体" w:eastAsia="宋体"/>
                <w:sz w:val="18"/>
                <w:szCs w:val="18"/>
              </w:rPr>
            </w:pPr>
            <w:r>
              <w:rPr>
                <w:rFonts w:ascii="Times New Roman" w:hAnsi="Times New Roman" w:eastAsia="宋体" w:cs="Times New Roman"/>
                <w:sz w:val="18"/>
                <w:szCs w:val="18"/>
              </w:rPr>
              <w:t>6</w:t>
            </w:r>
            <w:r>
              <w:rPr>
                <w:rFonts w:hint="eastAsia" w:ascii="宋体" w:hAnsi="宋体" w:eastAsia="宋体"/>
                <w:sz w:val="18"/>
                <w:szCs w:val="18"/>
              </w:rPr>
              <w:t>＜</w:t>
            </w:r>
            <w:r>
              <w:rPr>
                <w:rFonts w:ascii="宋体" w:hAnsi="宋体" w:eastAsia="宋体"/>
                <w:sz w:val="18"/>
                <w:szCs w:val="18"/>
              </w:rPr>
              <w:t>t</w:t>
            </w:r>
            <w:r>
              <w:rPr>
                <w:rFonts w:hint="eastAsia" w:ascii="宋体" w:hAnsi="宋体" w:eastAsia="宋体"/>
                <w:sz w:val="18"/>
                <w:szCs w:val="18"/>
              </w:rPr>
              <w:t>≤</w:t>
            </w:r>
            <w:r>
              <w:rPr>
                <w:rFonts w:ascii="Times New Roman" w:hAnsi="Times New Roman" w:eastAsia="宋体" w:cs="Times New Roman"/>
                <w:sz w:val="18"/>
                <w:szCs w:val="18"/>
              </w:rPr>
              <w:t>12</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tcBorders>
              <w:bottom w:val="single" w:color="auto" w:sz="6" w:space="0"/>
            </w:tcBorders>
            <w:vAlign w:val="center"/>
          </w:tcPr>
          <w:p>
            <w:pPr>
              <w:jc w:val="center"/>
              <w:rPr>
                <w:rFonts w:ascii="宋体" w:hAnsi="宋体" w:eastAsia="宋体"/>
                <w:sz w:val="18"/>
                <w:szCs w:val="18"/>
              </w:rPr>
            </w:pPr>
            <w:r>
              <w:rPr>
                <w:rFonts w:ascii="Times New Roman" w:hAnsi="Times New Roman" w:eastAsia="宋体" w:cs="Times New Roman"/>
                <w:sz w:val="18"/>
                <w:szCs w:val="18"/>
              </w:rPr>
              <w:t>12</w:t>
            </w:r>
            <w:r>
              <w:rPr>
                <w:rFonts w:hint="eastAsia" w:ascii="宋体" w:hAnsi="宋体" w:eastAsia="宋体"/>
                <w:sz w:val="18"/>
                <w:szCs w:val="18"/>
              </w:rPr>
              <w:t>＜</w:t>
            </w:r>
            <w:r>
              <w:rPr>
                <w:rFonts w:ascii="宋体" w:hAnsi="宋体" w:eastAsia="宋体"/>
                <w:sz w:val="18"/>
                <w:szCs w:val="18"/>
              </w:rPr>
              <w:t>t</w:t>
            </w:r>
            <w:r>
              <w:rPr>
                <w:rFonts w:hint="eastAsia" w:ascii="宋体" w:hAnsi="宋体" w:eastAsia="宋体"/>
                <w:sz w:val="18"/>
                <w:szCs w:val="18"/>
              </w:rPr>
              <w:t>＜</w:t>
            </w:r>
            <w:r>
              <w:rPr>
                <w:rFonts w:ascii="Times New Roman" w:hAnsi="Times New Roman" w:eastAsia="宋体" w:cs="Times New Roman"/>
                <w:sz w:val="18"/>
                <w:szCs w:val="18"/>
              </w:rPr>
              <w:t>25</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r>
    </w:tbl>
    <w:p>
      <w:pPr>
        <w:jc w:val="left"/>
        <w:rPr>
          <w:rFonts w:ascii="宋体" w:hAnsi="宋体" w:eastAsia="宋体"/>
          <w:szCs w:val="21"/>
        </w:rPr>
      </w:pPr>
    </w:p>
    <w:p>
      <w:pPr>
        <w:ind w:firstLine="420" w:firstLineChars="200"/>
        <w:jc w:val="left"/>
        <w:rPr>
          <w:rFonts w:ascii="宋体" w:hAnsi="宋体" w:eastAsia="宋体"/>
          <w:szCs w:val="21"/>
        </w:rPr>
      </w:pPr>
      <w:r>
        <w:rPr>
          <w:rFonts w:hint="eastAsia" w:ascii="Times New Roman" w:hAnsi="Times New Roman" w:eastAsia="宋体" w:cs="Times New Roman"/>
        </w:rPr>
        <w:t xml:space="preserve">3.5.3.5  </w:t>
      </w:r>
      <w:r>
        <w:rPr>
          <w:rFonts w:hint="eastAsia" w:ascii="宋体" w:hAnsi="宋体" w:eastAsia="宋体"/>
          <w:szCs w:val="21"/>
        </w:rPr>
        <w:t>真空试验</w:t>
      </w:r>
    </w:p>
    <w:p>
      <w:pPr>
        <w:ind w:firstLine="420" w:firstLineChars="200"/>
        <w:jc w:val="left"/>
        <w:rPr>
          <w:rFonts w:ascii="宋体" w:hAnsi="宋体" w:eastAsia="宋体"/>
          <w:szCs w:val="21"/>
        </w:rPr>
      </w:pPr>
      <w:r>
        <w:rPr>
          <w:rFonts w:ascii="宋体" w:hAnsi="宋体" w:eastAsia="宋体"/>
          <w:szCs w:val="21"/>
        </w:rPr>
        <w:t>(1)用于检查焊缝的密性；</w:t>
      </w:r>
    </w:p>
    <w:p>
      <w:pPr>
        <w:ind w:firstLine="420" w:firstLineChars="200"/>
        <w:jc w:val="left"/>
        <w:rPr>
          <w:rFonts w:ascii="宋体" w:hAnsi="宋体" w:eastAsia="宋体"/>
          <w:szCs w:val="21"/>
        </w:rPr>
      </w:pPr>
      <w:r>
        <w:rPr>
          <w:rFonts w:ascii="宋体" w:hAnsi="宋体" w:eastAsia="宋体"/>
          <w:szCs w:val="21"/>
        </w:rPr>
        <w:t>(2)试验时，在检查面上喷涂或刷涂显示液（如肥皂水）；</w:t>
      </w:r>
    </w:p>
    <w:p>
      <w:pPr>
        <w:ind w:firstLine="420" w:firstLineChars="200"/>
        <w:jc w:val="left"/>
        <w:rPr>
          <w:rFonts w:ascii="宋体" w:hAnsi="宋体" w:eastAsia="宋体"/>
          <w:szCs w:val="21"/>
        </w:rPr>
      </w:pPr>
      <w:r>
        <w:rPr>
          <w:rFonts w:ascii="宋体" w:hAnsi="宋体" w:eastAsia="宋体"/>
          <w:szCs w:val="21"/>
        </w:rPr>
        <w:t>(3)开始时，真空度为</w:t>
      </w:r>
      <w:r>
        <w:rPr>
          <w:rFonts w:ascii="Times New Roman" w:hAnsi="Times New Roman" w:eastAsia="宋体" w:cs="Times New Roman"/>
          <w:szCs w:val="21"/>
        </w:rPr>
        <w:t>0.02</w:t>
      </w:r>
      <w:r>
        <w:rPr>
          <w:rFonts w:ascii="宋体" w:hAnsi="宋体" w:eastAsia="宋体"/>
          <w:szCs w:val="21"/>
        </w:rPr>
        <w:t>MPa，待其稳定后，降至</w:t>
      </w:r>
      <w:r>
        <w:rPr>
          <w:rFonts w:ascii="Times New Roman" w:hAnsi="Times New Roman" w:eastAsia="宋体" w:cs="Times New Roman"/>
          <w:szCs w:val="21"/>
        </w:rPr>
        <w:t>0.015</w:t>
      </w:r>
      <w:r>
        <w:rPr>
          <w:rFonts w:ascii="宋体" w:hAnsi="宋体" w:eastAsia="宋体"/>
          <w:szCs w:val="21"/>
        </w:rPr>
        <w:t>MPa，然后进行渗漏检查。</w:t>
      </w:r>
    </w:p>
    <w:p>
      <w:pPr>
        <w:ind w:firstLine="420" w:firstLineChars="200"/>
        <w:jc w:val="left"/>
        <w:rPr>
          <w:rFonts w:ascii="宋体" w:hAnsi="宋体" w:eastAsia="宋体"/>
          <w:szCs w:val="21"/>
        </w:rPr>
      </w:pPr>
      <w:r>
        <w:rPr>
          <w:rFonts w:hint="eastAsia" w:ascii="Times New Roman" w:hAnsi="Times New Roman" w:eastAsia="宋体" w:cs="Times New Roman"/>
        </w:rPr>
        <w:t xml:space="preserve">3.5.3.6  </w:t>
      </w:r>
      <w:r>
        <w:rPr>
          <w:rFonts w:ascii="宋体" w:hAnsi="宋体" w:eastAsia="宋体"/>
          <w:szCs w:val="21"/>
        </w:rPr>
        <w:t>淋水试验</w:t>
      </w:r>
    </w:p>
    <w:p>
      <w:pPr>
        <w:ind w:firstLine="420" w:firstLineChars="200"/>
        <w:jc w:val="left"/>
        <w:rPr>
          <w:rFonts w:ascii="宋体" w:hAnsi="宋体" w:eastAsia="宋体"/>
          <w:szCs w:val="21"/>
        </w:rPr>
      </w:pPr>
      <w:r>
        <w:rPr>
          <w:rFonts w:ascii="宋体" w:hAnsi="宋体" w:eastAsia="宋体"/>
          <w:szCs w:val="21"/>
        </w:rPr>
        <w:t>(1)用于检查非露天甲板的密性；</w:t>
      </w:r>
    </w:p>
    <w:p>
      <w:pPr>
        <w:ind w:firstLine="420" w:firstLineChars="200"/>
        <w:jc w:val="left"/>
        <w:rPr>
          <w:rFonts w:ascii="宋体" w:hAnsi="宋体" w:eastAsia="宋体"/>
          <w:szCs w:val="21"/>
        </w:rPr>
      </w:pPr>
      <w:r>
        <w:rPr>
          <w:rFonts w:ascii="宋体" w:hAnsi="宋体" w:eastAsia="宋体"/>
          <w:szCs w:val="21"/>
        </w:rPr>
        <w:t>(2)试验时，将水浇洒并覆盖非露天甲板的所有表面，在另一面检查其渗漏情况。</w:t>
      </w:r>
    </w:p>
    <w:p>
      <w:pPr>
        <w:ind w:firstLine="420" w:firstLineChars="200"/>
        <w:jc w:val="left"/>
        <w:rPr>
          <w:rFonts w:ascii="宋体" w:hAnsi="宋体" w:eastAsia="宋体"/>
          <w:szCs w:val="21"/>
        </w:rPr>
      </w:pPr>
      <w:r>
        <w:rPr>
          <w:rFonts w:hint="eastAsia" w:ascii="Times New Roman" w:hAnsi="Times New Roman" w:eastAsia="宋体" w:cs="Times New Roman"/>
        </w:rPr>
        <w:t xml:space="preserve">3.5.3.7  </w:t>
      </w:r>
      <w:r>
        <w:rPr>
          <w:rFonts w:ascii="宋体" w:hAnsi="宋体" w:eastAsia="宋体"/>
          <w:szCs w:val="21"/>
        </w:rPr>
        <w:t>水压充气混合试验</w:t>
      </w:r>
    </w:p>
    <w:p>
      <w:pPr>
        <w:ind w:firstLine="420" w:firstLineChars="200"/>
        <w:jc w:val="left"/>
        <w:rPr>
          <w:rFonts w:ascii="宋体" w:hAnsi="宋体" w:eastAsia="宋体"/>
          <w:szCs w:val="21"/>
        </w:rPr>
      </w:pPr>
      <w:r>
        <w:rPr>
          <w:rFonts w:ascii="宋体" w:hAnsi="宋体" w:eastAsia="宋体"/>
          <w:szCs w:val="21"/>
        </w:rPr>
        <w:t>(1)用于检查舱室的密性和/或船体构件的强度；</w:t>
      </w:r>
    </w:p>
    <w:p>
      <w:pPr>
        <w:ind w:firstLine="420" w:firstLineChars="200"/>
        <w:jc w:val="left"/>
        <w:rPr>
          <w:rFonts w:ascii="宋体" w:hAnsi="宋体" w:eastAsia="宋体"/>
          <w:szCs w:val="21"/>
        </w:rPr>
      </w:pPr>
      <w:r>
        <w:rPr>
          <w:rFonts w:ascii="宋体" w:hAnsi="宋体" w:eastAsia="宋体"/>
          <w:szCs w:val="21"/>
        </w:rPr>
        <w:t>(2)试验时，按充气试验要求装设试验用仪器设备；</w:t>
      </w:r>
    </w:p>
    <w:p>
      <w:pPr>
        <w:ind w:firstLine="420" w:firstLineChars="200"/>
        <w:jc w:val="left"/>
        <w:rPr>
          <w:rFonts w:ascii="宋体" w:hAnsi="宋体" w:eastAsia="宋体"/>
          <w:szCs w:val="21"/>
        </w:rPr>
      </w:pPr>
      <w:r>
        <w:rPr>
          <w:rFonts w:ascii="宋体" w:hAnsi="宋体" w:eastAsia="宋体"/>
          <w:szCs w:val="21"/>
        </w:rPr>
        <w:t>(3)先灌水至被试舱室的适当高度，再充气至</w:t>
      </w:r>
      <w:r>
        <w:rPr>
          <w:rFonts w:ascii="Times New Roman" w:hAnsi="Times New Roman" w:eastAsia="宋体" w:cs="Times New Roman"/>
          <w:szCs w:val="21"/>
        </w:rPr>
        <w:t>0.02</w:t>
      </w:r>
      <w:r>
        <w:rPr>
          <w:rFonts w:ascii="宋体" w:hAnsi="宋体" w:eastAsia="宋体"/>
          <w:szCs w:val="21"/>
        </w:rPr>
        <w:t>MPa，保持压力</w:t>
      </w:r>
      <w:r>
        <w:rPr>
          <w:rFonts w:ascii="Times New Roman" w:hAnsi="Times New Roman" w:eastAsia="宋体" w:cs="Times New Roman"/>
          <w:szCs w:val="21"/>
        </w:rPr>
        <w:t>15</w:t>
      </w:r>
      <w:r>
        <w:rPr>
          <w:rFonts w:ascii="宋体" w:hAnsi="宋体" w:eastAsia="宋体"/>
          <w:szCs w:val="21"/>
        </w:rPr>
        <w:t>min后，检查结构变</w:t>
      </w:r>
      <w:r>
        <w:rPr>
          <w:rFonts w:hint="eastAsia" w:ascii="宋体" w:hAnsi="宋体" w:eastAsia="宋体"/>
          <w:szCs w:val="21"/>
        </w:rPr>
        <w:t>形，然后喷涂或刷涂显示液（如肥皂水）进行渗漏检查；</w:t>
      </w:r>
    </w:p>
    <w:p>
      <w:pPr>
        <w:ind w:firstLine="420" w:firstLineChars="200"/>
        <w:jc w:val="left"/>
        <w:rPr>
          <w:rFonts w:ascii="宋体" w:hAnsi="宋体" w:eastAsia="宋体"/>
          <w:szCs w:val="21"/>
        </w:rPr>
      </w:pPr>
      <w:r>
        <w:rPr>
          <w:rFonts w:ascii="宋体" w:hAnsi="宋体" w:eastAsia="宋体"/>
          <w:szCs w:val="21"/>
        </w:rPr>
        <w:t>(4)相邻舱室不应同时进行试验。</w:t>
      </w:r>
    </w:p>
    <w:p>
      <w:pPr>
        <w:pStyle w:val="4"/>
        <w:jc w:val="center"/>
        <w:rPr>
          <w:rFonts w:ascii="楷体" w:hAnsi="楷体" w:eastAsia="楷体"/>
          <w:b w:val="0"/>
          <w:sz w:val="28"/>
          <w:szCs w:val="28"/>
        </w:rPr>
      </w:pPr>
      <w:bookmarkStart w:id="28" w:name="_Toc135060053"/>
      <w:r>
        <w:rPr>
          <w:rFonts w:hint="eastAsia" w:ascii="楷体" w:hAnsi="楷体" w:eastAsia="楷体"/>
          <w:b w:val="0"/>
          <w:sz w:val="28"/>
          <w:szCs w:val="28"/>
        </w:rPr>
        <w:t>第6</w:t>
      </w:r>
      <w:r>
        <w:rPr>
          <w:rFonts w:ascii="楷体" w:hAnsi="楷体" w:eastAsia="楷体"/>
          <w:b w:val="0"/>
          <w:sz w:val="28"/>
          <w:szCs w:val="28"/>
        </w:rPr>
        <w:t xml:space="preserve">节  </w:t>
      </w:r>
      <w:r>
        <w:rPr>
          <w:rFonts w:hint="eastAsia" w:ascii="楷体" w:hAnsi="楷体" w:eastAsia="楷体"/>
          <w:b w:val="0"/>
          <w:sz w:val="28"/>
          <w:szCs w:val="28"/>
        </w:rPr>
        <w:t>倾斜试验、系泊和航行试验</w:t>
      </w:r>
      <w:bookmarkEnd w:id="28"/>
    </w:p>
    <w:p>
      <w:pPr>
        <w:ind w:firstLine="421" w:firstLineChars="200"/>
        <w:rPr>
          <w:rFonts w:ascii="宋体" w:hAnsi="宋体" w:eastAsia="宋体"/>
          <w:szCs w:val="21"/>
        </w:rPr>
      </w:pPr>
      <w:r>
        <w:rPr>
          <w:rFonts w:hint="eastAsia" w:ascii="Times New Roman" w:hAnsi="Times New Roman" w:eastAsia="宋体" w:cs="Times New Roman"/>
          <w:b/>
          <w:bCs/>
        </w:rPr>
        <w:t xml:space="preserve">3.6.1  </w:t>
      </w:r>
      <w:r>
        <w:rPr>
          <w:rFonts w:hint="eastAsia" w:ascii="宋体" w:hAnsi="宋体" w:eastAsia="宋体"/>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 xml:space="preserve">3.6.1.1  </w:t>
      </w:r>
      <w:r>
        <w:rPr>
          <w:rFonts w:hint="eastAsia" w:ascii="宋体" w:hAnsi="宋体" w:eastAsia="宋体"/>
          <w:szCs w:val="21"/>
        </w:rPr>
        <w:t>内河船舶建造检验应当包括如下试验：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1）倾斜试验，以确定船舶空船排水量及空船重心等稳性要素，以便证明符合设计要求</w:t>
      </w:r>
      <w:r>
        <w:rPr>
          <w:rFonts w:hint="eastAsia" w:ascii="宋体" w:hAnsi="宋体" w:eastAsia="宋体"/>
          <w:szCs w:val="21"/>
        </w:rPr>
        <w:t>并将船舶稳性数据提供给船长，使其能在各种使用状态下迅速而又简便获得船舶有关稳性。</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2）系泊和航行试验，以确认建造或重大改建的</w:t>
      </w:r>
      <w:r>
        <w:rPr>
          <w:rFonts w:hint="eastAsia" w:ascii="宋体" w:hAnsi="宋体" w:eastAsia="宋体"/>
          <w:szCs w:val="21"/>
        </w:rPr>
        <w:t>内河船舶</w:t>
      </w:r>
      <w:r>
        <w:rPr>
          <w:rFonts w:ascii="宋体" w:hAnsi="宋体" w:eastAsia="宋体"/>
          <w:szCs w:val="21"/>
        </w:rPr>
        <w:t>及其机械设备和系统满足预</w:t>
      </w:r>
      <w:r>
        <w:rPr>
          <w:rFonts w:hint="eastAsia" w:ascii="宋体" w:hAnsi="宋体" w:eastAsia="宋体"/>
          <w:szCs w:val="21"/>
        </w:rPr>
        <w:t>期使用功能、安全和环保要求。其中，满足下列条件之一，经重大改建的船舶应进行航行试验：</w:t>
      </w:r>
    </w:p>
    <w:p>
      <w:pPr>
        <w:ind w:firstLine="840" w:firstLineChars="400"/>
        <w:rPr>
          <w:rFonts w:ascii="宋体" w:hAnsi="宋体" w:eastAsia="宋体"/>
          <w:szCs w:val="21"/>
        </w:rPr>
      </w:pPr>
      <w:r>
        <w:rPr>
          <w:rFonts w:hint="eastAsia" w:ascii="宋体" w:hAnsi="宋体" w:eastAsia="宋体"/>
          <w:szCs w:val="21"/>
        </w:rPr>
        <w:t>① 改变主推进系统；</w:t>
      </w:r>
    </w:p>
    <w:p>
      <w:pPr>
        <w:ind w:firstLine="840" w:firstLineChars="400"/>
        <w:rPr>
          <w:rFonts w:ascii="宋体" w:hAnsi="宋体" w:eastAsia="宋体"/>
          <w:szCs w:val="21"/>
        </w:rPr>
      </w:pPr>
      <w:r>
        <w:rPr>
          <w:rFonts w:hint="eastAsia" w:ascii="宋体" w:hAnsi="宋体" w:eastAsia="宋体"/>
          <w:szCs w:val="21"/>
        </w:rPr>
        <w:t>② 改变舵系；</w:t>
      </w:r>
    </w:p>
    <w:p>
      <w:pPr>
        <w:ind w:firstLine="840" w:firstLineChars="400"/>
        <w:rPr>
          <w:rFonts w:ascii="宋体" w:hAnsi="宋体" w:eastAsia="宋体"/>
          <w:szCs w:val="21"/>
        </w:rPr>
      </w:pPr>
      <w:r>
        <w:rPr>
          <w:rFonts w:hint="eastAsia" w:ascii="宋体" w:hAnsi="宋体" w:eastAsia="宋体"/>
          <w:szCs w:val="21"/>
        </w:rPr>
        <w:t>③ 改变船舶主尺度及型线；</w:t>
      </w:r>
    </w:p>
    <w:p>
      <w:pPr>
        <w:ind w:firstLine="840" w:firstLineChars="400"/>
        <w:rPr>
          <w:rFonts w:ascii="宋体" w:hAnsi="宋体" w:eastAsia="宋体"/>
          <w:szCs w:val="21"/>
        </w:rPr>
      </w:pPr>
      <w:r>
        <w:rPr>
          <w:rFonts w:hint="eastAsia" w:ascii="宋体" w:hAnsi="宋体" w:eastAsia="宋体"/>
          <w:szCs w:val="21"/>
        </w:rPr>
        <w:t>④ 改变吃水。</w:t>
      </w:r>
    </w:p>
    <w:p>
      <w:pPr>
        <w:ind w:firstLine="420" w:firstLineChars="200"/>
        <w:rPr>
          <w:rFonts w:ascii="宋体" w:hAnsi="宋体" w:eastAsia="宋体"/>
          <w:szCs w:val="21"/>
        </w:rPr>
      </w:pPr>
      <w:r>
        <w:rPr>
          <w:rFonts w:hint="eastAsia" w:ascii="Times New Roman" w:hAnsi="Times New Roman" w:eastAsia="宋体" w:cs="Times New Roman"/>
        </w:rPr>
        <w:t xml:space="preserve">3.6.1.2  </w:t>
      </w:r>
      <w:r>
        <w:rPr>
          <w:rFonts w:hint="eastAsia" w:ascii="宋体" w:hAnsi="宋体" w:eastAsia="宋体"/>
          <w:szCs w:val="21"/>
        </w:rPr>
        <w:t>倾斜试验、系泊和航行试验均应在船舶检验机构指派的验船师监督下进行，包括各项目的试验条件、内容、程序以及结果。</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3.6.2  倾斜试验</w:t>
      </w:r>
    </w:p>
    <w:p>
      <w:pPr>
        <w:ind w:firstLine="420" w:firstLineChars="200"/>
        <w:rPr>
          <w:rFonts w:ascii="宋体" w:hAnsi="宋体" w:eastAsia="宋体"/>
          <w:szCs w:val="21"/>
        </w:rPr>
      </w:pPr>
      <w:r>
        <w:rPr>
          <w:rFonts w:hint="eastAsia" w:ascii="Times New Roman" w:hAnsi="Times New Roman" w:eastAsia="宋体" w:cs="Times New Roman"/>
        </w:rPr>
        <w:t xml:space="preserve">3.6.2.1  </w:t>
      </w:r>
      <w:r>
        <w:rPr>
          <w:rFonts w:hint="eastAsia" w:ascii="宋体" w:hAnsi="宋体" w:eastAsia="宋体"/>
          <w:szCs w:val="21"/>
        </w:rPr>
        <w:t>船舶倾斜试验应按本局接受的标准</w:t>
      </w:r>
      <w:r>
        <w:rPr>
          <w:rStyle w:val="43"/>
          <w:rFonts w:ascii="宋体" w:hAnsi="宋体" w:eastAsia="宋体"/>
          <w:szCs w:val="21"/>
        </w:rPr>
        <w:footnoteReference w:id="3"/>
      </w:r>
      <w:r>
        <w:rPr>
          <w:rFonts w:hint="eastAsia" w:ascii="宋体" w:hAnsi="宋体" w:eastAsia="宋体"/>
          <w:szCs w:val="21"/>
        </w:rPr>
        <w:t>进行，不适用标准的船舶可参照执行。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3.6.3  </w:t>
      </w:r>
      <w:r>
        <w:rPr>
          <w:rFonts w:hint="eastAsia" w:ascii="宋体" w:hAnsi="宋体" w:eastAsia="宋体"/>
          <w:szCs w:val="21"/>
        </w:rPr>
        <w:t>系泊试验和航行试验</w:t>
      </w:r>
    </w:p>
    <w:p>
      <w:pPr>
        <w:ind w:firstLine="420" w:firstLineChars="200"/>
        <w:rPr>
          <w:rFonts w:ascii="宋体" w:hAnsi="宋体" w:eastAsia="宋体"/>
          <w:szCs w:val="21"/>
        </w:rPr>
      </w:pPr>
      <w:r>
        <w:rPr>
          <w:rFonts w:hint="eastAsia" w:ascii="Times New Roman" w:hAnsi="Times New Roman" w:eastAsia="宋体" w:cs="Times New Roman"/>
        </w:rPr>
        <w:t xml:space="preserve">3.6.3.1  </w:t>
      </w:r>
      <w:r>
        <w:rPr>
          <w:rFonts w:hint="eastAsia" w:ascii="宋体" w:hAnsi="宋体" w:eastAsia="宋体"/>
          <w:szCs w:val="21"/>
        </w:rPr>
        <w:t>系泊试验和航行试验应按本局接受的标准</w:t>
      </w:r>
      <w:r>
        <w:rPr>
          <w:rStyle w:val="43"/>
          <w:rFonts w:ascii="宋体" w:hAnsi="宋体" w:eastAsia="宋体"/>
          <w:szCs w:val="21"/>
        </w:rPr>
        <w:footnoteReference w:id="4"/>
      </w:r>
      <w:r>
        <w:rPr>
          <w:rFonts w:hint="eastAsia" w:ascii="宋体" w:hAnsi="宋体" w:eastAsia="宋体"/>
          <w:szCs w:val="21"/>
        </w:rPr>
        <w:t>进行，不适用标准的船舶可参照执行。</w:t>
      </w:r>
    </w:p>
    <w:p>
      <w:pPr>
        <w:pStyle w:val="4"/>
        <w:jc w:val="center"/>
        <w:rPr>
          <w:rFonts w:ascii="楷体" w:hAnsi="楷体" w:eastAsia="楷体"/>
          <w:b w:val="0"/>
          <w:sz w:val="28"/>
          <w:szCs w:val="28"/>
        </w:rPr>
      </w:pPr>
      <w:bookmarkStart w:id="29" w:name="_Toc135060054"/>
      <w:r>
        <w:rPr>
          <w:rFonts w:hint="eastAsia" w:ascii="楷体" w:hAnsi="楷体" w:eastAsia="楷体"/>
          <w:b w:val="0"/>
          <w:sz w:val="28"/>
          <w:szCs w:val="28"/>
        </w:rPr>
        <w:t>第7节  试航检验</w:t>
      </w:r>
      <w:bookmarkEnd w:id="29"/>
    </w:p>
    <w:p>
      <w:pPr>
        <w:ind w:firstLine="421" w:firstLineChars="200"/>
        <w:rPr>
          <w:rFonts w:ascii="宋体" w:hAnsi="宋体" w:eastAsia="宋体"/>
          <w:szCs w:val="21"/>
        </w:rPr>
      </w:pPr>
      <w:r>
        <w:rPr>
          <w:rFonts w:hint="eastAsia" w:ascii="Times New Roman" w:hAnsi="Times New Roman" w:eastAsia="宋体" w:cs="Times New Roman"/>
          <w:b/>
          <w:bCs/>
        </w:rPr>
        <w:t xml:space="preserve">3.7.1  </w:t>
      </w:r>
      <w:r>
        <w:rPr>
          <w:rFonts w:hint="eastAsia" w:ascii="宋体" w:hAnsi="宋体" w:eastAsia="宋体"/>
          <w:szCs w:val="21"/>
        </w:rPr>
        <w:t>一般规定</w:t>
      </w:r>
    </w:p>
    <w:p>
      <w:pPr>
        <w:ind w:firstLine="420" w:firstLineChars="200"/>
        <w:rPr>
          <w:rFonts w:ascii="宋体" w:hAnsi="宋体" w:eastAsia="宋体"/>
          <w:szCs w:val="21"/>
        </w:rPr>
      </w:pPr>
      <w:r>
        <w:rPr>
          <w:rFonts w:hint="eastAsia" w:ascii="Times New Roman" w:hAnsi="Times New Roman" w:eastAsia="宋体" w:cs="Times New Roman"/>
        </w:rPr>
        <w:t>3.7.1.1</w:t>
      </w:r>
      <w:r>
        <w:rPr>
          <w:rFonts w:ascii="宋体" w:hAnsi="宋体" w:eastAsia="宋体"/>
          <w:szCs w:val="21"/>
        </w:rPr>
        <w:t xml:space="preserve">  本</w:t>
      </w:r>
      <w:r>
        <w:rPr>
          <w:rFonts w:hint="eastAsia" w:ascii="宋体" w:hAnsi="宋体" w:eastAsia="宋体"/>
          <w:szCs w:val="21"/>
        </w:rPr>
        <w:t>节</w:t>
      </w:r>
      <w:r>
        <w:rPr>
          <w:rFonts w:ascii="宋体" w:hAnsi="宋体" w:eastAsia="宋体"/>
          <w:szCs w:val="21"/>
        </w:rPr>
        <w:t>适用于船舶的试航检验。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3.7.2</w:t>
      </w:r>
      <w:r>
        <w:rPr>
          <w:rFonts w:ascii="宋体" w:hAnsi="宋体" w:eastAsia="宋体"/>
          <w:szCs w:val="21"/>
        </w:rPr>
        <w:t xml:space="preserve">  文件资料审查</w:t>
      </w:r>
    </w:p>
    <w:p>
      <w:pPr>
        <w:ind w:firstLine="420" w:firstLineChars="200"/>
        <w:rPr>
          <w:rFonts w:ascii="宋体" w:hAnsi="宋体" w:eastAsia="宋体"/>
          <w:szCs w:val="21"/>
        </w:rPr>
      </w:pPr>
      <w:r>
        <w:rPr>
          <w:rFonts w:hint="eastAsia" w:ascii="Times New Roman" w:hAnsi="Times New Roman" w:eastAsia="宋体" w:cs="Times New Roman"/>
        </w:rPr>
        <w:t>3.7.2.1</w:t>
      </w:r>
      <w:r>
        <w:rPr>
          <w:rFonts w:ascii="宋体" w:hAnsi="宋体" w:eastAsia="宋体"/>
          <w:szCs w:val="21"/>
        </w:rPr>
        <w:t xml:space="preserve">  试航检验时，应对下列文件资料进行审查：</w:t>
      </w:r>
    </w:p>
    <w:p>
      <w:pPr>
        <w:ind w:firstLine="420" w:firstLineChars="200"/>
        <w:rPr>
          <w:rFonts w:ascii="宋体" w:hAnsi="宋体" w:eastAsia="宋体"/>
          <w:szCs w:val="21"/>
        </w:rPr>
      </w:pPr>
      <w:r>
        <w:rPr>
          <w:rFonts w:ascii="宋体" w:hAnsi="宋体" w:eastAsia="宋体"/>
          <w:szCs w:val="21"/>
        </w:rPr>
        <w:t>(1)  实施船舶图纸审查、建造检验的船舶检验机构应确认船舶试航前已具有如下文件：</w:t>
      </w:r>
    </w:p>
    <w:p>
      <w:pPr>
        <w:ind w:firstLine="840" w:firstLineChars="400"/>
        <w:rPr>
          <w:rFonts w:ascii="宋体" w:hAnsi="宋体" w:eastAsia="宋体"/>
          <w:szCs w:val="21"/>
        </w:rPr>
      </w:pPr>
      <w:r>
        <w:rPr>
          <w:rFonts w:ascii="宋体" w:hAnsi="宋体" w:eastAsia="宋体"/>
          <w:szCs w:val="21"/>
        </w:rPr>
        <w:t>① 船体结构检验及舱室试验（需在试航时进行的舱室强度试验除外）；</w:t>
      </w:r>
    </w:p>
    <w:p>
      <w:pPr>
        <w:ind w:firstLine="840" w:firstLineChars="400"/>
        <w:rPr>
          <w:rFonts w:ascii="宋体" w:hAnsi="宋体" w:eastAsia="宋体"/>
          <w:szCs w:val="21"/>
        </w:rPr>
      </w:pPr>
      <w:r>
        <w:rPr>
          <w:rFonts w:ascii="宋体" w:hAnsi="宋体" w:eastAsia="宋体"/>
          <w:szCs w:val="21"/>
        </w:rPr>
        <w:t>② 主机、发电机组、锅炉、推进轴系、舵机、锚机、动力燃料/滑油系统等重要机</w:t>
      </w:r>
    </w:p>
    <w:p>
      <w:pPr>
        <w:ind w:firstLine="840" w:firstLineChars="400"/>
        <w:rPr>
          <w:rFonts w:ascii="宋体" w:hAnsi="宋体" w:eastAsia="宋体"/>
          <w:szCs w:val="21"/>
        </w:rPr>
      </w:pPr>
      <w:r>
        <w:rPr>
          <w:rFonts w:ascii="宋体" w:hAnsi="宋体" w:eastAsia="宋体"/>
          <w:szCs w:val="21"/>
        </w:rPr>
        <w:t>械/设备的试验及检验；</w:t>
      </w:r>
    </w:p>
    <w:p>
      <w:pPr>
        <w:ind w:firstLine="840" w:firstLineChars="400"/>
        <w:rPr>
          <w:rFonts w:ascii="宋体" w:hAnsi="宋体" w:eastAsia="宋体"/>
          <w:szCs w:val="21"/>
        </w:rPr>
      </w:pPr>
      <w:r>
        <w:rPr>
          <w:rFonts w:ascii="宋体" w:hAnsi="宋体" w:eastAsia="宋体"/>
          <w:szCs w:val="21"/>
        </w:rPr>
        <w:t>③ 压力容器及其安全装置的试验；</w:t>
      </w:r>
    </w:p>
    <w:p>
      <w:pPr>
        <w:ind w:firstLine="840" w:firstLineChars="400"/>
        <w:rPr>
          <w:rFonts w:ascii="宋体" w:hAnsi="宋体" w:eastAsia="宋体"/>
          <w:szCs w:val="21"/>
        </w:rPr>
      </w:pPr>
      <w:r>
        <w:rPr>
          <w:rFonts w:ascii="宋体" w:hAnsi="宋体" w:eastAsia="宋体"/>
          <w:szCs w:val="21"/>
        </w:rPr>
        <w:t>④ 应急电源/临时应急电源/蓄电池及其配电系统相关设备的检验及试验；</w:t>
      </w:r>
    </w:p>
    <w:p>
      <w:pPr>
        <w:ind w:firstLine="840" w:firstLineChars="400"/>
        <w:rPr>
          <w:rFonts w:ascii="宋体" w:hAnsi="宋体" w:eastAsia="宋体"/>
          <w:szCs w:val="21"/>
        </w:rPr>
      </w:pPr>
      <w:r>
        <w:rPr>
          <w:rFonts w:ascii="宋体" w:hAnsi="宋体" w:eastAsia="宋体"/>
          <w:szCs w:val="21"/>
        </w:rPr>
        <w:t>⑤ 主电源及其配电系统相关设备的检验及试验；</w:t>
      </w:r>
    </w:p>
    <w:p>
      <w:pPr>
        <w:ind w:firstLine="840" w:firstLineChars="400"/>
        <w:rPr>
          <w:rFonts w:ascii="宋体" w:hAnsi="宋体" w:eastAsia="宋体"/>
          <w:szCs w:val="21"/>
        </w:rPr>
      </w:pPr>
      <w:r>
        <w:rPr>
          <w:rFonts w:ascii="宋体" w:hAnsi="宋体" w:eastAsia="宋体"/>
          <w:szCs w:val="21"/>
        </w:rPr>
        <w:t>⑥ 压载系统、舱底水系统、通风系统的检验及试验；</w:t>
      </w:r>
    </w:p>
    <w:p>
      <w:pPr>
        <w:ind w:firstLine="840" w:firstLineChars="400"/>
        <w:rPr>
          <w:rFonts w:ascii="宋体" w:hAnsi="宋体" w:eastAsia="宋体"/>
          <w:szCs w:val="21"/>
        </w:rPr>
      </w:pPr>
      <w:r>
        <w:rPr>
          <w:rFonts w:ascii="宋体" w:hAnsi="宋体" w:eastAsia="宋体"/>
          <w:szCs w:val="21"/>
        </w:rPr>
        <w:t>⑦ 通用应急报警系统、探火与失火报警系统及其它安全报警系统的检验及试验；</w:t>
      </w:r>
    </w:p>
    <w:p>
      <w:pPr>
        <w:ind w:firstLine="840" w:firstLineChars="400"/>
        <w:rPr>
          <w:rFonts w:ascii="宋体" w:hAnsi="宋体" w:eastAsia="宋体"/>
          <w:szCs w:val="21"/>
        </w:rPr>
      </w:pPr>
      <w:r>
        <w:rPr>
          <w:rFonts w:ascii="宋体" w:hAnsi="宋体" w:eastAsia="宋体"/>
          <w:szCs w:val="21"/>
        </w:rPr>
        <w:t>⑧ 船舶的载重线已勘划标识，载重线核定相关条件的检验及试验；</w:t>
      </w:r>
    </w:p>
    <w:p>
      <w:pPr>
        <w:ind w:firstLine="840" w:firstLineChars="400"/>
        <w:rPr>
          <w:rFonts w:ascii="宋体" w:hAnsi="宋体" w:eastAsia="宋体"/>
          <w:szCs w:val="21"/>
        </w:rPr>
      </w:pPr>
      <w:r>
        <w:rPr>
          <w:rFonts w:ascii="宋体" w:hAnsi="宋体" w:eastAsia="宋体"/>
          <w:szCs w:val="21"/>
        </w:rPr>
        <w:t>⑨ 舷墙、栏杆、扶梯等人员保护设施的检验；</w:t>
      </w:r>
    </w:p>
    <w:p>
      <w:pPr>
        <w:ind w:firstLine="840" w:firstLineChars="400"/>
        <w:rPr>
          <w:rFonts w:ascii="宋体" w:hAnsi="宋体" w:eastAsia="宋体"/>
          <w:szCs w:val="21"/>
        </w:rPr>
      </w:pPr>
      <w:r>
        <w:rPr>
          <w:rFonts w:ascii="宋体" w:hAnsi="宋体" w:eastAsia="宋体"/>
          <w:szCs w:val="21"/>
        </w:rPr>
        <w:t>⑩ 船舶的倾斜试验或空船重量测定报告业经批准；</w:t>
      </w:r>
    </w:p>
    <w:p>
      <w:pPr>
        <w:ind w:firstLine="840" w:firstLineChars="400"/>
        <w:rPr>
          <w:rFonts w:ascii="宋体" w:hAnsi="宋体" w:eastAsia="宋体"/>
          <w:szCs w:val="21"/>
        </w:rPr>
      </w:pPr>
      <w:r>
        <w:rPr>
          <w:rFonts w:ascii="宋体" w:hAnsi="宋体" w:eastAsia="宋体"/>
          <w:szCs w:val="21"/>
        </w:rPr>
        <w:t>⑪ 船舶的初始稳性或完工稳性业经批准；</w:t>
      </w:r>
    </w:p>
    <w:p>
      <w:pPr>
        <w:ind w:firstLine="840" w:firstLineChars="400"/>
        <w:rPr>
          <w:rFonts w:ascii="宋体" w:hAnsi="宋体" w:eastAsia="宋体"/>
          <w:szCs w:val="21"/>
        </w:rPr>
      </w:pPr>
      <w:r>
        <w:rPr>
          <w:rFonts w:ascii="宋体" w:hAnsi="宋体" w:eastAsia="宋体"/>
          <w:szCs w:val="21"/>
        </w:rPr>
        <w:t>⑫ 防火结构分隔及防火结构完整性的检验；</w:t>
      </w:r>
    </w:p>
    <w:p>
      <w:pPr>
        <w:ind w:firstLine="840" w:firstLineChars="400"/>
        <w:rPr>
          <w:rFonts w:ascii="宋体" w:hAnsi="宋体" w:eastAsia="宋体"/>
          <w:szCs w:val="21"/>
        </w:rPr>
      </w:pPr>
      <w:r>
        <w:rPr>
          <w:rFonts w:ascii="宋体" w:hAnsi="宋体" w:eastAsia="宋体"/>
          <w:szCs w:val="21"/>
        </w:rPr>
        <w:t>⑬ 固定/局部灭火系统、便携式灭火设施及通风/供油应急切断系统的检验及试验；</w:t>
      </w:r>
    </w:p>
    <w:p>
      <w:pPr>
        <w:ind w:firstLine="840" w:firstLineChars="400"/>
        <w:rPr>
          <w:rFonts w:ascii="宋体" w:hAnsi="宋体" w:eastAsia="宋体"/>
          <w:szCs w:val="21"/>
        </w:rPr>
      </w:pPr>
      <w:r>
        <w:rPr>
          <w:rFonts w:ascii="宋体" w:hAnsi="宋体" w:eastAsia="宋体"/>
          <w:szCs w:val="21"/>
        </w:rPr>
        <w:t>⑭ 脱险通道及脱险通道上的门的检验；</w:t>
      </w:r>
    </w:p>
    <w:p>
      <w:pPr>
        <w:ind w:firstLine="840" w:firstLineChars="400"/>
        <w:rPr>
          <w:rFonts w:ascii="宋体" w:hAnsi="宋体" w:eastAsia="宋体"/>
          <w:szCs w:val="21"/>
        </w:rPr>
      </w:pPr>
      <w:r>
        <w:rPr>
          <w:rFonts w:ascii="宋体" w:hAnsi="宋体" w:eastAsia="宋体"/>
          <w:szCs w:val="21"/>
        </w:rPr>
        <w:t>⑮ 舷梯及引水员登乘装置的检验及试验；</w:t>
      </w:r>
    </w:p>
    <w:p>
      <w:pPr>
        <w:ind w:firstLine="840" w:firstLineChars="400"/>
        <w:rPr>
          <w:rFonts w:ascii="宋体" w:hAnsi="宋体" w:eastAsia="宋体"/>
          <w:szCs w:val="21"/>
        </w:rPr>
      </w:pPr>
      <w:r>
        <w:rPr>
          <w:rFonts w:ascii="宋体" w:hAnsi="宋体" w:eastAsia="宋体"/>
          <w:szCs w:val="21"/>
        </w:rPr>
        <w:t>⑯ 救生/救助艇筏及其降落登乘装置、海上撤离系统、个人救生设备的检验及试验；</w:t>
      </w:r>
    </w:p>
    <w:p>
      <w:pPr>
        <w:ind w:firstLine="840" w:firstLineChars="400"/>
        <w:rPr>
          <w:rFonts w:ascii="宋体" w:hAnsi="宋体" w:eastAsia="宋体"/>
          <w:szCs w:val="21"/>
        </w:rPr>
      </w:pPr>
      <w:r>
        <w:rPr>
          <w:rFonts w:ascii="宋体" w:hAnsi="宋体" w:eastAsia="宋体"/>
          <w:szCs w:val="21"/>
        </w:rPr>
        <w:t>⑰ 通信、导航及广播系统设备的检验及试验；</w:t>
      </w:r>
    </w:p>
    <w:p>
      <w:pPr>
        <w:ind w:firstLine="840" w:firstLineChars="400"/>
        <w:rPr>
          <w:rFonts w:ascii="宋体" w:hAnsi="宋体" w:eastAsia="宋体"/>
          <w:szCs w:val="21"/>
        </w:rPr>
      </w:pPr>
      <w:r>
        <w:rPr>
          <w:rFonts w:ascii="宋体" w:hAnsi="宋体" w:eastAsia="宋体"/>
          <w:szCs w:val="21"/>
        </w:rPr>
        <w:t>⑱ 航行设备的检验及试验；</w:t>
      </w:r>
    </w:p>
    <w:p>
      <w:pPr>
        <w:ind w:firstLine="840" w:firstLineChars="400"/>
        <w:rPr>
          <w:rFonts w:ascii="宋体" w:hAnsi="宋体" w:eastAsia="宋体"/>
          <w:szCs w:val="21"/>
        </w:rPr>
      </w:pPr>
      <w:r>
        <w:rPr>
          <w:rFonts w:ascii="宋体" w:hAnsi="宋体" w:eastAsia="宋体"/>
          <w:szCs w:val="21"/>
        </w:rPr>
        <w:t>⑲ 避碰规则所要求的信号设备的检验及试验；</w:t>
      </w:r>
    </w:p>
    <w:p>
      <w:pPr>
        <w:ind w:firstLine="840" w:firstLineChars="400"/>
        <w:rPr>
          <w:rFonts w:ascii="宋体" w:hAnsi="宋体" w:eastAsia="宋体"/>
          <w:szCs w:val="21"/>
        </w:rPr>
      </w:pPr>
      <w:r>
        <w:rPr>
          <w:rFonts w:ascii="宋体" w:hAnsi="宋体" w:eastAsia="宋体"/>
          <w:szCs w:val="21"/>
        </w:rPr>
        <w:t>⑳ 适用的防污染设备及其系统的检验及试验。</w:t>
      </w:r>
    </w:p>
    <w:p>
      <w:pPr>
        <w:ind w:firstLine="420" w:firstLineChars="200"/>
        <w:rPr>
          <w:rFonts w:ascii="宋体" w:hAnsi="宋体" w:eastAsia="宋体"/>
          <w:szCs w:val="21"/>
        </w:rPr>
      </w:pPr>
      <w:r>
        <w:rPr>
          <w:rFonts w:ascii="宋体" w:hAnsi="宋体" w:eastAsia="宋体"/>
          <w:szCs w:val="21"/>
        </w:rPr>
        <w:t>(2)船舶名称核定使用通知书或等效文件；</w:t>
      </w:r>
    </w:p>
    <w:p>
      <w:pPr>
        <w:ind w:firstLine="420" w:firstLineChars="200"/>
        <w:rPr>
          <w:rFonts w:ascii="宋体" w:hAnsi="宋体" w:eastAsia="宋体"/>
          <w:szCs w:val="21"/>
        </w:rPr>
      </w:pPr>
      <w:r>
        <w:rPr>
          <w:rFonts w:ascii="宋体" w:hAnsi="宋体" w:eastAsia="宋体"/>
          <w:szCs w:val="21"/>
        </w:rPr>
        <w:t>(3)船舶识别号证明文件（适用时）；</w:t>
      </w:r>
    </w:p>
    <w:p>
      <w:pPr>
        <w:ind w:firstLine="420" w:firstLineChars="200"/>
        <w:rPr>
          <w:rFonts w:ascii="宋体" w:hAnsi="宋体" w:eastAsia="宋体"/>
          <w:szCs w:val="21"/>
        </w:rPr>
      </w:pPr>
      <w:r>
        <w:rPr>
          <w:rFonts w:ascii="宋体" w:hAnsi="宋体" w:eastAsia="宋体"/>
          <w:szCs w:val="21"/>
        </w:rPr>
        <w:t>(4)试航区域声明文件，试航区域应在该船设计图纸批准的航行区域限制范围内；</w:t>
      </w:r>
    </w:p>
    <w:p>
      <w:pPr>
        <w:ind w:firstLine="420" w:firstLineChars="200"/>
        <w:rPr>
          <w:rFonts w:ascii="宋体" w:hAnsi="宋体" w:eastAsia="宋体"/>
          <w:szCs w:val="21"/>
        </w:rPr>
      </w:pPr>
      <w:r>
        <w:rPr>
          <w:rFonts w:ascii="宋体" w:hAnsi="宋体" w:eastAsia="宋体"/>
          <w:szCs w:val="21"/>
        </w:rPr>
        <w:t>(5)船舶图纸审查、建造检验的船舶检验机构批准的船舶试航状态的配载及稳性计算书，该稳性计算书应至少包括船舶在试航期间的试航出港、试航过程、试航到港等三种配载状态的稳性校核。</w:t>
      </w:r>
    </w:p>
    <w:p>
      <w:pPr>
        <w:ind w:firstLine="420" w:firstLineChars="200"/>
        <w:rPr>
          <w:rFonts w:ascii="宋体" w:hAnsi="宋体" w:eastAsia="宋体"/>
          <w:szCs w:val="21"/>
        </w:rPr>
      </w:pPr>
      <w:r>
        <w:rPr>
          <w:rFonts w:hint="eastAsia" w:ascii="Times New Roman" w:hAnsi="Times New Roman" w:eastAsia="宋体" w:cs="Times New Roman"/>
        </w:rPr>
        <w:t>3.7.2.2</w:t>
      </w:r>
      <w:r>
        <w:rPr>
          <w:rFonts w:ascii="宋体" w:hAnsi="宋体" w:eastAsia="宋体"/>
          <w:szCs w:val="21"/>
        </w:rPr>
        <w:t xml:space="preserve">  其他检验证明资料（适用时）。</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3.7.3  </w:t>
      </w:r>
      <w:r>
        <w:rPr>
          <w:rFonts w:ascii="宋体" w:hAnsi="宋体" w:eastAsia="宋体"/>
          <w:b/>
          <w:szCs w:val="21"/>
        </w:rPr>
        <w:t>检验项目</w:t>
      </w:r>
    </w:p>
    <w:p>
      <w:pPr>
        <w:ind w:firstLine="420" w:firstLineChars="200"/>
        <w:rPr>
          <w:rFonts w:ascii="宋体" w:hAnsi="宋体" w:eastAsia="宋体"/>
          <w:szCs w:val="21"/>
        </w:rPr>
      </w:pPr>
      <w:r>
        <w:rPr>
          <w:rFonts w:hint="eastAsia" w:ascii="Times New Roman" w:hAnsi="Times New Roman" w:eastAsia="宋体" w:cs="Times New Roman"/>
        </w:rPr>
        <w:t>3.7.3.1</w:t>
      </w:r>
      <w:r>
        <w:rPr>
          <w:rFonts w:ascii="宋体" w:hAnsi="宋体" w:eastAsia="宋体"/>
          <w:szCs w:val="21"/>
        </w:rPr>
        <w:t xml:space="preserve">  在船舶试航前，应对下列项目进行检查并确认满足相应要求：</w:t>
      </w:r>
    </w:p>
    <w:p>
      <w:pPr>
        <w:ind w:firstLine="420" w:firstLineChars="200"/>
        <w:rPr>
          <w:rFonts w:ascii="宋体" w:hAnsi="宋体" w:eastAsia="宋体"/>
          <w:szCs w:val="21"/>
        </w:rPr>
      </w:pPr>
      <w:r>
        <w:rPr>
          <w:rFonts w:ascii="宋体" w:hAnsi="宋体" w:eastAsia="宋体"/>
          <w:szCs w:val="21"/>
        </w:rPr>
        <w:t>(1)确认船舶状态符合批准的试航配载及稳性状态；</w:t>
      </w:r>
    </w:p>
    <w:p>
      <w:pPr>
        <w:ind w:firstLine="420" w:firstLineChars="200"/>
        <w:rPr>
          <w:rFonts w:ascii="宋体" w:hAnsi="宋体" w:eastAsia="宋体"/>
          <w:szCs w:val="21"/>
        </w:rPr>
      </w:pPr>
      <w:r>
        <w:rPr>
          <w:rFonts w:ascii="宋体" w:hAnsi="宋体" w:eastAsia="宋体"/>
          <w:szCs w:val="21"/>
        </w:rPr>
        <w:t>(2)确认载重线标志的勘划符合批准图纸要求；</w:t>
      </w:r>
    </w:p>
    <w:p>
      <w:pPr>
        <w:ind w:firstLine="420" w:firstLineChars="200"/>
        <w:rPr>
          <w:rFonts w:ascii="宋体" w:hAnsi="宋体" w:eastAsia="宋体"/>
          <w:szCs w:val="21"/>
        </w:rPr>
      </w:pPr>
      <w:r>
        <w:rPr>
          <w:rFonts w:ascii="宋体" w:hAnsi="宋体" w:eastAsia="宋体"/>
          <w:szCs w:val="21"/>
        </w:rPr>
        <w:t>(3)检查舷墙、栏杆、扶梯、安全绳及其附属装置；</w:t>
      </w:r>
    </w:p>
    <w:p>
      <w:pPr>
        <w:ind w:firstLine="420" w:firstLineChars="200"/>
        <w:rPr>
          <w:rFonts w:ascii="宋体" w:hAnsi="宋体" w:eastAsia="宋体"/>
          <w:szCs w:val="21"/>
        </w:rPr>
      </w:pPr>
      <w:r>
        <w:rPr>
          <w:rFonts w:ascii="宋体" w:hAnsi="宋体" w:eastAsia="宋体"/>
          <w:szCs w:val="21"/>
        </w:rPr>
        <w:t>(4)检查影响干舷核定的风雨密/水密门、窗等的安装；</w:t>
      </w:r>
    </w:p>
    <w:p>
      <w:pPr>
        <w:ind w:firstLine="420" w:firstLineChars="200"/>
        <w:rPr>
          <w:rFonts w:ascii="宋体" w:hAnsi="宋体" w:eastAsia="宋体"/>
          <w:szCs w:val="21"/>
        </w:rPr>
      </w:pPr>
      <w:r>
        <w:rPr>
          <w:rFonts w:ascii="宋体" w:hAnsi="宋体" w:eastAsia="宋体"/>
          <w:szCs w:val="21"/>
        </w:rPr>
        <w:t>(5)检查空气管头、通风筒、小舱盖、人孔盖等；</w:t>
      </w:r>
    </w:p>
    <w:p>
      <w:pPr>
        <w:ind w:firstLine="420" w:firstLineChars="200"/>
        <w:rPr>
          <w:rFonts w:ascii="宋体" w:hAnsi="宋体" w:eastAsia="宋体"/>
          <w:szCs w:val="21"/>
        </w:rPr>
      </w:pPr>
      <w:r>
        <w:rPr>
          <w:rFonts w:ascii="宋体" w:hAnsi="宋体" w:eastAsia="宋体"/>
          <w:szCs w:val="21"/>
        </w:rPr>
        <w:t>(6)对锚泊、系泊设备的进行外观检查；</w:t>
      </w:r>
    </w:p>
    <w:p>
      <w:pPr>
        <w:ind w:firstLine="420" w:firstLineChars="200"/>
        <w:rPr>
          <w:rFonts w:ascii="宋体" w:hAnsi="宋体" w:eastAsia="宋体"/>
          <w:szCs w:val="21"/>
        </w:rPr>
      </w:pPr>
      <w:r>
        <w:rPr>
          <w:rFonts w:ascii="宋体" w:hAnsi="宋体" w:eastAsia="宋体"/>
          <w:szCs w:val="21"/>
        </w:rPr>
        <w:t>(7)确认船上临时大型设施，如物件箱、备件箱、压块等已固定（如有时）；</w:t>
      </w:r>
    </w:p>
    <w:p>
      <w:pPr>
        <w:ind w:firstLine="420" w:firstLineChars="200"/>
        <w:rPr>
          <w:rFonts w:ascii="宋体" w:hAnsi="宋体" w:eastAsia="宋体"/>
          <w:szCs w:val="21"/>
        </w:rPr>
      </w:pPr>
      <w:r>
        <w:rPr>
          <w:rFonts w:ascii="宋体" w:hAnsi="宋体" w:eastAsia="宋体"/>
          <w:szCs w:val="21"/>
        </w:rPr>
        <w:t>(8)确认船舶核定的救生艇、筏已配备到位，并处于即刻可用状态。对于试航的船舶，应确认救生艇、筏的配备数量至少为参加试航人员的</w:t>
      </w:r>
      <w:r>
        <w:rPr>
          <w:rFonts w:ascii="Times New Roman" w:hAnsi="Times New Roman" w:eastAsia="宋体" w:cs="Times New Roman"/>
          <w:szCs w:val="21"/>
        </w:rPr>
        <w:t>100</w:t>
      </w:r>
      <w:r>
        <w:rPr>
          <w:rFonts w:ascii="宋体" w:hAnsi="宋体" w:eastAsia="宋体"/>
          <w:szCs w:val="21"/>
        </w:rPr>
        <w:t>%，如核定的船舶救生艇、筏数量不够，允许为试航临时增配救生筏，并确认使其处于即刻可用状态；</w:t>
      </w:r>
    </w:p>
    <w:p>
      <w:pPr>
        <w:ind w:firstLine="420" w:firstLineChars="200"/>
        <w:rPr>
          <w:rFonts w:ascii="宋体" w:hAnsi="宋体" w:eastAsia="宋体"/>
          <w:szCs w:val="21"/>
        </w:rPr>
      </w:pPr>
      <w:r>
        <w:rPr>
          <w:rFonts w:ascii="宋体" w:hAnsi="宋体" w:eastAsia="宋体"/>
          <w:szCs w:val="21"/>
        </w:rPr>
        <w:t>(9)确认船舶配备参加试航人员数量</w:t>
      </w:r>
      <w:r>
        <w:rPr>
          <w:rFonts w:ascii="Times New Roman" w:hAnsi="Times New Roman" w:eastAsia="宋体" w:cs="Times New Roman"/>
          <w:szCs w:val="21"/>
        </w:rPr>
        <w:t>110</w:t>
      </w:r>
      <w:r>
        <w:rPr>
          <w:rFonts w:ascii="宋体" w:hAnsi="宋体" w:eastAsia="宋体"/>
          <w:szCs w:val="21"/>
        </w:rPr>
        <w:t>％的救生衣；</w:t>
      </w:r>
    </w:p>
    <w:p>
      <w:pPr>
        <w:ind w:firstLine="420" w:firstLineChars="200"/>
        <w:rPr>
          <w:rFonts w:ascii="宋体" w:hAnsi="宋体" w:eastAsia="宋体"/>
          <w:szCs w:val="21"/>
        </w:rPr>
      </w:pPr>
      <w:r>
        <w:rPr>
          <w:rFonts w:ascii="宋体" w:hAnsi="宋体" w:eastAsia="宋体"/>
          <w:szCs w:val="21"/>
        </w:rPr>
        <w:t>(10)确认救生圈数量符合批准图纸要求；</w:t>
      </w:r>
    </w:p>
    <w:p>
      <w:pPr>
        <w:ind w:firstLine="420" w:firstLineChars="200"/>
        <w:rPr>
          <w:rFonts w:ascii="宋体" w:hAnsi="宋体" w:eastAsia="宋体"/>
          <w:szCs w:val="21"/>
        </w:rPr>
      </w:pPr>
      <w:r>
        <w:rPr>
          <w:rFonts w:ascii="宋体" w:hAnsi="宋体" w:eastAsia="宋体"/>
          <w:szCs w:val="21"/>
        </w:rPr>
        <w:t>(11)检查水龙带、水枪等消防用品按批准图纸配备到位，固定消防系统和消防用品处于即刻可用状态；</w:t>
      </w:r>
    </w:p>
    <w:p>
      <w:pPr>
        <w:ind w:firstLine="420" w:firstLineChars="200"/>
        <w:rPr>
          <w:rFonts w:ascii="宋体" w:hAnsi="宋体" w:eastAsia="宋体"/>
          <w:szCs w:val="21"/>
        </w:rPr>
      </w:pPr>
      <w:r>
        <w:rPr>
          <w:rFonts w:ascii="宋体" w:hAnsi="宋体" w:eastAsia="宋体"/>
          <w:szCs w:val="21"/>
        </w:rPr>
        <w:t>(12)检查临时起居处所等已增配足够的消防设备（如有时）；</w:t>
      </w:r>
    </w:p>
    <w:p>
      <w:pPr>
        <w:ind w:firstLine="420" w:firstLineChars="200"/>
        <w:rPr>
          <w:rFonts w:ascii="宋体" w:hAnsi="宋体" w:eastAsia="宋体"/>
          <w:szCs w:val="21"/>
        </w:rPr>
      </w:pPr>
      <w:r>
        <w:rPr>
          <w:rFonts w:ascii="宋体" w:hAnsi="宋体" w:eastAsia="宋体"/>
          <w:szCs w:val="21"/>
        </w:rPr>
        <w:t>(13)确认手提灭火器、可移动式灭火器等已固定；</w:t>
      </w:r>
    </w:p>
    <w:p>
      <w:pPr>
        <w:ind w:firstLine="420" w:firstLineChars="200"/>
        <w:rPr>
          <w:rFonts w:ascii="宋体" w:hAnsi="宋体" w:eastAsia="宋体"/>
          <w:szCs w:val="21"/>
        </w:rPr>
      </w:pPr>
      <w:r>
        <w:rPr>
          <w:rFonts w:ascii="宋体" w:hAnsi="宋体" w:eastAsia="宋体"/>
          <w:szCs w:val="21"/>
        </w:rPr>
        <w:t>(14)检查船舶照明情况；</w:t>
      </w:r>
    </w:p>
    <w:p>
      <w:pPr>
        <w:ind w:firstLine="420" w:firstLineChars="200"/>
        <w:rPr>
          <w:rFonts w:ascii="宋体" w:hAnsi="宋体" w:eastAsia="宋体"/>
          <w:szCs w:val="21"/>
        </w:rPr>
      </w:pPr>
      <w:r>
        <w:rPr>
          <w:rFonts w:ascii="宋体" w:hAnsi="宋体" w:eastAsia="宋体"/>
          <w:szCs w:val="21"/>
        </w:rPr>
        <w:t>(15)检查报警器、通用报警系统等设备安装、工作情况；</w:t>
      </w:r>
    </w:p>
    <w:p>
      <w:pPr>
        <w:ind w:firstLine="420" w:firstLineChars="200"/>
        <w:rPr>
          <w:rFonts w:ascii="宋体" w:hAnsi="宋体" w:eastAsia="宋体"/>
          <w:szCs w:val="21"/>
        </w:rPr>
      </w:pPr>
      <w:r>
        <w:rPr>
          <w:rFonts w:ascii="宋体" w:hAnsi="宋体" w:eastAsia="宋体"/>
          <w:szCs w:val="21"/>
        </w:rPr>
        <w:t>(16)检查驾驶系统、广播系统、导航系统、通信及信号系统安装、工作情况。</w:t>
      </w:r>
    </w:p>
    <w:p>
      <w:pPr>
        <w:pStyle w:val="4"/>
        <w:jc w:val="center"/>
        <w:rPr>
          <w:rFonts w:ascii="楷体" w:hAnsi="楷体" w:eastAsia="楷体"/>
          <w:b w:val="0"/>
          <w:sz w:val="28"/>
          <w:szCs w:val="28"/>
        </w:rPr>
      </w:pPr>
      <w:bookmarkStart w:id="30" w:name="_Toc135060056"/>
      <w:r>
        <w:rPr>
          <w:rFonts w:hint="eastAsia" w:ascii="楷体" w:hAnsi="楷体" w:eastAsia="楷体"/>
          <w:b w:val="0"/>
          <w:sz w:val="28"/>
          <w:szCs w:val="28"/>
        </w:rPr>
        <w:t>第8节 完工文件资料</w:t>
      </w:r>
      <w:bookmarkEnd w:id="30"/>
    </w:p>
    <w:p>
      <w:pPr>
        <w:ind w:firstLine="421" w:firstLineChars="200"/>
        <w:rPr>
          <w:rFonts w:ascii="宋体" w:hAnsi="宋体" w:eastAsia="宋体"/>
          <w:szCs w:val="21"/>
        </w:rPr>
      </w:pPr>
      <w:r>
        <w:rPr>
          <w:rFonts w:hint="eastAsia" w:ascii="Times New Roman" w:hAnsi="Times New Roman" w:eastAsia="宋体" w:cs="Times New Roman"/>
          <w:b/>
          <w:bCs/>
        </w:rPr>
        <w:t xml:space="preserve">3.8.1  </w:t>
      </w:r>
      <w:r>
        <w:rPr>
          <w:rFonts w:hint="eastAsia" w:ascii="宋体" w:hAnsi="宋体" w:eastAsia="宋体"/>
          <w:b/>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 xml:space="preserve">3.8.1.1  </w:t>
      </w:r>
      <w:r>
        <w:rPr>
          <w:rFonts w:hint="eastAsia" w:ascii="宋体" w:hAnsi="宋体" w:eastAsia="宋体"/>
          <w:szCs w:val="21"/>
        </w:rPr>
        <w:t>船舶建造完工后，船厂应按本节</w:t>
      </w:r>
      <w:r>
        <w:rPr>
          <w:rFonts w:hint="eastAsia" w:ascii="Times New Roman" w:hAnsi="Times New Roman" w:eastAsia="宋体" w:cs="Times New Roman"/>
        </w:rPr>
        <w:t>3.8.2</w:t>
      </w:r>
      <w:r>
        <w:rPr>
          <w:rFonts w:hint="eastAsia" w:ascii="宋体" w:hAnsi="宋体" w:eastAsia="宋体"/>
          <w:szCs w:val="21"/>
        </w:rPr>
        <w:t>的规定提交船厂质量证明书，并按下列要求提交实际建造图纸和表明任何后续结构改装的其他图纸：</w:t>
      </w:r>
    </w:p>
    <w:p>
      <w:pPr>
        <w:ind w:firstLine="420" w:firstLineChars="200"/>
        <w:rPr>
          <w:rFonts w:ascii="宋体" w:hAnsi="宋体" w:eastAsia="宋体"/>
          <w:szCs w:val="21"/>
        </w:rPr>
      </w:pPr>
      <w:r>
        <w:rPr>
          <w:rFonts w:hint="eastAsia" w:ascii="宋体" w:hAnsi="宋体" w:eastAsia="宋体"/>
          <w:szCs w:val="21"/>
        </w:rPr>
        <w:t>（1）实际建造图纸包括总布置图、舱容图、静水力曲线图、装载手册（如要求时）、中剖面图、表明构件尺寸的基本结构图、甲板结构图、外板展开图、横舱壁图、舵及舵杆图、货舱盖图（如有时）、舱底压载及货物管系图；</w:t>
      </w:r>
    </w:p>
    <w:p>
      <w:pPr>
        <w:ind w:firstLine="420" w:firstLineChars="200"/>
        <w:rPr>
          <w:rFonts w:ascii="宋体" w:hAnsi="宋体" w:eastAsia="宋体"/>
          <w:szCs w:val="21"/>
        </w:rPr>
      </w:pPr>
      <w:r>
        <w:rPr>
          <w:rFonts w:hint="eastAsia" w:ascii="宋体" w:hAnsi="宋体" w:eastAsia="宋体"/>
          <w:szCs w:val="21"/>
        </w:rPr>
        <w:t>（2）实际建造图纸和表明后续结构改装的其他图纸应标明船名和“完工图”字样，并与实际建造船舶相符；</w:t>
      </w:r>
    </w:p>
    <w:p>
      <w:pPr>
        <w:ind w:firstLine="420" w:firstLineChars="200"/>
        <w:rPr>
          <w:rFonts w:ascii="宋体" w:hAnsi="宋体" w:eastAsia="宋体"/>
          <w:szCs w:val="21"/>
        </w:rPr>
      </w:pPr>
      <w:r>
        <w:rPr>
          <w:rFonts w:hint="eastAsia" w:ascii="宋体" w:hAnsi="宋体" w:eastAsia="宋体"/>
          <w:szCs w:val="21"/>
        </w:rPr>
        <w:t>（3）提交的实际建造图纸和表明后续结构改装的其他图纸，至少一式两份，一份交船舶管理公司，一份存于船上，船舶检验机构根据船舶管理需要可要求保存一份。</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3.8.2  </w:t>
      </w:r>
      <w:r>
        <w:rPr>
          <w:rFonts w:hint="eastAsia" w:ascii="宋体" w:hAnsi="宋体" w:eastAsia="宋体"/>
          <w:b/>
          <w:szCs w:val="21"/>
        </w:rPr>
        <w:t>船厂质量证明书的提交</w:t>
      </w:r>
    </w:p>
    <w:p>
      <w:pPr>
        <w:ind w:firstLine="420" w:firstLineChars="200"/>
        <w:rPr>
          <w:rFonts w:ascii="宋体" w:hAnsi="宋体" w:eastAsia="宋体"/>
          <w:szCs w:val="21"/>
        </w:rPr>
      </w:pPr>
      <w:r>
        <w:rPr>
          <w:rFonts w:hint="eastAsia" w:ascii="Times New Roman" w:hAnsi="Times New Roman" w:eastAsia="宋体" w:cs="Times New Roman"/>
        </w:rPr>
        <w:t xml:space="preserve">3.8.2.1  </w:t>
      </w:r>
      <w:r>
        <w:rPr>
          <w:rFonts w:hint="eastAsia" w:ascii="宋体" w:hAnsi="宋体" w:eastAsia="宋体"/>
          <w:szCs w:val="21"/>
        </w:rPr>
        <w:t>船舶建造完工时，船厂应向船舶检验机构提交工厂质量证明书。该质量证明书应至少包含以下内容：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1）船名、船东及船舶主要技术参数；</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2）设计单位、图名、图号；</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3）图纸审批单位、批准号及批准时间；</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4）船舶建造合同、开工、安放龙骨、下水、检验完成及交船日期；</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5）船舶完工状态的且能反映船舶全貌的侧面彩色照片；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6）船厂质保部门负责人或厂长签章；</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7）船舶主要检验报告或测量记录，包括：</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主尺度测量报告；</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船体材料检验报告；</w:t>
      </w:r>
    </w:p>
    <w:p>
      <w:pPr>
        <w:ind w:firstLine="840" w:firstLineChars="400"/>
        <w:rPr>
          <w:rFonts w:ascii="宋体" w:hAnsi="宋体" w:eastAsia="宋体"/>
          <w:szCs w:val="21"/>
        </w:rPr>
      </w:pPr>
      <w:r>
        <w:rPr>
          <w:rFonts w:hint="eastAsia" w:ascii="宋体" w:hAnsi="宋体" w:eastAsia="宋体"/>
          <w:szCs w:val="21"/>
        </w:rPr>
        <w:t>③</w:t>
      </w:r>
      <w:r>
        <w:rPr>
          <w:rFonts w:ascii="宋体" w:hAnsi="宋体" w:eastAsia="宋体"/>
          <w:szCs w:val="21"/>
        </w:rPr>
        <w:t xml:space="preserve"> 无损检测报告；</w:t>
      </w:r>
    </w:p>
    <w:p>
      <w:pPr>
        <w:ind w:firstLine="840" w:firstLineChars="400"/>
        <w:rPr>
          <w:rFonts w:ascii="宋体" w:hAnsi="宋体" w:eastAsia="宋体"/>
          <w:szCs w:val="21"/>
        </w:rPr>
      </w:pPr>
      <w:r>
        <w:rPr>
          <w:rFonts w:hint="eastAsia" w:ascii="宋体" w:hAnsi="宋体" w:eastAsia="宋体"/>
          <w:szCs w:val="21"/>
        </w:rPr>
        <w:t>④</w:t>
      </w:r>
      <w:r>
        <w:rPr>
          <w:rFonts w:ascii="宋体" w:hAnsi="宋体" w:eastAsia="宋体"/>
          <w:szCs w:val="21"/>
        </w:rPr>
        <w:t xml:space="preserve"> 载重线及水尺测量记录；</w:t>
      </w:r>
    </w:p>
    <w:p>
      <w:pPr>
        <w:ind w:firstLine="840" w:firstLineChars="400"/>
        <w:rPr>
          <w:rFonts w:ascii="宋体" w:hAnsi="宋体" w:eastAsia="宋体"/>
          <w:szCs w:val="21"/>
        </w:rPr>
      </w:pPr>
      <w:r>
        <w:rPr>
          <w:rFonts w:hint="eastAsia" w:ascii="宋体" w:hAnsi="宋体" w:eastAsia="宋体"/>
          <w:szCs w:val="21"/>
        </w:rPr>
        <w:t>⑤</w:t>
      </w:r>
      <w:r>
        <w:rPr>
          <w:rFonts w:ascii="宋体" w:hAnsi="宋体" w:eastAsia="宋体"/>
          <w:szCs w:val="21"/>
        </w:rPr>
        <w:t xml:space="preserve"> 船体密性试验报告；</w:t>
      </w:r>
    </w:p>
    <w:p>
      <w:pPr>
        <w:ind w:firstLine="840" w:firstLineChars="400"/>
        <w:rPr>
          <w:rFonts w:ascii="宋体" w:hAnsi="宋体" w:eastAsia="宋体"/>
          <w:szCs w:val="21"/>
        </w:rPr>
      </w:pPr>
      <w:r>
        <w:rPr>
          <w:rFonts w:hint="eastAsia" w:ascii="宋体" w:hAnsi="宋体" w:eastAsia="宋体"/>
          <w:szCs w:val="21"/>
        </w:rPr>
        <w:t>⑥</w:t>
      </w:r>
      <w:r>
        <w:rPr>
          <w:rFonts w:ascii="宋体" w:hAnsi="宋体" w:eastAsia="宋体"/>
          <w:szCs w:val="21"/>
        </w:rPr>
        <w:t xml:space="preserve"> 舵装置测量记录；</w:t>
      </w:r>
    </w:p>
    <w:p>
      <w:pPr>
        <w:ind w:firstLine="840" w:firstLineChars="400"/>
        <w:rPr>
          <w:rFonts w:ascii="宋体" w:hAnsi="宋体" w:eastAsia="宋体"/>
          <w:szCs w:val="21"/>
        </w:rPr>
      </w:pPr>
      <w:r>
        <w:rPr>
          <w:rFonts w:hint="eastAsia" w:ascii="宋体" w:hAnsi="宋体" w:eastAsia="宋体"/>
          <w:szCs w:val="21"/>
        </w:rPr>
        <w:t>⑦</w:t>
      </w:r>
      <w:r>
        <w:rPr>
          <w:rFonts w:ascii="宋体" w:hAnsi="宋体" w:eastAsia="宋体"/>
          <w:szCs w:val="21"/>
        </w:rPr>
        <w:t xml:space="preserve"> 锚装置检测记录；</w:t>
      </w:r>
    </w:p>
    <w:p>
      <w:pPr>
        <w:ind w:firstLine="840" w:firstLineChars="400"/>
        <w:rPr>
          <w:rFonts w:ascii="宋体" w:hAnsi="宋体" w:eastAsia="宋体"/>
          <w:szCs w:val="21"/>
        </w:rPr>
      </w:pPr>
      <w:r>
        <w:rPr>
          <w:rFonts w:hint="eastAsia" w:ascii="宋体" w:hAnsi="宋体" w:eastAsia="宋体"/>
          <w:szCs w:val="21"/>
        </w:rPr>
        <w:t>⑧</w:t>
      </w:r>
      <w:r>
        <w:rPr>
          <w:rFonts w:ascii="宋体" w:hAnsi="宋体" w:eastAsia="宋体"/>
          <w:szCs w:val="21"/>
        </w:rPr>
        <w:t xml:space="preserve"> 轴系校中及轴承间隙测量记录；</w:t>
      </w:r>
    </w:p>
    <w:p>
      <w:pPr>
        <w:ind w:firstLine="840" w:firstLineChars="400"/>
        <w:rPr>
          <w:rFonts w:ascii="宋体" w:hAnsi="宋体" w:eastAsia="宋体"/>
          <w:szCs w:val="21"/>
        </w:rPr>
      </w:pPr>
      <w:r>
        <w:rPr>
          <w:rFonts w:hint="eastAsia" w:ascii="宋体" w:hAnsi="宋体" w:eastAsia="宋体"/>
          <w:szCs w:val="21"/>
        </w:rPr>
        <w:t>⑨</w:t>
      </w:r>
      <w:r>
        <w:rPr>
          <w:rFonts w:ascii="宋体" w:hAnsi="宋体" w:eastAsia="宋体"/>
          <w:szCs w:val="21"/>
        </w:rPr>
        <w:t xml:space="preserve"> 船体振动、轴系扭振测试报告；</w:t>
      </w:r>
    </w:p>
    <w:p>
      <w:pPr>
        <w:ind w:firstLine="840" w:firstLineChars="400"/>
        <w:rPr>
          <w:rFonts w:ascii="宋体" w:hAnsi="宋体" w:eastAsia="宋体"/>
          <w:szCs w:val="21"/>
        </w:rPr>
      </w:pPr>
      <w:r>
        <w:rPr>
          <w:rFonts w:hint="eastAsia" w:ascii="宋体" w:hAnsi="宋体" w:eastAsia="宋体"/>
          <w:szCs w:val="21"/>
        </w:rPr>
        <w:t>⑩</w:t>
      </w:r>
      <w:r>
        <w:rPr>
          <w:rFonts w:ascii="宋体" w:hAnsi="宋体" w:eastAsia="宋体"/>
          <w:szCs w:val="21"/>
        </w:rPr>
        <w:t xml:space="preserve"> 起重设备（装船后）试验报告；</w:t>
      </w:r>
    </w:p>
    <w:p>
      <w:pPr>
        <w:ind w:firstLine="840" w:firstLineChars="400"/>
        <w:rPr>
          <w:rFonts w:ascii="宋体" w:hAnsi="宋体" w:eastAsia="宋体"/>
          <w:szCs w:val="21"/>
        </w:rPr>
      </w:pPr>
      <w:r>
        <w:rPr>
          <w:rFonts w:ascii="宋体" w:hAnsi="宋体" w:eastAsia="宋体"/>
          <w:szCs w:val="21"/>
        </w:rPr>
        <w:t>⑪系泊及航行试验报告；</w:t>
      </w:r>
    </w:p>
    <w:p>
      <w:pPr>
        <w:ind w:firstLine="840" w:firstLineChars="400"/>
        <w:rPr>
          <w:rFonts w:ascii="宋体" w:hAnsi="宋体" w:eastAsia="宋体"/>
          <w:szCs w:val="21"/>
        </w:rPr>
      </w:pPr>
      <w:r>
        <w:rPr>
          <w:rFonts w:ascii="宋体" w:hAnsi="宋体" w:eastAsia="宋体"/>
          <w:szCs w:val="21"/>
        </w:rPr>
        <w:t>⑫主要船用产品明细表，应包括产品型号、制造厂、出厂编号、出厂日期及船检</w:t>
      </w:r>
    </w:p>
    <w:p>
      <w:pPr>
        <w:ind w:firstLine="840" w:firstLineChars="400"/>
        <w:rPr>
          <w:rFonts w:ascii="宋体" w:hAnsi="宋体" w:eastAsia="宋体"/>
          <w:szCs w:val="21"/>
        </w:rPr>
      </w:pPr>
      <w:r>
        <w:rPr>
          <w:rFonts w:ascii="宋体" w:hAnsi="宋体" w:eastAsia="宋体"/>
          <w:szCs w:val="21"/>
        </w:rPr>
        <w:t>证书编号。</w:t>
      </w:r>
    </w:p>
    <w:p>
      <w:pPr>
        <w:widowControl/>
        <w:ind w:firstLine="840" w:firstLineChars="400"/>
        <w:jc w:val="left"/>
        <w:rPr>
          <w:rFonts w:ascii="宋体" w:hAnsi="宋体" w:eastAsia="宋体"/>
          <w:szCs w:val="21"/>
        </w:rPr>
      </w:pPr>
      <w:r>
        <w:rPr>
          <w:rFonts w:ascii="宋体" w:hAnsi="宋体" w:eastAsia="宋体"/>
          <w:szCs w:val="21"/>
        </w:rPr>
        <w:br w:type="page"/>
      </w:r>
    </w:p>
    <w:p>
      <w:pPr>
        <w:pStyle w:val="2"/>
        <w:jc w:val="center"/>
        <w:rPr>
          <w:rFonts w:ascii="黑体" w:hAnsi="黑体" w:eastAsia="黑体"/>
          <w:b w:val="0"/>
          <w:sz w:val="32"/>
          <w:szCs w:val="32"/>
        </w:rPr>
      </w:pPr>
      <w:bookmarkStart w:id="31" w:name="_Toc135060057"/>
      <w:r>
        <w:rPr>
          <w:rFonts w:hint="eastAsia" w:ascii="黑体" w:hAnsi="黑体" w:eastAsia="黑体"/>
          <w:b w:val="0"/>
          <w:sz w:val="32"/>
          <w:szCs w:val="32"/>
        </w:rPr>
        <w:t>附录</w:t>
      </w:r>
      <w:r>
        <w:rPr>
          <w:rFonts w:hint="eastAsia" w:ascii="黑体" w:hAnsi="黑体" w:eastAsia="黑体" w:cs="Times New Roman"/>
          <w:b w:val="0"/>
          <w:sz w:val="32"/>
          <w:szCs w:val="32"/>
        </w:rPr>
        <w:t>1</w:t>
      </w:r>
      <w:r>
        <w:rPr>
          <w:rFonts w:hint="eastAsia" w:ascii="黑体" w:hAnsi="黑体" w:eastAsia="黑体"/>
          <w:b w:val="0"/>
          <w:sz w:val="32"/>
          <w:szCs w:val="32"/>
        </w:rPr>
        <w:t xml:space="preserve">  送审图纸目录</w:t>
      </w:r>
      <w:bookmarkEnd w:id="31"/>
    </w:p>
    <w:p>
      <w:pPr>
        <w:ind w:firstLine="420" w:firstLineChars="200"/>
        <w:rPr>
          <w:rFonts w:ascii="宋体" w:hAnsi="宋体" w:eastAsia="宋体"/>
          <w:szCs w:val="21"/>
        </w:rPr>
      </w:pPr>
      <w:r>
        <w:rPr>
          <w:rFonts w:ascii="Times New Roman" w:hAnsi="Times New Roman" w:eastAsia="宋体" w:cs="Times New Roman"/>
          <w:szCs w:val="21"/>
        </w:rPr>
        <w:t>1</w:t>
      </w:r>
      <w:r>
        <w:rPr>
          <w:rFonts w:ascii="宋体" w:hAnsi="宋体" w:eastAsia="宋体"/>
          <w:szCs w:val="21"/>
        </w:rPr>
        <w:t xml:space="preserve">  送审（或备查）图纸目录</w:t>
      </w:r>
    </w:p>
    <w:p>
      <w:pPr>
        <w:ind w:firstLine="420" w:firstLineChars="200"/>
        <w:rPr>
          <w:rFonts w:ascii="宋体" w:hAnsi="宋体" w:eastAsia="宋体"/>
          <w:szCs w:val="21"/>
        </w:rPr>
      </w:pPr>
      <w:r>
        <w:rPr>
          <w:rFonts w:hint="eastAsia" w:ascii="Times New Roman" w:hAnsi="Times New Roman" w:eastAsia="宋体" w:cs="Times New Roman"/>
          <w:szCs w:val="21"/>
        </w:rPr>
        <w:t>1</w:t>
      </w:r>
      <w:r>
        <w:rPr>
          <w:rFonts w:ascii="Times New Roman" w:hAnsi="Times New Roman" w:eastAsia="宋体" w:cs="Times New Roman"/>
          <w:szCs w:val="21"/>
        </w:rPr>
        <w:t>.1</w:t>
      </w:r>
      <w:r>
        <w:rPr>
          <w:rFonts w:ascii="宋体" w:hAnsi="宋体" w:eastAsia="宋体"/>
          <w:szCs w:val="21"/>
        </w:rPr>
        <w:t xml:space="preserve">  船舶构造</w:t>
      </w:r>
    </w:p>
    <w:p>
      <w:pPr>
        <w:ind w:firstLine="420" w:firstLineChars="200"/>
        <w:rPr>
          <w:rFonts w:ascii="宋体" w:hAnsi="宋体" w:eastAsia="宋体"/>
          <w:szCs w:val="21"/>
        </w:rPr>
      </w:pPr>
      <w:r>
        <w:rPr>
          <w:rFonts w:hint="eastAsia" w:ascii="Times New Roman" w:hAnsi="Times New Roman" w:eastAsia="宋体" w:cs="Times New Roman"/>
          <w:szCs w:val="21"/>
        </w:rPr>
        <w:t>1.1.1</w:t>
      </w:r>
      <w:r>
        <w:rPr>
          <w:rFonts w:ascii="宋体" w:hAnsi="宋体" w:eastAsia="宋体"/>
          <w:szCs w:val="21"/>
        </w:rPr>
        <w:t xml:space="preserve">  船舶构造包括船体、轮机、电气设备和</w:t>
      </w:r>
      <w:r>
        <w:rPr>
          <w:rFonts w:hint="eastAsia" w:ascii="宋体" w:hAnsi="宋体" w:eastAsia="宋体"/>
          <w:szCs w:val="21"/>
        </w:rPr>
        <w:t>控制、监测、报警、安全系统</w:t>
      </w:r>
      <w:r>
        <w:rPr>
          <w:rFonts w:ascii="宋体" w:hAnsi="宋体" w:eastAsia="宋体"/>
          <w:szCs w:val="21"/>
        </w:rPr>
        <w:t>，其送审图纸目录应符合本局按规定程序认可和公布的《钢质内河船舶建造规范》</w:t>
      </w:r>
      <w:r>
        <w:rPr>
          <w:rFonts w:hint="eastAsia" w:ascii="宋体" w:hAnsi="宋体" w:eastAsia="宋体"/>
          <w:szCs w:val="21"/>
        </w:rPr>
        <w:t>和《内河小型船舶建造规范》</w:t>
      </w:r>
      <w:r>
        <w:rPr>
          <w:rFonts w:ascii="宋体" w:hAnsi="宋体" w:eastAsia="宋体"/>
          <w:szCs w:val="21"/>
        </w:rPr>
        <w:t>各篇章的有关规定。高速船送审图纸目录应符合本局按规定程序认可和公布的《内河高速船建造规范》的有关规定。</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1.2</w:t>
      </w:r>
      <w:r>
        <w:rPr>
          <w:rFonts w:ascii="宋体" w:hAnsi="宋体" w:eastAsia="宋体"/>
          <w:szCs w:val="21"/>
        </w:rPr>
        <w:t xml:space="preserve">  吨位丈量</w:t>
      </w:r>
    </w:p>
    <w:p>
      <w:pPr>
        <w:ind w:firstLine="420" w:firstLineChars="200"/>
        <w:rPr>
          <w:rFonts w:ascii="宋体" w:hAnsi="宋体" w:eastAsia="宋体"/>
          <w:szCs w:val="21"/>
        </w:rPr>
      </w:pPr>
      <w:r>
        <w:rPr>
          <w:rFonts w:hint="eastAsia" w:ascii="Times New Roman" w:hAnsi="Times New Roman" w:eastAsia="宋体" w:cs="Times New Roman"/>
          <w:szCs w:val="21"/>
        </w:rPr>
        <w:t>1.2.1</w:t>
      </w:r>
      <w:r>
        <w:rPr>
          <w:rFonts w:ascii="宋体" w:hAnsi="宋体" w:eastAsia="宋体"/>
          <w:szCs w:val="21"/>
        </w:rPr>
        <w:t xml:space="preserve">  凡需进行吨位丈量的船舶、申请单位应提交下列图纸（备查）：</w:t>
      </w:r>
    </w:p>
    <w:p>
      <w:pPr>
        <w:ind w:firstLine="420" w:firstLineChars="200"/>
        <w:rPr>
          <w:rFonts w:ascii="宋体" w:hAnsi="宋体" w:eastAsia="宋体"/>
          <w:szCs w:val="21"/>
        </w:rPr>
      </w:pPr>
      <w:r>
        <w:rPr>
          <w:rFonts w:ascii="Times New Roman" w:hAnsi="宋体" w:eastAsia="宋体" w:cs="Times New Roman"/>
          <w:szCs w:val="21"/>
        </w:rPr>
        <w:t>（</w:t>
      </w:r>
      <w:r>
        <w:rPr>
          <w:rFonts w:ascii="Times New Roman" w:hAnsi="Times New Roman" w:eastAsia="宋体" w:cs="Times New Roman"/>
          <w:szCs w:val="21"/>
        </w:rPr>
        <w:t>1</w:t>
      </w:r>
      <w:r>
        <w:rPr>
          <w:rFonts w:ascii="Times New Roman" w:hAnsi="宋体" w:eastAsia="宋体" w:cs="Times New Roman"/>
          <w:szCs w:val="21"/>
        </w:rPr>
        <w:t>）</w:t>
      </w:r>
      <w:r>
        <w:rPr>
          <w:rFonts w:ascii="宋体" w:hAnsi="宋体" w:eastAsia="宋体"/>
          <w:szCs w:val="21"/>
        </w:rPr>
        <w:t>船体说明书；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ascii="宋体" w:hAnsi="宋体" w:eastAsia="宋体"/>
          <w:szCs w:val="21"/>
        </w:rPr>
        <w:t>）总布置图；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ascii="宋体" w:hAnsi="宋体" w:eastAsia="宋体"/>
          <w:szCs w:val="21"/>
        </w:rPr>
        <w:t>）型线图；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ascii="宋体" w:hAnsi="宋体" w:eastAsia="宋体"/>
          <w:szCs w:val="21"/>
        </w:rPr>
        <w:t>）静水力曲线图；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5</w:t>
      </w:r>
      <w:r>
        <w:rPr>
          <w:rFonts w:ascii="宋体" w:hAnsi="宋体" w:eastAsia="宋体"/>
          <w:szCs w:val="21"/>
        </w:rPr>
        <w:t>）主要横剖面图；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ascii="宋体" w:hAnsi="宋体" w:eastAsia="宋体"/>
          <w:szCs w:val="21"/>
        </w:rPr>
        <w:t>）基本结构图；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7</w:t>
      </w:r>
      <w:r>
        <w:rPr>
          <w:rFonts w:ascii="宋体" w:hAnsi="宋体" w:eastAsia="宋体"/>
          <w:szCs w:val="21"/>
        </w:rPr>
        <w:t>）吨位估算书。</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1.3</w:t>
      </w:r>
      <w:r>
        <w:rPr>
          <w:rFonts w:ascii="宋体" w:hAnsi="宋体" w:eastAsia="宋体"/>
          <w:szCs w:val="21"/>
        </w:rPr>
        <w:t xml:space="preserve">  载重线</w:t>
      </w:r>
    </w:p>
    <w:p>
      <w:pPr>
        <w:ind w:firstLine="420" w:firstLineChars="200"/>
        <w:rPr>
          <w:rFonts w:ascii="宋体" w:hAnsi="宋体" w:eastAsia="宋体"/>
          <w:szCs w:val="21"/>
        </w:rPr>
      </w:pPr>
      <w:r>
        <w:rPr>
          <w:rFonts w:hint="eastAsia" w:ascii="Times New Roman" w:hAnsi="Times New Roman" w:eastAsia="宋体" w:cs="Times New Roman"/>
          <w:szCs w:val="21"/>
        </w:rPr>
        <w:t>1.3.1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干舷计算书（高速船不适用）；</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载重线标志和水尺图；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全船开口（包括门、窗）布置及结构图；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货舱口结构图；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5</w:t>
      </w:r>
      <w:r>
        <w:rPr>
          <w:rFonts w:hint="eastAsia" w:ascii="宋体" w:hAnsi="宋体" w:eastAsia="宋体"/>
          <w:szCs w:val="21"/>
        </w:rPr>
        <w:t>）</w:t>
      </w:r>
      <w:r>
        <w:rPr>
          <w:rFonts w:ascii="宋体" w:hAnsi="宋体" w:eastAsia="宋体"/>
          <w:szCs w:val="21"/>
        </w:rPr>
        <w:t>货舱盖结构图和强度计算书；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hint="eastAsia" w:ascii="宋体" w:hAnsi="宋体" w:eastAsia="宋体"/>
          <w:szCs w:val="21"/>
        </w:rPr>
        <w:t>）</w:t>
      </w:r>
      <w:r>
        <w:rPr>
          <w:rFonts w:ascii="宋体" w:hAnsi="宋体" w:eastAsia="宋体"/>
          <w:szCs w:val="21"/>
        </w:rPr>
        <w:t>甲板室和上层建筑结构图。</w:t>
      </w:r>
    </w:p>
    <w:p>
      <w:pPr>
        <w:ind w:firstLine="420" w:firstLineChars="200"/>
        <w:rPr>
          <w:rFonts w:ascii="宋体" w:hAnsi="宋体" w:eastAsia="宋体"/>
          <w:szCs w:val="21"/>
        </w:rPr>
      </w:pPr>
      <w:r>
        <w:rPr>
          <w:rFonts w:hint="eastAsia" w:ascii="Times New Roman" w:hAnsi="Times New Roman" w:eastAsia="宋体" w:cs="Times New Roman"/>
          <w:szCs w:val="21"/>
        </w:rPr>
        <w:t>1.3.2</w:t>
      </w:r>
      <w:r>
        <w:rPr>
          <w:rFonts w:ascii="宋体" w:hAnsi="宋体" w:eastAsia="宋体"/>
          <w:szCs w:val="21"/>
        </w:rPr>
        <w:t xml:space="preserve">  下列图纸和资料供备查：</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船体说明书；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总布置图；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主要横剖面图；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船体结构强度计算书；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5</w:t>
      </w:r>
      <w:r>
        <w:rPr>
          <w:rFonts w:hint="eastAsia" w:ascii="宋体" w:hAnsi="宋体" w:eastAsia="宋体"/>
          <w:szCs w:val="21"/>
        </w:rPr>
        <w:t>）</w:t>
      </w:r>
      <w:r>
        <w:rPr>
          <w:rFonts w:ascii="宋体" w:hAnsi="宋体" w:eastAsia="宋体"/>
          <w:szCs w:val="21"/>
        </w:rPr>
        <w:t>各种装载情况稳性计算书；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hint="eastAsia" w:ascii="宋体" w:hAnsi="宋体" w:eastAsia="宋体"/>
          <w:szCs w:val="21"/>
        </w:rPr>
        <w:t>）</w:t>
      </w:r>
      <w:r>
        <w:rPr>
          <w:rFonts w:ascii="宋体" w:hAnsi="宋体" w:eastAsia="宋体"/>
          <w:szCs w:val="21"/>
        </w:rPr>
        <w:t>型线图。</w:t>
      </w:r>
    </w:p>
    <w:p>
      <w:pPr>
        <w:ind w:firstLine="420" w:firstLineChars="200"/>
        <w:rPr>
          <w:rFonts w:ascii="宋体" w:hAnsi="宋体" w:eastAsia="宋体"/>
          <w:szCs w:val="21"/>
        </w:rPr>
      </w:pPr>
      <w:r>
        <w:rPr>
          <w:rFonts w:hint="eastAsia" w:ascii="Times New Roman" w:hAnsi="Times New Roman" w:eastAsia="宋体" w:cs="Times New Roman"/>
          <w:szCs w:val="21"/>
        </w:rPr>
        <w:t>1.3.3</w:t>
      </w:r>
      <w:r>
        <w:rPr>
          <w:rFonts w:ascii="宋体" w:hAnsi="宋体" w:eastAsia="宋体"/>
          <w:szCs w:val="21"/>
        </w:rPr>
        <w:t xml:space="preserve">  对特殊用途、特殊布置、特殊结构的船舶，必要时可要求增加送审图纸和资料的范围。</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1.4</w:t>
      </w:r>
      <w:r>
        <w:rPr>
          <w:rFonts w:ascii="宋体" w:hAnsi="宋体" w:eastAsia="宋体"/>
          <w:szCs w:val="21"/>
        </w:rPr>
        <w:t xml:space="preserve">  稳性</w:t>
      </w:r>
    </w:p>
    <w:p>
      <w:pPr>
        <w:ind w:firstLine="420" w:firstLineChars="200"/>
        <w:rPr>
          <w:rFonts w:ascii="宋体" w:hAnsi="宋体" w:eastAsia="宋体"/>
          <w:szCs w:val="21"/>
        </w:rPr>
      </w:pPr>
      <w:r>
        <w:rPr>
          <w:rFonts w:hint="eastAsia" w:ascii="Times New Roman" w:hAnsi="Times New Roman" w:eastAsia="宋体" w:cs="Times New Roman"/>
          <w:szCs w:val="21"/>
        </w:rPr>
        <w:t>1.4.1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各种装载情况稳性计算书；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许用重心高度曲线图或数值；</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进水角开口位置及其进水角曲线图或数值；</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破损稳性计算书（如有要求时）。</w:t>
      </w:r>
    </w:p>
    <w:p>
      <w:pPr>
        <w:ind w:firstLine="420" w:firstLineChars="200"/>
        <w:rPr>
          <w:rFonts w:ascii="宋体" w:hAnsi="宋体" w:eastAsia="宋体"/>
          <w:szCs w:val="21"/>
        </w:rPr>
      </w:pPr>
      <w:r>
        <w:rPr>
          <w:rFonts w:hint="eastAsia" w:ascii="Times New Roman" w:hAnsi="Times New Roman" w:eastAsia="宋体" w:cs="Times New Roman"/>
          <w:szCs w:val="21"/>
        </w:rPr>
        <w:t>1.4.2</w:t>
      </w:r>
      <w:r>
        <w:rPr>
          <w:rFonts w:ascii="宋体" w:hAnsi="宋体" w:eastAsia="宋体"/>
          <w:szCs w:val="21"/>
        </w:rPr>
        <w:t xml:space="preserve">  下列图纸供备查：</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总布置图；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型线图和型值表；</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舭龙骨布置图（如设有时）；</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静水力曲线图或数据；</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黑体" w:cs="Times New Roman"/>
          <w:szCs w:val="21"/>
        </w:rPr>
        <w:t>5</w:t>
      </w:r>
      <w:r>
        <w:rPr>
          <w:rFonts w:hint="eastAsia" w:ascii="宋体" w:hAnsi="宋体" w:eastAsia="宋体"/>
          <w:szCs w:val="21"/>
        </w:rPr>
        <w:t>）</w:t>
      </w:r>
      <w:r>
        <w:rPr>
          <w:rFonts w:ascii="宋体" w:hAnsi="宋体" w:eastAsia="宋体"/>
          <w:szCs w:val="21"/>
        </w:rPr>
        <w:t>稳性横截曲线图或数据；</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hint="eastAsia" w:ascii="宋体" w:hAnsi="宋体" w:eastAsia="宋体"/>
          <w:szCs w:val="21"/>
        </w:rPr>
        <w:t>）</w:t>
      </w:r>
      <w:r>
        <w:rPr>
          <w:rFonts w:ascii="宋体" w:hAnsi="宋体" w:eastAsia="宋体"/>
          <w:szCs w:val="21"/>
        </w:rPr>
        <w:t>舱容曲线图或数据。</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1.5</w:t>
      </w:r>
      <w:r>
        <w:rPr>
          <w:rFonts w:ascii="宋体" w:hAnsi="宋体" w:eastAsia="宋体"/>
          <w:szCs w:val="21"/>
        </w:rPr>
        <w:t xml:space="preserve">  消防</w:t>
      </w:r>
    </w:p>
    <w:p>
      <w:pPr>
        <w:ind w:firstLine="420" w:firstLineChars="200"/>
        <w:rPr>
          <w:rFonts w:ascii="宋体" w:hAnsi="宋体" w:eastAsia="宋体"/>
          <w:szCs w:val="21"/>
        </w:rPr>
      </w:pPr>
      <w:r>
        <w:rPr>
          <w:rFonts w:hint="eastAsia" w:ascii="Times New Roman" w:hAnsi="Times New Roman" w:eastAsia="宋体" w:cs="Times New Roman"/>
          <w:szCs w:val="21"/>
        </w:rPr>
        <w:t>1.5.1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结构防火的方式以及有关材料特性的说明；</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防火区域及舱室防火分隔图；</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防火舱壁、甲板及门的结构详图；</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防火门控制原理图；</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通风系统布置及挡火闸控制图；</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固定式灭火系统布置图（包括十字头型柴油机扫气箱灭火系统）及灭火剂量计算；</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水灭火系统布置图；</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固定式探火及失火报警系统布置图；</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防火控制图或消防设备布置图（如无防火控制图要求时）；</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灭火设备及消防用品清单；</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船舶检验机构认为必要的其他图纸资料。</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1.6</w:t>
      </w:r>
      <w:r>
        <w:rPr>
          <w:rFonts w:ascii="宋体" w:hAnsi="宋体" w:eastAsia="宋体"/>
          <w:szCs w:val="21"/>
        </w:rPr>
        <w:t xml:space="preserve">  救生设备</w:t>
      </w:r>
    </w:p>
    <w:p>
      <w:pPr>
        <w:ind w:firstLine="420" w:firstLineChars="200"/>
        <w:rPr>
          <w:rFonts w:ascii="宋体" w:hAnsi="宋体" w:eastAsia="宋体"/>
          <w:szCs w:val="21"/>
        </w:rPr>
      </w:pPr>
      <w:r>
        <w:rPr>
          <w:rFonts w:hint="eastAsia" w:ascii="Times New Roman" w:hAnsi="Times New Roman" w:eastAsia="宋体" w:cs="Times New Roman"/>
          <w:szCs w:val="21"/>
        </w:rPr>
        <w:t>1.6.1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救生设备布置图及设备清册；</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救生艇属具清册；</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吊艇架及绞车图。</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1.7</w:t>
      </w:r>
      <w:r>
        <w:rPr>
          <w:rFonts w:ascii="宋体" w:hAnsi="宋体" w:eastAsia="宋体"/>
          <w:szCs w:val="21"/>
        </w:rPr>
        <w:t xml:space="preserve">  无线电设备</w:t>
      </w:r>
    </w:p>
    <w:p>
      <w:pPr>
        <w:ind w:firstLine="420" w:firstLineChars="200"/>
        <w:rPr>
          <w:rFonts w:ascii="宋体" w:hAnsi="宋体" w:eastAsia="宋体"/>
          <w:szCs w:val="21"/>
        </w:rPr>
      </w:pPr>
      <w:r>
        <w:rPr>
          <w:rFonts w:hint="eastAsia" w:ascii="Times New Roman" w:hAnsi="Times New Roman" w:eastAsia="宋体" w:cs="Times New Roman"/>
          <w:szCs w:val="21"/>
        </w:rPr>
        <w:t>1.7.1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无线电通信设备系统图；</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无线电通信设备布置图；</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天线布置图；</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无线电通信设备明细表。</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1.8</w:t>
      </w:r>
      <w:r>
        <w:rPr>
          <w:rFonts w:ascii="宋体" w:hAnsi="宋体" w:eastAsia="宋体"/>
          <w:szCs w:val="21"/>
        </w:rPr>
        <w:t xml:space="preserve">  航行设备</w:t>
      </w:r>
    </w:p>
    <w:p>
      <w:pPr>
        <w:ind w:firstLine="420" w:firstLineChars="200"/>
        <w:rPr>
          <w:rFonts w:ascii="宋体" w:hAnsi="宋体" w:eastAsia="宋体"/>
          <w:szCs w:val="21"/>
        </w:rPr>
      </w:pPr>
      <w:r>
        <w:rPr>
          <w:rFonts w:hint="eastAsia" w:ascii="Times New Roman" w:hAnsi="Times New Roman" w:eastAsia="宋体" w:cs="Times New Roman"/>
          <w:szCs w:val="21"/>
        </w:rPr>
        <w:t>1.8.1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航行设备布置图；</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航行设备系统图；</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天线布置图；</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航行设备明细表。</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1.9</w:t>
      </w:r>
      <w:r>
        <w:rPr>
          <w:rFonts w:ascii="宋体" w:hAnsi="宋体" w:eastAsia="宋体"/>
          <w:szCs w:val="21"/>
        </w:rPr>
        <w:t xml:space="preserve">  信号设备</w:t>
      </w:r>
    </w:p>
    <w:p>
      <w:pPr>
        <w:ind w:firstLine="420" w:firstLineChars="200"/>
        <w:rPr>
          <w:rFonts w:ascii="宋体" w:hAnsi="宋体" w:eastAsia="宋体"/>
          <w:szCs w:val="21"/>
        </w:rPr>
      </w:pPr>
      <w:r>
        <w:rPr>
          <w:rFonts w:hint="eastAsia" w:ascii="Times New Roman" w:hAnsi="Times New Roman" w:eastAsia="宋体" w:cs="Times New Roman"/>
          <w:szCs w:val="21"/>
        </w:rPr>
        <w:t>1.9.1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ascii="宋体" w:hAnsi="宋体" w:eastAsia="宋体"/>
          <w:szCs w:val="21"/>
        </w:rPr>
        <w:t>(1)号灯、号型、号旗和声响信号设备的布置图；</w:t>
      </w:r>
    </w:p>
    <w:p>
      <w:pPr>
        <w:ind w:firstLine="420" w:firstLineChars="200"/>
        <w:rPr>
          <w:rFonts w:ascii="宋体" w:hAnsi="宋体" w:eastAsia="宋体"/>
          <w:szCs w:val="21"/>
        </w:rPr>
      </w:pPr>
      <w:r>
        <w:rPr>
          <w:rFonts w:ascii="宋体" w:hAnsi="宋体" w:eastAsia="宋体"/>
          <w:szCs w:val="21"/>
        </w:rPr>
        <w:t>(2)号灯、号型、号旗和声响信号设备的规格。</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1.10</w:t>
      </w:r>
      <w:r>
        <w:rPr>
          <w:rFonts w:ascii="宋体" w:hAnsi="宋体" w:eastAsia="宋体"/>
          <w:szCs w:val="21"/>
        </w:rPr>
        <w:t xml:space="preserve">  防止船舶造成污染结构和设备</w:t>
      </w:r>
    </w:p>
    <w:p>
      <w:pPr>
        <w:ind w:firstLine="420" w:firstLineChars="200"/>
        <w:rPr>
          <w:rFonts w:ascii="宋体" w:hAnsi="宋体" w:eastAsia="宋体"/>
          <w:szCs w:val="21"/>
        </w:rPr>
      </w:pPr>
      <w:r>
        <w:rPr>
          <w:rFonts w:hint="eastAsia" w:ascii="Times New Roman" w:hAnsi="Times New Roman" w:eastAsia="宋体" w:cs="Times New Roman"/>
          <w:szCs w:val="21"/>
        </w:rPr>
        <w:t xml:space="preserve">1.10.1 </w:t>
      </w:r>
      <w:r>
        <w:rPr>
          <w:rFonts w:ascii="宋体" w:hAnsi="宋体" w:eastAsia="宋体"/>
          <w:szCs w:val="21"/>
        </w:rPr>
        <w:t xml:space="preserve"> 下列图纸资料应提交批准（或备查）：</w:t>
      </w:r>
    </w:p>
    <w:p>
      <w:pPr>
        <w:ind w:firstLine="420" w:firstLineChars="200"/>
        <w:rPr>
          <w:rFonts w:ascii="宋体" w:hAnsi="宋体" w:eastAsia="宋体"/>
          <w:szCs w:val="21"/>
        </w:rPr>
      </w:pPr>
      <w:r>
        <w:rPr>
          <w:rFonts w:ascii="宋体" w:hAnsi="宋体" w:eastAsia="宋体"/>
          <w:szCs w:val="21"/>
        </w:rPr>
        <w:t>(1)防油污结构与设备说明书（备查）；</w:t>
      </w:r>
    </w:p>
    <w:p>
      <w:pPr>
        <w:ind w:firstLine="420" w:firstLineChars="200"/>
        <w:rPr>
          <w:rFonts w:ascii="宋体" w:hAnsi="宋体" w:eastAsia="宋体"/>
          <w:szCs w:val="21"/>
        </w:rPr>
      </w:pPr>
      <w:r>
        <w:rPr>
          <w:rFonts w:ascii="宋体" w:hAnsi="宋体" w:eastAsia="宋体"/>
          <w:szCs w:val="21"/>
        </w:rPr>
        <w:t>(2)舱底水处理及控制系统图；</w:t>
      </w:r>
    </w:p>
    <w:p>
      <w:pPr>
        <w:ind w:firstLine="420" w:firstLineChars="200"/>
        <w:rPr>
          <w:rFonts w:ascii="宋体" w:hAnsi="宋体" w:eastAsia="宋体"/>
          <w:szCs w:val="21"/>
        </w:rPr>
      </w:pPr>
      <w:r>
        <w:rPr>
          <w:rFonts w:ascii="宋体" w:hAnsi="宋体" w:eastAsia="宋体"/>
          <w:szCs w:val="21"/>
        </w:rPr>
        <w:t>(3)油水分离设备的电气设备原理图；</w:t>
      </w:r>
    </w:p>
    <w:p>
      <w:pPr>
        <w:ind w:firstLine="420" w:firstLineChars="200"/>
        <w:rPr>
          <w:rFonts w:ascii="宋体" w:hAnsi="宋体" w:eastAsia="宋体"/>
          <w:szCs w:val="21"/>
        </w:rPr>
      </w:pPr>
      <w:r>
        <w:rPr>
          <w:rFonts w:ascii="宋体" w:hAnsi="宋体" w:eastAsia="宋体"/>
          <w:szCs w:val="21"/>
        </w:rPr>
        <w:t>(4)污油水舱（柜）和污油舱（柜）及其管系布置图；</w:t>
      </w:r>
    </w:p>
    <w:p>
      <w:pPr>
        <w:ind w:firstLine="420" w:firstLineChars="200"/>
        <w:rPr>
          <w:rFonts w:ascii="宋体" w:hAnsi="宋体" w:eastAsia="宋体"/>
          <w:szCs w:val="21"/>
        </w:rPr>
      </w:pPr>
      <w:r>
        <w:rPr>
          <w:rFonts w:ascii="宋体" w:hAnsi="宋体" w:eastAsia="宋体"/>
          <w:szCs w:val="21"/>
        </w:rPr>
        <w:t>(5)对油船，还应将下列图纸提交批准（或备查）；</w:t>
      </w:r>
    </w:p>
    <w:p>
      <w:pPr>
        <w:ind w:firstLine="840" w:firstLineChars="400"/>
        <w:rPr>
          <w:rFonts w:ascii="宋体" w:hAnsi="宋体" w:eastAsia="宋体"/>
          <w:szCs w:val="21"/>
        </w:rPr>
      </w:pPr>
      <w:r>
        <w:rPr>
          <w:rFonts w:ascii="宋体" w:hAnsi="宋体" w:eastAsia="宋体"/>
          <w:szCs w:val="21"/>
        </w:rPr>
        <w:t>① 油船防油污结构与设备说明书（备查）；</w:t>
      </w:r>
    </w:p>
    <w:p>
      <w:pPr>
        <w:ind w:firstLine="840" w:firstLineChars="400"/>
        <w:rPr>
          <w:rFonts w:ascii="宋体" w:hAnsi="宋体" w:eastAsia="宋体"/>
          <w:szCs w:val="21"/>
        </w:rPr>
      </w:pPr>
      <w:r>
        <w:rPr>
          <w:rFonts w:ascii="宋体" w:hAnsi="宋体" w:eastAsia="宋体"/>
          <w:szCs w:val="21"/>
        </w:rPr>
        <w:t>② 油船特殊压载布置（如设有时）；</w:t>
      </w:r>
    </w:p>
    <w:p>
      <w:pPr>
        <w:ind w:firstLine="840" w:firstLineChars="400"/>
        <w:rPr>
          <w:rFonts w:ascii="宋体" w:hAnsi="宋体" w:eastAsia="宋体"/>
          <w:szCs w:val="21"/>
        </w:rPr>
      </w:pPr>
      <w:r>
        <w:rPr>
          <w:rFonts w:ascii="宋体" w:hAnsi="宋体" w:eastAsia="宋体"/>
          <w:szCs w:val="21"/>
        </w:rPr>
        <w:t>③ 油船污油水舱布置和系统图。</w:t>
      </w:r>
    </w:p>
    <w:p>
      <w:pPr>
        <w:ind w:firstLine="420" w:firstLineChars="200"/>
        <w:rPr>
          <w:rFonts w:ascii="宋体" w:hAnsi="宋体" w:eastAsia="宋体"/>
          <w:szCs w:val="21"/>
        </w:rPr>
      </w:pPr>
      <w:r>
        <w:rPr>
          <w:rFonts w:ascii="宋体" w:hAnsi="宋体" w:eastAsia="宋体"/>
          <w:szCs w:val="21"/>
        </w:rPr>
        <w:t>(6)防止生活污水污染系统说明书（备查），包括贮存舱（柜）及处理柜的设计说明书（如适用时）；</w:t>
      </w:r>
    </w:p>
    <w:p>
      <w:pPr>
        <w:ind w:firstLine="420" w:firstLineChars="200"/>
        <w:rPr>
          <w:rFonts w:ascii="宋体" w:hAnsi="宋体" w:eastAsia="宋体"/>
          <w:szCs w:val="21"/>
        </w:rPr>
      </w:pPr>
      <w:r>
        <w:rPr>
          <w:rFonts w:ascii="宋体" w:hAnsi="宋体" w:eastAsia="宋体"/>
          <w:szCs w:val="21"/>
        </w:rPr>
        <w:t>(7)全船生活污水污染系统布置图，包括管路、排放接头、应急旁通管路与生活污水处理装置或设备装配图（如适用时）；</w:t>
      </w:r>
    </w:p>
    <w:p>
      <w:pPr>
        <w:ind w:firstLine="420" w:firstLineChars="200"/>
        <w:rPr>
          <w:rFonts w:ascii="宋体" w:hAnsi="宋体" w:eastAsia="宋体"/>
          <w:szCs w:val="21"/>
        </w:rPr>
      </w:pPr>
      <w:r>
        <w:rPr>
          <w:rFonts w:ascii="宋体" w:hAnsi="宋体" w:eastAsia="宋体"/>
          <w:szCs w:val="21"/>
        </w:rPr>
        <w:t>(8)船舶垃圾收集装置及垃圾压制装置（如设有时）配置的说明（备查）；</w:t>
      </w:r>
    </w:p>
    <w:p>
      <w:pPr>
        <w:ind w:firstLine="420" w:firstLineChars="200"/>
        <w:rPr>
          <w:rFonts w:ascii="宋体" w:hAnsi="宋体" w:eastAsia="宋体" w:cs="宋体"/>
          <w:kern w:val="0"/>
          <w:sz w:val="24"/>
          <w:szCs w:val="24"/>
        </w:rPr>
      </w:pPr>
      <w:r>
        <w:rPr>
          <w:rFonts w:hint="eastAsia" w:ascii="Times New Roman" w:hAnsi="Times New Roman" w:eastAsia="宋体" w:cs="Times New Roman"/>
          <w:szCs w:val="21"/>
        </w:rPr>
        <w:t xml:space="preserve">1.10.2  </w:t>
      </w:r>
      <w:r>
        <w:rPr>
          <w:rFonts w:ascii="FZShuSong-Z01" w:hAnsi="FZShuSong-Z01" w:eastAsia="宋体" w:cs="宋体"/>
          <w:color w:val="000000"/>
          <w:kern w:val="0"/>
          <w:szCs w:val="21"/>
        </w:rPr>
        <w:t>对适用能效要求的船舶，下列图纸资料应提交批准（或备查）：</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1</w:t>
      </w: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技术案卷（包含船舶实际达到的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值计算过程及计算结果）；</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2</w:t>
      </w: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技术案卷计算验证所需的相关支持文件和验证所必须的附加信息（备查）。</w:t>
      </w:r>
    </w:p>
    <w:p>
      <w:pPr>
        <w:widowControl/>
        <w:ind w:firstLine="420" w:firstLineChars="200"/>
        <w:rPr>
          <w:rFonts w:ascii="宋体" w:hAnsi="宋体" w:eastAsia="宋体" w:cs="宋体"/>
          <w:kern w:val="0"/>
          <w:sz w:val="24"/>
          <w:szCs w:val="24"/>
        </w:rPr>
      </w:pPr>
      <w:r>
        <w:rPr>
          <w:rFonts w:ascii="Times New Roman" w:hAnsi="Times New Roman" w:eastAsia="宋体" w:cs="Times New Roman"/>
          <w:color w:val="000000"/>
          <w:kern w:val="0"/>
          <w:szCs w:val="21"/>
        </w:rPr>
        <w:t xml:space="preserve">2.10.3 </w:t>
      </w:r>
      <w:r>
        <w:rPr>
          <w:rFonts w:ascii="FZShuSong-Z01" w:hAnsi="FZShuSong-Z01" w:eastAsia="宋体" w:cs="宋体"/>
          <w:color w:val="000000"/>
          <w:kern w:val="0"/>
          <w:szCs w:val="21"/>
        </w:rPr>
        <w:t>对船舶发生</w:t>
      </w:r>
      <w:r>
        <w:rPr>
          <w:rFonts w:hint="eastAsia" w:ascii="FZShuSong-Z01" w:hAnsi="FZShuSong-Z01" w:eastAsia="宋体" w:cs="宋体"/>
          <w:color w:val="000000"/>
          <w:kern w:val="0"/>
          <w:szCs w:val="21"/>
        </w:rPr>
        <w:t>涉及</w:t>
      </w:r>
      <w:r>
        <w:rPr>
          <w:rFonts w:ascii="FZShuSong-Z01" w:hAnsi="FZShuSong-Z01" w:eastAsia="宋体" w:cs="宋体"/>
          <w:color w:val="000000"/>
          <w:kern w:val="0"/>
          <w:szCs w:val="21"/>
        </w:rPr>
        <w:t>能效要求的重大改建时，下列图纸资料应提交批准（或备查）：</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1</w:t>
      </w:r>
      <w:r>
        <w:rPr>
          <w:rFonts w:ascii="FZShuSong-Z01" w:hAnsi="FZShuSong-Z01" w:eastAsia="宋体" w:cs="宋体"/>
          <w:color w:val="000000"/>
          <w:kern w:val="0"/>
          <w:szCs w:val="21"/>
        </w:rPr>
        <w:t>）重大改建的相关信息及</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重新计算的说明和重新计算的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2</w:t>
      </w:r>
      <w:r>
        <w:rPr>
          <w:rFonts w:ascii="FZShuSong-Z01" w:hAnsi="FZShuSong-Z01" w:eastAsia="宋体" w:cs="宋体"/>
          <w:color w:val="000000"/>
          <w:kern w:val="0"/>
          <w:szCs w:val="21"/>
        </w:rPr>
        <w:t>）重新计算的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技术案卷计算验证所需的相关支持文件和验证所必须的附加信息（备查）。</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1.11</w:t>
      </w:r>
      <w:r>
        <w:rPr>
          <w:rFonts w:ascii="宋体" w:hAnsi="宋体" w:eastAsia="宋体"/>
          <w:szCs w:val="21"/>
        </w:rPr>
        <w:t xml:space="preserve">  危险货物运输</w:t>
      </w:r>
    </w:p>
    <w:p>
      <w:pPr>
        <w:ind w:firstLine="420" w:firstLineChars="200"/>
        <w:rPr>
          <w:rFonts w:ascii="宋体" w:hAnsi="宋体" w:eastAsia="宋体"/>
          <w:szCs w:val="21"/>
        </w:rPr>
      </w:pPr>
      <w:r>
        <w:rPr>
          <w:rFonts w:hint="eastAsia" w:ascii="Times New Roman" w:hAnsi="Times New Roman" w:eastAsia="宋体" w:cs="Times New Roman"/>
          <w:szCs w:val="21"/>
        </w:rPr>
        <w:t>1.11.1</w:t>
      </w:r>
      <w:r>
        <w:rPr>
          <w:rFonts w:ascii="宋体" w:hAnsi="宋体" w:eastAsia="宋体"/>
          <w:szCs w:val="21"/>
        </w:rPr>
        <w:t xml:space="preserve">  下列图纸应提交批准（或备查）：</w:t>
      </w:r>
    </w:p>
    <w:p>
      <w:pPr>
        <w:ind w:firstLine="420" w:firstLineChars="200"/>
        <w:rPr>
          <w:rFonts w:ascii="宋体" w:hAnsi="宋体" w:eastAsia="宋体"/>
          <w:szCs w:val="21"/>
        </w:rPr>
      </w:pPr>
      <w:r>
        <w:rPr>
          <w:rFonts w:ascii="宋体" w:hAnsi="宋体" w:eastAsia="宋体"/>
          <w:szCs w:val="21"/>
        </w:rPr>
        <w:t>(1)船舶拟载运危险货物的船舶类型、装货处所、载运形式等的说明（备查）；</w:t>
      </w:r>
    </w:p>
    <w:p>
      <w:pPr>
        <w:ind w:firstLine="420" w:firstLineChars="200"/>
        <w:rPr>
          <w:rFonts w:ascii="宋体" w:hAnsi="宋体" w:eastAsia="宋体"/>
          <w:szCs w:val="21"/>
        </w:rPr>
      </w:pPr>
      <w:r>
        <w:rPr>
          <w:rFonts w:ascii="宋体" w:hAnsi="宋体" w:eastAsia="宋体"/>
          <w:szCs w:val="21"/>
        </w:rPr>
        <w:t>(2)载运危险货物装货处所的防火布置图；</w:t>
      </w:r>
    </w:p>
    <w:p>
      <w:pPr>
        <w:ind w:firstLine="420" w:firstLineChars="200"/>
        <w:rPr>
          <w:rFonts w:ascii="宋体" w:hAnsi="宋体" w:eastAsia="宋体"/>
          <w:szCs w:val="21"/>
        </w:rPr>
      </w:pPr>
      <w:r>
        <w:rPr>
          <w:rFonts w:ascii="宋体" w:hAnsi="宋体" w:eastAsia="宋体"/>
          <w:szCs w:val="21"/>
        </w:rPr>
        <w:t>(3)表明载运危险货物特殊要求（包括供水、电气设备和电缆敷设、探火和失火报警、通风、货舱舱底排水系统、人员保护等）的相关图纸。</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1.12</w:t>
      </w:r>
      <w:r>
        <w:rPr>
          <w:rFonts w:ascii="宋体" w:hAnsi="宋体" w:eastAsia="宋体"/>
          <w:szCs w:val="21"/>
        </w:rPr>
        <w:t xml:space="preserve">  船员舱室设备</w:t>
      </w:r>
    </w:p>
    <w:p>
      <w:pPr>
        <w:ind w:firstLine="420" w:firstLineChars="200"/>
        <w:rPr>
          <w:rFonts w:ascii="宋体" w:hAnsi="宋体" w:eastAsia="宋体"/>
          <w:szCs w:val="21"/>
        </w:rPr>
      </w:pPr>
      <w:r>
        <w:rPr>
          <w:rFonts w:hint="eastAsia" w:ascii="Times New Roman" w:hAnsi="Times New Roman" w:eastAsia="宋体" w:cs="Times New Roman"/>
          <w:szCs w:val="21"/>
        </w:rPr>
        <w:t>1.12.1</w:t>
      </w:r>
      <w:r>
        <w:rPr>
          <w:rFonts w:ascii="宋体" w:hAnsi="宋体" w:eastAsia="宋体"/>
          <w:szCs w:val="21"/>
        </w:rPr>
        <w:t xml:space="preserve">  下列图纸应提交批准（或备查）：</w:t>
      </w:r>
    </w:p>
    <w:p>
      <w:pPr>
        <w:ind w:firstLine="420" w:firstLineChars="200"/>
        <w:rPr>
          <w:rFonts w:ascii="宋体" w:hAnsi="宋体" w:eastAsia="宋体"/>
          <w:szCs w:val="21"/>
        </w:rPr>
      </w:pPr>
      <w:r>
        <w:rPr>
          <w:rFonts w:ascii="宋体" w:hAnsi="宋体" w:eastAsia="宋体"/>
          <w:szCs w:val="21"/>
        </w:rPr>
        <w:t>(1)船员舱室布置图；</w:t>
      </w:r>
    </w:p>
    <w:p>
      <w:pPr>
        <w:ind w:firstLine="420" w:firstLineChars="200"/>
        <w:rPr>
          <w:rFonts w:ascii="宋体" w:hAnsi="宋体" w:eastAsia="宋体"/>
          <w:szCs w:val="21"/>
        </w:rPr>
      </w:pPr>
      <w:r>
        <w:rPr>
          <w:rFonts w:ascii="宋体" w:hAnsi="宋体" w:eastAsia="宋体"/>
          <w:szCs w:val="21"/>
        </w:rPr>
        <w:t>(2)船员舱室设备说明书（备查）。</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 xml:space="preserve">1.13  </w:t>
      </w:r>
      <w:r>
        <w:rPr>
          <w:rFonts w:ascii="宋体" w:hAnsi="宋体" w:eastAsia="宋体"/>
          <w:szCs w:val="21"/>
        </w:rPr>
        <w:t>乘客定额及舱室设备</w:t>
      </w:r>
    </w:p>
    <w:p>
      <w:pPr>
        <w:ind w:firstLine="420" w:firstLineChars="200"/>
        <w:rPr>
          <w:rFonts w:ascii="宋体" w:hAnsi="宋体" w:eastAsia="宋体"/>
          <w:szCs w:val="21"/>
        </w:rPr>
      </w:pPr>
      <w:r>
        <w:rPr>
          <w:rFonts w:hint="eastAsia" w:ascii="Times New Roman" w:hAnsi="Times New Roman" w:eastAsia="宋体" w:cs="Times New Roman"/>
          <w:szCs w:val="21"/>
        </w:rPr>
        <w:t>1.13.1</w:t>
      </w:r>
      <w:r>
        <w:rPr>
          <w:rFonts w:ascii="宋体" w:hAnsi="宋体" w:eastAsia="宋体"/>
          <w:szCs w:val="21"/>
        </w:rPr>
        <w:t xml:space="preserve">  下列图纸应提交批准：</w:t>
      </w:r>
    </w:p>
    <w:p>
      <w:pPr>
        <w:ind w:firstLine="420" w:firstLineChars="200"/>
        <w:rPr>
          <w:rFonts w:ascii="宋体" w:hAnsi="宋体" w:eastAsia="宋体"/>
          <w:szCs w:val="21"/>
        </w:rPr>
      </w:pPr>
      <w:r>
        <w:rPr>
          <w:rFonts w:ascii="宋体" w:hAnsi="宋体" w:eastAsia="宋体"/>
          <w:szCs w:val="21"/>
        </w:rPr>
        <w:t>(1)船舶总布置和各层甲板乘客布置图；</w:t>
      </w:r>
    </w:p>
    <w:p>
      <w:pPr>
        <w:ind w:firstLine="420" w:firstLineChars="200"/>
        <w:rPr>
          <w:rFonts w:ascii="宋体" w:hAnsi="宋体" w:eastAsia="宋体"/>
          <w:szCs w:val="21"/>
        </w:rPr>
      </w:pPr>
      <w:r>
        <w:rPr>
          <w:rFonts w:ascii="宋体" w:hAnsi="宋体" w:eastAsia="宋体"/>
          <w:szCs w:val="21"/>
        </w:rPr>
        <w:t>(2)稳性计算书；</w:t>
      </w:r>
    </w:p>
    <w:p>
      <w:pPr>
        <w:ind w:firstLine="420" w:firstLineChars="200"/>
        <w:rPr>
          <w:rFonts w:ascii="宋体" w:hAnsi="宋体" w:eastAsia="宋体"/>
          <w:szCs w:val="21"/>
        </w:rPr>
      </w:pPr>
      <w:r>
        <w:rPr>
          <w:rFonts w:ascii="宋体" w:hAnsi="宋体" w:eastAsia="宋体"/>
          <w:szCs w:val="21"/>
        </w:rPr>
        <w:t>(3)救生设备布置图。</w:t>
      </w:r>
    </w:p>
    <w:p>
      <w:pPr>
        <w:ind w:firstLine="420" w:firstLineChars="200"/>
        <w:rPr>
          <w:rFonts w:ascii="Times New Roman" w:hAnsi="Times New Roman" w:eastAsia="宋体" w:cs="Times New Roman"/>
          <w:szCs w:val="21"/>
        </w:rPr>
      </w:pPr>
    </w:p>
    <w:p>
      <w:pPr>
        <w:ind w:firstLine="420" w:firstLineChars="200"/>
        <w:rPr>
          <w:rFonts w:ascii="宋体" w:hAnsi="宋体" w:eastAsia="宋体"/>
        </w:rPr>
      </w:pPr>
      <w:r>
        <w:rPr>
          <w:rFonts w:hint="eastAsia" w:ascii="Times New Roman" w:hAnsi="Times New Roman" w:eastAsia="宋体" w:cs="Times New Roman"/>
          <w:szCs w:val="21"/>
        </w:rPr>
        <w:t xml:space="preserve">1.14  </w:t>
      </w:r>
      <w:r>
        <w:rPr>
          <w:rFonts w:hint="eastAsia" w:ascii="宋体" w:hAnsi="宋体" w:eastAsia="宋体"/>
        </w:rPr>
        <w:t>全垫升气囊浮体气垫船</w:t>
      </w:r>
    </w:p>
    <w:p>
      <w:pPr>
        <w:ind w:firstLine="420" w:firstLineChars="200"/>
        <w:rPr>
          <w:rFonts w:ascii="宋体" w:hAnsi="宋体" w:eastAsia="宋体"/>
        </w:rPr>
      </w:pPr>
      <w:r>
        <w:rPr>
          <w:rFonts w:hint="eastAsia" w:ascii="Times New Roman" w:hAnsi="Times New Roman" w:eastAsia="宋体" w:cs="Times New Roman"/>
          <w:szCs w:val="21"/>
        </w:rPr>
        <w:t xml:space="preserve">1.14.1  </w:t>
      </w:r>
      <w:r>
        <w:rPr>
          <w:rFonts w:hint="eastAsia" w:ascii="宋体" w:hAnsi="宋体" w:eastAsia="宋体"/>
        </w:rPr>
        <w:t>全垫升气囊浮体气垫船尚应补充下列图纸：</w:t>
      </w:r>
    </w:p>
    <w:p>
      <w:pPr>
        <w:ind w:firstLine="420" w:firstLineChars="200"/>
        <w:rPr>
          <w:rFonts w:ascii="宋体" w:hAnsi="宋体" w:eastAsia="宋体"/>
        </w:rPr>
      </w:pPr>
      <w:r>
        <w:rPr>
          <w:rFonts w:hint="eastAsia" w:ascii="宋体" w:hAnsi="宋体" w:eastAsia="宋体"/>
        </w:rPr>
        <w:t>（</w:t>
      </w:r>
      <w:r>
        <w:rPr>
          <w:rFonts w:ascii="宋体" w:hAnsi="宋体" w:eastAsia="宋体"/>
        </w:rPr>
        <w:t>1）尾轴架和空气螺旋桨基座结构图；</w:t>
      </w:r>
    </w:p>
    <w:p>
      <w:pPr>
        <w:ind w:firstLine="420" w:firstLineChars="200"/>
        <w:rPr>
          <w:rFonts w:ascii="宋体" w:hAnsi="宋体" w:eastAsia="宋体"/>
        </w:rPr>
      </w:pPr>
      <w:r>
        <w:rPr>
          <w:rFonts w:hint="eastAsia" w:ascii="宋体" w:hAnsi="宋体" w:eastAsia="宋体"/>
        </w:rPr>
        <w:t>（</w:t>
      </w:r>
      <w:r>
        <w:rPr>
          <w:rFonts w:ascii="宋体" w:hAnsi="宋体" w:eastAsia="宋体"/>
        </w:rPr>
        <w:t>2）结构直接计算书（如有时）；</w:t>
      </w:r>
    </w:p>
    <w:p>
      <w:pPr>
        <w:ind w:firstLine="420" w:firstLineChars="200"/>
        <w:rPr>
          <w:rFonts w:ascii="宋体" w:hAnsi="宋体" w:eastAsia="宋体"/>
        </w:rPr>
      </w:pPr>
      <w:r>
        <w:rPr>
          <w:rFonts w:hint="eastAsia" w:ascii="宋体" w:hAnsi="宋体" w:eastAsia="宋体"/>
        </w:rPr>
        <w:t>（</w:t>
      </w:r>
      <w:r>
        <w:rPr>
          <w:rFonts w:ascii="宋体" w:hAnsi="宋体" w:eastAsia="宋体"/>
        </w:rPr>
        <w:t>3）空气舵布置图和强度计算书；</w:t>
      </w:r>
    </w:p>
    <w:p>
      <w:pPr>
        <w:ind w:firstLine="420" w:firstLineChars="200"/>
        <w:rPr>
          <w:rFonts w:ascii="宋体" w:hAnsi="宋体" w:eastAsia="宋体"/>
        </w:rPr>
      </w:pPr>
      <w:r>
        <w:rPr>
          <w:rFonts w:hint="eastAsia" w:ascii="宋体" w:hAnsi="宋体" w:eastAsia="宋体"/>
        </w:rPr>
        <w:t>（</w:t>
      </w:r>
      <w:r>
        <w:rPr>
          <w:rFonts w:ascii="宋体" w:hAnsi="宋体" w:eastAsia="宋体"/>
        </w:rPr>
        <w:t>4）气囊布置与结构图；</w:t>
      </w:r>
    </w:p>
    <w:p>
      <w:pPr>
        <w:ind w:firstLine="420" w:firstLineChars="200"/>
        <w:rPr>
          <w:rFonts w:ascii="宋体" w:hAnsi="宋体" w:eastAsia="宋体"/>
        </w:rPr>
      </w:pPr>
      <w:r>
        <w:rPr>
          <w:rFonts w:hint="eastAsia" w:ascii="宋体" w:hAnsi="宋体" w:eastAsia="宋体"/>
        </w:rPr>
        <w:t>（</w:t>
      </w:r>
      <w:r>
        <w:rPr>
          <w:rFonts w:ascii="宋体" w:hAnsi="宋体" w:eastAsia="宋体"/>
        </w:rPr>
        <w:t>5）气囊连接图。</w:t>
      </w:r>
      <w:r>
        <w:br w:type="page"/>
      </w:r>
    </w:p>
    <w:p>
      <w:pPr>
        <w:pStyle w:val="3"/>
        <w:jc w:val="center"/>
        <w:rPr>
          <w:rFonts w:ascii="黑体" w:hAnsi="黑体" w:eastAsia="黑体"/>
          <w:b w:val="0"/>
          <w:sz w:val="28"/>
          <w:szCs w:val="28"/>
        </w:rPr>
      </w:pPr>
      <w:bookmarkStart w:id="32" w:name="_Toc135060061"/>
      <w:r>
        <w:rPr>
          <w:rFonts w:hint="eastAsia" w:ascii="黑体" w:hAnsi="黑体" w:eastAsia="黑体"/>
          <w:b w:val="0"/>
          <w:sz w:val="28"/>
          <w:szCs w:val="28"/>
        </w:rPr>
        <w:t>第4章  年度检验</w:t>
      </w:r>
      <w:bookmarkEnd w:id="32"/>
    </w:p>
    <w:p>
      <w:pPr>
        <w:pStyle w:val="4"/>
        <w:jc w:val="center"/>
        <w:rPr>
          <w:rFonts w:ascii="楷体" w:hAnsi="楷体" w:eastAsia="楷体"/>
          <w:b w:val="0"/>
          <w:sz w:val="28"/>
          <w:szCs w:val="28"/>
        </w:rPr>
      </w:pPr>
      <w:bookmarkStart w:id="33" w:name="_Toc135060062"/>
      <w:r>
        <w:rPr>
          <w:rFonts w:hint="eastAsia" w:ascii="楷体" w:hAnsi="楷体" w:eastAsia="楷体"/>
          <w:b w:val="0"/>
          <w:sz w:val="28"/>
          <w:szCs w:val="28"/>
        </w:rPr>
        <w:t>第1节  检验项目</w:t>
      </w:r>
      <w:bookmarkEnd w:id="33"/>
    </w:p>
    <w:p>
      <w:pPr>
        <w:ind w:firstLine="421" w:firstLineChars="200"/>
        <w:rPr>
          <w:rFonts w:ascii="宋体" w:hAnsi="宋体" w:eastAsia="宋体"/>
          <w:szCs w:val="21"/>
        </w:rPr>
      </w:pPr>
      <w:r>
        <w:rPr>
          <w:rFonts w:hint="eastAsia" w:ascii="Times New Roman" w:hAnsi="Times New Roman" w:eastAsia="宋体" w:cs="Times New Roman"/>
          <w:b/>
          <w:bCs/>
        </w:rPr>
        <w:t xml:space="preserve">4.1.1  </w:t>
      </w:r>
      <w:r>
        <w:rPr>
          <w:rFonts w:ascii="宋体" w:hAnsi="宋体" w:eastAsia="宋体"/>
          <w:b/>
          <w:szCs w:val="21"/>
        </w:rPr>
        <w:t>船体、轮机、电气设备和</w:t>
      </w:r>
      <w:bookmarkStart w:id="34" w:name="_Hlk80108547"/>
      <w:r>
        <w:rPr>
          <w:rFonts w:hint="eastAsia" w:ascii="宋体" w:hAnsi="宋体" w:eastAsia="宋体"/>
          <w:b/>
          <w:szCs w:val="21"/>
        </w:rPr>
        <w:t>控制、监测、报警、安全系统</w:t>
      </w:r>
      <w:bookmarkEnd w:id="34"/>
      <w:r>
        <w:rPr>
          <w:rFonts w:ascii="宋体" w:hAnsi="宋体" w:eastAsia="宋体"/>
          <w:b/>
          <w:szCs w:val="21"/>
        </w:rPr>
        <w:t>的年度检验应包括：</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.1.1.1</w:t>
      </w:r>
      <w:r>
        <w:rPr>
          <w:rFonts w:ascii="宋体" w:hAnsi="宋体" w:eastAsia="宋体"/>
          <w:szCs w:val="21"/>
        </w:rPr>
        <w:t>检查船体及其上的关闭装置</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（1）尽实际可能检查主船体外板、内底板、内舷板和甲板及其主要构件，以及顶推船的顶推架及其与船体的连接部位，对</w:t>
      </w:r>
      <w:r>
        <w:rPr>
          <w:rFonts w:ascii="宋体" w:hAnsi="宋体" w:eastAsia="宋体"/>
          <w:szCs w:val="21"/>
        </w:rPr>
        <w:t>有总纵强度要求的船舶，</w:t>
      </w:r>
      <w:r>
        <w:rPr>
          <w:rFonts w:hint="eastAsia" w:ascii="宋体" w:hAnsi="宋体" w:eastAsia="宋体"/>
          <w:szCs w:val="21"/>
        </w:rPr>
        <w:t>应注意检查其</w:t>
      </w:r>
      <w:r>
        <w:rPr>
          <w:rFonts w:ascii="宋体" w:hAnsi="宋体" w:eastAsia="宋体"/>
          <w:szCs w:val="21"/>
        </w:rPr>
        <w:t>中部</w:t>
      </w:r>
      <w:r>
        <w:rPr>
          <w:rFonts w:ascii="Times New Roman" w:hAnsi="Times New Roman" w:eastAsia="宋体" w:cs="Times New Roman"/>
          <w:color w:val="000000"/>
          <w:szCs w:val="20"/>
        </w:rPr>
        <w:t>0.4</w:t>
      </w:r>
      <w:r>
        <w:rPr>
          <w:rFonts w:ascii="宋体" w:hAnsi="宋体" w:eastAsia="宋体"/>
          <w:szCs w:val="21"/>
        </w:rPr>
        <w:t>L范围内的外板、强力甲板、纵向</w:t>
      </w:r>
      <w:r>
        <w:rPr>
          <w:rFonts w:hint="eastAsia" w:ascii="宋体" w:hAnsi="宋体" w:eastAsia="宋体"/>
          <w:szCs w:val="21"/>
        </w:rPr>
        <w:t>连续</w:t>
      </w:r>
      <w:r>
        <w:rPr>
          <w:rFonts w:ascii="宋体" w:hAnsi="宋体" w:eastAsia="宋体"/>
          <w:szCs w:val="21"/>
        </w:rPr>
        <w:t>构件</w:t>
      </w:r>
      <w:r>
        <w:rPr>
          <w:rFonts w:hint="eastAsia" w:ascii="宋体" w:hAnsi="宋体" w:eastAsia="宋体"/>
          <w:szCs w:val="21"/>
        </w:rPr>
        <w:t>以及</w:t>
      </w:r>
      <w:r>
        <w:rPr>
          <w:rFonts w:ascii="宋体" w:hAnsi="宋体" w:eastAsia="宋体"/>
          <w:szCs w:val="21"/>
        </w:rPr>
        <w:t>上层建筑端部</w:t>
      </w:r>
      <w:r>
        <w:rPr>
          <w:rFonts w:hint="eastAsia" w:ascii="宋体" w:hAnsi="宋体" w:eastAsia="宋体"/>
          <w:szCs w:val="21"/>
        </w:rPr>
        <w:t>和</w:t>
      </w:r>
      <w:r>
        <w:rPr>
          <w:rFonts w:ascii="宋体" w:hAnsi="宋体" w:eastAsia="宋体"/>
          <w:szCs w:val="21"/>
        </w:rPr>
        <w:t>大开口角隅等处；</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主、辅机座附近，推进器上方等振动较剧烈区域的底板和机座；</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主船体</w:t>
      </w:r>
      <w:r>
        <w:rPr>
          <w:rFonts w:hint="eastAsia" w:ascii="宋体" w:hAnsi="宋体" w:eastAsia="宋体"/>
          <w:szCs w:val="21"/>
        </w:rPr>
        <w:t>及其</w:t>
      </w:r>
      <w:r>
        <w:rPr>
          <w:rFonts w:ascii="宋体" w:hAnsi="宋体" w:eastAsia="宋体"/>
          <w:szCs w:val="21"/>
        </w:rPr>
        <w:t>以上的</w:t>
      </w:r>
      <w:r>
        <w:rPr>
          <w:rFonts w:hint="eastAsia" w:ascii="宋体" w:hAnsi="宋体" w:eastAsia="宋体"/>
          <w:szCs w:val="21"/>
        </w:rPr>
        <w:t>水密、风雨密</w:t>
      </w:r>
      <w:r>
        <w:rPr>
          <w:rFonts w:ascii="宋体" w:hAnsi="宋体" w:eastAsia="宋体"/>
          <w:szCs w:val="21"/>
        </w:rPr>
        <w:t>关闭装置；</w:t>
      </w:r>
    </w:p>
    <w:p>
      <w:pPr>
        <w:ind w:firstLine="420" w:firstLineChars="200"/>
        <w:rPr>
          <w:rFonts w:ascii="宋体" w:hAnsi="宋体" w:eastAsia="宋体"/>
          <w:szCs w:val="21"/>
        </w:rPr>
      </w:pPr>
      <w:r>
        <w:rPr>
          <w:rFonts w:hint="eastAsia" w:ascii="宋体" w:hAnsi="宋体" w:eastAsia="宋体"/>
          <w:szCs w:val="21"/>
        </w:rPr>
        <w:t>（4）水密舱壁及其水密门和贯穿件</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露天甲板及其各种开口，包括货舱口、人孔和其他舱口连同围板以及甲板货</w:t>
      </w:r>
      <w:r>
        <w:rPr>
          <w:rFonts w:hint="eastAsia" w:ascii="宋体" w:hAnsi="宋体" w:eastAsia="宋体"/>
          <w:szCs w:val="21"/>
        </w:rPr>
        <w:t>船</w:t>
      </w:r>
      <w:r>
        <w:rPr>
          <w:rFonts w:ascii="宋体" w:hAnsi="宋体" w:eastAsia="宋体"/>
          <w:szCs w:val="21"/>
        </w:rPr>
        <w:t>的围墙板</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.1.1.2</w:t>
      </w:r>
      <w:r>
        <w:rPr>
          <w:rFonts w:ascii="宋体" w:hAnsi="宋体" w:eastAsia="宋体"/>
          <w:szCs w:val="21"/>
        </w:rPr>
        <w:t>检查舵设备</w:t>
      </w:r>
      <w:r>
        <w:rPr>
          <w:rFonts w:hint="eastAsia" w:ascii="宋体" w:hAnsi="宋体" w:eastAsia="宋体"/>
          <w:szCs w:val="21"/>
        </w:rPr>
        <w:t>、导流管、</w:t>
      </w:r>
      <w:r>
        <w:rPr>
          <w:rFonts w:ascii="宋体" w:hAnsi="宋体" w:eastAsia="宋体"/>
          <w:szCs w:val="21"/>
        </w:rPr>
        <w:t>锚设备</w:t>
      </w:r>
      <w:r>
        <w:rPr>
          <w:rFonts w:hint="eastAsia" w:ascii="宋体" w:hAnsi="宋体" w:eastAsia="宋体"/>
          <w:szCs w:val="21"/>
        </w:rPr>
        <w:t>、系泊、拖曳及系结设备，以及货物系固设备：</w:t>
      </w:r>
    </w:p>
    <w:p>
      <w:pPr>
        <w:ind w:firstLine="420" w:firstLineChars="200"/>
        <w:rPr>
          <w:rFonts w:ascii="宋体" w:hAnsi="宋体" w:eastAsia="宋体"/>
          <w:szCs w:val="21"/>
        </w:rPr>
      </w:pPr>
      <w:r>
        <w:rPr>
          <w:rFonts w:hint="eastAsia" w:ascii="宋体" w:hAnsi="宋体" w:eastAsia="宋体"/>
          <w:szCs w:val="21"/>
        </w:rPr>
        <w:t>（1）对舵设备，配合舵机检验</w:t>
      </w:r>
      <w:r>
        <w:rPr>
          <w:rFonts w:ascii="宋体" w:hAnsi="宋体" w:eastAsia="宋体"/>
          <w:szCs w:val="21"/>
        </w:rPr>
        <w:t>进行舵机操作和运行试验，检查舵角指示的准确性。</w:t>
      </w:r>
    </w:p>
    <w:p>
      <w:pPr>
        <w:ind w:firstLine="420" w:firstLineChars="200"/>
        <w:rPr>
          <w:rFonts w:ascii="宋体" w:hAnsi="宋体" w:eastAsia="宋体"/>
          <w:szCs w:val="21"/>
        </w:rPr>
      </w:pPr>
      <w:r>
        <w:rPr>
          <w:rFonts w:hint="eastAsia" w:ascii="宋体" w:hAnsi="宋体" w:eastAsia="宋体"/>
          <w:szCs w:val="21"/>
        </w:rPr>
        <w:t>（2）对导流管，检查转动导流管的操舵装置的使用情况，检查舵角指示的准确性。</w:t>
      </w:r>
    </w:p>
    <w:p>
      <w:pPr>
        <w:ind w:firstLine="420" w:firstLineChars="200"/>
        <w:rPr>
          <w:rFonts w:ascii="宋体" w:hAnsi="宋体" w:eastAsia="宋体"/>
          <w:szCs w:val="21"/>
        </w:rPr>
      </w:pPr>
      <w:r>
        <w:rPr>
          <w:rFonts w:hint="eastAsia" w:ascii="宋体" w:hAnsi="宋体" w:eastAsia="宋体"/>
          <w:szCs w:val="21"/>
        </w:rPr>
        <w:t>（3）对锚设备，了解锚设备的技术状况，必要时进行效用试验。</w:t>
      </w:r>
    </w:p>
    <w:p>
      <w:pPr>
        <w:ind w:firstLine="420" w:firstLineChars="200"/>
        <w:rPr>
          <w:rFonts w:ascii="宋体" w:hAnsi="宋体" w:eastAsia="宋体"/>
          <w:szCs w:val="21"/>
        </w:rPr>
      </w:pPr>
      <w:r>
        <w:rPr>
          <w:rFonts w:hint="eastAsia" w:ascii="宋体" w:hAnsi="宋体" w:eastAsia="宋体"/>
          <w:szCs w:val="21"/>
        </w:rPr>
        <w:t>（4）对系泊、拖曳及系结设备，作一般性外部检视。</w:t>
      </w:r>
    </w:p>
    <w:p>
      <w:pPr>
        <w:ind w:firstLine="420" w:firstLineChars="200"/>
        <w:rPr>
          <w:rFonts w:ascii="宋体" w:hAnsi="宋体" w:eastAsia="宋体"/>
          <w:szCs w:val="21"/>
        </w:rPr>
      </w:pPr>
      <w:r>
        <w:rPr>
          <w:rFonts w:hint="eastAsia" w:ascii="宋体" w:hAnsi="宋体" w:eastAsia="宋体"/>
          <w:szCs w:val="21"/>
        </w:rPr>
        <w:t>（5）对货物系固设备，对集装箱系固装置、车辆系固装置的属具和设施进行外部检视。</w:t>
      </w:r>
    </w:p>
    <w:p>
      <w:pPr>
        <w:ind w:firstLine="420" w:firstLineChars="200"/>
        <w:rPr>
          <w:rFonts w:ascii="宋体" w:hAnsi="宋体" w:eastAsia="宋体"/>
          <w:szCs w:val="21"/>
        </w:rPr>
      </w:pPr>
      <w:r>
        <w:rPr>
          <w:rFonts w:hint="eastAsia" w:ascii="宋体" w:hAnsi="宋体" w:eastAsia="宋体"/>
          <w:szCs w:val="21"/>
        </w:rPr>
        <w:t>（6）</w:t>
      </w:r>
      <w:r>
        <w:rPr>
          <w:rFonts w:hint="eastAsia" w:ascii="宋体" w:hAnsi="宋体" w:eastAsia="宋体"/>
          <w:color w:val="000000" w:themeColor="text1"/>
          <w:szCs w:val="21"/>
        </w:rPr>
        <w:t>对锚机作外部检验，进行抛起锚试验。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4.1.1.3  </w:t>
      </w:r>
      <w:r>
        <w:rPr>
          <w:rFonts w:ascii="宋体" w:hAnsi="宋体" w:eastAsia="宋体"/>
          <w:szCs w:val="21"/>
        </w:rPr>
        <w:t>对水密门进行检查和操作试验</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4.1.1.4  </w:t>
      </w:r>
      <w:r>
        <w:rPr>
          <w:rFonts w:ascii="宋体" w:hAnsi="宋体" w:eastAsia="宋体"/>
          <w:szCs w:val="21"/>
        </w:rPr>
        <w:t>检查舱底、压载、甲板排水、空气和测量管系的工作情况，并对舱底和压载管系进行效用试验</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4.1.1.5  </w:t>
      </w:r>
      <w:r>
        <w:rPr>
          <w:rFonts w:ascii="宋体" w:hAnsi="宋体" w:eastAsia="宋体"/>
          <w:szCs w:val="21"/>
        </w:rPr>
        <w:t>对压力容器及其附属装置，包括安全装置进行外部检查。确认压力容器处于良好工作状态</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4.1.1.6  </w:t>
      </w:r>
      <w:r>
        <w:rPr>
          <w:rFonts w:ascii="宋体" w:hAnsi="宋体" w:eastAsia="宋体"/>
          <w:szCs w:val="21"/>
        </w:rPr>
        <w:t>确认主推进装置，包括主推进机械、齿轮传动装置和轴系等，以及为主推进装置服务的泵和管路系统得到维护保养，处于良好工作状态</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4.1.1.7  </w:t>
      </w:r>
      <w:r>
        <w:rPr>
          <w:rFonts w:ascii="宋体" w:hAnsi="宋体" w:eastAsia="宋体"/>
          <w:szCs w:val="21"/>
        </w:rPr>
        <w:t>确认发电机原动机和其他辅助机械，以及为其服务的泵和管路系统工作状态良好</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4.1.1.8  </w:t>
      </w:r>
      <w:r>
        <w:rPr>
          <w:rFonts w:ascii="宋体" w:hAnsi="宋体" w:eastAsia="宋体"/>
          <w:szCs w:val="21"/>
        </w:rPr>
        <w:t>对操舵装置和控制系统进行效用试验。设有应急操舵系统的应进行应急操舵试验</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4.1.1.9  </w:t>
      </w:r>
      <w:r>
        <w:rPr>
          <w:rFonts w:ascii="宋体" w:hAnsi="宋体" w:eastAsia="宋体"/>
          <w:szCs w:val="21"/>
        </w:rPr>
        <w:t>确认机器和其他处所通风系统的运行状态</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4.1.1.10  </w:t>
      </w:r>
      <w:r>
        <w:rPr>
          <w:rFonts w:ascii="宋体" w:hAnsi="宋体" w:eastAsia="宋体"/>
          <w:szCs w:val="21"/>
        </w:rPr>
        <w:t>确认居住、机器和其他处所的脱险通道保持畅通</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4.1.1.11  </w:t>
      </w:r>
      <w:r>
        <w:rPr>
          <w:rFonts w:ascii="宋体" w:hAnsi="宋体" w:eastAsia="宋体"/>
          <w:szCs w:val="21"/>
        </w:rPr>
        <w:t>确认驾驶室和机器处所之间的通信设施工作状态良好</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4.1.1.12  </w:t>
      </w:r>
      <w:r>
        <w:rPr>
          <w:rFonts w:ascii="宋体" w:hAnsi="宋体" w:eastAsia="宋体"/>
          <w:szCs w:val="21"/>
        </w:rPr>
        <w:t>尽可能地在运行状态中对电气设备进行目检，包括主电源和照明系统</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4.1.1.13  </w:t>
      </w:r>
      <w:r>
        <w:rPr>
          <w:rFonts w:ascii="宋体" w:hAnsi="宋体" w:eastAsia="宋体"/>
          <w:szCs w:val="21"/>
        </w:rPr>
        <w:t>确认应急电源、临时应急电源在主电源失效后自动供电的工作情况</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4.1.1.14  </w:t>
      </w:r>
      <w:r>
        <w:rPr>
          <w:rFonts w:ascii="宋体" w:hAnsi="宋体" w:eastAsia="宋体"/>
          <w:szCs w:val="21"/>
        </w:rPr>
        <w:t>检查防止触电、电气火灾及其他由电气引起的灾害的预防措施</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4.1.1.15</w:t>
      </w:r>
      <w:r>
        <w:rPr>
          <w:rFonts w:hint="eastAsia" w:ascii="宋体" w:hAnsi="宋体" w:eastAsia="宋体"/>
          <w:szCs w:val="21"/>
        </w:rPr>
        <w:t xml:space="preserve">  控制、监测、报警、安全系统</w:t>
      </w:r>
      <w:r>
        <w:rPr>
          <w:rFonts w:ascii="宋体" w:hAnsi="宋体" w:eastAsia="宋体"/>
          <w:szCs w:val="21"/>
        </w:rPr>
        <w:t>控制处所的布置并试验报警、自动、停车功能；</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4.1.1.16  </w:t>
      </w:r>
      <w:r>
        <w:rPr>
          <w:rFonts w:ascii="宋体" w:hAnsi="宋体" w:eastAsia="宋体"/>
          <w:szCs w:val="21"/>
        </w:rPr>
        <w:t>对于油船，其年度检验还应包括：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检查货油舱开口，包括填剂、盖、围板、隔板和防火网；</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检查货油舱压力/真空阀和防火网；</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检查燃油舱、含油压载舱和含油污水舱柜以及空舱的透气管防火网；</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检验货油舱的透气系统；</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检查货油系统、压载系统、甲板上的燃料油系统以及与油气收集相关的系统；</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确认危险区内所有电气设备都适合于该处所要求；</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确认在货油泵舱内或附近的潜在着火源均已消除，进出梯子处于良好状态；</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检查所有泵舱舱壁是否有渗油痕迹或裂缝；</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检查货油泵、舱底泵、压载泵的压盖密封，确认电动和机械遥控操作和关闭装置和货泵舱舱底排水系统的运行，并且核查泵底座完整性；</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确认泵舱通风系统运行正常；</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确认在货油卸载管路和液位指示系统上的压力表运行正常</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（12）</w:t>
      </w:r>
      <w:r>
        <w:rPr>
          <w:rFonts w:ascii="宋体" w:hAnsi="宋体" w:eastAsia="宋体"/>
          <w:szCs w:val="21"/>
        </w:rPr>
        <w:t>确认与油气收集相关的货油舱密闭性的完整。</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4.1.1.17  </w:t>
      </w:r>
      <w:r>
        <w:rPr>
          <w:rFonts w:ascii="宋体" w:hAnsi="宋体" w:eastAsia="宋体"/>
          <w:szCs w:val="21"/>
        </w:rPr>
        <w:t>对于滚装货船、Ⅰ型客滚船、Ⅱ型客滚船和车客渡船，其年度检验还应包括</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对车辆跳板及其与船体的连接部位进行外部检查；</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对车辆跳板的升降装置进行外部检查，确认其处于良好状态；</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对参与总纵强度的纵向构件（包括过渡构件）及其焊缝进行重点检查，确认其处于良好状态。</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4.1.2  </w:t>
      </w:r>
      <w:r>
        <w:rPr>
          <w:rFonts w:ascii="宋体" w:hAnsi="宋体" w:eastAsia="宋体"/>
          <w:b/>
          <w:szCs w:val="21"/>
        </w:rPr>
        <w:t>船舶消防、救生设备、航行设备和信号设备</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.1.2.1</w:t>
      </w:r>
      <w:r>
        <w:rPr>
          <w:rFonts w:ascii="宋体" w:hAnsi="宋体" w:eastAsia="宋体"/>
          <w:szCs w:val="21"/>
        </w:rPr>
        <w:t xml:space="preserve">  船舶消防、救生设备、航行设备和信号设备的年度检验应包括：</w:t>
      </w:r>
    </w:p>
    <w:p>
      <w:pPr>
        <w:ind w:firstLine="420" w:firstLineChars="200"/>
        <w:rPr>
          <w:rFonts w:ascii="宋体" w:hAnsi="宋体" w:eastAsia="宋体"/>
          <w:szCs w:val="21"/>
        </w:rPr>
      </w:pPr>
      <w:r>
        <w:rPr>
          <w:rFonts w:ascii="宋体" w:hAnsi="宋体" w:eastAsia="宋体"/>
          <w:szCs w:val="21"/>
        </w:rPr>
        <w:t>(1)确认结构防火未作改动，检查及试验所有手动和自动防火门，试验所有通风系统主出入口的关闭装置；</w:t>
      </w:r>
    </w:p>
    <w:p>
      <w:pPr>
        <w:ind w:firstLine="420" w:firstLineChars="200"/>
        <w:rPr>
          <w:rFonts w:ascii="宋体" w:hAnsi="宋体" w:eastAsia="宋体"/>
          <w:szCs w:val="21"/>
        </w:rPr>
      </w:pPr>
      <w:r>
        <w:rPr>
          <w:rFonts w:ascii="宋体" w:hAnsi="宋体" w:eastAsia="宋体"/>
          <w:szCs w:val="21"/>
        </w:rPr>
        <w:t>(2)检查水灭火系统并作效用试验；</w:t>
      </w:r>
    </w:p>
    <w:p>
      <w:pPr>
        <w:ind w:firstLine="420" w:firstLineChars="200"/>
        <w:rPr>
          <w:rFonts w:ascii="宋体" w:hAnsi="宋体" w:eastAsia="宋体"/>
          <w:szCs w:val="21"/>
        </w:rPr>
      </w:pPr>
      <w:r>
        <w:rPr>
          <w:rFonts w:ascii="宋体" w:hAnsi="宋体" w:eastAsia="宋体"/>
          <w:szCs w:val="21"/>
        </w:rPr>
        <w:t>(3)核查灭火器的配备及存放；</w:t>
      </w:r>
    </w:p>
    <w:p>
      <w:pPr>
        <w:ind w:firstLine="420" w:firstLineChars="200"/>
        <w:rPr>
          <w:rFonts w:ascii="宋体" w:hAnsi="宋体" w:eastAsia="宋体"/>
          <w:szCs w:val="21"/>
        </w:rPr>
      </w:pPr>
      <w:r>
        <w:rPr>
          <w:rFonts w:ascii="宋体" w:hAnsi="宋体" w:eastAsia="宋体"/>
          <w:szCs w:val="21"/>
        </w:rPr>
        <w:t>(4)检查消防员装备；</w:t>
      </w:r>
    </w:p>
    <w:p>
      <w:pPr>
        <w:ind w:firstLine="420" w:firstLineChars="200"/>
        <w:rPr>
          <w:rFonts w:ascii="宋体" w:hAnsi="宋体" w:eastAsia="宋体"/>
          <w:szCs w:val="21"/>
        </w:rPr>
      </w:pPr>
      <w:r>
        <w:rPr>
          <w:rFonts w:ascii="宋体" w:hAnsi="宋体" w:eastAsia="宋体"/>
          <w:szCs w:val="21"/>
        </w:rPr>
        <w:t>(5)检查机器处所和装货处所的固定式灭火系统及报警试验，检查气溶胶等灭火剂有效期；</w:t>
      </w:r>
    </w:p>
    <w:p>
      <w:pPr>
        <w:ind w:firstLine="420" w:firstLineChars="200"/>
        <w:rPr>
          <w:rFonts w:ascii="宋体" w:hAnsi="宋体" w:eastAsia="宋体"/>
          <w:szCs w:val="21"/>
        </w:rPr>
      </w:pPr>
      <w:r>
        <w:rPr>
          <w:rFonts w:ascii="宋体" w:hAnsi="宋体" w:eastAsia="宋体"/>
          <w:szCs w:val="21"/>
        </w:rPr>
        <w:t>(6)机器处所天窗、门、窗、排烟口，烟囱环围空间和通风开口及其关闭装置的检查和操作试验，以及停止通风系统和锅炉的抽风风机装置的操作试验；</w:t>
      </w:r>
    </w:p>
    <w:p>
      <w:pPr>
        <w:ind w:firstLine="420" w:firstLineChars="200"/>
        <w:rPr>
          <w:rFonts w:ascii="宋体" w:hAnsi="宋体" w:eastAsia="宋体"/>
          <w:szCs w:val="21"/>
        </w:rPr>
      </w:pPr>
      <w:r>
        <w:rPr>
          <w:rFonts w:ascii="宋体" w:hAnsi="宋体" w:eastAsia="宋体"/>
          <w:szCs w:val="21"/>
        </w:rPr>
        <w:t>(7)燃油、滑油和其他易燃油类舱柜上阀门的遥控切断装置的检查和效用试验；</w:t>
      </w:r>
    </w:p>
    <w:p>
      <w:pPr>
        <w:ind w:firstLine="420" w:firstLineChars="200"/>
        <w:rPr>
          <w:rFonts w:ascii="宋体" w:hAnsi="宋体" w:eastAsia="宋体"/>
          <w:szCs w:val="21"/>
        </w:rPr>
      </w:pPr>
      <w:r>
        <w:rPr>
          <w:rFonts w:ascii="宋体" w:hAnsi="宋体" w:eastAsia="宋体"/>
          <w:szCs w:val="21"/>
        </w:rPr>
        <w:t>(8)各种开口关闭设施的操作试验；</w:t>
      </w:r>
    </w:p>
    <w:p>
      <w:pPr>
        <w:ind w:firstLine="420" w:firstLineChars="200"/>
        <w:rPr>
          <w:rFonts w:ascii="宋体" w:hAnsi="宋体" w:eastAsia="宋体"/>
          <w:szCs w:val="21"/>
        </w:rPr>
      </w:pPr>
      <w:r>
        <w:rPr>
          <w:rFonts w:ascii="宋体" w:hAnsi="宋体" w:eastAsia="宋体"/>
          <w:szCs w:val="21"/>
        </w:rPr>
        <w:t>(9)检查火警探测和报警系统，可行时，进行相应试验；</w:t>
      </w:r>
    </w:p>
    <w:p>
      <w:pPr>
        <w:ind w:firstLine="420" w:firstLineChars="200"/>
        <w:rPr>
          <w:rFonts w:ascii="宋体" w:hAnsi="宋体" w:eastAsia="宋体"/>
          <w:szCs w:val="21"/>
        </w:rPr>
      </w:pPr>
      <w:r>
        <w:rPr>
          <w:rFonts w:ascii="宋体" w:hAnsi="宋体" w:eastAsia="宋体"/>
          <w:szCs w:val="21"/>
        </w:rPr>
        <w:t>(10)核查船上每个人都备有应急须知，在醒目处所张贴的应变部署表，并且确认在救生艇、救生筏存放处附近设有告示或标志；</w:t>
      </w:r>
    </w:p>
    <w:p>
      <w:pPr>
        <w:ind w:firstLine="420" w:firstLineChars="200"/>
        <w:rPr>
          <w:rFonts w:ascii="宋体" w:hAnsi="宋体" w:eastAsia="宋体"/>
          <w:szCs w:val="21"/>
        </w:rPr>
      </w:pPr>
      <w:r>
        <w:rPr>
          <w:rFonts w:ascii="宋体" w:hAnsi="宋体" w:eastAsia="宋体"/>
          <w:szCs w:val="21"/>
        </w:rPr>
        <w:t>(11)检查每艘救生艇、救生筏包括其属具；</w:t>
      </w:r>
    </w:p>
    <w:p>
      <w:pPr>
        <w:ind w:firstLine="420" w:firstLineChars="200"/>
        <w:rPr>
          <w:rFonts w:ascii="宋体" w:hAnsi="宋体" w:eastAsia="宋体"/>
          <w:szCs w:val="21"/>
        </w:rPr>
      </w:pPr>
      <w:r>
        <w:rPr>
          <w:rFonts w:ascii="宋体" w:hAnsi="宋体" w:eastAsia="宋体"/>
          <w:szCs w:val="21"/>
        </w:rPr>
        <w:t>(12)检查每艘救生艇、救生筏的登乘、降落装置；</w:t>
      </w:r>
    </w:p>
    <w:p>
      <w:pPr>
        <w:ind w:firstLine="420" w:firstLineChars="200"/>
        <w:rPr>
          <w:rFonts w:ascii="宋体" w:hAnsi="宋体" w:eastAsia="宋体"/>
          <w:szCs w:val="21"/>
        </w:rPr>
      </w:pPr>
      <w:r>
        <w:rPr>
          <w:rFonts w:ascii="宋体" w:hAnsi="宋体" w:eastAsia="宋体"/>
          <w:szCs w:val="21"/>
        </w:rPr>
        <w:t xml:space="preserve">(13)核查船内通信设备和通用报警系统的操作功能； </w:t>
      </w:r>
    </w:p>
    <w:p>
      <w:pPr>
        <w:ind w:firstLine="420" w:firstLineChars="200"/>
        <w:rPr>
          <w:rFonts w:ascii="宋体" w:hAnsi="宋体" w:eastAsia="宋体"/>
          <w:szCs w:val="21"/>
        </w:rPr>
      </w:pPr>
      <w:r>
        <w:rPr>
          <w:rFonts w:ascii="宋体" w:hAnsi="宋体" w:eastAsia="宋体"/>
          <w:szCs w:val="21"/>
        </w:rPr>
        <w:t>(14)检查救生衣，并随机核查其技术状况；</w:t>
      </w:r>
    </w:p>
    <w:p>
      <w:pPr>
        <w:ind w:firstLine="420" w:firstLineChars="200"/>
        <w:rPr>
          <w:rFonts w:ascii="宋体" w:hAnsi="宋体" w:eastAsia="宋体"/>
          <w:szCs w:val="21"/>
        </w:rPr>
      </w:pPr>
      <w:r>
        <w:rPr>
          <w:rFonts w:ascii="宋体" w:hAnsi="宋体" w:eastAsia="宋体"/>
          <w:szCs w:val="21"/>
        </w:rPr>
        <w:t>(15)检查救生圈、救生浮具，核查其位置及这些设备的状况；</w:t>
      </w:r>
    </w:p>
    <w:p>
      <w:pPr>
        <w:ind w:firstLine="420" w:firstLineChars="200"/>
        <w:rPr>
          <w:rFonts w:ascii="宋体" w:hAnsi="宋体" w:eastAsia="宋体"/>
          <w:szCs w:val="21"/>
        </w:rPr>
      </w:pPr>
      <w:r>
        <w:rPr>
          <w:rFonts w:ascii="宋体" w:hAnsi="宋体" w:eastAsia="宋体"/>
          <w:szCs w:val="21"/>
        </w:rPr>
        <w:t>(16)检查集合与登乘站、走廊、梯道及进入集合登乘站的出口处的照明，包括由应急电源供电时的照明；</w:t>
      </w:r>
    </w:p>
    <w:p>
      <w:pPr>
        <w:ind w:firstLine="420" w:firstLineChars="200"/>
        <w:rPr>
          <w:rFonts w:ascii="宋体" w:hAnsi="宋体" w:eastAsia="宋体"/>
          <w:szCs w:val="21"/>
        </w:rPr>
      </w:pPr>
      <w:r>
        <w:rPr>
          <w:rFonts w:ascii="宋体" w:hAnsi="宋体" w:eastAsia="宋体"/>
          <w:szCs w:val="21"/>
        </w:rPr>
        <w:t>(17)号灯和声响信号设备的检查和试验，号型、号旗等检查；</w:t>
      </w:r>
    </w:p>
    <w:p>
      <w:pPr>
        <w:ind w:firstLine="420" w:firstLineChars="200"/>
        <w:rPr>
          <w:rFonts w:ascii="宋体" w:hAnsi="宋体" w:eastAsia="宋体"/>
          <w:szCs w:val="21"/>
        </w:rPr>
      </w:pPr>
      <w:r>
        <w:rPr>
          <w:rFonts w:ascii="宋体" w:hAnsi="宋体" w:eastAsia="宋体"/>
          <w:szCs w:val="21"/>
        </w:rPr>
        <w:t>(18)检查磁罗经、雷达装置、回声测探仪、船载电子海图系统、船载自动识别系统、舵角指示器、螺旋桨转速指示器等设备。</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.1.2.2</w:t>
      </w:r>
      <w:r>
        <w:rPr>
          <w:rFonts w:hint="eastAsia" w:ascii="宋体" w:hAnsi="宋体" w:eastAsia="宋体"/>
          <w:szCs w:val="21"/>
        </w:rPr>
        <w:t>对于油船，其年度检验还应包括：</w:t>
      </w:r>
    </w:p>
    <w:p>
      <w:pPr>
        <w:ind w:firstLine="420" w:firstLineChars="200"/>
        <w:rPr>
          <w:rFonts w:ascii="宋体" w:hAnsi="宋体" w:eastAsia="宋体"/>
          <w:szCs w:val="21"/>
        </w:rPr>
      </w:pPr>
      <w:r>
        <w:rPr>
          <w:rFonts w:ascii="宋体" w:hAnsi="宋体" w:eastAsia="宋体"/>
          <w:szCs w:val="21"/>
        </w:rPr>
        <w:t>(1)检查甲板泡沫系统；</w:t>
      </w:r>
    </w:p>
    <w:p>
      <w:pPr>
        <w:ind w:firstLine="420" w:firstLineChars="200"/>
        <w:rPr>
          <w:rFonts w:ascii="宋体" w:hAnsi="宋体" w:eastAsia="宋体"/>
          <w:szCs w:val="21"/>
        </w:rPr>
      </w:pPr>
      <w:r>
        <w:rPr>
          <w:rFonts w:ascii="宋体" w:hAnsi="宋体" w:eastAsia="宋体"/>
          <w:szCs w:val="21"/>
        </w:rPr>
        <w:t>(2)检查货泵舱的固定式灭火系统，并确认各种开口的遥控关闭装置的工作状况。</w:t>
      </w:r>
    </w:p>
    <w:p>
      <w:pPr>
        <w:rPr>
          <w:rFonts w:ascii="宋体" w:hAnsi="宋体" w:eastAsia="宋体"/>
          <w:color w:val="FF0000"/>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4.1.3  </w:t>
      </w:r>
      <w:r>
        <w:rPr>
          <w:rFonts w:ascii="宋体" w:hAnsi="宋体" w:eastAsia="宋体"/>
          <w:b/>
          <w:szCs w:val="21"/>
        </w:rPr>
        <w:t>无线电通信设备</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.1.3.1</w:t>
      </w:r>
      <w:r>
        <w:rPr>
          <w:rFonts w:ascii="宋体" w:hAnsi="宋体" w:eastAsia="宋体"/>
          <w:szCs w:val="21"/>
        </w:rPr>
        <w:t xml:space="preserve">  无线电通信设备在年度检验时应按</w:t>
      </w:r>
      <w:r>
        <w:rPr>
          <w:rFonts w:hint="eastAsia" w:ascii="宋体" w:hAnsi="宋体" w:eastAsia="宋体"/>
          <w:szCs w:val="21"/>
        </w:rPr>
        <w:t>本篇</w:t>
      </w: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4</w:t>
      </w:r>
      <w:r>
        <w:rPr>
          <w:rFonts w:ascii="Times New Roman" w:hAnsi="Times New Roman" w:eastAsia="宋体" w:cs="Times New Roman"/>
          <w:szCs w:val="21"/>
        </w:rPr>
        <w:t>.2.3</w:t>
      </w:r>
      <w:r>
        <w:rPr>
          <w:rFonts w:ascii="宋体" w:hAnsi="宋体" w:eastAsia="宋体"/>
          <w:szCs w:val="21"/>
        </w:rPr>
        <w:t>的要求进行核查和检验。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4.1.4  </w:t>
      </w:r>
      <w:r>
        <w:rPr>
          <w:rFonts w:ascii="宋体" w:hAnsi="宋体" w:eastAsia="宋体"/>
          <w:b/>
          <w:szCs w:val="21"/>
        </w:rPr>
        <w:t>载重线</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.1.4.1</w:t>
      </w:r>
      <w:r>
        <w:rPr>
          <w:rFonts w:ascii="宋体" w:hAnsi="宋体" w:eastAsia="宋体"/>
          <w:szCs w:val="21"/>
        </w:rPr>
        <w:t xml:space="preserve">  船舶载重线的年度检验应包括：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1）总体核查船体强度没有降低；</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2）核查甲板线和载重线的位置，如有必要，应重新勘划和重新涂漆；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3）核查船体或上层建筑未发生将影响确定载重线位置的计算的任何改变；</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4）检查上层建筑</w:t>
      </w:r>
      <w:r>
        <w:rPr>
          <w:rFonts w:hint="eastAsia" w:ascii="宋体" w:hAnsi="宋体" w:eastAsia="宋体"/>
          <w:szCs w:val="21"/>
        </w:rPr>
        <w:t>和甲板室</w:t>
      </w:r>
      <w:r>
        <w:rPr>
          <w:rFonts w:ascii="宋体" w:hAnsi="宋体" w:eastAsia="宋体"/>
          <w:szCs w:val="21"/>
        </w:rPr>
        <w:t>端部舱壁结构及设于其上的出入口的关闭装置</w:t>
      </w:r>
      <w:r>
        <w:rPr>
          <w:rFonts w:hint="eastAsia" w:ascii="宋体" w:hAnsi="宋体" w:eastAsia="宋体"/>
          <w:szCs w:val="21"/>
        </w:rPr>
        <w:t>，以及侧壁的门和其他开口及其风雨密关闭装置</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5）检查在干舷甲板上的货舱舱口、其他舱口及其他开口的风雨密紧固装置；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6）检查干舷甲板以下舷侧开口上的关闭装置的水密完整性；</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7）检查通风筒和空气管，包括其围板和关闭装置；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8）检查排水孔、进口和排出口；</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9）检查舷窗及其风暴盖；</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10）检查舷墙，包括排水舷口的配置；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11）检查为保护船员和进出船员舱室及工作处所而设的栏杆、梯道、通道和其他设施。</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4.1.5  </w:t>
      </w:r>
      <w:r>
        <w:rPr>
          <w:rFonts w:ascii="宋体" w:hAnsi="宋体" w:eastAsia="宋体"/>
          <w:b/>
          <w:szCs w:val="21"/>
        </w:rPr>
        <w:t>防止油污染</w:t>
      </w:r>
    </w:p>
    <w:p>
      <w:pPr>
        <w:ind w:firstLine="420" w:firstLineChars="200"/>
        <w:rPr>
          <w:rFonts w:ascii="宋体" w:hAnsi="宋体" w:eastAsia="宋体"/>
          <w:szCs w:val="21"/>
        </w:rPr>
      </w:pPr>
      <w:r>
        <w:rPr>
          <w:rFonts w:hint="eastAsia" w:ascii="Times New Roman" w:hAnsi="Times New Roman" w:eastAsia="宋体" w:cs="Times New Roman"/>
          <w:szCs w:val="21"/>
        </w:rPr>
        <w:t>4.1.5.1</w:t>
      </w:r>
      <w:r>
        <w:rPr>
          <w:rFonts w:ascii="宋体" w:hAnsi="宋体" w:eastAsia="宋体"/>
          <w:szCs w:val="21"/>
        </w:rPr>
        <w:t xml:space="preserve">  防止油污染的年度检验应包括：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1）了解防油污结构和设备的使用情况并进行外部检查；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2）油水分离设备作效用试验；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3）了解标准排放接头使用是否正常；</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4）油分报警装置作模拟试验(如装有时)；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5）对于油船，其年度检验和中间检验还应了解压载舱、泵舱内货油与压载系统之间确实没有连接，并确认压载舱内没有受到污染。</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4.1.6  </w:t>
      </w:r>
      <w:r>
        <w:rPr>
          <w:rFonts w:ascii="宋体" w:hAnsi="宋体" w:eastAsia="宋体"/>
          <w:b/>
          <w:szCs w:val="21"/>
        </w:rPr>
        <w:t>防止生活污水污染</w:t>
      </w:r>
    </w:p>
    <w:p>
      <w:pPr>
        <w:ind w:firstLine="420" w:firstLineChars="200"/>
        <w:rPr>
          <w:rFonts w:ascii="宋体" w:hAnsi="宋体" w:eastAsia="宋体"/>
          <w:szCs w:val="21"/>
        </w:rPr>
      </w:pPr>
      <w:r>
        <w:rPr>
          <w:rFonts w:hint="eastAsia" w:ascii="Times New Roman" w:hAnsi="Times New Roman" w:eastAsia="宋体" w:cs="Times New Roman"/>
          <w:szCs w:val="21"/>
        </w:rPr>
        <w:t>2.1.6.1</w:t>
      </w:r>
      <w:r>
        <w:rPr>
          <w:rFonts w:ascii="宋体" w:hAnsi="宋体" w:eastAsia="宋体"/>
          <w:szCs w:val="21"/>
        </w:rPr>
        <w:t xml:space="preserve">  防止生活污水污染的年度检验应包括：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1）了解防止生活污水污染系统的结构与设备的使用情况，并进行外部检查；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2）了解排放接头使用是否正常；</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3）检查旁通管路；</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4）检查贮存舱（柜）液位报警装置（若设有时）；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5）检查生活污水处理装置处所通风情况，以防止产生爆炸性气体。</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4.1.7  </w:t>
      </w:r>
      <w:r>
        <w:rPr>
          <w:rFonts w:ascii="宋体" w:hAnsi="宋体" w:eastAsia="宋体"/>
          <w:b/>
          <w:szCs w:val="21"/>
        </w:rPr>
        <w:t>防止垃圾污染</w:t>
      </w:r>
    </w:p>
    <w:p>
      <w:pPr>
        <w:ind w:firstLine="420" w:firstLineChars="200"/>
        <w:rPr>
          <w:rFonts w:ascii="宋体" w:hAnsi="宋体" w:eastAsia="宋体"/>
          <w:szCs w:val="21"/>
        </w:rPr>
      </w:pPr>
      <w:r>
        <w:rPr>
          <w:rFonts w:hint="eastAsia" w:ascii="Times New Roman" w:hAnsi="Times New Roman" w:eastAsia="宋体" w:cs="Times New Roman"/>
          <w:szCs w:val="21"/>
        </w:rPr>
        <w:t>4.1.7.1</w:t>
      </w:r>
      <w:r>
        <w:rPr>
          <w:rFonts w:ascii="宋体" w:hAnsi="宋体" w:eastAsia="宋体"/>
          <w:szCs w:val="21"/>
        </w:rPr>
        <w:t xml:space="preserve">  防止垃圾污染的年度检验应包括：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1）了解垃圾收集贮存装置、垃圾压制装置（如设有时）的使用情况，并进行外部检查；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2）核查告示牌、垃圾管理计划和垃圾记录簿。</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4.1.8  </w:t>
      </w:r>
      <w:r>
        <w:rPr>
          <w:rFonts w:ascii="宋体" w:hAnsi="宋体" w:eastAsia="宋体"/>
          <w:b/>
          <w:szCs w:val="21"/>
        </w:rPr>
        <w:t>防止空气污染</w:t>
      </w:r>
    </w:p>
    <w:p>
      <w:pPr>
        <w:ind w:firstLine="420" w:firstLineChars="200"/>
        <w:rPr>
          <w:rFonts w:ascii="宋体" w:hAnsi="宋体" w:eastAsia="宋体"/>
          <w:szCs w:val="21"/>
        </w:rPr>
      </w:pPr>
      <w:r>
        <w:rPr>
          <w:rFonts w:hint="eastAsia" w:ascii="Times New Roman" w:hAnsi="Times New Roman" w:eastAsia="宋体" w:cs="Times New Roman"/>
          <w:szCs w:val="21"/>
        </w:rPr>
        <w:t>4.1.8.1</w:t>
      </w:r>
      <w:r>
        <w:rPr>
          <w:rFonts w:ascii="宋体" w:hAnsi="宋体" w:eastAsia="宋体"/>
          <w:szCs w:val="21"/>
        </w:rPr>
        <w:t xml:space="preserve">  防止空气污染的年度检验应包括：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1）对船上相关系统和设备进行外观检查，确认其适合预定的用途；</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2）重点检查船上相关系统和设备的机械动力部件、管系以及阀件锈蚀和渗漏情况，检查系统和设备所附带的仪表有无损坏，对怀疑之处进行必要的详细检查和试验</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3）核查燃料供应单，确认使用的燃油含硫量符合相关规定</w:t>
      </w:r>
      <w:r>
        <w:rPr>
          <w:rFonts w:hint="eastAsia" w:ascii="宋体" w:hAnsi="宋体" w:eastAsia="宋体"/>
          <w:szCs w:val="21"/>
        </w:rPr>
        <w:t>。</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4.1.9  </w:t>
      </w:r>
      <w:r>
        <w:rPr>
          <w:rFonts w:ascii="宋体" w:hAnsi="宋体" w:eastAsia="宋体"/>
          <w:b/>
          <w:szCs w:val="21"/>
        </w:rPr>
        <w:t>乘客定额</w:t>
      </w:r>
    </w:p>
    <w:p>
      <w:pPr>
        <w:ind w:firstLine="420" w:firstLineChars="200"/>
        <w:rPr>
          <w:rFonts w:ascii="宋体" w:hAnsi="宋体" w:eastAsia="宋体"/>
          <w:szCs w:val="21"/>
        </w:rPr>
      </w:pPr>
      <w:r>
        <w:rPr>
          <w:rFonts w:hint="eastAsia" w:ascii="Times New Roman" w:hAnsi="Times New Roman" w:eastAsia="宋体" w:cs="Times New Roman"/>
          <w:szCs w:val="21"/>
        </w:rPr>
        <w:t>4.1.9.1</w:t>
      </w:r>
      <w:r>
        <w:rPr>
          <w:rFonts w:ascii="宋体" w:hAnsi="宋体" w:eastAsia="宋体"/>
          <w:szCs w:val="21"/>
        </w:rPr>
        <w:t xml:space="preserve">  客船乘客定额的年度检验应包括：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1）按</w:t>
      </w:r>
      <w:r>
        <w:rPr>
          <w:rFonts w:hint="eastAsia" w:ascii="宋体" w:hAnsi="宋体" w:eastAsia="宋体"/>
          <w:szCs w:val="21"/>
        </w:rPr>
        <w:t>本篇</w:t>
      </w:r>
      <w:r>
        <w:rPr>
          <w:rFonts w:hint="eastAsia" w:ascii="Times New Roman" w:hAnsi="Times New Roman" w:eastAsia="宋体" w:cs="Times New Roman"/>
          <w:szCs w:val="21"/>
        </w:rPr>
        <w:t>3.4.2.13</w:t>
      </w:r>
      <w:r>
        <w:rPr>
          <w:rFonts w:ascii="宋体" w:hAnsi="宋体" w:eastAsia="宋体"/>
          <w:szCs w:val="21"/>
        </w:rPr>
        <w:t>（1）</w:t>
      </w:r>
      <w:r>
        <w:rPr>
          <w:rFonts w:hint="eastAsia" w:ascii="宋体" w:hAnsi="宋体" w:eastAsia="宋体"/>
          <w:szCs w:val="21"/>
        </w:rPr>
        <w:t>～</w:t>
      </w:r>
      <w:r>
        <w:rPr>
          <w:rFonts w:ascii="宋体" w:hAnsi="宋体" w:eastAsia="宋体"/>
          <w:szCs w:val="21"/>
        </w:rPr>
        <w:t>（9）核查、检验，必要时对舱室设备作效用试验。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4.1.10  </w:t>
      </w:r>
      <w:r>
        <w:rPr>
          <w:rFonts w:ascii="宋体" w:hAnsi="宋体" w:eastAsia="宋体"/>
          <w:b/>
          <w:szCs w:val="21"/>
        </w:rPr>
        <w:t>装运</w:t>
      </w:r>
      <w:r>
        <w:rPr>
          <w:rFonts w:hint="eastAsia" w:ascii="宋体" w:hAnsi="宋体" w:eastAsia="宋体"/>
          <w:b/>
          <w:szCs w:val="21"/>
        </w:rPr>
        <w:t>或推/拖</w:t>
      </w:r>
      <w:r>
        <w:rPr>
          <w:rFonts w:ascii="宋体" w:hAnsi="宋体" w:eastAsia="宋体"/>
          <w:b/>
          <w:szCs w:val="21"/>
        </w:rPr>
        <w:t>危险货物</w:t>
      </w:r>
    </w:p>
    <w:p>
      <w:pPr>
        <w:ind w:firstLine="420" w:firstLineChars="200"/>
        <w:rPr>
          <w:rFonts w:ascii="宋体" w:hAnsi="宋体" w:eastAsia="宋体"/>
          <w:szCs w:val="21"/>
        </w:rPr>
      </w:pPr>
      <w:r>
        <w:rPr>
          <w:rFonts w:hint="eastAsia" w:ascii="Times New Roman" w:hAnsi="Times New Roman" w:eastAsia="宋体" w:cs="Times New Roman"/>
          <w:szCs w:val="21"/>
        </w:rPr>
        <w:t>4.1.10.1</w:t>
      </w:r>
      <w:r>
        <w:rPr>
          <w:rFonts w:ascii="宋体" w:hAnsi="宋体" w:eastAsia="宋体"/>
          <w:szCs w:val="21"/>
        </w:rPr>
        <w:t xml:space="preserve">  装运</w:t>
      </w:r>
      <w:r>
        <w:rPr>
          <w:rFonts w:hint="eastAsia" w:ascii="宋体" w:hAnsi="宋体" w:eastAsia="宋体"/>
          <w:szCs w:val="21"/>
        </w:rPr>
        <w:t>或推/拖</w:t>
      </w:r>
      <w:r>
        <w:rPr>
          <w:rFonts w:ascii="宋体" w:hAnsi="宋体" w:eastAsia="宋体"/>
          <w:szCs w:val="21"/>
        </w:rPr>
        <w:t>危险货物</w:t>
      </w:r>
      <w:r>
        <w:rPr>
          <w:rFonts w:hint="eastAsia" w:ascii="宋体" w:hAnsi="宋体" w:eastAsia="宋体"/>
          <w:szCs w:val="21"/>
        </w:rPr>
        <w:t>的船舶</w:t>
      </w:r>
      <w:r>
        <w:rPr>
          <w:rFonts w:ascii="宋体" w:hAnsi="宋体" w:eastAsia="宋体"/>
          <w:szCs w:val="21"/>
        </w:rPr>
        <w:t>关于设备和装置的年度检验应包括：</w:t>
      </w:r>
    </w:p>
    <w:p>
      <w:pPr>
        <w:ind w:firstLine="420" w:firstLineChars="200"/>
        <w:rPr>
          <w:rFonts w:ascii="宋体" w:hAnsi="宋体" w:eastAsia="宋体"/>
          <w:szCs w:val="21"/>
        </w:rPr>
      </w:pPr>
      <w:r>
        <w:rPr>
          <w:rFonts w:ascii="宋体" w:hAnsi="宋体" w:eastAsia="宋体"/>
          <w:szCs w:val="21"/>
        </w:rPr>
        <w:t>(1)确认危险货物装货处所的防火布置和特殊要求未发生变化；</w:t>
      </w:r>
    </w:p>
    <w:p>
      <w:pPr>
        <w:ind w:firstLine="420" w:firstLineChars="200"/>
        <w:rPr>
          <w:rFonts w:ascii="宋体" w:hAnsi="宋体" w:eastAsia="宋体"/>
          <w:szCs w:val="21"/>
        </w:rPr>
      </w:pPr>
      <w:r>
        <w:rPr>
          <w:rFonts w:ascii="宋体" w:hAnsi="宋体" w:eastAsia="宋体"/>
          <w:szCs w:val="21"/>
        </w:rPr>
        <w:t>(2)检查载运危险货物的特殊要求布置，包括核查供水、电气设备和电缆敷设、探火和失火报警、通风、货舱舱底排水系统、人员保护（包括防护服和便携的装置配置）、手提灭火器、喷水系统的检查和试验；</w:t>
      </w:r>
    </w:p>
    <w:p>
      <w:pPr>
        <w:ind w:firstLine="420" w:firstLineChars="200"/>
        <w:rPr>
          <w:rFonts w:ascii="宋体" w:hAnsi="宋体" w:eastAsia="宋体"/>
          <w:szCs w:val="21"/>
        </w:rPr>
      </w:pPr>
      <w:r>
        <w:rPr>
          <w:rFonts w:ascii="宋体" w:hAnsi="宋体" w:eastAsia="宋体"/>
          <w:szCs w:val="21"/>
        </w:rPr>
        <w:t>(3)对装运危险货物驳船的推/拖船队，尚应包括对推/拖船附加要求的检查；</w:t>
      </w:r>
    </w:p>
    <w:p>
      <w:pPr>
        <w:ind w:firstLine="420" w:firstLineChars="200"/>
        <w:rPr>
          <w:rFonts w:ascii="宋体" w:hAnsi="宋体" w:eastAsia="宋体"/>
          <w:szCs w:val="21"/>
        </w:rPr>
      </w:pPr>
      <w:r>
        <w:rPr>
          <w:rFonts w:ascii="宋体" w:hAnsi="宋体" w:eastAsia="宋体"/>
          <w:szCs w:val="21"/>
        </w:rPr>
        <w:t>(4)核查内河船舶</w:t>
      </w:r>
      <w:r>
        <w:rPr>
          <w:rFonts w:hint="eastAsia" w:ascii="宋体" w:hAnsi="宋体" w:eastAsia="宋体"/>
          <w:szCs w:val="21"/>
        </w:rPr>
        <w:t>安全与环保</w:t>
      </w:r>
      <w:r>
        <w:rPr>
          <w:rFonts w:ascii="宋体" w:hAnsi="宋体" w:eastAsia="宋体"/>
          <w:szCs w:val="21"/>
        </w:rPr>
        <w:t>证书和内河船舶装运危险货物适装/推或拖证书的有效性；</w:t>
      </w:r>
    </w:p>
    <w:p>
      <w:pPr>
        <w:ind w:firstLine="420" w:firstLineChars="200"/>
        <w:rPr>
          <w:rFonts w:ascii="宋体" w:hAnsi="宋体" w:eastAsia="宋体"/>
          <w:szCs w:val="21"/>
        </w:rPr>
      </w:pPr>
      <w:r>
        <w:rPr>
          <w:rFonts w:ascii="宋体" w:hAnsi="宋体" w:eastAsia="宋体"/>
          <w:szCs w:val="21"/>
        </w:rPr>
        <w:t>(5)核查船上已备有的所需文件。</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4.1.11  化学品船</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bCs/>
        </w:rPr>
        <w:t>4.1.11.1  化学品船的年度检验尚应包括与货物相关的</w:t>
      </w:r>
      <w:r>
        <w:rPr>
          <w:rFonts w:hint="eastAsia" w:ascii="宋体" w:hAnsi="宋体" w:eastAsia="宋体" w:cs="宋体"/>
          <w:color w:val="000000"/>
          <w:kern w:val="0"/>
          <w:szCs w:val="21"/>
        </w:rPr>
        <w:t>应对结构、设备、附件、装置和材料进行总体检查，以确保满足船舶预定的用途。</w:t>
      </w:r>
    </w:p>
    <w:p>
      <w:pPr>
        <w:rPr>
          <w:rFonts w:ascii="宋体" w:hAnsi="宋体" w:eastAsia="宋体" w:cs="宋体"/>
          <w:kern w:val="0"/>
          <w:sz w:val="24"/>
          <w:szCs w:val="24"/>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4.1.12  液化气体船</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bCs/>
        </w:rPr>
        <w:t>4.1.12.1  液化气体船的年度检验尚</w:t>
      </w:r>
      <w:r>
        <w:rPr>
          <w:rFonts w:hint="eastAsia" w:ascii="宋体" w:hAnsi="宋体" w:eastAsia="宋体" w:cs="宋体"/>
          <w:color w:val="000000"/>
          <w:kern w:val="0"/>
          <w:szCs w:val="21"/>
        </w:rPr>
        <w:t>应对与货物相关的结构、设备、附件、布置和材料进行总体检查，以确保满足船舶的预定用途。</w:t>
      </w:r>
    </w:p>
    <w:p>
      <w:pPr>
        <w:ind w:firstLine="421" w:firstLineChars="200"/>
        <w:rPr>
          <w:rFonts w:ascii="Times New Roman" w:hAnsi="Times New Roman" w:eastAsia="宋体" w:cs="Times New Roman"/>
          <w:b/>
          <w:bCs/>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4.1.13  天然气燃料动力船</w:t>
      </w:r>
    </w:p>
    <w:p>
      <w:pPr>
        <w:ind w:firstLine="420" w:firstLineChars="200"/>
        <w:rPr>
          <w:rFonts w:ascii="宋体" w:hAnsi="宋体" w:eastAsia="宋体" w:cs="宋体"/>
          <w:kern w:val="0"/>
          <w:sz w:val="24"/>
          <w:szCs w:val="24"/>
        </w:rPr>
      </w:pPr>
      <w:r>
        <w:rPr>
          <w:rFonts w:hint="eastAsia" w:ascii="Times New Roman" w:hAnsi="Times New Roman" w:eastAsia="宋体" w:cs="Times New Roman"/>
          <w:bCs/>
        </w:rPr>
        <w:t>4.1.13.1天然气燃料动力船的</w:t>
      </w:r>
      <w:r>
        <w:rPr>
          <w:rFonts w:ascii="FZSSK--GBK1-0" w:hAnsi="FZSSK--GBK1-0" w:eastAsia="宋体" w:cs="宋体"/>
          <w:color w:val="000000"/>
          <w:kern w:val="0"/>
          <w:szCs w:val="21"/>
        </w:rPr>
        <w:t>年度检验尚应增加下列项目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宋体" w:hAnsi="宋体" w:eastAsia="宋体" w:cs="宋体"/>
          <w:color w:val="000000"/>
          <w:kern w:val="0"/>
          <w:szCs w:val="21"/>
        </w:rPr>
        <w:t xml:space="preserve"> 燃料围护系统:</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应检查燃料舱铭牌是否清晰</w:t>
      </w:r>
      <w:r>
        <w:rPr>
          <w:rFonts w:ascii="E-BZ" w:hAnsi="E-BZ" w:eastAsia="宋体" w:cs="宋体"/>
          <w:color w:val="000000"/>
          <w:kern w:val="0"/>
          <w:szCs w:val="21"/>
        </w:rPr>
        <w:t>、</w:t>
      </w:r>
      <w:r>
        <w:rPr>
          <w:rFonts w:ascii="FZSSK--GBK1-0" w:hAnsi="FZSSK--GBK1-0" w:eastAsia="宋体" w:cs="宋体"/>
          <w:color w:val="000000"/>
          <w:kern w:val="0"/>
          <w:szCs w:val="21"/>
        </w:rPr>
        <w:t>牢固可靠</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内容是否齐全</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② </w:t>
      </w:r>
      <w:r>
        <w:rPr>
          <w:rFonts w:ascii="FZSSK--GBK1-0" w:hAnsi="FZSSK--GBK1-0" w:eastAsia="宋体" w:cs="宋体"/>
          <w:color w:val="000000"/>
          <w:kern w:val="0"/>
          <w:szCs w:val="21"/>
        </w:rPr>
        <w:t>检查燃料舱液位计是否处于工作状态以及高液位报警和高液位自动关闭系统</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③ </w:t>
      </w:r>
      <w:r>
        <w:rPr>
          <w:rFonts w:ascii="FZSSK--GBK1-0" w:hAnsi="FZSSK--GBK1-0" w:eastAsia="宋体" w:cs="宋体"/>
          <w:color w:val="000000"/>
          <w:kern w:val="0"/>
          <w:szCs w:val="21"/>
        </w:rPr>
        <w:t>对燃料舱压力释放阀的最大开启压力调定值进行标定</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④ </w:t>
      </w:r>
      <w:r>
        <w:rPr>
          <w:rFonts w:ascii="FZSSK--GBK1-0" w:hAnsi="FZSSK--GBK1-0" w:eastAsia="宋体" w:cs="宋体"/>
          <w:color w:val="000000"/>
          <w:kern w:val="0"/>
          <w:szCs w:val="21"/>
        </w:rPr>
        <w:t>检查燃料舱压力</w:t>
      </w:r>
      <w:r>
        <w:rPr>
          <w:rFonts w:ascii="E-BZ" w:hAnsi="E-BZ" w:eastAsia="宋体" w:cs="宋体"/>
          <w:color w:val="000000"/>
          <w:kern w:val="0"/>
          <w:szCs w:val="21"/>
        </w:rPr>
        <w:t>、</w:t>
      </w:r>
      <w:r>
        <w:rPr>
          <w:rFonts w:ascii="FZSSK--GBK1-0" w:hAnsi="FZSSK--GBK1-0" w:eastAsia="宋体" w:cs="宋体"/>
          <w:color w:val="000000"/>
          <w:kern w:val="0"/>
          <w:szCs w:val="21"/>
        </w:rPr>
        <w:t>温度</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指示装置和所附连的报警装置是否处于正常</w:t>
      </w:r>
    </w:p>
    <w:p>
      <w:pPr>
        <w:widowControl/>
        <w:ind w:firstLine="1050" w:firstLineChars="500"/>
        <w:rPr>
          <w:rFonts w:ascii="宋体" w:hAnsi="宋体" w:eastAsia="宋体" w:cs="宋体"/>
          <w:kern w:val="0"/>
          <w:sz w:val="24"/>
          <w:szCs w:val="24"/>
        </w:rPr>
      </w:pPr>
      <w:r>
        <w:rPr>
          <w:rFonts w:ascii="FZSSK--GBK1-0" w:hAnsi="FZSSK--GBK1-0" w:eastAsia="宋体" w:cs="宋体"/>
          <w:color w:val="000000"/>
          <w:kern w:val="0"/>
          <w:szCs w:val="21"/>
        </w:rPr>
        <w:t>状态</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⑤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应检查燃料舱外壁是否有剥蚀</w:t>
      </w:r>
      <w:r>
        <w:rPr>
          <w:rFonts w:ascii="E-BZ" w:hAnsi="E-BZ" w:eastAsia="宋体" w:cs="宋体"/>
          <w:color w:val="000000"/>
          <w:kern w:val="0"/>
          <w:szCs w:val="21"/>
        </w:rPr>
        <w:t>、</w:t>
      </w:r>
      <w:r>
        <w:rPr>
          <w:rFonts w:ascii="FZSSK--GBK1-0" w:hAnsi="FZSSK--GBK1-0" w:eastAsia="宋体" w:cs="宋体"/>
          <w:color w:val="000000"/>
          <w:kern w:val="0"/>
          <w:szCs w:val="21"/>
        </w:rPr>
        <w:t>腐蚀或刮伤</w:t>
      </w:r>
      <w:r>
        <w:rPr>
          <w:rFonts w:ascii="E-BZ" w:hAnsi="E-BZ" w:eastAsia="宋体" w:cs="宋体"/>
          <w:color w:val="000000"/>
          <w:kern w:val="0"/>
          <w:szCs w:val="21"/>
        </w:rPr>
        <w:t>、</w:t>
      </w:r>
      <w:r>
        <w:rPr>
          <w:rFonts w:ascii="FZSSK--GBK1-0" w:hAnsi="FZSSK--GBK1-0" w:eastAsia="宋体" w:cs="宋体"/>
          <w:color w:val="000000"/>
          <w:kern w:val="0"/>
          <w:szCs w:val="21"/>
        </w:rPr>
        <w:t>凹陷</w:t>
      </w:r>
      <w:r>
        <w:rPr>
          <w:rFonts w:ascii="E-BZ" w:hAnsi="E-BZ" w:eastAsia="宋体" w:cs="宋体"/>
          <w:color w:val="000000"/>
          <w:kern w:val="0"/>
          <w:szCs w:val="21"/>
        </w:rPr>
        <w:t>、</w:t>
      </w:r>
      <w:r>
        <w:rPr>
          <w:rFonts w:ascii="FZSSK--GBK1-0" w:hAnsi="FZSSK--GBK1-0" w:eastAsia="宋体" w:cs="宋体"/>
          <w:color w:val="000000"/>
          <w:kern w:val="0"/>
          <w:szCs w:val="21"/>
        </w:rPr>
        <w:t>变</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形</w:t>
      </w:r>
      <w:r>
        <w:rPr>
          <w:rFonts w:ascii="E-BZ" w:hAnsi="E-BZ" w:eastAsia="宋体" w:cs="宋体"/>
          <w:color w:val="000000"/>
          <w:kern w:val="0"/>
          <w:szCs w:val="21"/>
        </w:rPr>
        <w:t>、</w:t>
      </w:r>
      <w:r>
        <w:rPr>
          <w:rFonts w:ascii="FZSSK--GBK1-0" w:hAnsi="FZSSK--GBK1-0" w:eastAsia="宋体" w:cs="宋体"/>
          <w:color w:val="000000"/>
          <w:kern w:val="0"/>
          <w:szCs w:val="21"/>
        </w:rPr>
        <w:t>焊缝缺陷</w:t>
      </w:r>
      <w:r>
        <w:rPr>
          <w:rFonts w:ascii="E-BZ" w:hAnsi="E-BZ" w:eastAsia="宋体" w:cs="宋体"/>
          <w:color w:val="000000"/>
          <w:kern w:val="0"/>
          <w:szCs w:val="21"/>
        </w:rPr>
        <w:t>、</w:t>
      </w:r>
      <w:r>
        <w:rPr>
          <w:rFonts w:ascii="FZSSK--GBK1-0" w:hAnsi="FZSSK--GBK1-0" w:eastAsia="宋体" w:cs="宋体"/>
          <w:color w:val="000000"/>
          <w:kern w:val="0"/>
          <w:szCs w:val="21"/>
        </w:rPr>
        <w:t>外壳结霜</w:t>
      </w:r>
      <w:r>
        <w:rPr>
          <w:rFonts w:ascii="E-BZ" w:hAnsi="E-BZ" w:eastAsia="宋体" w:cs="宋体"/>
          <w:color w:val="000000"/>
          <w:kern w:val="0"/>
          <w:szCs w:val="21"/>
        </w:rPr>
        <w:t>、</w:t>
      </w:r>
      <w:r>
        <w:rPr>
          <w:rFonts w:ascii="FZSSK--GBK1-0" w:hAnsi="FZSSK--GBK1-0" w:eastAsia="宋体" w:cs="宋体"/>
          <w:color w:val="000000"/>
          <w:kern w:val="0"/>
          <w:szCs w:val="21"/>
        </w:rPr>
        <w:t>冒汗等现象</w:t>
      </w:r>
      <w:r>
        <w:rPr>
          <w:rFonts w:hint="eastAsia" w:ascii="FZSSK--GBK1-0" w:hAnsi="FZSSK--GBK1-0" w:eastAsia="宋体" w:cs="宋体"/>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⑥ </w:t>
      </w:r>
      <w:r>
        <w:rPr>
          <w:rFonts w:ascii="FZSSK--GBK1-0" w:hAnsi="FZSSK--GBK1-0" w:eastAsia="宋体" w:cs="宋体"/>
          <w:color w:val="000000"/>
          <w:kern w:val="0"/>
          <w:szCs w:val="21"/>
        </w:rPr>
        <w:t>目视检查燃料舱本体接口部位焊缝的裂纹等</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⑦ </w:t>
      </w:r>
      <w:r>
        <w:rPr>
          <w:rFonts w:ascii="FZSSK--GBK1-0" w:hAnsi="FZSSK--GBK1-0" w:eastAsia="宋体" w:cs="宋体"/>
          <w:color w:val="000000"/>
          <w:kern w:val="0"/>
          <w:szCs w:val="21"/>
        </w:rPr>
        <w:t>确认燃料舱安全操作程序</w:t>
      </w:r>
      <w:r>
        <w:rPr>
          <w:rFonts w:ascii="E-BZ" w:hAnsi="E-BZ" w:eastAsia="宋体" w:cs="宋体"/>
          <w:color w:val="000000"/>
          <w:kern w:val="0"/>
          <w:szCs w:val="21"/>
        </w:rPr>
        <w:t>(</w:t>
      </w:r>
      <w:r>
        <w:rPr>
          <w:rFonts w:ascii="FZSSK--GBK1-0" w:hAnsi="FZSSK--GBK1-0" w:eastAsia="宋体" w:cs="宋体"/>
          <w:color w:val="000000"/>
          <w:kern w:val="0"/>
          <w:szCs w:val="21"/>
        </w:rPr>
        <w:t>包括燃料舱主阀的安全控制</w:t>
      </w:r>
      <w:r>
        <w:rPr>
          <w:rFonts w:ascii="E-BZ" w:hAnsi="E-BZ" w:eastAsia="宋体" w:cs="宋体"/>
          <w:color w:val="000000"/>
          <w:kern w:val="0"/>
          <w:szCs w:val="21"/>
        </w:rPr>
        <w:t>、</w:t>
      </w:r>
      <w:r>
        <w:rPr>
          <w:rFonts w:ascii="FZSSK--GBK1-0" w:hAnsi="FZSSK--GBK1-0" w:eastAsia="宋体" w:cs="宋体"/>
          <w:color w:val="000000"/>
          <w:kern w:val="0"/>
          <w:szCs w:val="21"/>
        </w:rPr>
        <w:t>液位容积对照表</w:t>
      </w:r>
      <w:r>
        <w:rPr>
          <w:rFonts w:ascii="E-BZ" w:hAnsi="E-BZ" w:eastAsia="宋体" w:cs="宋体"/>
          <w:color w:val="000000"/>
          <w:kern w:val="0"/>
          <w:szCs w:val="21"/>
        </w:rPr>
        <w:t>、</w:t>
      </w:r>
      <w:r>
        <w:rPr>
          <w:rFonts w:ascii="FZSSK--GBK1-0" w:hAnsi="FZSSK--GBK1-0" w:eastAsia="宋体" w:cs="宋体"/>
          <w:color w:val="000000"/>
          <w:kern w:val="0"/>
          <w:szCs w:val="21"/>
        </w:rPr>
        <w:t>压</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力释放阀紧急隔离</w:t>
      </w:r>
      <w:r>
        <w:rPr>
          <w:rFonts w:ascii="E-BZ" w:hAnsi="E-BZ" w:eastAsia="宋体" w:cs="宋体"/>
          <w:color w:val="000000"/>
          <w:kern w:val="0"/>
          <w:szCs w:val="21"/>
        </w:rPr>
        <w:t>、</w:t>
      </w:r>
      <w:r>
        <w:rPr>
          <w:rFonts w:ascii="FZSSK--GBK1-0" w:hAnsi="FZSSK--GBK1-0" w:eastAsia="宋体" w:cs="宋体"/>
          <w:color w:val="000000"/>
          <w:kern w:val="0"/>
          <w:szCs w:val="21"/>
        </w:rPr>
        <w:t>加注预冷要求等</w:t>
      </w:r>
      <w:r>
        <w:rPr>
          <w:rFonts w:ascii="E-BZ" w:hAnsi="E-BZ" w:eastAsia="宋体" w:cs="宋体"/>
          <w:color w:val="000000"/>
          <w:kern w:val="0"/>
          <w:szCs w:val="21"/>
        </w:rPr>
        <w:t>)</w:t>
      </w:r>
      <w:r>
        <w:rPr>
          <w:rFonts w:ascii="FZSSK--GBK1-0" w:hAnsi="FZSSK--GBK1-0" w:eastAsia="宋体" w:cs="宋体"/>
          <w:color w:val="000000"/>
          <w:kern w:val="0"/>
          <w:szCs w:val="21"/>
        </w:rPr>
        <w:t>保存在船上</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（2）</w:t>
      </w:r>
      <w:r>
        <w:rPr>
          <w:rFonts w:ascii="FZSSK--GBK1-0" w:hAnsi="FZSSK--GBK1-0" w:eastAsia="宋体" w:cs="宋体"/>
          <w:color w:val="000000"/>
          <w:kern w:val="0"/>
          <w:szCs w:val="21"/>
        </w:rPr>
        <w:t>对热交换器进行检查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以确认其运行状态</w:t>
      </w:r>
      <w:r>
        <w:rPr>
          <w:rFonts w:ascii="E-BZ" w:hAnsi="E-BZ" w:eastAsia="宋体" w:cs="宋体"/>
          <w:color w:val="000000"/>
          <w:kern w:val="0"/>
          <w:szCs w:val="21"/>
        </w:rPr>
        <w:t>、</w:t>
      </w:r>
      <w:r>
        <w:rPr>
          <w:rFonts w:ascii="FZSSK--GBK1-0" w:hAnsi="FZSSK--GBK1-0" w:eastAsia="宋体" w:cs="宋体"/>
          <w:color w:val="000000"/>
          <w:kern w:val="0"/>
          <w:szCs w:val="21"/>
        </w:rPr>
        <w:t>加热能力等满足技术规格的要求</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（3）</w:t>
      </w:r>
      <w:r>
        <w:rPr>
          <w:rFonts w:ascii="FZSSK--GBK1-0" w:hAnsi="FZSSK--GBK1-0" w:eastAsia="宋体" w:cs="宋体"/>
          <w:color w:val="000000"/>
          <w:kern w:val="0"/>
          <w:szCs w:val="21"/>
        </w:rPr>
        <w:t>检查燃料舱接头处所</w:t>
      </w:r>
      <w:r>
        <w:rPr>
          <w:rFonts w:ascii="E-BZ" w:hAnsi="E-BZ" w:eastAsia="宋体" w:cs="宋体"/>
          <w:color w:val="000000"/>
          <w:kern w:val="0"/>
          <w:szCs w:val="21"/>
        </w:rPr>
        <w:t>、</w:t>
      </w:r>
      <w:r>
        <w:rPr>
          <w:rFonts w:ascii="FZSSK--GBK1-0" w:hAnsi="FZSSK--GBK1-0" w:eastAsia="宋体" w:cs="宋体"/>
          <w:color w:val="000000"/>
          <w:kern w:val="0"/>
          <w:szCs w:val="21"/>
        </w:rPr>
        <w:t>气体阀件单元处所的密封设施是否处于正常状态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（4）</w:t>
      </w:r>
      <w:r>
        <w:rPr>
          <w:rFonts w:ascii="FZSSK--GBK1-0" w:hAnsi="FZSSK--GBK1-0" w:eastAsia="宋体" w:cs="宋体"/>
          <w:color w:val="000000"/>
          <w:kern w:val="0"/>
          <w:szCs w:val="21"/>
        </w:rPr>
        <w:t>检查面向危险区域的上层建筑和甲板室端壁上的门</w:t>
      </w:r>
      <w:r>
        <w:rPr>
          <w:rFonts w:ascii="E-BZ" w:hAnsi="E-BZ" w:eastAsia="宋体" w:cs="宋体"/>
          <w:color w:val="000000"/>
          <w:kern w:val="0"/>
          <w:szCs w:val="21"/>
        </w:rPr>
        <w:t>、</w:t>
      </w:r>
      <w:r>
        <w:rPr>
          <w:rFonts w:ascii="FZSSK--GBK1-0" w:hAnsi="FZSSK--GBK1-0" w:eastAsia="宋体" w:cs="宋体"/>
          <w:color w:val="000000"/>
          <w:kern w:val="0"/>
          <w:szCs w:val="21"/>
        </w:rPr>
        <w:t>舷窗和窗等是否处于良好状</w:t>
      </w:r>
    </w:p>
    <w:p>
      <w:pPr>
        <w:widowControl/>
        <w:rPr>
          <w:rFonts w:ascii="宋体" w:hAnsi="宋体" w:eastAsia="宋体" w:cs="宋体"/>
          <w:kern w:val="0"/>
          <w:sz w:val="24"/>
          <w:szCs w:val="24"/>
        </w:rPr>
      </w:pPr>
      <w:r>
        <w:rPr>
          <w:rFonts w:ascii="FZSSK--GBK1-0" w:hAnsi="FZSSK--GBK1-0" w:eastAsia="宋体" w:cs="宋体"/>
          <w:color w:val="000000"/>
          <w:kern w:val="0"/>
          <w:szCs w:val="21"/>
        </w:rPr>
        <w:t>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（5）</w:t>
      </w:r>
      <w:r>
        <w:rPr>
          <w:rFonts w:ascii="FZSSK--GBK1-0" w:hAnsi="FZSSK--GBK1-0" w:eastAsia="宋体" w:cs="宋体"/>
          <w:color w:val="000000"/>
          <w:kern w:val="0"/>
          <w:szCs w:val="21"/>
        </w:rPr>
        <w:t>检查在遇到气体燃料出现泄漏时供保护船员用的任何特殊围蔽处所的关闭装置和</w:t>
      </w:r>
    </w:p>
    <w:p>
      <w:pPr>
        <w:widowControl/>
        <w:rPr>
          <w:rFonts w:ascii="宋体" w:hAnsi="宋体" w:eastAsia="宋体" w:cs="宋体"/>
          <w:kern w:val="0"/>
          <w:sz w:val="24"/>
          <w:szCs w:val="24"/>
        </w:rPr>
      </w:pPr>
      <w:r>
        <w:rPr>
          <w:rFonts w:ascii="FZSSK--GBK1-0" w:hAnsi="FZSSK--GBK1-0" w:eastAsia="宋体" w:cs="宋体"/>
          <w:color w:val="000000"/>
          <w:kern w:val="0"/>
          <w:szCs w:val="21"/>
        </w:rPr>
        <w:t>其他装置</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（6）</w:t>
      </w:r>
      <w:r>
        <w:rPr>
          <w:rFonts w:ascii="FZSSK--GBK1-0" w:hAnsi="FZSSK--GBK1-0" w:eastAsia="宋体" w:cs="宋体"/>
          <w:color w:val="000000"/>
          <w:kern w:val="0"/>
          <w:szCs w:val="21"/>
        </w:rPr>
        <w:t>检查不经常进入的处所所用的便携式通风设备</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（7）</w:t>
      </w:r>
      <w:r>
        <w:rPr>
          <w:rFonts w:ascii="FZSSK--GBK1-0" w:hAnsi="FZSSK--GBK1-0" w:eastAsia="宋体" w:cs="宋体"/>
          <w:color w:val="000000"/>
          <w:kern w:val="0"/>
          <w:szCs w:val="21"/>
        </w:rPr>
        <w:t>检查集液盘及其与甲板之间的隔热是否处于正常状态</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（8）</w:t>
      </w:r>
      <w:r>
        <w:rPr>
          <w:rFonts w:ascii="FZSSK--GBK1-0" w:hAnsi="FZSSK--GBK1-0" w:eastAsia="宋体" w:cs="宋体"/>
          <w:color w:val="000000"/>
          <w:kern w:val="0"/>
          <w:szCs w:val="21"/>
        </w:rPr>
        <w:t>检查工作处所的通风系统和空气闸</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以及居住处所的通风关闭装置是否处于正常状态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（9）</w:t>
      </w:r>
      <w:r>
        <w:rPr>
          <w:rFonts w:ascii="FZSSK--GBK1-0" w:hAnsi="FZSSK--GBK1-0" w:eastAsia="宋体" w:cs="宋体"/>
          <w:color w:val="000000"/>
          <w:kern w:val="0"/>
          <w:szCs w:val="21"/>
        </w:rPr>
        <w:t>检查手动遥控紧急切断装置以及压缩机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自动关闭装置是否处于正常状态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（10）</w:t>
      </w:r>
      <w:r>
        <w:rPr>
          <w:rFonts w:ascii="FZSSK--GBK1-0" w:hAnsi="FZSSK--GBK1-0" w:eastAsia="宋体" w:cs="宋体"/>
          <w:color w:val="000000"/>
          <w:kern w:val="0"/>
          <w:szCs w:val="21"/>
        </w:rPr>
        <w:t>检查气体燃料透气管路系统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包括透气管桅和防护网</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应特别注意气体燃料管路上的膨胀接头</w:t>
      </w:r>
      <w:r>
        <w:rPr>
          <w:rFonts w:ascii="E-BZ" w:hAnsi="E-BZ" w:eastAsia="宋体" w:cs="宋体"/>
          <w:color w:val="000000"/>
          <w:kern w:val="0"/>
          <w:szCs w:val="21"/>
        </w:rPr>
        <w:t>、</w:t>
      </w:r>
      <w:r>
        <w:rPr>
          <w:rFonts w:ascii="FZSSK--GBK1-0" w:hAnsi="FZSSK--GBK1-0" w:eastAsia="宋体" w:cs="宋体"/>
          <w:color w:val="000000"/>
          <w:kern w:val="0"/>
          <w:szCs w:val="21"/>
        </w:rPr>
        <w:t>支架等</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（11）</w:t>
      </w:r>
      <w:r>
        <w:rPr>
          <w:rFonts w:ascii="FZSSK--GBK1-0" w:hAnsi="FZSSK--GBK1-0" w:eastAsia="宋体" w:cs="宋体"/>
          <w:color w:val="000000"/>
          <w:kern w:val="0"/>
          <w:szCs w:val="21"/>
        </w:rPr>
        <w:t>检查气体危险区域的电气设备是否处于良好状</w:t>
      </w:r>
      <w:r>
        <w:rPr>
          <w:rFonts w:hint="eastAsia" w:ascii="FZSSK--GBK1-0" w:hAnsi="FZSSK--GBK1-0" w:eastAsia="宋体" w:cs="宋体"/>
          <w:color w:val="000000"/>
          <w:kern w:val="0"/>
          <w:szCs w:val="21"/>
        </w:rPr>
        <w:t>，</w:t>
      </w:r>
      <w:r>
        <w:rPr>
          <w:rFonts w:ascii="FZSSK--GBK1-0" w:hAnsi="FZSSK--GBK1-0" w:eastAsia="宋体" w:cs="宋体"/>
          <w:color w:val="000000"/>
          <w:kern w:val="0"/>
          <w:szCs w:val="21"/>
        </w:rPr>
        <w:t>并检查维护及维修记录</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（12）</w:t>
      </w:r>
      <w:r>
        <w:rPr>
          <w:rFonts w:ascii="宋体" w:hAnsi="宋体" w:eastAsia="宋体" w:cs="宋体"/>
          <w:color w:val="000000"/>
          <w:kern w:val="0"/>
          <w:szCs w:val="21"/>
        </w:rPr>
        <w:t>检查气体燃料泄漏探测系统</w:t>
      </w:r>
      <w:r>
        <w:rPr>
          <w:rFonts w:hint="eastAsia" w:ascii="宋体" w:hAnsi="宋体" w:eastAsia="宋体" w:cs="Microsoft Yi Baiti"/>
          <w:color w:val="000000"/>
          <w:kern w:val="0"/>
          <w:szCs w:val="21"/>
        </w:rPr>
        <w:t>，</w:t>
      </w:r>
      <w:r>
        <w:rPr>
          <w:rFonts w:ascii="宋体" w:hAnsi="宋体" w:eastAsia="宋体" w:cs="宋体"/>
          <w:color w:val="000000"/>
          <w:kern w:val="0"/>
          <w:szCs w:val="21"/>
        </w:rPr>
        <w:t>并对其进行试验</w:t>
      </w:r>
      <w:r>
        <w:rPr>
          <w:rFonts w:hint="eastAsia" w:ascii="宋体" w:hAnsi="宋体" w:eastAsia="宋体" w:cs="Microsoft Yi Baiti"/>
          <w:color w:val="000000"/>
          <w:kern w:val="0"/>
          <w:szCs w:val="21"/>
        </w:rPr>
        <w:t>，</w:t>
      </w:r>
      <w:r>
        <w:rPr>
          <w:rFonts w:ascii="宋体" w:hAnsi="宋体" w:eastAsia="宋体" w:cs="宋体"/>
          <w:color w:val="000000"/>
          <w:kern w:val="0"/>
          <w:szCs w:val="21"/>
        </w:rPr>
        <w:t>以确认其处于正常工作状态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（13）</w:t>
      </w:r>
      <w:r>
        <w:rPr>
          <w:rFonts w:ascii="宋体" w:hAnsi="宋体" w:eastAsia="宋体" w:cs="宋体"/>
          <w:color w:val="000000"/>
          <w:kern w:val="0"/>
          <w:szCs w:val="21"/>
        </w:rPr>
        <w:t>检查燃料舱、加注站、含有发动机的机器处所等相关处所的防火结构和布置是否发生实质性的变动</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（14）</w:t>
      </w:r>
      <w:r>
        <w:rPr>
          <w:rFonts w:ascii="宋体" w:hAnsi="宋体" w:eastAsia="宋体" w:cs="宋体"/>
          <w:color w:val="000000"/>
          <w:kern w:val="0"/>
          <w:szCs w:val="21"/>
        </w:rPr>
        <w:t>检查探火和灭火装置</w:t>
      </w:r>
      <w:r>
        <w:rPr>
          <w:rFonts w:hint="eastAsia" w:ascii="宋体" w:hAnsi="宋体" w:eastAsia="宋体" w:cs="Microsoft Yi Baiti"/>
          <w:color w:val="000000"/>
          <w:kern w:val="0"/>
          <w:szCs w:val="21"/>
        </w:rPr>
        <w:t>，</w:t>
      </w:r>
      <w:r>
        <w:rPr>
          <w:rFonts w:ascii="宋体" w:hAnsi="宋体" w:eastAsia="宋体" w:cs="宋体"/>
          <w:color w:val="000000"/>
          <w:kern w:val="0"/>
          <w:szCs w:val="21"/>
        </w:rPr>
        <w:t>并试验起动一台主消防泵</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（15）</w:t>
      </w:r>
      <w:r>
        <w:rPr>
          <w:rFonts w:ascii="宋体" w:hAnsi="宋体" w:eastAsia="宋体" w:cs="宋体"/>
          <w:color w:val="000000"/>
          <w:kern w:val="0"/>
          <w:szCs w:val="21"/>
        </w:rPr>
        <w:t>检查水雾系统是否处于正常状态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（16）</w:t>
      </w:r>
      <w:r>
        <w:rPr>
          <w:rFonts w:ascii="宋体" w:hAnsi="宋体" w:eastAsia="宋体" w:cs="宋体"/>
          <w:color w:val="000000"/>
          <w:kern w:val="0"/>
          <w:szCs w:val="21"/>
        </w:rPr>
        <w:t>检查干粉灭火系统是否处于正常状态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（17）</w:t>
      </w:r>
      <w:r>
        <w:rPr>
          <w:rFonts w:ascii="宋体" w:hAnsi="宋体" w:eastAsia="宋体" w:cs="宋体"/>
          <w:color w:val="000000"/>
          <w:kern w:val="0"/>
          <w:szCs w:val="21"/>
        </w:rPr>
        <w:t>核查气体燃料发动机系统的安全操作手册</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（18）</w:t>
      </w:r>
      <w:r>
        <w:rPr>
          <w:rFonts w:ascii="宋体" w:hAnsi="宋体" w:eastAsia="宋体" w:cs="宋体"/>
          <w:color w:val="000000"/>
          <w:kern w:val="0"/>
          <w:szCs w:val="21"/>
        </w:rPr>
        <w:t>确认管路和燃料舱与船体电气接地</w:t>
      </w:r>
      <w:r>
        <w:rPr>
          <w:rFonts w:hint="eastAsia" w:ascii="宋体" w:hAnsi="宋体" w:eastAsia="宋体" w:cs="Microsoft Yi Baiti"/>
          <w:color w:val="000000"/>
          <w:kern w:val="0"/>
          <w:szCs w:val="21"/>
        </w:rPr>
        <w:t>；</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（19）</w:t>
      </w:r>
      <w:r>
        <w:rPr>
          <w:rFonts w:ascii="宋体" w:hAnsi="宋体" w:eastAsia="宋体" w:cs="宋体"/>
          <w:color w:val="000000"/>
          <w:kern w:val="0"/>
          <w:szCs w:val="21"/>
        </w:rPr>
        <w:t>检查燃料系统使用维修记录(轮机日志等</w:t>
      </w:r>
      <w:r>
        <w:rPr>
          <w:rFonts w:hint="eastAsia" w:ascii="宋体" w:hAnsi="宋体" w:eastAsia="宋体" w:cs="宋体"/>
          <w:color w:val="000000"/>
          <w:kern w:val="0"/>
          <w:szCs w:val="21"/>
        </w:rPr>
        <w:t>。</w:t>
      </w:r>
    </w:p>
    <w:p>
      <w:pPr>
        <w:ind w:firstLine="420" w:firstLineChars="200"/>
        <w:rPr>
          <w:rFonts w:ascii="宋体" w:hAnsi="宋体" w:eastAsia="宋体" w:cs="宋体"/>
          <w:color w:val="000000"/>
          <w:kern w:val="0"/>
          <w:szCs w:val="21"/>
        </w:rPr>
      </w:pPr>
    </w:p>
    <w:p>
      <w:pPr>
        <w:ind w:firstLine="421" w:firstLineChars="200"/>
        <w:rPr>
          <w:rFonts w:ascii="宋体" w:hAnsi="宋体" w:eastAsia="宋体"/>
          <w:szCs w:val="21"/>
        </w:rPr>
      </w:pPr>
      <w:r>
        <w:rPr>
          <w:rFonts w:hint="eastAsia" w:ascii="Times New Roman" w:hAnsi="Times New Roman" w:eastAsia="宋体" w:cs="Times New Roman"/>
          <w:b/>
          <w:bCs/>
        </w:rPr>
        <w:t>4.1.14</w:t>
      </w:r>
      <w:r>
        <w:rPr>
          <w:rFonts w:ascii="宋体" w:hAnsi="宋体" w:eastAsia="宋体"/>
          <w:szCs w:val="21"/>
        </w:rPr>
        <w:t xml:space="preserve">  证书、配备的所需文件的检查</w:t>
      </w:r>
    </w:p>
    <w:p>
      <w:pPr>
        <w:ind w:firstLine="420" w:firstLineChars="200"/>
        <w:rPr>
          <w:rFonts w:ascii="宋体" w:hAnsi="宋体" w:eastAsia="宋体"/>
          <w:szCs w:val="21"/>
        </w:rPr>
      </w:pPr>
      <w:r>
        <w:rPr>
          <w:rFonts w:hint="eastAsia" w:ascii="Times New Roman" w:hAnsi="Times New Roman" w:eastAsia="宋体" w:cs="Times New Roman"/>
          <w:szCs w:val="21"/>
        </w:rPr>
        <w:t>4.1.11.1</w:t>
      </w:r>
      <w:r>
        <w:rPr>
          <w:rFonts w:ascii="宋体" w:hAnsi="宋体" w:eastAsia="宋体"/>
          <w:szCs w:val="21"/>
        </w:rPr>
        <w:t xml:space="preserve">  现有证书、船舶上配备的所需文件的检查应包括：</w:t>
      </w:r>
    </w:p>
    <w:p>
      <w:pPr>
        <w:ind w:firstLine="420" w:firstLineChars="200"/>
        <w:rPr>
          <w:rFonts w:ascii="宋体" w:hAnsi="宋体" w:eastAsia="宋体"/>
          <w:szCs w:val="21"/>
        </w:rPr>
      </w:pPr>
      <w:r>
        <w:rPr>
          <w:rFonts w:ascii="宋体" w:hAnsi="宋体" w:eastAsia="宋体"/>
          <w:szCs w:val="21"/>
        </w:rPr>
        <w:t>(1)检查并确认有关证书的有效性；</w:t>
      </w:r>
    </w:p>
    <w:p>
      <w:pPr>
        <w:ind w:firstLine="420" w:firstLineChars="200"/>
        <w:rPr>
          <w:rFonts w:ascii="宋体" w:hAnsi="宋体" w:eastAsia="宋体"/>
          <w:szCs w:val="21"/>
        </w:rPr>
      </w:pPr>
      <w:r>
        <w:rPr>
          <w:rFonts w:ascii="宋体" w:hAnsi="宋体" w:eastAsia="宋体"/>
          <w:szCs w:val="21"/>
        </w:rPr>
        <w:t>(2)检查并确认船上已备有的所需各种文件。</w:t>
      </w:r>
    </w:p>
    <w:p>
      <w:pPr>
        <w:widowControl/>
        <w:jc w:val="left"/>
      </w:pPr>
      <w:r>
        <w:br w:type="page"/>
      </w:r>
    </w:p>
    <w:p>
      <w:pPr>
        <w:pStyle w:val="3"/>
        <w:jc w:val="center"/>
        <w:rPr>
          <w:rFonts w:ascii="黑体" w:hAnsi="黑体" w:eastAsia="黑体"/>
          <w:b w:val="0"/>
          <w:sz w:val="28"/>
          <w:szCs w:val="28"/>
        </w:rPr>
      </w:pPr>
      <w:bookmarkStart w:id="35" w:name="_Toc135060063"/>
      <w:r>
        <w:rPr>
          <w:rFonts w:hint="eastAsia" w:ascii="黑体" w:hAnsi="黑体" w:eastAsia="黑体"/>
          <w:b w:val="0"/>
          <w:sz w:val="28"/>
          <w:szCs w:val="28"/>
        </w:rPr>
        <w:t>第5</w:t>
      </w:r>
      <w:r>
        <w:rPr>
          <w:rFonts w:ascii="黑体" w:hAnsi="黑体" w:eastAsia="黑体"/>
          <w:b w:val="0"/>
          <w:sz w:val="28"/>
          <w:szCs w:val="28"/>
        </w:rPr>
        <w:t xml:space="preserve">章  </w:t>
      </w:r>
      <w:r>
        <w:rPr>
          <w:rFonts w:hint="eastAsia" w:ascii="黑体" w:hAnsi="黑体" w:eastAsia="黑体"/>
          <w:b w:val="0"/>
          <w:sz w:val="28"/>
          <w:szCs w:val="28"/>
        </w:rPr>
        <w:t>中间检验</w:t>
      </w:r>
      <w:bookmarkEnd w:id="35"/>
    </w:p>
    <w:p>
      <w:pPr>
        <w:pStyle w:val="4"/>
        <w:jc w:val="center"/>
        <w:rPr>
          <w:rFonts w:ascii="楷体" w:hAnsi="楷体" w:eastAsia="楷体"/>
          <w:b w:val="0"/>
          <w:sz w:val="28"/>
          <w:szCs w:val="28"/>
        </w:rPr>
      </w:pPr>
      <w:bookmarkStart w:id="36" w:name="_Toc135060064"/>
      <w:r>
        <w:rPr>
          <w:rFonts w:hint="eastAsia" w:ascii="楷体" w:hAnsi="楷体" w:eastAsia="楷体"/>
          <w:b w:val="0"/>
          <w:sz w:val="28"/>
          <w:szCs w:val="28"/>
        </w:rPr>
        <w:t>第1节 检验项目</w:t>
      </w:r>
      <w:bookmarkEnd w:id="36"/>
    </w:p>
    <w:p>
      <w:pPr>
        <w:ind w:firstLine="421" w:firstLineChars="200"/>
        <w:rPr>
          <w:rFonts w:ascii="宋体" w:hAnsi="宋体" w:eastAsia="宋体"/>
          <w:szCs w:val="21"/>
        </w:rPr>
      </w:pPr>
      <w:r>
        <w:rPr>
          <w:rFonts w:hint="eastAsia" w:ascii="Times New Roman" w:hAnsi="Times New Roman" w:eastAsia="宋体" w:cs="Times New Roman"/>
          <w:b/>
          <w:bCs/>
        </w:rPr>
        <w:t xml:space="preserve">5.1.1  </w:t>
      </w:r>
      <w:r>
        <w:rPr>
          <w:rFonts w:ascii="宋体" w:hAnsi="宋体" w:eastAsia="宋体"/>
          <w:b/>
          <w:szCs w:val="21"/>
        </w:rPr>
        <w:t>船体、轮机、电气设备和</w:t>
      </w:r>
      <w:r>
        <w:rPr>
          <w:rFonts w:hint="eastAsia" w:ascii="宋体" w:hAnsi="宋体" w:eastAsia="宋体"/>
          <w:b/>
          <w:szCs w:val="21"/>
        </w:rPr>
        <w:t>控制、监测、报警、安全系统</w:t>
      </w:r>
    </w:p>
    <w:p>
      <w:pPr>
        <w:ind w:firstLine="420" w:firstLineChars="200"/>
        <w:rPr>
          <w:rFonts w:ascii="宋体" w:hAnsi="宋体" w:eastAsia="宋体"/>
          <w:szCs w:val="21"/>
        </w:rPr>
      </w:pPr>
      <w:r>
        <w:rPr>
          <w:rFonts w:hint="eastAsia" w:ascii="Times New Roman" w:hAnsi="Times New Roman" w:eastAsia="宋体" w:cs="Times New Roman"/>
          <w:szCs w:val="21"/>
        </w:rPr>
        <w:t xml:space="preserve">5.1.1.1 </w:t>
      </w:r>
      <w:r>
        <w:rPr>
          <w:rFonts w:ascii="宋体" w:hAnsi="宋体" w:eastAsia="宋体"/>
          <w:szCs w:val="21"/>
        </w:rPr>
        <w:t xml:space="preserve"> 船体、轮机、电气设备和</w:t>
      </w:r>
      <w:r>
        <w:rPr>
          <w:rFonts w:hint="eastAsia" w:ascii="宋体" w:hAnsi="宋体" w:eastAsia="宋体"/>
          <w:szCs w:val="21"/>
        </w:rPr>
        <w:t>控制、监测、报警、安全系统</w:t>
      </w:r>
      <w:r>
        <w:rPr>
          <w:rFonts w:ascii="宋体" w:hAnsi="宋体" w:eastAsia="宋体"/>
          <w:szCs w:val="21"/>
        </w:rPr>
        <w:t>的中间检验应包括：</w:t>
      </w:r>
    </w:p>
    <w:p>
      <w:pPr>
        <w:ind w:firstLine="420" w:firstLineChars="200"/>
        <w:rPr>
          <w:rFonts w:ascii="宋体" w:hAnsi="宋体" w:eastAsia="宋体"/>
          <w:szCs w:val="21"/>
        </w:rPr>
      </w:pP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4.1.1</w:t>
      </w:r>
      <w:r>
        <w:rPr>
          <w:rFonts w:ascii="宋体" w:hAnsi="宋体" w:eastAsia="宋体"/>
          <w:szCs w:val="21"/>
        </w:rPr>
        <w:t>规定的项目；</w:t>
      </w:r>
    </w:p>
    <w:p>
      <w:pPr>
        <w:ind w:firstLine="420" w:firstLineChars="200"/>
        <w:rPr>
          <w:rFonts w:ascii="宋体" w:hAnsi="宋体" w:eastAsia="宋体"/>
          <w:szCs w:val="21"/>
        </w:rPr>
      </w:pPr>
      <w:r>
        <w:rPr>
          <w:rFonts w:ascii="宋体" w:hAnsi="宋体" w:eastAsia="宋体"/>
          <w:szCs w:val="21"/>
        </w:rPr>
        <w:t>(2)在进行第二次换证检验以后的中间检验时，对水压载舱和货舱（特别是常年装运易腐蚀物品或易受装卸机械撞击的装货处所）有选择地进行内部检查；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检查舵设备、导流管、锚设备；</w:t>
      </w:r>
    </w:p>
    <w:p>
      <w:pPr>
        <w:ind w:firstLine="840" w:firstLineChars="4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对舵设备，检查舵杆可见部分有无裂纹、弯曲、扭转等缺陷；在进行操舵的效</w:t>
      </w:r>
    </w:p>
    <w:p>
      <w:pPr>
        <w:ind w:firstLine="840" w:firstLineChars="400"/>
        <w:rPr>
          <w:rFonts w:ascii="宋体" w:hAnsi="宋体" w:eastAsia="宋体"/>
          <w:szCs w:val="21"/>
        </w:rPr>
      </w:pPr>
      <w:r>
        <w:rPr>
          <w:rFonts w:hint="eastAsia" w:ascii="宋体" w:hAnsi="宋体" w:eastAsia="宋体"/>
          <w:szCs w:val="21"/>
        </w:rPr>
        <w:t xml:space="preserve">   用试验的同时检查舵角指示是否准确，若有异常情况，应将舵杆拆下进行详细</w:t>
      </w:r>
    </w:p>
    <w:p>
      <w:pPr>
        <w:ind w:firstLine="840" w:firstLineChars="400"/>
        <w:rPr>
          <w:rFonts w:ascii="宋体" w:hAnsi="宋体" w:eastAsia="宋体"/>
          <w:szCs w:val="21"/>
        </w:rPr>
      </w:pPr>
      <w:r>
        <w:rPr>
          <w:rFonts w:hint="eastAsia" w:ascii="宋体" w:hAnsi="宋体" w:eastAsia="宋体"/>
          <w:szCs w:val="21"/>
        </w:rPr>
        <w:t xml:space="preserve">   检查。常年航行急流航段的自航船的舵设备，检验要求与换证检验相同。</w:t>
      </w:r>
    </w:p>
    <w:p>
      <w:pPr>
        <w:ind w:firstLine="840" w:firstLineChars="4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对导流管，应作如下检验：</w:t>
      </w:r>
    </w:p>
    <w:p>
      <w:pPr>
        <w:ind w:firstLine="1260" w:firstLineChars="600"/>
        <w:rPr>
          <w:rFonts w:ascii="宋体" w:hAnsi="宋体" w:eastAsia="宋体"/>
          <w:szCs w:val="21"/>
        </w:rPr>
      </w:pPr>
      <w:r>
        <w:rPr>
          <w:rFonts w:hint="eastAsia" w:ascii="宋体" w:hAnsi="宋体" w:eastAsia="宋体"/>
          <w:szCs w:val="21"/>
        </w:rPr>
        <w:t>(</w:t>
      </w:r>
      <w:r>
        <w:rPr>
          <w:rFonts w:ascii="宋体" w:hAnsi="宋体" w:eastAsia="宋体"/>
          <w:szCs w:val="21"/>
        </w:rPr>
        <w:t xml:space="preserve">a) </w:t>
      </w:r>
      <w:r>
        <w:rPr>
          <w:rFonts w:hint="eastAsia" w:ascii="宋体" w:hAnsi="宋体" w:eastAsia="宋体"/>
          <w:szCs w:val="21"/>
        </w:rPr>
        <w:t>转动导流管的舵杆检验应符合舵设备</w:t>
      </w:r>
      <w:r>
        <w:rPr>
          <w:rFonts w:ascii="宋体" w:hAnsi="宋体" w:eastAsia="宋体"/>
          <w:szCs w:val="21"/>
        </w:rPr>
        <w:t>的有关规定。</w:t>
      </w:r>
    </w:p>
    <w:p>
      <w:pPr>
        <w:ind w:firstLine="1260" w:firstLineChars="600"/>
        <w:rPr>
          <w:rFonts w:ascii="宋体" w:hAnsi="宋体" w:eastAsia="宋体"/>
          <w:szCs w:val="21"/>
        </w:rPr>
      </w:pPr>
      <w:r>
        <w:rPr>
          <w:rFonts w:ascii="宋体" w:hAnsi="宋体" w:eastAsia="宋体"/>
          <w:szCs w:val="21"/>
        </w:rPr>
        <w:t>(b) 检查导流管的外板和内环板的腐蚀情况。</w:t>
      </w:r>
    </w:p>
    <w:p>
      <w:pPr>
        <w:ind w:firstLine="1260" w:firstLineChars="600"/>
        <w:rPr>
          <w:rFonts w:ascii="宋体" w:hAnsi="宋体" w:eastAsia="宋体"/>
          <w:szCs w:val="21"/>
        </w:rPr>
      </w:pPr>
      <w:r>
        <w:rPr>
          <w:rFonts w:ascii="宋体" w:hAnsi="宋体" w:eastAsia="宋体"/>
          <w:szCs w:val="21"/>
        </w:rPr>
        <w:t>(c) 检查中内环板与螺旋桨叶叶尖之间的间隙。</w:t>
      </w:r>
    </w:p>
    <w:p>
      <w:pPr>
        <w:ind w:firstLine="1260" w:firstLineChars="600"/>
        <w:rPr>
          <w:rFonts w:ascii="宋体" w:hAnsi="宋体" w:eastAsia="宋体"/>
          <w:szCs w:val="21"/>
        </w:rPr>
      </w:pPr>
      <w:r>
        <w:rPr>
          <w:rFonts w:ascii="宋体" w:hAnsi="宋体" w:eastAsia="宋体"/>
          <w:szCs w:val="21"/>
        </w:rPr>
        <w:t>(d) 检查固定导流管支臂与导流管及船体连接处的技术状况。</w:t>
      </w:r>
    </w:p>
    <w:p>
      <w:pPr>
        <w:ind w:firstLine="840" w:firstLineChars="4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hint="eastAsia" w:ascii="宋体" w:hAnsi="宋体" w:eastAsia="宋体"/>
          <w:szCs w:val="21"/>
        </w:rPr>
        <w:t xml:space="preserve"> 对锚设备，作外部检视，应重点检查下列使用情况：</w:t>
      </w:r>
    </w:p>
    <w:p>
      <w:pPr>
        <w:ind w:firstLine="1260" w:firstLineChars="600"/>
        <w:rPr>
          <w:rFonts w:ascii="宋体" w:hAnsi="宋体" w:eastAsia="宋体"/>
          <w:szCs w:val="21"/>
        </w:rPr>
      </w:pPr>
      <w:r>
        <w:rPr>
          <w:rFonts w:ascii="宋体" w:hAnsi="宋体" w:eastAsia="宋体"/>
          <w:szCs w:val="21"/>
        </w:rPr>
        <w:t xml:space="preserve">(a) </w:t>
      </w:r>
      <w:r>
        <w:rPr>
          <w:rFonts w:hint="eastAsia" w:ascii="宋体" w:hAnsi="宋体" w:eastAsia="宋体"/>
          <w:szCs w:val="21"/>
        </w:rPr>
        <w:t>抛、起锚是否灵便，锚链通过链轮是否顺利；</w:t>
      </w:r>
    </w:p>
    <w:p>
      <w:pPr>
        <w:ind w:firstLine="1260" w:firstLineChars="600"/>
        <w:rPr>
          <w:rFonts w:ascii="宋体" w:hAnsi="宋体" w:eastAsia="宋体"/>
          <w:szCs w:val="21"/>
        </w:rPr>
      </w:pPr>
      <w:r>
        <w:rPr>
          <w:rFonts w:ascii="宋体" w:hAnsi="宋体" w:eastAsia="宋体"/>
          <w:szCs w:val="21"/>
        </w:rPr>
        <w:t xml:space="preserve">(b) </w:t>
      </w:r>
      <w:r>
        <w:rPr>
          <w:rFonts w:hint="eastAsia" w:ascii="宋体" w:hAnsi="宋体" w:eastAsia="宋体"/>
          <w:szCs w:val="21"/>
        </w:rPr>
        <w:t>制链装置是否可靠；</w:t>
      </w:r>
    </w:p>
    <w:p>
      <w:pPr>
        <w:ind w:firstLine="1260" w:firstLineChars="600"/>
        <w:rPr>
          <w:rFonts w:ascii="宋体" w:hAnsi="宋体" w:eastAsia="宋体"/>
          <w:szCs w:val="21"/>
        </w:rPr>
      </w:pPr>
      <w:r>
        <w:rPr>
          <w:rFonts w:ascii="宋体" w:hAnsi="宋体" w:eastAsia="宋体"/>
          <w:szCs w:val="21"/>
        </w:rPr>
        <w:t xml:space="preserve">(c) </w:t>
      </w:r>
      <w:r>
        <w:rPr>
          <w:rFonts w:hint="eastAsia" w:ascii="宋体" w:hAnsi="宋体" w:eastAsia="宋体"/>
          <w:szCs w:val="21"/>
        </w:rPr>
        <w:t>锚收起后能否平服地紧贴在锚穴内。</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结合中间检验或在两次中间检验之间进行锅炉内、外部检验；</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对于油船，其中间检验还应包括：</w:t>
      </w:r>
    </w:p>
    <w:p>
      <w:pPr>
        <w:ind w:firstLine="840" w:firstLineChars="400"/>
        <w:rPr>
          <w:rFonts w:ascii="宋体" w:hAnsi="宋体" w:eastAsia="宋体"/>
          <w:szCs w:val="21"/>
        </w:rPr>
      </w:pPr>
      <w:r>
        <w:rPr>
          <w:rFonts w:ascii="宋体" w:hAnsi="宋体" w:eastAsia="宋体"/>
          <w:szCs w:val="21"/>
        </w:rPr>
        <w:t>① 当检查各管路系统时，若对其状态有疑点，则可要求对该管路系统进行压力试</w:t>
      </w:r>
    </w:p>
    <w:p>
      <w:pPr>
        <w:ind w:firstLine="840" w:firstLineChars="400"/>
        <w:rPr>
          <w:rFonts w:ascii="宋体" w:hAnsi="宋体" w:eastAsia="宋体"/>
          <w:szCs w:val="21"/>
        </w:rPr>
      </w:pPr>
      <w:r>
        <w:rPr>
          <w:rFonts w:hint="eastAsia" w:ascii="宋体" w:hAnsi="宋体" w:eastAsia="宋体"/>
          <w:szCs w:val="21"/>
        </w:rPr>
        <w:t xml:space="preserve">   </w:t>
      </w:r>
      <w:r>
        <w:rPr>
          <w:rFonts w:ascii="宋体" w:hAnsi="宋体" w:eastAsia="宋体"/>
          <w:szCs w:val="21"/>
        </w:rPr>
        <w:t>验或压力测量，或两者兼之；</w:t>
      </w:r>
    </w:p>
    <w:p>
      <w:pPr>
        <w:ind w:firstLine="840" w:firstLineChars="400"/>
        <w:rPr>
          <w:rFonts w:ascii="宋体" w:hAnsi="宋体" w:eastAsia="宋体"/>
          <w:szCs w:val="21"/>
        </w:rPr>
      </w:pPr>
      <w:r>
        <w:rPr>
          <w:rFonts w:ascii="宋体" w:hAnsi="宋体" w:eastAsia="宋体"/>
          <w:szCs w:val="21"/>
        </w:rPr>
        <w:t>② 在进行第二次换证检验以后的中间检验时，对货油舱、货油泵舱、隔离空舱、</w:t>
      </w:r>
    </w:p>
    <w:p>
      <w:pPr>
        <w:ind w:firstLine="840" w:firstLineChars="400"/>
        <w:rPr>
          <w:rFonts w:ascii="宋体" w:hAnsi="宋体" w:eastAsia="宋体"/>
          <w:szCs w:val="21"/>
        </w:rPr>
      </w:pPr>
      <w:r>
        <w:rPr>
          <w:rFonts w:hint="eastAsia" w:ascii="宋体" w:hAnsi="宋体" w:eastAsia="宋体"/>
          <w:szCs w:val="21"/>
        </w:rPr>
        <w:t xml:space="preserve">   </w:t>
      </w:r>
      <w:r>
        <w:rPr>
          <w:rFonts w:ascii="宋体" w:hAnsi="宋体" w:eastAsia="宋体"/>
          <w:szCs w:val="21"/>
        </w:rPr>
        <w:t>管隧、边舱有选择进行内部检查；</w:t>
      </w:r>
    </w:p>
    <w:p>
      <w:pPr>
        <w:ind w:firstLine="840" w:firstLineChars="400"/>
        <w:rPr>
          <w:rFonts w:ascii="宋体" w:hAnsi="宋体" w:eastAsia="宋体"/>
          <w:szCs w:val="21"/>
        </w:rPr>
      </w:pPr>
      <w:r>
        <w:rPr>
          <w:rFonts w:ascii="宋体" w:hAnsi="宋体" w:eastAsia="宋体"/>
          <w:szCs w:val="21"/>
        </w:rPr>
        <w:t>③ 对危险区域或处所的电气设备、路过危险处所的所有电气设备和线路进行绝缘</w:t>
      </w:r>
    </w:p>
    <w:p>
      <w:pPr>
        <w:ind w:firstLine="840" w:firstLineChars="400"/>
        <w:rPr>
          <w:rFonts w:ascii="宋体" w:hAnsi="宋体" w:eastAsia="宋体"/>
          <w:szCs w:val="21"/>
        </w:rPr>
      </w:pPr>
      <w:r>
        <w:rPr>
          <w:rFonts w:ascii="宋体" w:hAnsi="宋体" w:eastAsia="宋体"/>
          <w:szCs w:val="21"/>
        </w:rPr>
        <w:t>电阻测试。</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5.1.2  </w:t>
      </w:r>
      <w:r>
        <w:rPr>
          <w:rFonts w:ascii="宋体" w:hAnsi="宋体" w:eastAsia="宋体"/>
          <w:b/>
          <w:szCs w:val="21"/>
        </w:rPr>
        <w:t>船舶消防、救生设备、航行设备和信号设备</w:t>
      </w:r>
    </w:p>
    <w:p>
      <w:pPr>
        <w:ind w:firstLine="420" w:firstLineChars="200"/>
        <w:rPr>
          <w:rFonts w:ascii="宋体" w:hAnsi="宋体" w:eastAsia="宋体"/>
          <w:szCs w:val="21"/>
        </w:rPr>
      </w:pPr>
      <w:r>
        <w:rPr>
          <w:rFonts w:hint="eastAsia" w:ascii="Times New Roman" w:hAnsi="Times New Roman" w:eastAsia="宋体" w:cs="Times New Roman"/>
          <w:szCs w:val="21"/>
        </w:rPr>
        <w:t>5.1.2.1</w:t>
      </w:r>
      <w:r>
        <w:rPr>
          <w:rFonts w:ascii="宋体" w:hAnsi="宋体" w:eastAsia="宋体"/>
          <w:szCs w:val="21"/>
        </w:rPr>
        <w:t xml:space="preserve">  船舶消防、救生设备、航行设备和信号设备的中间检验应包括：</w:t>
      </w:r>
    </w:p>
    <w:p>
      <w:pPr>
        <w:ind w:firstLine="420" w:firstLineChars="200"/>
        <w:rPr>
          <w:rFonts w:ascii="宋体" w:hAnsi="宋体" w:eastAsia="宋体"/>
          <w:szCs w:val="21"/>
        </w:rPr>
      </w:pP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w:t>
      </w:r>
      <w:r>
        <w:rPr>
          <w:rFonts w:ascii="Times New Roman" w:hAnsi="Times New Roman" w:eastAsia="宋体" w:cs="Times New Roman"/>
          <w:szCs w:val="21"/>
        </w:rPr>
        <w:t>.1.2</w:t>
      </w:r>
      <w:r>
        <w:rPr>
          <w:rFonts w:ascii="宋体" w:hAnsi="宋体" w:eastAsia="宋体"/>
          <w:szCs w:val="21"/>
        </w:rPr>
        <w:t>规定的项目；</w:t>
      </w:r>
    </w:p>
    <w:p>
      <w:pPr>
        <w:ind w:firstLine="420" w:firstLineChars="200"/>
        <w:rPr>
          <w:rFonts w:ascii="宋体" w:hAnsi="宋体" w:eastAsia="宋体"/>
          <w:szCs w:val="21"/>
        </w:rPr>
      </w:pPr>
      <w:r>
        <w:rPr>
          <w:rFonts w:ascii="宋体" w:hAnsi="宋体" w:eastAsia="宋体"/>
          <w:szCs w:val="21"/>
        </w:rPr>
        <w:t>(2)确认CO</w:t>
      </w:r>
      <w:r>
        <w:rPr>
          <w:rFonts w:hint="eastAsia" w:ascii="宋体" w:hAnsi="宋体" w:eastAsia="宋体"/>
          <w:szCs w:val="21"/>
          <w:vertAlign w:val="subscript"/>
        </w:rPr>
        <w:t>2</w:t>
      </w:r>
      <w:r>
        <w:rPr>
          <w:rFonts w:ascii="宋体" w:hAnsi="宋体" w:eastAsia="宋体"/>
          <w:szCs w:val="21"/>
        </w:rPr>
        <w:t>容量和七氟丙烷容量已经核实，并证明相关分配管道畅通无阻；</w:t>
      </w:r>
    </w:p>
    <w:p>
      <w:pPr>
        <w:ind w:firstLine="420" w:firstLineChars="200"/>
        <w:rPr>
          <w:rFonts w:ascii="宋体" w:hAnsi="宋体" w:eastAsia="宋体"/>
          <w:szCs w:val="21"/>
        </w:rPr>
      </w:pPr>
      <w:r>
        <w:rPr>
          <w:rFonts w:ascii="宋体" w:hAnsi="宋体" w:eastAsia="宋体"/>
          <w:szCs w:val="21"/>
        </w:rPr>
        <w:t>(3)试验所有火警探测和报警系统；</w:t>
      </w:r>
    </w:p>
    <w:p>
      <w:pPr>
        <w:ind w:firstLine="420" w:firstLineChars="200"/>
        <w:rPr>
          <w:rFonts w:ascii="宋体" w:hAnsi="宋体" w:eastAsia="宋体"/>
          <w:szCs w:val="21"/>
        </w:rPr>
      </w:pPr>
      <w:r>
        <w:rPr>
          <w:rFonts w:ascii="宋体" w:hAnsi="宋体" w:eastAsia="宋体"/>
          <w:szCs w:val="21"/>
        </w:rPr>
        <w:t>(4)对于油船在中间检验时，尚应确认泡沫剂已经核实并证明其分配管道畅通无阻。</w:t>
      </w:r>
    </w:p>
    <w:p>
      <w:pPr>
        <w:ind w:firstLine="840" w:firstLineChars="4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5.1.3  </w:t>
      </w:r>
      <w:r>
        <w:rPr>
          <w:rFonts w:ascii="宋体" w:hAnsi="宋体" w:eastAsia="宋体"/>
          <w:b/>
          <w:szCs w:val="21"/>
        </w:rPr>
        <w:t>无线电通信设备</w:t>
      </w:r>
    </w:p>
    <w:p>
      <w:pPr>
        <w:ind w:firstLine="420" w:firstLineChars="200"/>
        <w:rPr>
          <w:rFonts w:ascii="宋体" w:hAnsi="宋体" w:eastAsia="宋体"/>
          <w:szCs w:val="21"/>
        </w:rPr>
      </w:pPr>
      <w:r>
        <w:rPr>
          <w:rFonts w:hint="eastAsia" w:ascii="Times New Roman" w:hAnsi="Times New Roman" w:eastAsia="宋体" w:cs="Times New Roman"/>
          <w:szCs w:val="21"/>
        </w:rPr>
        <w:t>5.1.3.1</w:t>
      </w:r>
      <w:r>
        <w:rPr>
          <w:rFonts w:ascii="宋体" w:hAnsi="宋体" w:eastAsia="宋体"/>
          <w:szCs w:val="21"/>
        </w:rPr>
        <w:t xml:space="preserve">  无线电通信设备的中间检验与本</w:t>
      </w:r>
      <w:r>
        <w:rPr>
          <w:rFonts w:hint="eastAsia" w:ascii="宋体" w:hAnsi="宋体" w:eastAsia="宋体"/>
          <w:szCs w:val="21"/>
        </w:rPr>
        <w:t>篇</w:t>
      </w:r>
      <w:r>
        <w:rPr>
          <w:rFonts w:hint="eastAsia" w:ascii="Times New Roman" w:hAnsi="Times New Roman" w:eastAsia="宋体" w:cs="Times New Roman"/>
          <w:szCs w:val="21"/>
        </w:rPr>
        <w:t>4.1.3</w:t>
      </w:r>
      <w:r>
        <w:rPr>
          <w:rFonts w:ascii="宋体" w:hAnsi="宋体" w:eastAsia="宋体"/>
          <w:szCs w:val="21"/>
        </w:rPr>
        <w:t>相同。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5.1.4  </w:t>
      </w:r>
      <w:r>
        <w:rPr>
          <w:rFonts w:ascii="宋体" w:hAnsi="宋体" w:eastAsia="宋体"/>
          <w:b/>
          <w:szCs w:val="21"/>
        </w:rPr>
        <w:t>载重线</w:t>
      </w:r>
    </w:p>
    <w:p>
      <w:pPr>
        <w:ind w:firstLine="420" w:firstLineChars="200"/>
        <w:rPr>
          <w:rFonts w:ascii="宋体" w:hAnsi="宋体" w:eastAsia="宋体"/>
          <w:szCs w:val="21"/>
        </w:rPr>
      </w:pPr>
      <w:r>
        <w:rPr>
          <w:rFonts w:hint="eastAsia" w:ascii="Times New Roman" w:hAnsi="Times New Roman" w:eastAsia="宋体" w:cs="Times New Roman"/>
          <w:szCs w:val="21"/>
        </w:rPr>
        <w:t>5.1.4.1</w:t>
      </w:r>
      <w:r>
        <w:rPr>
          <w:rFonts w:ascii="宋体" w:hAnsi="宋体" w:eastAsia="宋体"/>
          <w:szCs w:val="21"/>
        </w:rPr>
        <w:t xml:space="preserve">  载重线的中间检验项目与年度检验相同。</w:t>
      </w:r>
    </w:p>
    <w:p>
      <w:pPr>
        <w:ind w:firstLine="421" w:firstLineChars="200"/>
        <w:rPr>
          <w:rFonts w:ascii="宋体" w:hAnsi="宋体" w:eastAsia="宋体"/>
          <w:szCs w:val="21"/>
        </w:rPr>
      </w:pPr>
      <w:r>
        <w:rPr>
          <w:rFonts w:hint="eastAsia" w:ascii="Times New Roman" w:hAnsi="Times New Roman" w:eastAsia="宋体" w:cs="Times New Roman"/>
          <w:b/>
          <w:bCs/>
        </w:rPr>
        <w:t xml:space="preserve">5.1.5  </w:t>
      </w:r>
      <w:r>
        <w:rPr>
          <w:rFonts w:ascii="宋体" w:hAnsi="宋体" w:eastAsia="宋体"/>
          <w:b/>
          <w:szCs w:val="21"/>
        </w:rPr>
        <w:t>防止油污染</w:t>
      </w:r>
    </w:p>
    <w:p>
      <w:pPr>
        <w:ind w:firstLine="420" w:firstLineChars="200"/>
        <w:rPr>
          <w:rFonts w:ascii="宋体" w:hAnsi="宋体" w:eastAsia="宋体"/>
          <w:szCs w:val="21"/>
        </w:rPr>
      </w:pPr>
      <w:r>
        <w:rPr>
          <w:rFonts w:hint="eastAsia" w:ascii="Times New Roman" w:hAnsi="Times New Roman" w:eastAsia="宋体" w:cs="Times New Roman"/>
          <w:szCs w:val="21"/>
        </w:rPr>
        <w:t>5.1.5.1</w:t>
      </w:r>
      <w:r>
        <w:rPr>
          <w:rFonts w:ascii="宋体" w:hAnsi="宋体" w:eastAsia="宋体"/>
          <w:szCs w:val="21"/>
        </w:rPr>
        <w:t xml:space="preserve">  防止油污染的中间检验项目与年度检验相同。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5.1.6  </w:t>
      </w:r>
      <w:r>
        <w:rPr>
          <w:rFonts w:ascii="宋体" w:hAnsi="宋体" w:eastAsia="宋体"/>
          <w:b/>
          <w:szCs w:val="21"/>
        </w:rPr>
        <w:t>防止生活污水污染</w:t>
      </w:r>
    </w:p>
    <w:p>
      <w:pPr>
        <w:ind w:firstLine="420" w:firstLineChars="200"/>
        <w:rPr>
          <w:rFonts w:ascii="宋体" w:hAnsi="宋体" w:eastAsia="宋体"/>
          <w:szCs w:val="21"/>
        </w:rPr>
      </w:pPr>
      <w:r>
        <w:rPr>
          <w:rFonts w:hint="eastAsia" w:ascii="Times New Roman" w:hAnsi="Times New Roman" w:eastAsia="宋体" w:cs="Times New Roman"/>
          <w:szCs w:val="21"/>
        </w:rPr>
        <w:t>5.1.6.1</w:t>
      </w:r>
      <w:r>
        <w:rPr>
          <w:rFonts w:ascii="宋体" w:hAnsi="宋体" w:eastAsia="宋体"/>
          <w:szCs w:val="21"/>
        </w:rPr>
        <w:t xml:space="preserve">  防止生活污水污染的中间检验项目应包括：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4.1.6</w:t>
      </w:r>
      <w:r>
        <w:rPr>
          <w:rFonts w:ascii="宋体" w:hAnsi="宋体" w:eastAsia="宋体"/>
          <w:szCs w:val="21"/>
        </w:rPr>
        <w:t>规定的项目；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2）生活污水处理装置等相关设备的运转试验。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5.1.7  </w:t>
      </w:r>
      <w:r>
        <w:rPr>
          <w:rFonts w:ascii="宋体" w:hAnsi="宋体" w:eastAsia="宋体"/>
          <w:b/>
          <w:szCs w:val="21"/>
        </w:rPr>
        <w:t>防止垃圾污染</w:t>
      </w:r>
    </w:p>
    <w:p>
      <w:pPr>
        <w:ind w:firstLine="420" w:firstLineChars="200"/>
        <w:rPr>
          <w:rFonts w:ascii="宋体" w:hAnsi="宋体" w:eastAsia="宋体"/>
          <w:szCs w:val="21"/>
        </w:rPr>
      </w:pPr>
      <w:r>
        <w:rPr>
          <w:rFonts w:hint="eastAsia" w:ascii="Times New Roman" w:hAnsi="Times New Roman" w:eastAsia="宋体" w:cs="Times New Roman"/>
          <w:szCs w:val="21"/>
        </w:rPr>
        <w:t>5.1.7.1</w:t>
      </w:r>
      <w:r>
        <w:rPr>
          <w:rFonts w:ascii="宋体" w:hAnsi="宋体" w:eastAsia="宋体"/>
          <w:szCs w:val="21"/>
        </w:rPr>
        <w:t xml:space="preserve">  防止垃圾污染的中间检验项目与年度检验相同。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5.1.8  </w:t>
      </w:r>
      <w:r>
        <w:rPr>
          <w:rFonts w:ascii="宋体" w:hAnsi="宋体" w:eastAsia="宋体"/>
          <w:b/>
          <w:szCs w:val="21"/>
        </w:rPr>
        <w:t>防止空气污染</w:t>
      </w:r>
    </w:p>
    <w:p>
      <w:pPr>
        <w:ind w:firstLine="420" w:firstLineChars="200"/>
        <w:rPr>
          <w:rFonts w:ascii="宋体" w:hAnsi="宋体" w:eastAsia="宋体"/>
          <w:szCs w:val="21"/>
        </w:rPr>
      </w:pPr>
      <w:r>
        <w:rPr>
          <w:rFonts w:hint="eastAsia" w:ascii="Times New Roman" w:hAnsi="Times New Roman" w:eastAsia="宋体" w:cs="Times New Roman"/>
          <w:szCs w:val="21"/>
        </w:rPr>
        <w:t>5.1.8.1</w:t>
      </w:r>
      <w:r>
        <w:rPr>
          <w:rFonts w:ascii="宋体" w:hAnsi="宋体" w:eastAsia="宋体"/>
          <w:szCs w:val="21"/>
        </w:rPr>
        <w:t xml:space="preserve">  防止空气污染的中间检验项目与年度检验相同。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5.1.9  乘客定额</w:t>
      </w:r>
    </w:p>
    <w:p>
      <w:pPr>
        <w:ind w:firstLine="420" w:firstLineChars="200"/>
        <w:rPr>
          <w:rFonts w:ascii="宋体" w:hAnsi="宋体" w:eastAsia="宋体"/>
          <w:szCs w:val="21"/>
        </w:rPr>
      </w:pPr>
      <w:r>
        <w:rPr>
          <w:rFonts w:hint="eastAsia" w:ascii="Times New Roman" w:hAnsi="Times New Roman" w:eastAsia="宋体" w:cs="Times New Roman"/>
          <w:szCs w:val="21"/>
        </w:rPr>
        <w:t>5.1.9.1</w:t>
      </w:r>
      <w:r>
        <w:rPr>
          <w:rFonts w:ascii="宋体" w:hAnsi="宋体" w:eastAsia="宋体"/>
          <w:szCs w:val="21"/>
        </w:rPr>
        <w:t xml:space="preserve">  </w:t>
      </w:r>
      <w:r>
        <w:rPr>
          <w:rFonts w:hint="eastAsia" w:ascii="宋体" w:hAnsi="宋体" w:eastAsia="宋体"/>
          <w:szCs w:val="21"/>
        </w:rPr>
        <w:t>乘客定额的中间检验项目与年度检验项目相同。</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 xml:space="preserve">5.1.10  </w:t>
      </w:r>
      <w:r>
        <w:rPr>
          <w:rFonts w:ascii="宋体" w:hAnsi="宋体" w:eastAsia="宋体"/>
          <w:b/>
          <w:szCs w:val="21"/>
        </w:rPr>
        <w:t>装运</w:t>
      </w:r>
      <w:r>
        <w:rPr>
          <w:rFonts w:hint="eastAsia" w:ascii="宋体" w:hAnsi="宋体" w:eastAsia="宋体"/>
          <w:b/>
          <w:szCs w:val="21"/>
        </w:rPr>
        <w:t>或推/拖</w:t>
      </w:r>
      <w:r>
        <w:rPr>
          <w:rFonts w:ascii="宋体" w:hAnsi="宋体" w:eastAsia="宋体"/>
          <w:b/>
          <w:szCs w:val="21"/>
        </w:rPr>
        <w:t>危险货物</w:t>
      </w:r>
    </w:p>
    <w:p>
      <w:pPr>
        <w:ind w:firstLine="420" w:firstLineChars="200"/>
        <w:rPr>
          <w:rFonts w:ascii="宋体" w:hAnsi="宋体" w:eastAsia="宋体"/>
          <w:szCs w:val="21"/>
        </w:rPr>
      </w:pPr>
      <w:r>
        <w:rPr>
          <w:rFonts w:hint="eastAsia" w:ascii="Times New Roman" w:hAnsi="Times New Roman" w:eastAsia="宋体" w:cs="Times New Roman"/>
          <w:szCs w:val="21"/>
        </w:rPr>
        <w:t>5.1.10.1</w:t>
      </w:r>
      <w:r>
        <w:rPr>
          <w:rFonts w:hint="eastAsia" w:ascii="宋体" w:hAnsi="宋体" w:eastAsia="宋体"/>
          <w:szCs w:val="21"/>
        </w:rPr>
        <w:t xml:space="preserve">  </w:t>
      </w:r>
      <w:r>
        <w:rPr>
          <w:rFonts w:ascii="宋体" w:hAnsi="宋体" w:eastAsia="宋体"/>
          <w:szCs w:val="21"/>
        </w:rPr>
        <w:t>装运</w:t>
      </w:r>
      <w:r>
        <w:rPr>
          <w:rFonts w:hint="eastAsia" w:ascii="宋体" w:hAnsi="宋体" w:eastAsia="宋体"/>
          <w:szCs w:val="21"/>
        </w:rPr>
        <w:t>或推/拖</w:t>
      </w:r>
      <w:r>
        <w:rPr>
          <w:rFonts w:ascii="宋体" w:hAnsi="宋体" w:eastAsia="宋体"/>
          <w:szCs w:val="21"/>
        </w:rPr>
        <w:t>危险货物</w:t>
      </w:r>
      <w:r>
        <w:rPr>
          <w:rFonts w:hint="eastAsia" w:ascii="宋体" w:hAnsi="宋体" w:eastAsia="宋体"/>
          <w:szCs w:val="21"/>
        </w:rPr>
        <w:t>的船舶</w:t>
      </w:r>
      <w:r>
        <w:rPr>
          <w:rFonts w:ascii="宋体" w:hAnsi="宋体" w:eastAsia="宋体"/>
          <w:szCs w:val="21"/>
        </w:rPr>
        <w:t>关于设备和装置的中间检验应包括：</w:t>
      </w:r>
    </w:p>
    <w:p>
      <w:pPr>
        <w:ind w:firstLine="420" w:firstLineChars="200"/>
        <w:rPr>
          <w:rFonts w:ascii="宋体" w:hAnsi="宋体" w:eastAsia="宋体"/>
          <w:szCs w:val="21"/>
        </w:rPr>
      </w:pP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4.1.10</w:t>
      </w:r>
      <w:r>
        <w:rPr>
          <w:rFonts w:ascii="宋体" w:hAnsi="宋体" w:eastAsia="宋体"/>
          <w:szCs w:val="21"/>
        </w:rPr>
        <w:t>规定的项目；</w:t>
      </w:r>
    </w:p>
    <w:p>
      <w:pPr>
        <w:ind w:firstLine="420" w:firstLineChars="200"/>
        <w:rPr>
          <w:rFonts w:ascii="宋体" w:hAnsi="宋体" w:eastAsia="宋体" w:cs="宋体"/>
          <w:kern w:val="0"/>
          <w:sz w:val="24"/>
          <w:szCs w:val="24"/>
        </w:rPr>
      </w:pPr>
      <w:r>
        <w:rPr>
          <w:rFonts w:ascii="宋体" w:hAnsi="宋体" w:eastAsia="宋体"/>
          <w:szCs w:val="21"/>
        </w:rPr>
        <w:t>(2)对危险货物装货处所（包括滚装处所）内各种开口关闭装置的操纵功能进行试验。</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5.1.11  化学品船</w:t>
      </w:r>
    </w:p>
    <w:p>
      <w:pPr>
        <w:ind w:firstLine="420" w:firstLineChars="200"/>
        <w:rPr>
          <w:rFonts w:ascii="宋体" w:hAnsi="宋体" w:eastAsia="宋体" w:cs="宋体"/>
          <w:kern w:val="0"/>
          <w:sz w:val="24"/>
          <w:szCs w:val="24"/>
        </w:rPr>
      </w:pPr>
      <w:r>
        <w:rPr>
          <w:rFonts w:hint="eastAsia" w:ascii="Times New Roman" w:hAnsi="Times New Roman" w:eastAsia="宋体" w:cs="Times New Roman"/>
          <w:szCs w:val="21"/>
        </w:rPr>
        <w:t xml:space="preserve">5.1.11.1  </w:t>
      </w:r>
      <w:r>
        <w:rPr>
          <w:rFonts w:hint="eastAsia" w:ascii="宋体" w:hAnsi="宋体" w:eastAsia="宋体"/>
          <w:szCs w:val="21"/>
        </w:rPr>
        <w:t>对与货物相关方面的检验，</w:t>
      </w:r>
      <w:r>
        <w:rPr>
          <w:rFonts w:hint="eastAsia" w:ascii="Times New Roman" w:hAnsi="Times New Roman" w:eastAsia="宋体" w:cs="Times New Roman"/>
          <w:bCs/>
        </w:rPr>
        <w:t>中间检验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ind w:firstLine="420" w:firstLineChars="200"/>
        <w:rPr>
          <w:rFonts w:ascii="宋体" w:hAnsi="宋体" w:eastAsia="宋体"/>
          <w:szCs w:val="21"/>
        </w:rPr>
      </w:pPr>
    </w:p>
    <w:p>
      <w:pPr>
        <w:ind w:firstLine="421" w:firstLineChars="200"/>
        <w:rPr>
          <w:rFonts w:ascii="FZSSK--GBK1-0" w:hAnsi="FZSSK--GBK1-0" w:eastAsia="宋体" w:cs="宋体"/>
          <w:color w:val="000000"/>
          <w:kern w:val="0"/>
          <w:szCs w:val="21"/>
        </w:rPr>
      </w:pPr>
      <w:r>
        <w:rPr>
          <w:rFonts w:hint="eastAsia" w:ascii="Times New Roman" w:hAnsi="Times New Roman" w:eastAsia="宋体" w:cs="Times New Roman"/>
          <w:b/>
          <w:bCs/>
        </w:rPr>
        <w:t>5.1.12  液化气体船</w:t>
      </w:r>
    </w:p>
    <w:p>
      <w:pPr>
        <w:widowControl/>
        <w:ind w:firstLine="420" w:firstLineChars="2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5.1.12.1  </w:t>
      </w:r>
      <w:r>
        <w:rPr>
          <w:rFonts w:hint="eastAsia" w:ascii="宋体" w:hAnsi="宋体" w:eastAsia="宋体"/>
          <w:szCs w:val="21"/>
        </w:rPr>
        <w:t>对与货物相关方面的检验，</w:t>
      </w:r>
      <w:r>
        <w:rPr>
          <w:rFonts w:hint="eastAsia" w:ascii="Times New Roman" w:hAnsi="Times New Roman" w:eastAsia="宋体" w:cs="Times New Roman"/>
          <w:bCs/>
        </w:rPr>
        <w:t>中间检验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widowControl/>
        <w:jc w:val="left"/>
        <w:rPr>
          <w:rFonts w:ascii="宋体" w:hAnsi="宋体" w:eastAsia="宋体" w:cs="宋体"/>
          <w:kern w:val="0"/>
          <w:sz w:val="24"/>
          <w:szCs w:val="24"/>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5.1.13  天然气燃料动力船</w:t>
      </w:r>
    </w:p>
    <w:p>
      <w:pPr>
        <w:ind w:firstLine="420" w:firstLineChars="200"/>
        <w:rPr>
          <w:rFonts w:ascii="宋体" w:hAnsi="宋体" w:eastAsia="宋体"/>
          <w:szCs w:val="21"/>
        </w:rPr>
      </w:pPr>
      <w:r>
        <w:rPr>
          <w:rFonts w:hint="eastAsia" w:ascii="Times New Roman" w:hAnsi="Times New Roman" w:eastAsia="宋体" w:cs="Times New Roman"/>
          <w:szCs w:val="21"/>
        </w:rPr>
        <w:t xml:space="preserve">5.1.13.1 </w:t>
      </w:r>
      <w:r>
        <w:rPr>
          <w:rFonts w:ascii="宋体" w:hAnsi="宋体" w:eastAsia="宋体"/>
          <w:szCs w:val="21"/>
        </w:rPr>
        <w:t xml:space="preserve"> </w:t>
      </w:r>
      <w:r>
        <w:rPr>
          <w:rFonts w:hint="eastAsia" w:ascii="Times New Roman" w:hAnsi="Times New Roman" w:eastAsia="宋体" w:cs="Times New Roman"/>
          <w:bCs/>
        </w:rPr>
        <w:t>对与天然气燃料有关部分的检验，</w:t>
      </w:r>
      <w:r>
        <w:rPr>
          <w:rFonts w:ascii="FZSSK--GBK1-0" w:hAnsi="FZSSK--GBK1-0" w:eastAsia="宋体" w:cs="宋体"/>
          <w:color w:val="000000"/>
          <w:kern w:val="0"/>
          <w:szCs w:val="21"/>
        </w:rPr>
        <w:t>除</w:t>
      </w:r>
      <w:r>
        <w:rPr>
          <w:rFonts w:hint="eastAsia" w:ascii="E-BZ" w:hAnsi="E-BZ" w:eastAsia="宋体" w:cs="宋体"/>
          <w:color w:val="000000"/>
          <w:kern w:val="0"/>
          <w:szCs w:val="21"/>
        </w:rPr>
        <w:t>本篇4.1.13所规定的年度</w:t>
      </w:r>
      <w:r>
        <w:rPr>
          <w:rFonts w:ascii="FZSSK--GBK1-0" w:hAnsi="FZSSK--GBK1-0" w:eastAsia="宋体" w:cs="宋体"/>
          <w:color w:val="000000"/>
          <w:kern w:val="0"/>
          <w:szCs w:val="21"/>
        </w:rPr>
        <w:t>检验项目外</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中间检验尚应增加下列项目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FZSSK--GBK1-0" w:hAnsi="FZSSK--GBK1-0" w:eastAsia="宋体" w:cs="宋体"/>
          <w:color w:val="000000"/>
          <w:kern w:val="0"/>
          <w:szCs w:val="21"/>
        </w:rPr>
        <w:t>确认用于危险处所通风的机械通风风扇已备有备件</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（2）</w:t>
      </w:r>
      <w:r>
        <w:rPr>
          <w:rFonts w:ascii="FZSSK--GBK1-0" w:hAnsi="FZSSK--GBK1-0" w:eastAsia="宋体" w:cs="宋体"/>
          <w:color w:val="000000"/>
          <w:kern w:val="0"/>
          <w:szCs w:val="21"/>
        </w:rPr>
        <w:t>燃气系统关于压力</w:t>
      </w:r>
      <w:r>
        <w:rPr>
          <w:rFonts w:ascii="E-BZ" w:hAnsi="E-BZ" w:eastAsia="宋体" w:cs="宋体"/>
          <w:color w:val="000000"/>
          <w:kern w:val="0"/>
          <w:szCs w:val="21"/>
        </w:rPr>
        <w:t>、</w:t>
      </w:r>
      <w:r>
        <w:rPr>
          <w:rFonts w:ascii="FZSSK--GBK1-0" w:hAnsi="FZSSK--GBK1-0" w:eastAsia="宋体" w:cs="宋体"/>
          <w:color w:val="000000"/>
          <w:kern w:val="0"/>
          <w:szCs w:val="21"/>
        </w:rPr>
        <w:t>温度和液位的仪表应进行目视检查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并应通过改变压力</w:t>
      </w:r>
      <w:r>
        <w:rPr>
          <w:rFonts w:ascii="E-BZ" w:hAnsi="E-BZ" w:eastAsia="宋体" w:cs="宋体"/>
          <w:color w:val="000000"/>
          <w:kern w:val="0"/>
          <w:szCs w:val="21"/>
        </w:rPr>
        <w:t>、</w:t>
      </w:r>
      <w:r>
        <w:rPr>
          <w:rFonts w:ascii="FZSSK--GBK1-0" w:hAnsi="FZSSK--GBK1-0" w:eastAsia="宋体" w:cs="宋体"/>
          <w:color w:val="000000"/>
          <w:kern w:val="0"/>
          <w:szCs w:val="21"/>
        </w:rPr>
        <w:t>温度和液位来进行对比试验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可接受无法接近的传感器进行模拟试验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此试验还应包括对报警和安全功能的试验</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E-BZ" w:hAnsi="E-BZ" w:eastAsia="宋体" w:cs="宋体"/>
          <w:color w:val="000000"/>
          <w:kern w:val="0"/>
          <w:szCs w:val="21"/>
        </w:rPr>
        <w:t>（3）</w:t>
      </w:r>
      <w:r>
        <w:rPr>
          <w:rFonts w:ascii="FZSSK--GBK1-0" w:hAnsi="FZSSK--GBK1-0" w:eastAsia="宋体" w:cs="宋体"/>
          <w:color w:val="000000"/>
          <w:kern w:val="0"/>
          <w:szCs w:val="21"/>
        </w:rPr>
        <w:t>对真空绝热</w:t>
      </w:r>
      <w:r>
        <w:rPr>
          <w:rFonts w:ascii="E-BZ" w:hAnsi="E-BZ" w:eastAsia="宋体" w:cs="宋体"/>
          <w:color w:val="000000"/>
          <w:kern w:val="0"/>
          <w:szCs w:val="21"/>
        </w:rPr>
        <w:t>Ｃ</w:t>
      </w:r>
      <w:r>
        <w:rPr>
          <w:rFonts w:ascii="FZSSK--GBK1-0" w:hAnsi="FZSSK--GBK1-0" w:eastAsia="宋体" w:cs="宋体"/>
          <w:color w:val="000000"/>
          <w:kern w:val="0"/>
          <w:szCs w:val="21"/>
        </w:rPr>
        <w:t>型独立燃料舱进行真空度测</w:t>
      </w:r>
      <w:r>
        <w:rPr>
          <w:rFonts w:hint="eastAsia" w:ascii="FZSSK--GBK1-0" w:hAnsi="FZSSK--GBK1-0" w:eastAsia="宋体" w:cs="宋体"/>
          <w:color w:val="000000"/>
          <w:kern w:val="0"/>
          <w:szCs w:val="21"/>
        </w:rPr>
        <w:t>试；</w:t>
      </w:r>
    </w:p>
    <w:p>
      <w:pPr>
        <w:ind w:firstLine="420" w:firstLineChars="200"/>
        <w:rPr>
          <w:rFonts w:ascii="宋体" w:hAnsi="宋体" w:eastAsia="宋体"/>
          <w:szCs w:val="21"/>
        </w:rPr>
      </w:pPr>
      <w:r>
        <w:rPr>
          <w:rFonts w:hint="eastAsia" w:ascii="宋体" w:hAnsi="宋体" w:eastAsia="宋体" w:cs="宋体"/>
          <w:color w:val="000000"/>
          <w:kern w:val="0"/>
          <w:szCs w:val="21"/>
        </w:rPr>
        <w:t>（4）</w:t>
      </w:r>
      <w:r>
        <w:rPr>
          <w:rFonts w:ascii="FZSSK--GBK1-0" w:hAnsi="FZSSK--GBK1-0" w:eastAsia="宋体" w:cs="宋体"/>
          <w:color w:val="000000"/>
          <w:kern w:val="0"/>
          <w:szCs w:val="21"/>
        </w:rPr>
        <w:t>电气设备</w:t>
      </w:r>
      <w:r>
        <w:rPr>
          <w:rFonts w:hint="eastAsia" w:ascii="E-BZ" w:hAnsi="E-BZ" w:eastAsia="宋体" w:cs="宋体"/>
          <w:color w:val="000000"/>
          <w:kern w:val="0"/>
          <w:szCs w:val="21"/>
        </w:rPr>
        <w:t>：</w:t>
      </w:r>
      <w:r>
        <w:rPr>
          <w:rFonts w:ascii="FZSSK--GBK1-0" w:hAnsi="FZSSK--GBK1-0" w:eastAsia="宋体" w:cs="宋体"/>
          <w:color w:val="000000"/>
          <w:kern w:val="0"/>
          <w:szCs w:val="21"/>
        </w:rPr>
        <w:t>危险区域的电气设备应尽实际可能地进行接地保护</w:t>
      </w:r>
      <w:r>
        <w:rPr>
          <w:rFonts w:ascii="E-BZ" w:hAnsi="E-BZ" w:eastAsia="宋体" w:cs="宋体"/>
          <w:color w:val="000000"/>
          <w:kern w:val="0"/>
          <w:szCs w:val="21"/>
        </w:rPr>
        <w:t>(</w:t>
      </w:r>
      <w:r>
        <w:rPr>
          <w:rFonts w:ascii="FZSSK--GBK1-0" w:hAnsi="FZSSK--GBK1-0" w:eastAsia="宋体" w:cs="宋体"/>
          <w:color w:val="000000"/>
          <w:kern w:val="0"/>
          <w:szCs w:val="21"/>
        </w:rPr>
        <w:t>接地点检查</w:t>
      </w:r>
      <w:r>
        <w:rPr>
          <w:rFonts w:ascii="E-BZ" w:hAnsi="E-BZ" w:eastAsia="宋体" w:cs="宋体"/>
          <w:color w:val="000000"/>
          <w:kern w:val="0"/>
          <w:szCs w:val="21"/>
        </w:rPr>
        <w:t>)、</w:t>
      </w:r>
      <w:r>
        <w:rPr>
          <w:rFonts w:ascii="FZSSK--GBK1-0" w:hAnsi="FZSSK--GBK1-0" w:eastAsia="宋体" w:cs="宋体"/>
          <w:color w:val="000000"/>
          <w:kern w:val="0"/>
          <w:szCs w:val="21"/>
        </w:rPr>
        <w:t>隔爆外壳完整性</w:t>
      </w:r>
      <w:r>
        <w:rPr>
          <w:rFonts w:ascii="E-BZ" w:hAnsi="E-BZ" w:eastAsia="宋体" w:cs="宋体"/>
          <w:color w:val="000000"/>
          <w:kern w:val="0"/>
          <w:szCs w:val="21"/>
        </w:rPr>
        <w:t>、</w:t>
      </w:r>
      <w:r>
        <w:rPr>
          <w:rFonts w:ascii="FZSSK--GBK1-0" w:hAnsi="FZSSK--GBK1-0" w:eastAsia="宋体" w:cs="宋体"/>
          <w:color w:val="000000"/>
          <w:kern w:val="0"/>
          <w:szCs w:val="21"/>
        </w:rPr>
        <w:t>电缆外护套损坏情况</w:t>
      </w:r>
      <w:r>
        <w:rPr>
          <w:rFonts w:ascii="E-BZ" w:hAnsi="E-BZ" w:eastAsia="宋体" w:cs="宋体"/>
          <w:color w:val="000000"/>
          <w:kern w:val="0"/>
          <w:szCs w:val="21"/>
        </w:rPr>
        <w:t>、</w:t>
      </w:r>
      <w:r>
        <w:rPr>
          <w:rFonts w:ascii="FZSSK--GBK1-0" w:hAnsi="FZSSK--GBK1-0" w:eastAsia="宋体" w:cs="宋体"/>
          <w:color w:val="000000"/>
          <w:kern w:val="0"/>
          <w:szCs w:val="21"/>
        </w:rPr>
        <w:t>正压型设备和相关报警设备的功能试验</w:t>
      </w:r>
      <w:r>
        <w:rPr>
          <w:rFonts w:ascii="E-BZ" w:hAnsi="E-BZ" w:eastAsia="宋体" w:cs="宋体"/>
          <w:color w:val="000000"/>
          <w:kern w:val="0"/>
          <w:szCs w:val="21"/>
        </w:rPr>
        <w:t>、</w:t>
      </w:r>
      <w:r>
        <w:rPr>
          <w:rFonts w:ascii="FZSSK--GBK1-0" w:hAnsi="FZSSK--GBK1-0" w:eastAsia="宋体" w:cs="宋体"/>
          <w:color w:val="000000"/>
          <w:kern w:val="0"/>
          <w:szCs w:val="21"/>
        </w:rPr>
        <w:t>空气闸保护处所</w:t>
      </w:r>
      <w:r>
        <w:rPr>
          <w:rFonts w:hint="eastAsia" w:ascii="E-BZ" w:hAnsi="E-BZ" w:eastAsia="宋体" w:cs="宋体"/>
          <w:color w:val="000000"/>
          <w:kern w:val="0"/>
          <w:szCs w:val="21"/>
        </w:rPr>
        <w:t>（</w:t>
      </w:r>
      <w:r>
        <w:rPr>
          <w:rFonts w:ascii="FZSSK--GBK1-0" w:hAnsi="FZSSK--GBK1-0" w:eastAsia="宋体" w:cs="宋体"/>
          <w:color w:val="000000"/>
          <w:kern w:val="0"/>
          <w:szCs w:val="21"/>
        </w:rPr>
        <w:t>如设有</w:t>
      </w:r>
      <w:r>
        <w:rPr>
          <w:rFonts w:hint="eastAsia" w:ascii="E-BZ" w:hAnsi="E-BZ" w:eastAsia="宋体" w:cs="宋体"/>
          <w:color w:val="000000"/>
          <w:kern w:val="0"/>
          <w:szCs w:val="21"/>
        </w:rPr>
        <w:t>）</w:t>
      </w:r>
      <w:r>
        <w:rPr>
          <w:rFonts w:ascii="FZSSK--GBK1-0" w:hAnsi="FZSSK--GBK1-0" w:eastAsia="宋体" w:cs="宋体"/>
          <w:color w:val="000000"/>
          <w:kern w:val="0"/>
          <w:szCs w:val="21"/>
        </w:rPr>
        <w:t>内的非合格防爆型电气设备电源切断系统试验和绝缘电阻测量等方面的检</w:t>
      </w:r>
      <w:r>
        <w:rPr>
          <w:rFonts w:hint="eastAsia" w:ascii="FZSSK--GBK1-0" w:hAnsi="FZSSK--GBK1-0" w:eastAsia="宋体" w:cs="宋体"/>
          <w:color w:val="000000"/>
          <w:kern w:val="0"/>
          <w:szCs w:val="21"/>
        </w:rPr>
        <w:t>。</w:t>
      </w:r>
    </w:p>
    <w:p>
      <w:pPr>
        <w:ind w:firstLine="420" w:firstLineChars="200"/>
        <w:rPr>
          <w:rFonts w:hint="eastAsia" w:ascii="宋体" w:hAnsi="宋体" w:eastAsia="宋体"/>
          <w:szCs w:val="21"/>
        </w:rPr>
      </w:pPr>
    </w:p>
    <w:p>
      <w:pPr>
        <w:ind w:firstLine="421" w:firstLineChars="200"/>
        <w:rPr>
          <w:rFonts w:ascii="Times New Roman" w:hAnsi="Times New Roman" w:eastAsia="宋体" w:cs="Times New Roman"/>
          <w:b/>
          <w:szCs w:val="21"/>
        </w:rPr>
      </w:pPr>
      <w:r>
        <w:rPr>
          <w:rFonts w:ascii="Times New Roman" w:hAnsi="Times New Roman" w:eastAsia="宋体" w:cs="Times New Roman"/>
          <w:b/>
          <w:szCs w:val="21"/>
        </w:rPr>
        <w:t>5.1.14</w:t>
      </w:r>
      <w:r>
        <w:rPr>
          <w:rFonts w:hint="eastAsia" w:ascii="Times New Roman" w:hAnsi="Times New Roman" w:eastAsia="宋体" w:cs="Times New Roman"/>
          <w:b/>
          <w:szCs w:val="21"/>
        </w:rPr>
        <w:t xml:space="preserve">  </w:t>
      </w:r>
      <w:r>
        <w:rPr>
          <w:rFonts w:ascii="宋体" w:hAnsi="宋体" w:eastAsia="宋体"/>
          <w:b/>
          <w:szCs w:val="21"/>
        </w:rPr>
        <w:t>证书、配备的所需文件的检查</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5.1.14.1  </w:t>
      </w:r>
      <w:r>
        <w:rPr>
          <w:rFonts w:ascii="宋体" w:hAnsi="宋体" w:eastAsia="宋体"/>
          <w:szCs w:val="21"/>
        </w:rPr>
        <w:t>现有证书、船上配备的所需文件的检查与本</w:t>
      </w:r>
      <w:r>
        <w:rPr>
          <w:rFonts w:hint="eastAsia" w:ascii="宋体" w:hAnsi="宋体" w:eastAsia="宋体"/>
          <w:szCs w:val="21"/>
        </w:rPr>
        <w:t>篇</w:t>
      </w:r>
      <w:r>
        <w:rPr>
          <w:rFonts w:hint="eastAsia" w:ascii="Times New Roman" w:hAnsi="Times New Roman" w:eastAsia="宋体" w:cs="Times New Roman"/>
          <w:szCs w:val="21"/>
        </w:rPr>
        <w:t>4.1.14</w:t>
      </w:r>
      <w:r>
        <w:rPr>
          <w:rFonts w:ascii="宋体" w:hAnsi="宋体" w:eastAsia="宋体"/>
          <w:szCs w:val="21"/>
        </w:rPr>
        <w:t>相同。</w:t>
      </w:r>
      <w:r>
        <w:rPr>
          <w:rFonts w:ascii="Times New Roman" w:hAnsi="Times New Roman" w:cs="Times New Roman"/>
        </w:rPr>
        <w:br w:type="page"/>
      </w:r>
    </w:p>
    <w:p>
      <w:pPr>
        <w:pStyle w:val="3"/>
        <w:jc w:val="center"/>
        <w:rPr>
          <w:rFonts w:ascii="黑体" w:hAnsi="黑体" w:eastAsia="黑体"/>
          <w:b w:val="0"/>
          <w:sz w:val="28"/>
          <w:szCs w:val="28"/>
        </w:rPr>
      </w:pPr>
      <w:bookmarkStart w:id="37" w:name="_Toc135060065"/>
      <w:r>
        <w:rPr>
          <w:rFonts w:hint="eastAsia" w:ascii="黑体" w:hAnsi="黑体" w:eastAsia="黑体"/>
          <w:b w:val="0"/>
          <w:sz w:val="28"/>
          <w:szCs w:val="28"/>
        </w:rPr>
        <w:t>第6</w:t>
      </w:r>
      <w:r>
        <w:rPr>
          <w:rFonts w:ascii="黑体" w:hAnsi="黑体" w:eastAsia="黑体"/>
          <w:b w:val="0"/>
          <w:sz w:val="28"/>
          <w:szCs w:val="28"/>
        </w:rPr>
        <w:t xml:space="preserve">章  </w:t>
      </w:r>
      <w:r>
        <w:rPr>
          <w:rFonts w:hint="eastAsia" w:ascii="黑体" w:hAnsi="黑体" w:eastAsia="黑体"/>
          <w:b w:val="0"/>
          <w:sz w:val="28"/>
          <w:szCs w:val="28"/>
        </w:rPr>
        <w:t>换证检验</w:t>
      </w:r>
      <w:bookmarkEnd w:id="37"/>
    </w:p>
    <w:p>
      <w:pPr>
        <w:pStyle w:val="4"/>
        <w:jc w:val="center"/>
        <w:rPr>
          <w:rFonts w:ascii="楷体" w:hAnsi="楷体" w:eastAsia="楷体"/>
          <w:b w:val="0"/>
          <w:sz w:val="28"/>
          <w:szCs w:val="28"/>
        </w:rPr>
      </w:pPr>
      <w:bookmarkStart w:id="38" w:name="_Toc135060066"/>
      <w:r>
        <w:rPr>
          <w:rFonts w:hint="eastAsia" w:ascii="楷体" w:hAnsi="楷体" w:eastAsia="楷体"/>
          <w:b w:val="0"/>
          <w:sz w:val="28"/>
          <w:szCs w:val="28"/>
        </w:rPr>
        <w:t>第1节 检验项目</w:t>
      </w:r>
      <w:bookmarkEnd w:id="38"/>
    </w:p>
    <w:p>
      <w:pPr>
        <w:ind w:firstLine="421" w:firstLineChars="200"/>
        <w:rPr>
          <w:rFonts w:ascii="宋体" w:hAnsi="宋体" w:eastAsia="宋体"/>
          <w:szCs w:val="21"/>
        </w:rPr>
      </w:pPr>
      <w:r>
        <w:rPr>
          <w:rFonts w:hint="eastAsia" w:ascii="Times New Roman" w:hAnsi="Times New Roman" w:eastAsia="宋体" w:cs="Times New Roman"/>
          <w:b/>
          <w:bCs/>
        </w:rPr>
        <w:t xml:space="preserve">6.1.1  </w:t>
      </w:r>
      <w:r>
        <w:rPr>
          <w:rFonts w:hint="eastAsia" w:ascii="宋体" w:hAnsi="宋体" w:eastAsia="宋体"/>
          <w:b/>
          <w:szCs w:val="21"/>
        </w:rPr>
        <w:t>检验前准备</w:t>
      </w:r>
    </w:p>
    <w:p>
      <w:pPr>
        <w:ind w:firstLine="420" w:firstLineChars="200"/>
        <w:rPr>
          <w:rFonts w:ascii="宋体" w:hAnsi="宋体" w:eastAsia="宋体"/>
          <w:szCs w:val="21"/>
        </w:rPr>
      </w:pPr>
      <w:r>
        <w:rPr>
          <w:rFonts w:hint="eastAsia" w:ascii="Times New Roman" w:hAnsi="Times New Roman" w:eastAsia="宋体" w:cs="Times New Roman"/>
          <w:szCs w:val="21"/>
        </w:rPr>
        <w:t>6.1.1.1</w:t>
      </w:r>
      <w:r>
        <w:rPr>
          <w:rFonts w:hint="eastAsia" w:ascii="宋体" w:hAnsi="宋体" w:eastAsia="宋体"/>
          <w:szCs w:val="21"/>
        </w:rPr>
        <w:t xml:space="preserve">  换证检验前应作好如下准备工作：</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1)船舶的货舱、首尾尖舱、</w:t>
      </w:r>
      <w:r>
        <w:rPr>
          <w:rFonts w:hint="eastAsia" w:ascii="宋体" w:hAnsi="宋体" w:eastAsia="宋体"/>
          <w:szCs w:val="21"/>
        </w:rPr>
        <w:t>双层底舱、</w:t>
      </w:r>
      <w:r>
        <w:rPr>
          <w:rFonts w:ascii="宋体" w:hAnsi="宋体" w:eastAsia="宋体"/>
          <w:szCs w:val="21"/>
        </w:rPr>
        <w:t>深舱、机舱及其他需要检验的部位，均应全部清理干净，并清除表面污锈；</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2)油船和油驳的货油舱、隔离舱、泵舱均应按《船舶清除可燃气体检验规则》的规定将油气清除干净，并经测爆仪测定合格后，取得“船舶可燃气体清除证书”；</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3)机舱、货舱等舱底铺板以及舱内其他防护或隔离设施，应考虑检查方便，按验船师的要求移开或部分拆</w:t>
      </w:r>
      <w:r>
        <w:rPr>
          <w:rFonts w:hint="eastAsia" w:ascii="宋体" w:hAnsi="宋体" w:eastAsia="宋体"/>
          <w:szCs w:val="21"/>
        </w:rPr>
        <w:t>除</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4)对敷设有水泥、沥青和其他类似涂层的部位，如经敲、铲检查证明涂层粘结良好，且无裂缝或其他缺陷，可免予铲除涂层。但验船师认为需要检查某些部位的结构或为测厚的需要，则应清除部分涂层；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5)对冷藏货舱，污水通道和人孔盖应打开，且根据验船师的要求拆去部分绝热物，以检查结构的情况；</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6)货油吸管的吸罩应拆去或吊起以便检查邻近结构，除非有其他方法可供检查。</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6.1.2  </w:t>
      </w:r>
      <w:r>
        <w:rPr>
          <w:rFonts w:ascii="宋体" w:hAnsi="宋体" w:eastAsia="宋体"/>
          <w:b/>
          <w:szCs w:val="21"/>
        </w:rPr>
        <w:t>船体、轮机、电气设备和</w:t>
      </w:r>
      <w:r>
        <w:rPr>
          <w:rFonts w:hint="eastAsia" w:ascii="宋体" w:hAnsi="宋体" w:eastAsia="宋体"/>
          <w:b/>
          <w:szCs w:val="21"/>
        </w:rPr>
        <w:t>控制、监测、报警、安全系统</w:t>
      </w:r>
    </w:p>
    <w:p>
      <w:pPr>
        <w:ind w:firstLine="420" w:firstLineChars="200"/>
        <w:rPr>
          <w:rFonts w:ascii="宋体" w:hAnsi="宋体" w:eastAsia="宋体"/>
          <w:szCs w:val="21"/>
        </w:rPr>
      </w:pPr>
      <w:r>
        <w:rPr>
          <w:rFonts w:hint="eastAsia" w:ascii="Times New Roman" w:hAnsi="Times New Roman" w:eastAsia="宋体" w:cs="Times New Roman"/>
          <w:szCs w:val="21"/>
        </w:rPr>
        <w:t>6.1.2.1</w:t>
      </w:r>
      <w:r>
        <w:rPr>
          <w:rFonts w:ascii="宋体" w:hAnsi="宋体" w:eastAsia="宋体"/>
          <w:szCs w:val="21"/>
        </w:rPr>
        <w:t xml:space="preserve">  船体、轮机、电气设备和</w:t>
      </w:r>
      <w:r>
        <w:rPr>
          <w:rFonts w:hint="eastAsia" w:ascii="宋体" w:hAnsi="宋体" w:eastAsia="宋体"/>
          <w:szCs w:val="21"/>
        </w:rPr>
        <w:t>控制、监测、报警、安全系统</w:t>
      </w:r>
      <w:r>
        <w:rPr>
          <w:rFonts w:ascii="宋体" w:hAnsi="宋体" w:eastAsia="宋体"/>
          <w:szCs w:val="21"/>
        </w:rPr>
        <w:t>的换证检验应包括：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本</w:t>
      </w:r>
      <w:r>
        <w:rPr>
          <w:rFonts w:hint="eastAsia" w:ascii="宋体" w:hAnsi="宋体" w:eastAsia="宋体"/>
          <w:szCs w:val="21"/>
        </w:rPr>
        <w:t>篇</w:t>
      </w:r>
      <w:r>
        <w:rPr>
          <w:rFonts w:hint="eastAsia" w:ascii="Times New Roman" w:hAnsi="Times New Roman" w:eastAsia="宋体" w:cs="Times New Roman"/>
          <w:szCs w:val="21"/>
        </w:rPr>
        <w:t>5.1.1</w:t>
      </w:r>
      <w:r>
        <w:rPr>
          <w:rFonts w:ascii="宋体" w:hAnsi="宋体" w:eastAsia="宋体"/>
          <w:szCs w:val="21"/>
        </w:rPr>
        <w:t>规定的项目；</w:t>
      </w:r>
    </w:p>
    <w:p>
      <w:pPr>
        <w:ind w:firstLine="420" w:firstLineChars="200"/>
        <w:rPr>
          <w:rFonts w:ascii="宋体" w:hAnsi="宋体" w:eastAsia="宋体"/>
          <w:szCs w:val="21"/>
        </w:rPr>
      </w:pPr>
      <w:r>
        <w:rPr>
          <w:rFonts w:hint="eastAsia" w:ascii="宋体" w:hAnsi="宋体" w:eastAsia="宋体"/>
          <w:szCs w:val="21"/>
        </w:rPr>
        <w:t>（2）船体第一次换证检验还应包括如下项目：</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 xml:space="preserve"> 要求进行清除和清洁的项目和处所应进行仔细检查，应注意易于腐蚀和损坏</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的部位、开口处的船壳板和不连续结构处；</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 xml:space="preserve"> 对油船</w:t>
      </w:r>
      <w:r>
        <w:rPr>
          <w:rFonts w:hint="eastAsia" w:ascii="宋体" w:hAnsi="宋体" w:eastAsia="宋体"/>
          <w:szCs w:val="21"/>
        </w:rPr>
        <w:t>（</w:t>
      </w:r>
      <w:r>
        <w:rPr>
          <w:rFonts w:ascii="宋体" w:hAnsi="宋体" w:eastAsia="宋体"/>
          <w:szCs w:val="21"/>
        </w:rPr>
        <w:t>驳</w:t>
      </w:r>
      <w:r>
        <w:rPr>
          <w:rFonts w:hint="eastAsia" w:ascii="宋体" w:hAnsi="宋体" w:eastAsia="宋体"/>
          <w:szCs w:val="21"/>
        </w:rPr>
        <w:t>）</w:t>
      </w:r>
      <w:r>
        <w:rPr>
          <w:rFonts w:ascii="宋体" w:hAnsi="宋体" w:eastAsia="宋体"/>
          <w:szCs w:val="21"/>
        </w:rPr>
        <w:t>应注意检查货油舱区的甲板、舷侧顶列板、舷侧板、纵横舱壁</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的顶列板等内表面及其构件的点蚀情况，当发现有大范围的点蚀时，可辅之</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以测厚和水压试验；</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 xml:space="preserve"> 组成船体结构部分的舱柜，应进行内部检查，也可由外部检查和水压试验代</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替（首、尾尖舱除外）；</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ascii="宋体" w:hAnsi="宋体" w:eastAsia="宋体"/>
          <w:szCs w:val="21"/>
        </w:rPr>
        <w:t xml:space="preserve"> 检查无缆系结装置及其与船体的连接。</w:t>
      </w:r>
    </w:p>
    <w:p>
      <w:pPr>
        <w:ind w:firstLine="420" w:firstLineChars="200"/>
        <w:rPr>
          <w:rFonts w:ascii="宋体" w:hAnsi="宋体" w:eastAsia="宋体"/>
          <w:szCs w:val="21"/>
        </w:rPr>
      </w:pPr>
      <w:r>
        <w:rPr>
          <w:rFonts w:hint="eastAsia" w:ascii="宋体" w:hAnsi="宋体" w:eastAsia="宋体"/>
          <w:szCs w:val="21"/>
        </w:rPr>
        <w:t>（3）船体第二次及以后各次换证检验还应包括如下项目：</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本条（2）</w:t>
      </w:r>
      <w:r>
        <w:rPr>
          <w:rFonts w:ascii="宋体" w:hAnsi="宋体" w:eastAsia="宋体"/>
          <w:szCs w:val="21"/>
        </w:rPr>
        <w:t>要求的项目应予检查，应特别注意船中0.4L范围内的内外底板，</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轻、重载重水线间的舷侧外板，强力甲板开口线以外的甲板板和强力构件，</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水密舱</w:t>
      </w:r>
      <w:r>
        <w:rPr>
          <w:rFonts w:hint="eastAsia" w:ascii="宋体" w:hAnsi="宋体" w:eastAsia="宋体"/>
          <w:szCs w:val="21"/>
        </w:rPr>
        <w:t>壁</w:t>
      </w:r>
      <w:r>
        <w:rPr>
          <w:rFonts w:ascii="宋体" w:hAnsi="宋体" w:eastAsia="宋体"/>
          <w:szCs w:val="21"/>
        </w:rPr>
        <w:t>，常年装运腐蚀性物品的货舱和货油舱等；</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对双层底舱、边舱（如有时）、首尾尖舱、燃油舱以及油船和油驳的压载舱、</w:t>
      </w:r>
    </w:p>
    <w:p>
      <w:pPr>
        <w:ind w:firstLine="1050" w:firstLineChars="500"/>
        <w:rPr>
          <w:rFonts w:ascii="宋体" w:hAnsi="宋体" w:eastAsia="宋体"/>
          <w:szCs w:val="21"/>
        </w:rPr>
      </w:pPr>
      <w:r>
        <w:rPr>
          <w:rFonts w:hint="eastAsia" w:ascii="宋体" w:hAnsi="宋体" w:eastAsia="宋体"/>
          <w:szCs w:val="21"/>
        </w:rPr>
        <w:t xml:space="preserve">   空舱、管隧进行检查，经过修理的舱室应采用适当的方法进行密性试验。</w:t>
      </w:r>
    </w:p>
    <w:p>
      <w:pPr>
        <w:ind w:firstLine="420" w:firstLineChars="200"/>
        <w:rPr>
          <w:rFonts w:ascii="宋体" w:hAnsi="宋体" w:eastAsia="宋体"/>
          <w:szCs w:val="21"/>
        </w:rPr>
      </w:pPr>
      <w:r>
        <w:rPr>
          <w:rFonts w:hint="eastAsia" w:ascii="宋体" w:hAnsi="宋体" w:eastAsia="宋体"/>
          <w:szCs w:val="21"/>
        </w:rPr>
        <w:t>（4）船体测厚要求如下：</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第一次换证检验，一般可不予测厚，除非局部部位存在明显蚀耗；</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 xml:space="preserve"> 第二次换证检验，对</w:t>
      </w:r>
      <w:r>
        <w:rPr>
          <w:rFonts w:hint="eastAsia" w:ascii="宋体" w:hAnsi="宋体" w:eastAsia="宋体"/>
          <w:szCs w:val="21"/>
        </w:rPr>
        <w:t>本条（3）</w:t>
      </w: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中所述范围，按照验船师的要求进行抽查测</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厚；对油船</w:t>
      </w:r>
      <w:r>
        <w:rPr>
          <w:rFonts w:hint="eastAsia" w:ascii="宋体" w:hAnsi="宋体" w:eastAsia="宋体"/>
          <w:szCs w:val="21"/>
        </w:rPr>
        <w:t>（</w:t>
      </w:r>
      <w:r>
        <w:rPr>
          <w:rFonts w:ascii="宋体" w:hAnsi="宋体" w:eastAsia="宋体"/>
          <w:szCs w:val="21"/>
        </w:rPr>
        <w:t>驳</w:t>
      </w:r>
      <w:r>
        <w:rPr>
          <w:rFonts w:hint="eastAsia" w:ascii="宋体" w:hAnsi="宋体" w:eastAsia="宋体"/>
          <w:szCs w:val="21"/>
        </w:rPr>
        <w:t>）</w:t>
      </w:r>
      <w:r>
        <w:rPr>
          <w:rFonts w:ascii="宋体" w:hAnsi="宋体" w:eastAsia="宋体"/>
          <w:szCs w:val="21"/>
        </w:rPr>
        <w:t>尚应包括船中</w:t>
      </w:r>
      <w:r>
        <w:rPr>
          <w:rFonts w:ascii="Times New Roman" w:hAnsi="Times New Roman" w:eastAsia="宋体" w:cs="Times New Roman"/>
          <w:szCs w:val="21"/>
        </w:rPr>
        <w:t>0.4</w:t>
      </w:r>
      <w:r>
        <w:rPr>
          <w:rFonts w:ascii="宋体" w:hAnsi="宋体" w:eastAsia="宋体"/>
          <w:szCs w:val="21"/>
        </w:rPr>
        <w:t>L范围内的每块甲板；</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 xml:space="preserve"> 第三次及以后的换证检验，所有有总纵强度要求的船舶应在船中部</w:t>
      </w:r>
      <w:r>
        <w:rPr>
          <w:rFonts w:ascii="Times New Roman" w:hAnsi="Times New Roman" w:eastAsia="宋体" w:cs="Times New Roman"/>
          <w:szCs w:val="21"/>
        </w:rPr>
        <w:t>0.4</w:t>
      </w:r>
      <w:r>
        <w:rPr>
          <w:rFonts w:ascii="宋体" w:hAnsi="宋体" w:eastAsia="宋体"/>
          <w:szCs w:val="21"/>
        </w:rPr>
        <w:t>L范围</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内选择两个横剖面区域，对其外板、内底板和强力甲板的每块板及主要纵向</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构件的蚀耗较大部位进行测厚，全船其余部位进行抽查测厚；无总纵强度要</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求的船舶，除对</w:t>
      </w:r>
      <w:r>
        <w:rPr>
          <w:rFonts w:hint="eastAsia" w:ascii="宋体" w:hAnsi="宋体" w:eastAsia="宋体"/>
          <w:szCs w:val="21"/>
        </w:rPr>
        <w:t>本条（3）</w:t>
      </w: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中所述范围以及可疑区域进行测厚外，尚应对全</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船其余部位进行抽查测厚。</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ascii="宋体" w:hAnsi="宋体" w:eastAsia="宋体"/>
          <w:szCs w:val="21"/>
        </w:rPr>
        <w:t xml:space="preserve"> 测厚前，应将被测处钢板或构件表面的油漆和锈污清除干净。测厚后，由船</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厂将测厚结果记录在外板</w:t>
      </w:r>
      <w:r>
        <w:rPr>
          <w:rFonts w:hint="eastAsia" w:ascii="宋体" w:hAnsi="宋体" w:eastAsia="宋体"/>
          <w:szCs w:val="21"/>
        </w:rPr>
        <w:t>展</w:t>
      </w:r>
      <w:r>
        <w:rPr>
          <w:rFonts w:ascii="宋体" w:hAnsi="宋体" w:eastAsia="宋体"/>
          <w:szCs w:val="21"/>
        </w:rPr>
        <w:t>开图或示意图上，连同测厚报告提交验船师审查。</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5 \* GB3</w:instrText>
      </w:r>
      <w:r>
        <w:rPr>
          <w:rFonts w:ascii="宋体" w:hAnsi="宋体" w:eastAsia="宋体"/>
          <w:szCs w:val="21"/>
        </w:rPr>
        <w:fldChar w:fldCharType="separate"/>
      </w:r>
      <w:r>
        <w:rPr>
          <w:rFonts w:hint="eastAsia" w:ascii="宋体" w:hAnsi="宋体" w:eastAsia="宋体"/>
          <w:szCs w:val="21"/>
        </w:rPr>
        <w:t>⑤</w:t>
      </w:r>
      <w:r>
        <w:rPr>
          <w:rFonts w:ascii="宋体" w:hAnsi="宋体" w:eastAsia="宋体"/>
          <w:szCs w:val="21"/>
        </w:rPr>
        <w:fldChar w:fldCharType="end"/>
      </w:r>
      <w:r>
        <w:rPr>
          <w:rFonts w:ascii="宋体" w:hAnsi="宋体" w:eastAsia="宋体"/>
          <w:szCs w:val="21"/>
        </w:rPr>
        <w:t xml:space="preserve"> 有总纵强度要求的船舶在第三次及以后的换证检验时，凡属下列情况之一者，</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应按</w:t>
      </w:r>
      <w:r>
        <w:rPr>
          <w:rFonts w:hint="eastAsia" w:ascii="宋体" w:hAnsi="宋体" w:eastAsia="宋体"/>
          <w:szCs w:val="21"/>
        </w:rPr>
        <w:t>本规则附录</w:t>
      </w:r>
      <w:r>
        <w:rPr>
          <w:rFonts w:hint="eastAsia" w:ascii="Times New Roman" w:hAnsi="Times New Roman" w:eastAsia="宋体" w:cs="Times New Roman"/>
          <w:szCs w:val="21"/>
        </w:rPr>
        <w:t>4</w:t>
      </w:r>
      <w:r>
        <w:rPr>
          <w:rFonts w:hint="eastAsia" w:ascii="宋体" w:hAnsi="宋体" w:eastAsia="宋体"/>
          <w:szCs w:val="21"/>
        </w:rPr>
        <w:t>的规定</w:t>
      </w:r>
      <w:r>
        <w:rPr>
          <w:rFonts w:ascii="宋体" w:hAnsi="宋体" w:eastAsia="宋体"/>
          <w:szCs w:val="21"/>
        </w:rPr>
        <w:t>校核船体总纵强度：</w:t>
      </w:r>
    </w:p>
    <w:p>
      <w:pPr>
        <w:ind w:firstLine="1260" w:firstLineChars="600"/>
        <w:rPr>
          <w:rFonts w:ascii="宋体" w:hAnsi="宋体" w:eastAsia="宋体"/>
          <w:szCs w:val="21"/>
        </w:rPr>
      </w:pPr>
      <w:r>
        <w:rPr>
          <w:rFonts w:hint="eastAsia" w:ascii="宋体" w:hAnsi="宋体" w:eastAsia="宋体"/>
          <w:szCs w:val="21"/>
        </w:rPr>
        <w:t>(</w:t>
      </w:r>
      <w:r>
        <w:rPr>
          <w:rFonts w:ascii="宋体" w:hAnsi="宋体" w:eastAsia="宋体"/>
          <w:szCs w:val="21"/>
        </w:rPr>
        <w:t>a) 强力甲板和舷侧顶列板或船底板和舭板蚀耗后的总剖面积小于或等于原</w:t>
      </w:r>
    </w:p>
    <w:p>
      <w:pPr>
        <w:ind w:firstLine="1260" w:firstLineChars="600"/>
        <w:rPr>
          <w:rFonts w:ascii="宋体" w:hAnsi="宋体" w:eastAsia="宋体"/>
          <w:szCs w:val="21"/>
        </w:rPr>
      </w:pPr>
      <w:r>
        <w:rPr>
          <w:rFonts w:hint="eastAsia" w:ascii="宋体" w:hAnsi="宋体" w:eastAsia="宋体"/>
          <w:szCs w:val="21"/>
        </w:rPr>
        <w:t xml:space="preserve">    </w:t>
      </w:r>
      <w:r>
        <w:rPr>
          <w:rFonts w:ascii="宋体" w:hAnsi="宋体" w:eastAsia="宋体"/>
          <w:szCs w:val="21"/>
        </w:rPr>
        <w:t>规范计算值的</w:t>
      </w:r>
      <w:r>
        <w:rPr>
          <w:rFonts w:ascii="Times New Roman" w:hAnsi="Times New Roman" w:eastAsia="宋体" w:cs="Times New Roman"/>
          <w:szCs w:val="21"/>
        </w:rPr>
        <w:t>80</w:t>
      </w:r>
      <w:r>
        <w:rPr>
          <w:rFonts w:ascii="宋体" w:hAnsi="宋体" w:eastAsia="宋体"/>
          <w:szCs w:val="21"/>
        </w:rPr>
        <w:t>%者；</w:t>
      </w:r>
    </w:p>
    <w:p>
      <w:pPr>
        <w:ind w:firstLine="1260" w:firstLineChars="600"/>
        <w:rPr>
          <w:rFonts w:ascii="宋体" w:hAnsi="宋体" w:eastAsia="宋体"/>
          <w:szCs w:val="21"/>
        </w:rPr>
      </w:pPr>
      <w:r>
        <w:rPr>
          <w:rFonts w:hint="eastAsia" w:ascii="宋体" w:hAnsi="宋体" w:eastAsia="宋体"/>
          <w:szCs w:val="21"/>
        </w:rPr>
        <w:t>(</w:t>
      </w:r>
      <w:r>
        <w:rPr>
          <w:rFonts w:ascii="宋体" w:hAnsi="宋体" w:eastAsia="宋体"/>
          <w:szCs w:val="21"/>
        </w:rPr>
        <w:t>b) 因蚀耗严重或其他原因对其总纵强度有怀疑时。</w:t>
      </w:r>
    </w:p>
    <w:p>
      <w:pPr>
        <w:ind w:firstLine="420" w:firstLineChars="200"/>
        <w:rPr>
          <w:rFonts w:ascii="宋体" w:hAnsi="宋体" w:eastAsia="宋体"/>
          <w:szCs w:val="21"/>
        </w:rPr>
      </w:pPr>
      <w:r>
        <w:rPr>
          <w:rFonts w:hint="eastAsia" w:ascii="宋体" w:hAnsi="宋体" w:eastAsia="宋体"/>
          <w:szCs w:val="21"/>
        </w:rPr>
        <w:t>（5）对锚设备、舵设备和舱底水系统作效用试验；</w:t>
      </w:r>
    </w:p>
    <w:p>
      <w:pPr>
        <w:ind w:firstLine="420" w:firstLineChars="200"/>
        <w:rPr>
          <w:rFonts w:ascii="宋体" w:hAnsi="宋体" w:eastAsia="宋体"/>
          <w:szCs w:val="21"/>
        </w:rPr>
      </w:pPr>
      <w:r>
        <w:rPr>
          <w:rFonts w:hint="eastAsia" w:ascii="宋体" w:hAnsi="宋体" w:eastAsia="宋体"/>
          <w:szCs w:val="21"/>
        </w:rPr>
        <w:t>（6）对全船系泊、拖曳及系结设备作全面检查；</w:t>
      </w:r>
    </w:p>
    <w:p>
      <w:pPr>
        <w:ind w:firstLine="420" w:firstLineChars="200"/>
        <w:rPr>
          <w:rFonts w:ascii="宋体" w:hAnsi="宋体" w:eastAsia="宋体"/>
          <w:szCs w:val="21"/>
        </w:rPr>
      </w:pPr>
      <w:r>
        <w:rPr>
          <w:rFonts w:hint="eastAsia" w:ascii="宋体" w:hAnsi="宋体" w:eastAsia="宋体"/>
          <w:szCs w:val="21"/>
        </w:rPr>
        <w:t>（7）对货物系固设备，还应检查船体上的系固点设施及其与船体连接处有否锈烂、脱焊、裂纹等缺陷；</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对水密门和水密舱口盖作冲水试验；</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对锅炉进行内外部检验，并进行水压试验；</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检查中间轴、推力轴、螺旋桨轴及其轴承、法兰等，以及螺旋桨的技术状况；</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）柴油机应对下列部件（如设有时）拆开</w:t>
      </w:r>
      <w:r>
        <w:rPr>
          <w:rFonts w:ascii="宋体" w:hAnsi="宋体" w:eastAsia="宋体"/>
          <w:szCs w:val="21"/>
        </w:rPr>
        <w:t>/打开并进行检验：</w:t>
      </w:r>
    </w:p>
    <w:p>
      <w:pPr>
        <w:ind w:firstLine="1050" w:firstLineChars="500"/>
        <w:rPr>
          <w:rFonts w:ascii="宋体" w:hAnsi="宋体" w:eastAsia="宋体"/>
          <w:szCs w:val="21"/>
        </w:rPr>
      </w:pPr>
      <w:r>
        <w:rPr>
          <w:rFonts w:hint="eastAsia" w:ascii="宋体" w:hAnsi="宋体" w:eastAsia="宋体"/>
          <w:szCs w:val="21"/>
        </w:rPr>
        <w:t>①</w:t>
      </w:r>
      <w:r>
        <w:rPr>
          <w:rFonts w:ascii="宋体" w:hAnsi="宋体" w:eastAsia="宋体"/>
          <w:szCs w:val="21"/>
        </w:rPr>
        <w:t xml:space="preserve"> 气缸套、气缸盖、阀及其装置、活塞、活塞销、连杆、曲轴及所有轴承、曲</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轴箱、机座、机架、曲轴箱门的系固和防爆释放装置、扫气箱安全释放装置、</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扫气泵或扫气风机、增压器及其中冷器、燃油泵及其附件、凸轮轴及其驱动</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装置和平衡设施、振动阻尼器或减振器、弹性联接器、离合器、起动和换向</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机构、机带的泵和冷却装置；</w:t>
      </w:r>
    </w:p>
    <w:p>
      <w:pPr>
        <w:ind w:firstLine="1050" w:firstLineChars="5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气缸直径</w:t>
      </w:r>
      <w:r>
        <w:rPr>
          <w:rFonts w:ascii="Times New Roman" w:hAnsi="Times New Roman" w:eastAsia="宋体" w:cs="Times New Roman"/>
          <w:szCs w:val="21"/>
        </w:rPr>
        <w:t>300</w:t>
      </w:r>
      <w:r>
        <w:rPr>
          <w:rFonts w:ascii="宋体" w:hAnsi="宋体" w:eastAsia="宋体"/>
          <w:szCs w:val="21"/>
        </w:rPr>
        <w:t>mm及以下的柴油机，如按制造厂预定的维护计划进行维护，则</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其检验可按制造厂维护计划进行；该计划的记录，包括润滑油使用记录应提</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供审查；而制造厂预定的维护计划要求定期拆检维护保养时，验船师应现场</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见证。</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）齿轮装置应打开检查，确认大齿轮、小齿轮、轴、轴承、推力轴、推力轴承和润滑系统等工作状况；对</w:t>
      </w:r>
      <w:r>
        <w:rPr>
          <w:rFonts w:ascii="Times New Roman" w:hAnsi="Times New Roman" w:eastAsia="宋体" w:cs="Times New Roman"/>
          <w:szCs w:val="21"/>
        </w:rPr>
        <w:t>1120</w:t>
      </w:r>
      <w:r>
        <w:rPr>
          <w:rFonts w:ascii="宋体" w:hAnsi="宋体" w:eastAsia="宋体"/>
          <w:szCs w:val="21"/>
        </w:rPr>
        <w:t>kW及以下的常规齿轮装置和所有外摆线齿轮装置，如船东能提供满意的运转记录，则可不必打开检查。</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3</w:t>
      </w:r>
      <w:r>
        <w:rPr>
          <w:rFonts w:hint="eastAsia" w:ascii="宋体" w:hAnsi="宋体" w:eastAsia="宋体"/>
          <w:szCs w:val="21"/>
        </w:rPr>
        <w:t>）所有重要用途的空气瓶和其他压力容器连同其附件、阀和安全设施，应在清洁后进行内、外部检查，安全阀应在工作压力下进行校核。</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4</w:t>
      </w:r>
      <w:r>
        <w:rPr>
          <w:rFonts w:hint="eastAsia" w:ascii="宋体" w:hAnsi="宋体" w:eastAsia="宋体"/>
          <w:szCs w:val="21"/>
        </w:rPr>
        <w:t>）对主配电板、应急配电板和分配电板上的开关、仪表等进行检查，并对过载电流保护电器和熔断器进行检查，以确认其对各自电路提供适当保护。</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5</w:t>
      </w:r>
      <w:r>
        <w:rPr>
          <w:rFonts w:hint="eastAsia" w:ascii="宋体" w:hAnsi="宋体" w:eastAsia="宋体"/>
          <w:szCs w:val="21"/>
        </w:rPr>
        <w:t>）发电机组在工作负荷状态下作单机和并联运行试验，检查原动机调速器、负荷分配及转移功能；对蓄电池组作充、放电试验。</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6</w:t>
      </w:r>
      <w:r>
        <w:rPr>
          <w:rFonts w:hint="eastAsia" w:ascii="宋体" w:hAnsi="宋体" w:eastAsia="宋体"/>
          <w:szCs w:val="21"/>
        </w:rPr>
        <w:t>）电气设备和电路的绝缘测量。</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（17）</w:t>
      </w:r>
      <w:r>
        <w:rPr>
          <w:rFonts w:ascii="宋体" w:hAnsi="宋体" w:eastAsia="宋体"/>
          <w:color w:val="000000" w:themeColor="text1"/>
          <w:szCs w:val="21"/>
        </w:rPr>
        <w:t>对于油船，在第二次及以后的换证检验时，尚应对压载舱、空舱、管隧进行水压试验，必要时应对货油舱进行水压试验或气密试验；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（18）</w:t>
      </w:r>
      <w:r>
        <w:rPr>
          <w:rFonts w:ascii="宋体" w:hAnsi="宋体" w:eastAsia="宋体"/>
          <w:color w:val="000000" w:themeColor="text1"/>
          <w:szCs w:val="21"/>
        </w:rPr>
        <w:t>对于滚装货船、Ⅰ型客滚船、Ⅱ型客滚船、车客渡船，在换证检验时尚应对车辆跳板的升降装置和控制系统进行检查和效用试验。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（19）</w:t>
      </w:r>
      <w:r>
        <w:rPr>
          <w:rFonts w:ascii="宋体" w:hAnsi="宋体" w:eastAsia="宋体"/>
          <w:color w:val="000000" w:themeColor="text1"/>
          <w:szCs w:val="21"/>
        </w:rPr>
        <w:t>客船的换证检验应按照相关要求进行</w:t>
      </w:r>
      <w:r>
        <w:rPr>
          <w:rFonts w:hint="eastAsia" w:ascii="宋体" w:hAnsi="宋体" w:eastAsia="宋体"/>
          <w:color w:val="000000" w:themeColor="text1"/>
          <w:szCs w:val="21"/>
        </w:rPr>
        <w:t>空船重量测定/</w:t>
      </w:r>
      <w:r>
        <w:rPr>
          <w:rFonts w:ascii="宋体" w:hAnsi="宋体" w:eastAsia="宋体"/>
          <w:color w:val="000000" w:themeColor="text1"/>
          <w:szCs w:val="21"/>
        </w:rPr>
        <w:t>倾斜试验。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（20）对于空气动力船，换证检验还应包括：</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① 检查船体水下部分的外板及耐磨板有无裂纹、损伤及严重腐蚀；</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② 检查空气螺旋桨、空气舵、舵承、空气螺旋桨及相关阀件的情况。</w:t>
      </w:r>
    </w:p>
    <w:p>
      <w:pPr>
        <w:ind w:firstLine="1050" w:firstLineChars="500"/>
        <w:rPr>
          <w:rFonts w:ascii="宋体" w:hAnsi="宋体" w:eastAsia="宋体"/>
          <w:color w:val="000000" w:themeColor="text1"/>
          <w:szCs w:val="21"/>
        </w:rPr>
      </w:pPr>
    </w:p>
    <w:p>
      <w:pPr>
        <w:ind w:firstLine="421" w:firstLineChars="200"/>
        <w:rPr>
          <w:rFonts w:ascii="宋体" w:hAnsi="宋体" w:eastAsia="宋体"/>
          <w:color w:val="000000" w:themeColor="text1"/>
          <w:szCs w:val="21"/>
        </w:rPr>
      </w:pPr>
      <w:r>
        <w:rPr>
          <w:rFonts w:hint="eastAsia" w:ascii="Times New Roman" w:hAnsi="Times New Roman" w:eastAsia="宋体" w:cs="Times New Roman"/>
          <w:b/>
          <w:bCs/>
        </w:rPr>
        <w:t xml:space="preserve">6.1.3  </w:t>
      </w:r>
      <w:r>
        <w:rPr>
          <w:rFonts w:ascii="宋体" w:hAnsi="宋体" w:eastAsia="宋体"/>
          <w:b/>
          <w:color w:val="000000" w:themeColor="text1"/>
          <w:szCs w:val="21"/>
        </w:rPr>
        <w:t>船舶消防、救生设备、航行设备和信号设备</w:t>
      </w:r>
    </w:p>
    <w:p>
      <w:pPr>
        <w:ind w:firstLine="420" w:firstLineChars="200"/>
        <w:rPr>
          <w:rFonts w:ascii="宋体" w:hAnsi="宋体" w:eastAsia="宋体"/>
          <w:color w:val="000000" w:themeColor="text1"/>
          <w:szCs w:val="21"/>
        </w:rPr>
      </w:pPr>
      <w:r>
        <w:rPr>
          <w:rFonts w:hint="eastAsia" w:ascii="Times New Roman" w:hAnsi="Times New Roman" w:eastAsia="宋体" w:cs="Times New Roman"/>
          <w:szCs w:val="21"/>
        </w:rPr>
        <w:t>6.1.3.1</w:t>
      </w:r>
      <w:r>
        <w:rPr>
          <w:rFonts w:ascii="宋体" w:hAnsi="宋体" w:eastAsia="宋体"/>
          <w:color w:val="000000" w:themeColor="text1"/>
          <w:szCs w:val="21"/>
        </w:rPr>
        <w:t xml:space="preserve">  船舶消防、救生设备、航行设备和信号设备的换证检验包括：</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w:t>
      </w:r>
      <w:r>
        <w:rPr>
          <w:rFonts w:ascii="宋体" w:hAnsi="宋体" w:eastAsia="宋体"/>
          <w:color w:val="000000" w:themeColor="text1"/>
          <w:szCs w:val="21"/>
        </w:rPr>
        <w:t>本</w:t>
      </w:r>
      <w:r>
        <w:rPr>
          <w:rFonts w:hint="eastAsia" w:ascii="宋体" w:hAnsi="宋体" w:eastAsia="宋体"/>
          <w:color w:val="000000" w:themeColor="text1"/>
          <w:szCs w:val="21"/>
        </w:rPr>
        <w:t>篇</w:t>
      </w:r>
      <w:r>
        <w:rPr>
          <w:rFonts w:hint="eastAsia" w:ascii="Times New Roman" w:hAnsi="Times New Roman" w:eastAsia="宋体" w:cs="Times New Roman"/>
          <w:szCs w:val="21"/>
        </w:rPr>
        <w:t>5.1.2</w:t>
      </w:r>
      <w:r>
        <w:rPr>
          <w:rFonts w:ascii="宋体" w:hAnsi="宋体" w:eastAsia="宋体"/>
          <w:color w:val="000000" w:themeColor="text1"/>
          <w:szCs w:val="21"/>
        </w:rPr>
        <w:t>规定的项目；</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对水灭火系统作效用试验；</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对失火手动报警按钮系统作效用试验，对自动探火和灭火报警系统进行模拟试验；</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对压力水雾系统（设有时）的管系及喷嘴作畅通试验；</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对救生艇的空气箱（如有时）进行检查和密性试验；</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对救生艇的降落装置作降落试验；</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对机动救生艇的艇机作起动和运转试验。</w:t>
      </w:r>
    </w:p>
    <w:p>
      <w:pPr>
        <w:rPr>
          <w:rFonts w:ascii="宋体" w:hAnsi="宋体" w:eastAsia="宋体"/>
          <w:szCs w:val="21"/>
        </w:rPr>
      </w:pPr>
    </w:p>
    <w:p>
      <w:pPr>
        <w:ind w:firstLine="421" w:firstLineChars="200"/>
        <w:rPr>
          <w:rFonts w:ascii="宋体" w:hAnsi="宋体" w:eastAsia="宋体" w:cs="Times New Roman"/>
          <w:szCs w:val="21"/>
        </w:rPr>
      </w:pPr>
      <w:r>
        <w:rPr>
          <w:rFonts w:hint="eastAsia" w:ascii="Times New Roman" w:hAnsi="Times New Roman" w:eastAsia="宋体" w:cs="Times New Roman"/>
          <w:b/>
          <w:bCs/>
        </w:rPr>
        <w:t xml:space="preserve">6.1.4  </w:t>
      </w:r>
      <w:r>
        <w:rPr>
          <w:rFonts w:ascii="宋体" w:hAnsi="宋体" w:eastAsia="宋体" w:cs="Times New Roman"/>
          <w:b/>
          <w:szCs w:val="21"/>
        </w:rPr>
        <w:t>无线电通讯设备</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6.1.4.1</w:t>
      </w:r>
      <w:r>
        <w:rPr>
          <w:rFonts w:ascii="宋体" w:hAnsi="宋体" w:eastAsia="宋体" w:cs="Times New Roman"/>
          <w:szCs w:val="21"/>
        </w:rPr>
        <w:t xml:space="preserve">  无线电通信设备在换证检验时，应按</w:t>
      </w:r>
      <w:r>
        <w:rPr>
          <w:rFonts w:hint="eastAsia" w:ascii="宋体" w:hAnsi="宋体" w:eastAsia="宋体" w:cs="Times New Roman"/>
          <w:szCs w:val="21"/>
        </w:rPr>
        <w:t>本篇</w:t>
      </w:r>
      <w:r>
        <w:rPr>
          <w:rFonts w:hint="eastAsia" w:ascii="Times New Roman" w:hAnsi="Times New Roman" w:eastAsia="宋体" w:cs="Times New Roman"/>
          <w:szCs w:val="21"/>
        </w:rPr>
        <w:t>5.1.3</w:t>
      </w:r>
      <w:r>
        <w:rPr>
          <w:rFonts w:ascii="宋体" w:hAnsi="宋体" w:eastAsia="宋体" w:cs="Times New Roman"/>
          <w:szCs w:val="21"/>
        </w:rPr>
        <w:t>的要求进行核查和检验。</w:t>
      </w:r>
    </w:p>
    <w:p>
      <w:pPr>
        <w:ind w:firstLine="420" w:firstLineChars="200"/>
        <w:rPr>
          <w:rFonts w:ascii="宋体" w:hAnsi="宋体" w:eastAsia="宋体" w:cs="Times New Roman"/>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6.1.5  </w:t>
      </w:r>
      <w:r>
        <w:rPr>
          <w:rFonts w:ascii="宋体" w:hAnsi="宋体" w:eastAsia="宋体"/>
          <w:b/>
          <w:szCs w:val="21"/>
        </w:rPr>
        <w:t>船员舱室设备</w:t>
      </w:r>
    </w:p>
    <w:p>
      <w:pPr>
        <w:ind w:firstLine="420" w:firstLineChars="200"/>
        <w:rPr>
          <w:rFonts w:ascii="宋体" w:hAnsi="宋体" w:eastAsia="宋体"/>
          <w:szCs w:val="21"/>
        </w:rPr>
      </w:pPr>
      <w:r>
        <w:rPr>
          <w:rFonts w:hint="eastAsia" w:ascii="Times New Roman" w:hAnsi="Times New Roman" w:eastAsia="宋体" w:cs="Times New Roman"/>
          <w:szCs w:val="21"/>
        </w:rPr>
        <w:t>6.1.5.1</w:t>
      </w:r>
      <w:r>
        <w:rPr>
          <w:rFonts w:ascii="宋体" w:hAnsi="宋体" w:eastAsia="宋体"/>
          <w:szCs w:val="21"/>
        </w:rPr>
        <w:t xml:space="preserve">  船员舱室设备在换证检验时，应按</w:t>
      </w:r>
      <w:r>
        <w:rPr>
          <w:rFonts w:hint="eastAsia" w:ascii="宋体" w:hAnsi="宋体" w:eastAsia="宋体"/>
          <w:szCs w:val="21"/>
        </w:rPr>
        <w:t>本篇</w:t>
      </w:r>
      <w:r>
        <w:rPr>
          <w:rFonts w:hint="eastAsia" w:ascii="Times New Roman" w:hAnsi="Times New Roman" w:eastAsia="宋体" w:cs="Times New Roman"/>
          <w:szCs w:val="21"/>
        </w:rPr>
        <w:t>3.4.2.4</w:t>
      </w:r>
      <w:r>
        <w:rPr>
          <w:rFonts w:ascii="宋体" w:hAnsi="宋体" w:eastAsia="宋体"/>
          <w:szCs w:val="21"/>
        </w:rPr>
        <w:t>的要求进行核查和检验。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6.1.6  </w:t>
      </w:r>
      <w:r>
        <w:rPr>
          <w:rFonts w:ascii="宋体" w:hAnsi="宋体" w:eastAsia="宋体"/>
          <w:b/>
          <w:szCs w:val="21"/>
        </w:rPr>
        <w:t>载重线</w:t>
      </w:r>
    </w:p>
    <w:p>
      <w:pPr>
        <w:ind w:firstLine="420" w:firstLineChars="200"/>
        <w:rPr>
          <w:rFonts w:ascii="宋体" w:hAnsi="宋体" w:eastAsia="宋体"/>
          <w:szCs w:val="21"/>
        </w:rPr>
      </w:pPr>
      <w:r>
        <w:rPr>
          <w:rFonts w:hint="eastAsia" w:ascii="Times New Roman" w:hAnsi="Times New Roman" w:eastAsia="宋体" w:cs="Times New Roman"/>
          <w:szCs w:val="21"/>
        </w:rPr>
        <w:t>6.1.6.1</w:t>
      </w:r>
      <w:r>
        <w:rPr>
          <w:rFonts w:ascii="宋体" w:hAnsi="宋体" w:eastAsia="宋体"/>
          <w:szCs w:val="21"/>
        </w:rPr>
        <w:t xml:space="preserve">  载重线的换证检验应包括：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cs="Times New Roman"/>
          <w:szCs w:val="21"/>
        </w:rPr>
        <w:t>1</w:t>
      </w:r>
      <w:r>
        <w:rPr>
          <w:rFonts w:ascii="宋体" w:hAnsi="宋体" w:eastAsia="宋体"/>
          <w:szCs w:val="21"/>
        </w:rPr>
        <w:t>）</w:t>
      </w:r>
      <w:r>
        <w:rPr>
          <w:rFonts w:hint="eastAsia" w:ascii="宋体" w:hAnsi="宋体" w:eastAsia="宋体"/>
          <w:szCs w:val="21"/>
        </w:rPr>
        <w:t>本篇</w:t>
      </w:r>
      <w:r>
        <w:rPr>
          <w:rFonts w:hint="eastAsia" w:ascii="Times New Roman" w:hAnsi="Times New Roman" w:eastAsia="宋体" w:cs="Times New Roman"/>
          <w:szCs w:val="21"/>
        </w:rPr>
        <w:t>5.1.4</w:t>
      </w:r>
      <w:r>
        <w:rPr>
          <w:rFonts w:ascii="宋体" w:hAnsi="宋体" w:eastAsia="宋体"/>
          <w:szCs w:val="21"/>
        </w:rPr>
        <w:t>所规定的项目；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cs="Times New Roman"/>
          <w:szCs w:val="21"/>
        </w:rPr>
        <w:t>2</w:t>
      </w:r>
      <w:r>
        <w:rPr>
          <w:rFonts w:ascii="宋体" w:hAnsi="宋体" w:eastAsia="宋体"/>
          <w:szCs w:val="21"/>
        </w:rPr>
        <w:t>）检查船体，以确保其在吃水至相应勘定的干舷处时，有足够的强度和稳性。</w:t>
      </w:r>
    </w:p>
    <w:p>
      <w:pPr>
        <w:ind w:firstLine="420" w:firstLineChars="200"/>
        <w:rPr>
          <w:rFonts w:ascii="宋体" w:hAnsi="宋体" w:eastAsia="宋体"/>
          <w:szCs w:val="21"/>
        </w:rPr>
      </w:pPr>
    </w:p>
    <w:p>
      <w:pPr>
        <w:ind w:firstLine="421" w:firstLineChars="200"/>
        <w:rPr>
          <w:rFonts w:ascii="宋体" w:hAnsi="宋体" w:eastAsia="宋体" w:cs="Times New Roman"/>
          <w:szCs w:val="21"/>
        </w:rPr>
      </w:pPr>
      <w:r>
        <w:rPr>
          <w:rFonts w:hint="eastAsia" w:ascii="Times New Roman" w:hAnsi="Times New Roman" w:eastAsia="宋体" w:cs="Times New Roman"/>
          <w:b/>
          <w:bCs/>
        </w:rPr>
        <w:t xml:space="preserve">6.1.7  </w:t>
      </w:r>
      <w:r>
        <w:rPr>
          <w:rFonts w:ascii="宋体" w:hAnsi="宋体" w:eastAsia="宋体" w:cs="Times New Roman"/>
          <w:b/>
          <w:szCs w:val="21"/>
        </w:rPr>
        <w:t>防止油污染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6.1.7.1</w:t>
      </w:r>
      <w:r>
        <w:rPr>
          <w:rFonts w:ascii="宋体" w:hAnsi="宋体" w:eastAsia="宋体" w:cs="Times New Roman"/>
          <w:szCs w:val="21"/>
        </w:rPr>
        <w:t xml:space="preserve">  船舶防止油污的换证检验应包括：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5.1.5</w:t>
      </w:r>
      <w:r>
        <w:rPr>
          <w:rFonts w:ascii="宋体" w:hAnsi="宋体" w:eastAsia="宋体" w:cs="Times New Roman"/>
          <w:szCs w:val="21"/>
        </w:rPr>
        <w:t>所规定的项目；</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2）检查油水分离设备，包括有关的泵、管路和附件是否磨损、腐蚀、如发现明显缺陷，应进行必要的更换。对经油水分离设备处理后的排放水进行取样化验。</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3）对于油船，其换证检验还应包括：</w:t>
      </w:r>
    </w:p>
    <w:p>
      <w:pPr>
        <w:ind w:firstLine="1050" w:firstLineChars="500"/>
        <w:rPr>
          <w:rFonts w:ascii="宋体" w:hAnsi="宋体" w:eastAsia="宋体" w:cs="Times New Roman"/>
          <w:szCs w:val="21"/>
        </w:rPr>
      </w:pPr>
      <w:r>
        <w:rPr>
          <w:rFonts w:hint="eastAsia" w:ascii="宋体" w:hAnsi="宋体" w:eastAsia="宋体" w:cs="宋体"/>
          <w:szCs w:val="21"/>
        </w:rPr>
        <w:t>①</w:t>
      </w:r>
      <w:r>
        <w:rPr>
          <w:rFonts w:ascii="宋体" w:hAnsi="宋体" w:eastAsia="宋体" w:cs="Times New Roman"/>
          <w:szCs w:val="21"/>
        </w:rPr>
        <w:t xml:space="preserve"> 检查污油水舱(柜)、沉淀舱及污油舱(柜)及其管路的腐蚀及泄漏情况，必要</w:t>
      </w:r>
    </w:p>
    <w:p>
      <w:pPr>
        <w:ind w:firstLine="1050" w:firstLineChars="500"/>
        <w:rPr>
          <w:rFonts w:ascii="宋体" w:hAnsi="宋体" w:eastAsia="宋体" w:cs="Times New Roman"/>
          <w:szCs w:val="21"/>
        </w:rPr>
      </w:pPr>
      <w:r>
        <w:rPr>
          <w:rFonts w:ascii="宋体" w:hAnsi="宋体" w:eastAsia="宋体" w:cs="Times New Roman"/>
          <w:szCs w:val="21"/>
        </w:rPr>
        <w:t>时进行密性试验；</w:t>
      </w:r>
    </w:p>
    <w:p>
      <w:pPr>
        <w:ind w:firstLine="1050" w:firstLineChars="500"/>
        <w:rPr>
          <w:rFonts w:ascii="宋体" w:hAnsi="宋体" w:eastAsia="宋体" w:cs="Times New Roman"/>
          <w:szCs w:val="21"/>
        </w:rPr>
      </w:pPr>
      <w:r>
        <w:rPr>
          <w:rFonts w:hint="eastAsia" w:ascii="宋体" w:hAnsi="宋体" w:eastAsia="宋体" w:cs="宋体"/>
          <w:szCs w:val="21"/>
        </w:rPr>
        <w:t>②</w:t>
      </w:r>
      <w:r>
        <w:rPr>
          <w:rFonts w:ascii="宋体" w:hAnsi="宋体" w:eastAsia="宋体" w:cs="Times New Roman"/>
          <w:szCs w:val="21"/>
        </w:rPr>
        <w:t xml:space="preserve"> 检查有关管路的固定情况及其外壁、接头有无裂纹、腐蚀、变形和其他机械</w:t>
      </w:r>
    </w:p>
    <w:p>
      <w:pPr>
        <w:ind w:firstLine="1050" w:firstLineChars="500"/>
        <w:rPr>
          <w:rFonts w:ascii="宋体" w:hAnsi="宋体" w:eastAsia="宋体" w:cs="Times New Roman"/>
          <w:szCs w:val="21"/>
        </w:rPr>
      </w:pPr>
      <w:r>
        <w:rPr>
          <w:rFonts w:ascii="宋体" w:hAnsi="宋体" w:eastAsia="宋体" w:cs="Times New Roman"/>
          <w:szCs w:val="21"/>
        </w:rPr>
        <w:t>损伤；</w:t>
      </w:r>
    </w:p>
    <w:p>
      <w:pPr>
        <w:ind w:firstLine="1050" w:firstLineChars="500"/>
        <w:rPr>
          <w:rFonts w:ascii="宋体" w:hAnsi="宋体" w:eastAsia="宋体" w:cs="Times New Roman"/>
          <w:szCs w:val="21"/>
        </w:rPr>
      </w:pPr>
      <w:r>
        <w:rPr>
          <w:rFonts w:hint="eastAsia" w:ascii="宋体" w:hAnsi="宋体" w:eastAsia="宋体" w:cs="宋体"/>
          <w:szCs w:val="21"/>
        </w:rPr>
        <w:t>③</w:t>
      </w:r>
      <w:r>
        <w:rPr>
          <w:rFonts w:ascii="宋体" w:hAnsi="宋体" w:eastAsia="宋体" w:cs="Times New Roman"/>
          <w:szCs w:val="21"/>
        </w:rPr>
        <w:t xml:space="preserve"> 检查标准排放接头使用是否正常。</w:t>
      </w:r>
    </w:p>
    <w:p>
      <w:pPr>
        <w:ind w:firstLine="420" w:firstLineChars="200"/>
        <w:rPr>
          <w:rFonts w:ascii="宋体" w:hAnsi="宋体" w:eastAsia="宋体" w:cs="Times New Roman"/>
          <w:szCs w:val="21"/>
        </w:rPr>
      </w:pPr>
    </w:p>
    <w:p>
      <w:pPr>
        <w:ind w:firstLine="421" w:firstLineChars="200"/>
        <w:rPr>
          <w:rFonts w:ascii="宋体" w:hAnsi="宋体" w:eastAsia="宋体" w:cs="Times New Roman"/>
          <w:szCs w:val="21"/>
        </w:rPr>
      </w:pPr>
      <w:r>
        <w:rPr>
          <w:rFonts w:hint="eastAsia" w:ascii="Times New Roman" w:hAnsi="Times New Roman" w:eastAsia="宋体" w:cs="Times New Roman"/>
          <w:b/>
          <w:bCs/>
        </w:rPr>
        <w:t xml:space="preserve">6.1.8  </w:t>
      </w:r>
      <w:r>
        <w:rPr>
          <w:rFonts w:ascii="宋体" w:hAnsi="宋体" w:eastAsia="宋体" w:cs="Times New Roman"/>
          <w:b/>
          <w:szCs w:val="21"/>
        </w:rPr>
        <w:t>防止生活污水污染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 xml:space="preserve">6.1.8.1 </w:t>
      </w:r>
      <w:r>
        <w:rPr>
          <w:rFonts w:ascii="宋体" w:hAnsi="宋体" w:eastAsia="宋体" w:cs="Times New Roman"/>
          <w:szCs w:val="21"/>
        </w:rPr>
        <w:t xml:space="preserve"> 防止生活污水污染的换证检验应包括：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5.1.6</w:t>
      </w:r>
      <w:r>
        <w:rPr>
          <w:rFonts w:ascii="宋体" w:hAnsi="宋体" w:eastAsia="宋体" w:cs="Times New Roman"/>
          <w:szCs w:val="21"/>
        </w:rPr>
        <w:t>所规定的项目；</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2）生活污水处理装置作效用试验；</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3）对经生活污水处理装置处理后的水质进行取样化验。</w:t>
      </w:r>
    </w:p>
    <w:p>
      <w:pPr>
        <w:ind w:firstLine="420" w:firstLineChars="200"/>
        <w:rPr>
          <w:rFonts w:ascii="宋体" w:hAnsi="宋体" w:eastAsia="宋体" w:cs="Times New Roman"/>
          <w:szCs w:val="21"/>
        </w:rPr>
      </w:pPr>
    </w:p>
    <w:p>
      <w:pPr>
        <w:ind w:firstLine="421" w:firstLineChars="200"/>
        <w:rPr>
          <w:rFonts w:ascii="宋体" w:hAnsi="宋体" w:eastAsia="宋体" w:cs="Times New Roman"/>
          <w:szCs w:val="21"/>
        </w:rPr>
      </w:pPr>
      <w:r>
        <w:rPr>
          <w:rFonts w:hint="eastAsia" w:ascii="Times New Roman" w:hAnsi="Times New Roman" w:eastAsia="宋体" w:cs="Times New Roman"/>
          <w:b/>
          <w:bCs/>
        </w:rPr>
        <w:t xml:space="preserve">6.1.9  </w:t>
      </w:r>
      <w:r>
        <w:rPr>
          <w:rFonts w:ascii="宋体" w:hAnsi="宋体" w:eastAsia="宋体" w:cs="Times New Roman"/>
          <w:b/>
          <w:szCs w:val="21"/>
        </w:rPr>
        <w:t>防止垃圾污染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6.1.9.1</w:t>
      </w:r>
      <w:r>
        <w:rPr>
          <w:rFonts w:ascii="宋体" w:hAnsi="宋体" w:eastAsia="宋体" w:cs="Times New Roman"/>
          <w:szCs w:val="21"/>
        </w:rPr>
        <w:t xml:space="preserve">  防止垃圾污染的换证检验应包括：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5.1.7</w:t>
      </w:r>
      <w:r>
        <w:rPr>
          <w:rFonts w:ascii="宋体" w:hAnsi="宋体" w:eastAsia="宋体" w:cs="Times New Roman"/>
          <w:szCs w:val="21"/>
        </w:rPr>
        <w:t>所规定的项目。</w:t>
      </w:r>
    </w:p>
    <w:p>
      <w:pPr>
        <w:ind w:firstLine="420" w:firstLineChars="200"/>
        <w:rPr>
          <w:rFonts w:ascii="宋体" w:hAnsi="宋体" w:eastAsia="宋体" w:cs="Times New Roman"/>
          <w:szCs w:val="21"/>
        </w:rPr>
      </w:pPr>
    </w:p>
    <w:p>
      <w:pPr>
        <w:ind w:firstLine="421" w:firstLineChars="200"/>
        <w:rPr>
          <w:rFonts w:ascii="宋体" w:hAnsi="宋体" w:eastAsia="宋体" w:cs="Times New Roman"/>
          <w:szCs w:val="21"/>
        </w:rPr>
      </w:pPr>
      <w:r>
        <w:rPr>
          <w:rFonts w:hint="eastAsia" w:ascii="Times New Roman" w:hAnsi="Times New Roman" w:eastAsia="宋体" w:cs="Times New Roman"/>
          <w:b/>
          <w:bCs/>
        </w:rPr>
        <w:t xml:space="preserve">6.1.10  </w:t>
      </w:r>
      <w:r>
        <w:rPr>
          <w:rFonts w:ascii="宋体" w:hAnsi="宋体" w:eastAsia="宋体" w:cs="Times New Roman"/>
          <w:b/>
          <w:szCs w:val="21"/>
        </w:rPr>
        <w:t>防止空气污染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6.1.10.1</w:t>
      </w:r>
      <w:r>
        <w:rPr>
          <w:rFonts w:ascii="宋体" w:hAnsi="宋体" w:eastAsia="宋体" w:cs="Times New Roman"/>
          <w:szCs w:val="21"/>
        </w:rPr>
        <w:t xml:space="preserve">  防止空气污染的换证检验包括：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5.1.8</w:t>
      </w:r>
      <w:r>
        <w:rPr>
          <w:rFonts w:ascii="宋体" w:hAnsi="宋体" w:eastAsia="宋体" w:cs="Times New Roman"/>
          <w:szCs w:val="21"/>
        </w:rPr>
        <w:t>所规定的项目。</w:t>
      </w:r>
    </w:p>
    <w:p>
      <w:pPr>
        <w:ind w:firstLine="420" w:firstLineChars="200"/>
        <w:rPr>
          <w:rFonts w:ascii="宋体" w:hAnsi="宋体" w:eastAsia="宋体" w:cs="Times New Roman"/>
          <w:szCs w:val="21"/>
        </w:rPr>
      </w:pPr>
      <w:r>
        <w:rPr>
          <w:rFonts w:hint="eastAsia" w:ascii="宋体" w:hAnsi="宋体" w:eastAsia="宋体" w:cs="Times New Roman"/>
          <w:szCs w:val="21"/>
        </w:rPr>
        <w:t>（2）确认对设备、系统、装置、装置布置和材料完全符合有关技术规则中关于防止船舶造成空气污染的相关规定。</w:t>
      </w:r>
    </w:p>
    <w:p>
      <w:pPr>
        <w:ind w:firstLine="420" w:firstLineChars="200"/>
        <w:rPr>
          <w:rFonts w:ascii="宋体" w:hAnsi="宋体" w:eastAsia="宋体" w:cs="Times New Roman"/>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6.1.11  </w:t>
      </w:r>
      <w:r>
        <w:rPr>
          <w:rFonts w:ascii="宋体" w:hAnsi="宋体" w:eastAsia="宋体"/>
          <w:b/>
          <w:szCs w:val="21"/>
        </w:rPr>
        <w:t>乘客定额</w:t>
      </w:r>
    </w:p>
    <w:p>
      <w:pPr>
        <w:ind w:firstLine="420" w:firstLineChars="200"/>
        <w:rPr>
          <w:rFonts w:ascii="宋体" w:hAnsi="宋体" w:eastAsia="宋体"/>
          <w:szCs w:val="21"/>
        </w:rPr>
      </w:pPr>
      <w:r>
        <w:rPr>
          <w:rFonts w:hint="eastAsia" w:ascii="Times New Roman" w:hAnsi="Times New Roman" w:eastAsia="宋体" w:cs="Times New Roman"/>
          <w:szCs w:val="21"/>
        </w:rPr>
        <w:t>6.1.11.1</w:t>
      </w:r>
      <w:r>
        <w:rPr>
          <w:rFonts w:ascii="宋体" w:hAnsi="宋体" w:eastAsia="宋体"/>
          <w:szCs w:val="21"/>
        </w:rPr>
        <w:t xml:space="preserve">  内河客船乘客定额的换证检验按年度检验的要求进行。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6.1.12  </w:t>
      </w:r>
      <w:r>
        <w:rPr>
          <w:rFonts w:ascii="宋体" w:hAnsi="宋体" w:eastAsia="宋体"/>
          <w:b/>
          <w:szCs w:val="21"/>
        </w:rPr>
        <w:t>装运</w:t>
      </w:r>
      <w:r>
        <w:rPr>
          <w:rFonts w:hint="eastAsia" w:ascii="宋体" w:hAnsi="宋体" w:eastAsia="宋体"/>
          <w:b/>
          <w:szCs w:val="21"/>
        </w:rPr>
        <w:t>或推/拖</w:t>
      </w:r>
      <w:r>
        <w:rPr>
          <w:rFonts w:ascii="宋体" w:hAnsi="宋体" w:eastAsia="宋体"/>
          <w:b/>
          <w:szCs w:val="21"/>
        </w:rPr>
        <w:t>危险货物</w:t>
      </w:r>
    </w:p>
    <w:p>
      <w:pPr>
        <w:ind w:firstLine="420" w:firstLineChars="200"/>
        <w:rPr>
          <w:rFonts w:ascii="宋体" w:hAnsi="宋体" w:eastAsia="宋体"/>
          <w:szCs w:val="21"/>
        </w:rPr>
      </w:pPr>
      <w:r>
        <w:rPr>
          <w:rFonts w:hint="eastAsia" w:ascii="Times New Roman" w:hAnsi="Times New Roman" w:eastAsia="宋体" w:cs="Times New Roman"/>
          <w:szCs w:val="21"/>
        </w:rPr>
        <w:t>6.1.12.1</w:t>
      </w:r>
      <w:r>
        <w:rPr>
          <w:rFonts w:ascii="宋体" w:hAnsi="宋体" w:eastAsia="宋体"/>
          <w:szCs w:val="21"/>
        </w:rPr>
        <w:t xml:space="preserve">  装运</w:t>
      </w:r>
      <w:r>
        <w:rPr>
          <w:rFonts w:hint="eastAsia" w:ascii="宋体" w:hAnsi="宋体" w:eastAsia="宋体"/>
          <w:szCs w:val="21"/>
        </w:rPr>
        <w:t>或推/拖</w:t>
      </w:r>
      <w:r>
        <w:rPr>
          <w:rFonts w:ascii="宋体" w:hAnsi="宋体" w:eastAsia="宋体"/>
          <w:szCs w:val="21"/>
        </w:rPr>
        <w:t>危险货物</w:t>
      </w:r>
      <w:r>
        <w:rPr>
          <w:rFonts w:hint="eastAsia" w:ascii="宋体" w:hAnsi="宋体" w:eastAsia="宋体"/>
          <w:szCs w:val="21"/>
        </w:rPr>
        <w:t>的船舶</w:t>
      </w:r>
      <w:r>
        <w:rPr>
          <w:rFonts w:ascii="宋体" w:hAnsi="宋体" w:eastAsia="宋体"/>
          <w:szCs w:val="21"/>
        </w:rPr>
        <w:t>关于设备和装置的换证检验项目与中间检验相同。</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6.1.13  化学品船</w:t>
      </w:r>
    </w:p>
    <w:p>
      <w:pPr>
        <w:ind w:firstLine="420" w:firstLineChars="200"/>
        <w:rPr>
          <w:rFonts w:ascii="Times New Roman" w:hAnsi="Times New Roman" w:eastAsia="宋体" w:cs="Times New Roman"/>
          <w:b/>
          <w:bCs/>
        </w:rPr>
      </w:pPr>
      <w:r>
        <w:rPr>
          <w:rFonts w:hint="eastAsia" w:ascii="Times New Roman" w:hAnsi="Times New Roman" w:eastAsia="宋体" w:cs="Times New Roman"/>
          <w:bCs/>
        </w:rPr>
        <w:t>6.1.13.1</w:t>
      </w:r>
      <w:r>
        <w:rPr>
          <w:rFonts w:hint="eastAsia" w:ascii="宋体" w:hAnsi="宋体" w:eastAsia="宋体"/>
          <w:szCs w:val="21"/>
        </w:rPr>
        <w:t>对与货物相关方面的检验，</w:t>
      </w:r>
      <w:r>
        <w:rPr>
          <w:rFonts w:hint="eastAsia" w:ascii="Times New Roman" w:hAnsi="Times New Roman" w:eastAsia="宋体" w:cs="Times New Roman"/>
          <w:bCs/>
        </w:rPr>
        <w:t>换证检验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6.1.14  液化气体船</w:t>
      </w:r>
    </w:p>
    <w:p>
      <w:pPr>
        <w:ind w:firstLine="420" w:firstLineChars="200"/>
        <w:rPr>
          <w:rFonts w:ascii="Times New Roman" w:hAnsi="Times New Roman" w:eastAsia="宋体" w:cs="Times New Roman"/>
          <w:b/>
          <w:bCs/>
        </w:rPr>
      </w:pPr>
      <w:r>
        <w:rPr>
          <w:rFonts w:hint="eastAsia" w:ascii="Times New Roman" w:hAnsi="Times New Roman" w:eastAsia="宋体" w:cs="Times New Roman"/>
          <w:bCs/>
        </w:rPr>
        <w:t>6.1.14.1</w:t>
      </w:r>
      <w:r>
        <w:rPr>
          <w:rFonts w:hint="eastAsia" w:ascii="宋体" w:hAnsi="宋体" w:eastAsia="宋体"/>
          <w:szCs w:val="21"/>
        </w:rPr>
        <w:t>对与货物相关方面的检验，</w:t>
      </w:r>
      <w:r>
        <w:rPr>
          <w:rFonts w:hint="eastAsia" w:ascii="Times New Roman" w:hAnsi="Times New Roman" w:eastAsia="宋体" w:cs="Times New Roman"/>
          <w:bCs/>
        </w:rPr>
        <w:t>换证检验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ind w:firstLine="420" w:firstLineChars="200"/>
        <w:rPr>
          <w:rFonts w:ascii="宋体" w:hAnsi="宋体" w:eastAsia="宋体"/>
          <w:szCs w:val="21"/>
        </w:rPr>
      </w:pPr>
    </w:p>
    <w:p>
      <w:pPr>
        <w:ind w:firstLine="421" w:firstLineChars="200"/>
        <w:rPr>
          <w:rFonts w:ascii="Times New Roman" w:hAnsi="Times New Roman" w:eastAsia="宋体" w:cs="Times New Roman"/>
          <w:b/>
          <w:bCs/>
        </w:rPr>
      </w:pPr>
      <w:r>
        <w:rPr>
          <w:rFonts w:hint="eastAsia" w:ascii="Times New Roman" w:hAnsi="Times New Roman" w:eastAsia="宋体" w:cs="Times New Roman"/>
          <w:b/>
          <w:bCs/>
        </w:rPr>
        <w:t>6.1.15  天然气燃料动力船</w:t>
      </w:r>
    </w:p>
    <w:p>
      <w:pPr>
        <w:ind w:firstLine="420" w:firstLineChars="200"/>
        <w:rPr>
          <w:rFonts w:ascii="宋体" w:hAnsi="宋体" w:eastAsia="宋体" w:cs="宋体"/>
          <w:kern w:val="0"/>
          <w:sz w:val="24"/>
          <w:szCs w:val="24"/>
        </w:rPr>
      </w:pPr>
      <w:r>
        <w:rPr>
          <w:rFonts w:hint="eastAsia" w:ascii="Times New Roman" w:hAnsi="Times New Roman" w:eastAsia="宋体" w:cs="Times New Roman"/>
          <w:bCs/>
        </w:rPr>
        <w:t>6.1.15.1对与天然气燃料有关部分的检验，</w:t>
      </w:r>
      <w:r>
        <w:rPr>
          <w:rFonts w:ascii="宋体" w:hAnsi="宋体" w:eastAsia="宋体" w:cs="宋体"/>
          <w:color w:val="000000"/>
          <w:kern w:val="0"/>
          <w:szCs w:val="21"/>
        </w:rPr>
        <w:t>除本</w:t>
      </w:r>
      <w:r>
        <w:rPr>
          <w:rFonts w:hint="eastAsia" w:ascii="宋体" w:hAnsi="宋体" w:eastAsia="宋体" w:cs="宋体"/>
          <w:color w:val="000000"/>
          <w:kern w:val="0"/>
          <w:szCs w:val="21"/>
        </w:rPr>
        <w:t>篇</w:t>
      </w: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kern w:val="0"/>
          <w:szCs w:val="21"/>
        </w:rPr>
        <w:t>.1.12</w:t>
      </w:r>
      <w:r>
        <w:rPr>
          <w:rFonts w:ascii="宋体" w:hAnsi="宋体" w:eastAsia="宋体" w:cs="宋体"/>
          <w:color w:val="000000"/>
          <w:kern w:val="0"/>
          <w:szCs w:val="21"/>
        </w:rPr>
        <w:t>的检验项目外</w:t>
      </w:r>
      <w:r>
        <w:rPr>
          <w:rFonts w:hint="eastAsia" w:ascii="宋体" w:hAnsi="宋体" w:eastAsia="宋体" w:cs="宋体"/>
          <w:color w:val="000000"/>
          <w:kern w:val="0"/>
          <w:szCs w:val="21"/>
        </w:rPr>
        <w:t>，</w:t>
      </w:r>
      <w:r>
        <w:rPr>
          <w:rFonts w:ascii="宋体" w:hAnsi="宋体" w:eastAsia="宋体" w:cs="宋体"/>
          <w:color w:val="000000"/>
          <w:kern w:val="0"/>
          <w:szCs w:val="21"/>
        </w:rPr>
        <w:t>换证</w:t>
      </w:r>
      <w:r>
        <w:rPr>
          <w:rFonts w:ascii="FZSSK--GBK1-0" w:hAnsi="FZSSK--GBK1-0" w:eastAsia="宋体" w:cs="宋体"/>
          <w:color w:val="000000"/>
          <w:kern w:val="0"/>
          <w:szCs w:val="21"/>
        </w:rPr>
        <w:t>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FZSSK--GBK1-0" w:hAnsi="FZSSK--GBK1-0" w:eastAsia="宋体" w:cs="宋体"/>
          <w:color w:val="000000"/>
          <w:kern w:val="0"/>
          <w:szCs w:val="21"/>
        </w:rPr>
        <w:t>燃料围护系统</w:t>
      </w:r>
      <w:r>
        <w:rPr>
          <w:rFonts w:hint="eastAsia" w:ascii="宋体" w:hAnsi="宋体" w:eastAsia="宋体" w:cs="宋体"/>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SK--GBK1-0" w:hAnsi="FZSSK--GBK1-0" w:eastAsia="宋体" w:cs="宋体"/>
          <w:color w:val="000000"/>
          <w:kern w:val="0"/>
          <w:szCs w:val="21"/>
        </w:rPr>
        <w:t>对于设有人孔的燃料舱必须开舱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进行以下外观检查</w:t>
      </w:r>
      <w:r>
        <w:rPr>
          <w:rFonts w:hint="eastAsia" w:ascii="E-BZ" w:hAnsi="E-BZ" w:eastAsia="宋体" w:cs="宋体"/>
          <w:color w:val="000000"/>
          <w:kern w:val="0"/>
          <w:szCs w:val="21"/>
        </w:rPr>
        <w:t>：</w:t>
      </w:r>
    </w:p>
    <w:p>
      <w:pPr>
        <w:widowControl/>
        <w:ind w:firstLine="1260" w:firstLineChars="600"/>
        <w:rPr>
          <w:rFonts w:hint="eastAsia" w:ascii="FZSSK--GBK1-0" w:hAnsi="FZSSK--GBK1-0" w:eastAsia="宋体" w:cs="宋体"/>
          <w:color w:val="000000"/>
          <w:kern w:val="0"/>
          <w:szCs w:val="21"/>
        </w:rPr>
      </w:pPr>
      <w:r>
        <w:rPr>
          <w:rFonts w:hint="eastAsia" w:ascii="宋体" w:hAnsi="宋体" w:eastAsia="宋体" w:cs="宋体"/>
          <w:color w:val="000000"/>
          <w:kern w:val="0"/>
          <w:szCs w:val="21"/>
        </w:rPr>
        <w:t>（a）</w:t>
      </w:r>
      <w:r>
        <w:rPr>
          <w:rFonts w:ascii="FZSSK--GBK1-0" w:hAnsi="FZSSK--GBK1-0" w:eastAsia="宋体" w:cs="宋体"/>
          <w:color w:val="000000"/>
          <w:kern w:val="0"/>
          <w:szCs w:val="21"/>
        </w:rPr>
        <w:t>防波板</w:t>
      </w:r>
      <w:r>
        <w:rPr>
          <w:rFonts w:hint="eastAsia" w:ascii="宋体" w:hAnsi="宋体" w:eastAsia="宋体" w:cs="宋体"/>
          <w:color w:val="000000"/>
          <w:kern w:val="0"/>
          <w:szCs w:val="21"/>
        </w:rPr>
        <w:t>（</w:t>
      </w:r>
      <w:r>
        <w:rPr>
          <w:rFonts w:ascii="FZSSK--GBK1-0" w:hAnsi="FZSSK--GBK1-0" w:eastAsia="宋体" w:cs="宋体"/>
          <w:color w:val="000000"/>
          <w:kern w:val="0"/>
          <w:szCs w:val="21"/>
        </w:rPr>
        <w:t>如设有</w:t>
      </w:r>
      <w:r>
        <w:rPr>
          <w:rFonts w:hint="eastAsia" w:ascii="宋体" w:hAnsi="宋体" w:eastAsia="宋体" w:cs="宋体"/>
          <w:color w:val="000000"/>
          <w:kern w:val="0"/>
          <w:szCs w:val="21"/>
        </w:rPr>
        <w:t>）</w:t>
      </w:r>
      <w:r>
        <w:rPr>
          <w:rFonts w:ascii="FZSSK--GBK1-0" w:hAnsi="FZSSK--GBK1-0" w:eastAsia="宋体" w:cs="宋体"/>
          <w:color w:val="000000"/>
          <w:kern w:val="0"/>
          <w:szCs w:val="21"/>
        </w:rPr>
        <w:t>与燃料舱本体的连接情况</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连接焊缝处的裂纹</w:t>
      </w:r>
      <w:r>
        <w:rPr>
          <w:rFonts w:ascii="E-BZ" w:hAnsi="E-BZ" w:eastAsia="宋体" w:cs="宋体"/>
          <w:color w:val="000000"/>
          <w:kern w:val="0"/>
          <w:szCs w:val="21"/>
        </w:rPr>
        <w:t>、</w:t>
      </w:r>
      <w:r>
        <w:rPr>
          <w:rFonts w:ascii="FZSSK--GBK1-0" w:hAnsi="FZSSK--GBK1-0" w:eastAsia="宋体" w:cs="宋体"/>
          <w:color w:val="000000"/>
          <w:kern w:val="0"/>
          <w:szCs w:val="21"/>
        </w:rPr>
        <w:t>连接</w:t>
      </w:r>
    </w:p>
    <w:p>
      <w:pPr>
        <w:widowControl/>
        <w:ind w:firstLine="1260" w:firstLineChars="6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固定螺栓的松脱</w:t>
      </w:r>
      <w:r>
        <w:rPr>
          <w:rFonts w:ascii="E-BZ" w:hAnsi="E-BZ" w:eastAsia="宋体" w:cs="宋体"/>
          <w:color w:val="000000"/>
          <w:kern w:val="0"/>
          <w:szCs w:val="21"/>
        </w:rPr>
        <w:t>、</w:t>
      </w:r>
      <w:r>
        <w:rPr>
          <w:rFonts w:ascii="FZSSK--GBK1-0" w:hAnsi="FZSSK--GBK1-0" w:eastAsia="宋体" w:cs="宋体"/>
          <w:color w:val="000000"/>
          <w:kern w:val="0"/>
          <w:szCs w:val="21"/>
        </w:rPr>
        <w:t>防波板裂纹</w:t>
      </w:r>
      <w:r>
        <w:rPr>
          <w:rFonts w:ascii="E-BZ" w:hAnsi="E-BZ" w:eastAsia="宋体" w:cs="宋体"/>
          <w:color w:val="000000"/>
          <w:kern w:val="0"/>
          <w:szCs w:val="21"/>
        </w:rPr>
        <w:t>、</w:t>
      </w:r>
      <w:r>
        <w:rPr>
          <w:rFonts w:ascii="FZSSK--GBK1-0" w:hAnsi="FZSSK--GBK1-0" w:eastAsia="宋体" w:cs="宋体"/>
          <w:color w:val="000000"/>
          <w:kern w:val="0"/>
          <w:szCs w:val="21"/>
        </w:rPr>
        <w:t>裂开或脱落等</w:t>
      </w:r>
      <w:r>
        <w:rPr>
          <w:rFonts w:hint="eastAsia" w:ascii="Microsoft Yi Baiti" w:hAnsi="Microsoft Yi Baiti" w:eastAsia="宋体" w:cs="Microsoft Yi Baiti"/>
          <w:color w:val="000000"/>
          <w:kern w:val="0"/>
          <w:szCs w:val="21"/>
        </w:rPr>
        <w:t>；</w:t>
      </w:r>
    </w:p>
    <w:p>
      <w:pPr>
        <w:widowControl/>
        <w:ind w:firstLine="1260" w:firstLineChars="600"/>
        <w:rPr>
          <w:rFonts w:ascii="宋体" w:hAnsi="宋体" w:eastAsia="宋体" w:cs="宋体"/>
          <w:kern w:val="0"/>
          <w:sz w:val="24"/>
          <w:szCs w:val="24"/>
        </w:rPr>
      </w:pPr>
      <w:r>
        <w:rPr>
          <w:rFonts w:hint="eastAsia" w:ascii="宋体" w:hAnsi="宋体" w:eastAsia="宋体" w:cs="宋体"/>
          <w:color w:val="000000"/>
          <w:kern w:val="0"/>
          <w:szCs w:val="21"/>
        </w:rPr>
        <w:t>（b）</w:t>
      </w:r>
      <w:r>
        <w:rPr>
          <w:rFonts w:ascii="FZSSK--GBK1-0" w:hAnsi="FZSSK--GBK1-0" w:eastAsia="宋体" w:cs="宋体"/>
          <w:color w:val="000000"/>
          <w:kern w:val="0"/>
          <w:szCs w:val="21"/>
        </w:rPr>
        <w:t>燃料舱气相管</w:t>
      </w:r>
      <w:r>
        <w:rPr>
          <w:rFonts w:ascii="E-BZ" w:hAnsi="E-BZ" w:eastAsia="宋体" w:cs="宋体"/>
          <w:color w:val="000000"/>
          <w:kern w:val="0"/>
          <w:szCs w:val="21"/>
        </w:rPr>
        <w:t>、</w:t>
      </w:r>
      <w:r>
        <w:rPr>
          <w:rFonts w:ascii="FZSSK--GBK1-0" w:hAnsi="FZSSK--GBK1-0" w:eastAsia="宋体" w:cs="宋体"/>
          <w:color w:val="000000"/>
          <w:kern w:val="0"/>
          <w:szCs w:val="21"/>
        </w:rPr>
        <w:t>液位计固定导架与罐体连接处的裂纹</w:t>
      </w:r>
      <w:r>
        <w:rPr>
          <w:rFonts w:ascii="E-BZ" w:hAnsi="E-BZ" w:eastAsia="宋体" w:cs="宋体"/>
          <w:color w:val="000000"/>
          <w:kern w:val="0"/>
          <w:szCs w:val="21"/>
        </w:rPr>
        <w:t>、</w:t>
      </w:r>
      <w:r>
        <w:rPr>
          <w:rFonts w:ascii="FZSSK--GBK1-0" w:hAnsi="FZSSK--GBK1-0" w:eastAsia="宋体" w:cs="宋体"/>
          <w:color w:val="000000"/>
          <w:kern w:val="0"/>
          <w:szCs w:val="21"/>
        </w:rPr>
        <w:t>裂开或松脱等</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② </w:t>
      </w:r>
      <w:r>
        <w:rPr>
          <w:rFonts w:ascii="FZSSK--GBK1-0" w:hAnsi="FZSSK--GBK1-0" w:eastAsia="宋体" w:cs="宋体"/>
          <w:color w:val="000000"/>
          <w:kern w:val="0"/>
          <w:szCs w:val="21"/>
        </w:rPr>
        <w:t>燃料舱连同其气</w:t>
      </w:r>
      <w:r>
        <w:rPr>
          <w:rFonts w:ascii="E-BZ" w:hAnsi="E-BZ" w:eastAsia="宋体" w:cs="宋体"/>
          <w:color w:val="000000"/>
          <w:kern w:val="0"/>
          <w:szCs w:val="21"/>
        </w:rPr>
        <w:t>、</w:t>
      </w:r>
      <w:r>
        <w:rPr>
          <w:rFonts w:ascii="FZSSK--GBK1-0" w:hAnsi="FZSSK--GBK1-0" w:eastAsia="宋体" w:cs="宋体"/>
          <w:color w:val="000000"/>
          <w:kern w:val="0"/>
          <w:szCs w:val="21"/>
        </w:rPr>
        <w:t>液相接管进行气密性试验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试验介质应为干燥</w:t>
      </w:r>
      <w:r>
        <w:rPr>
          <w:rFonts w:ascii="E-BZ" w:hAnsi="E-BZ" w:eastAsia="宋体" w:cs="宋体"/>
          <w:color w:val="000000"/>
          <w:kern w:val="0"/>
          <w:szCs w:val="21"/>
        </w:rPr>
        <w:t>、</w:t>
      </w:r>
      <w:r>
        <w:rPr>
          <w:rFonts w:ascii="FZSSK--GBK1-0" w:hAnsi="FZSSK--GBK1-0" w:eastAsia="宋体" w:cs="宋体"/>
          <w:color w:val="000000"/>
          <w:kern w:val="0"/>
          <w:szCs w:val="21"/>
        </w:rPr>
        <w:t>洁净的氮</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气或空气</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进行气密性试验</w:t>
      </w:r>
      <w:r>
        <w:rPr>
          <w:rFonts w:hint="eastAsia" w:ascii="FZSSK--GBK1-0" w:hAnsi="FZSSK--GBK1-0" w:eastAsia="宋体" w:cs="宋体"/>
          <w:color w:val="000000"/>
          <w:kern w:val="0"/>
          <w:szCs w:val="21"/>
        </w:rPr>
        <w:t>，</w:t>
      </w:r>
      <w:r>
        <w:rPr>
          <w:rFonts w:ascii="FZSSK--GBK1-0" w:hAnsi="FZSSK--GBK1-0" w:eastAsia="宋体" w:cs="宋体"/>
          <w:color w:val="000000"/>
          <w:kern w:val="0"/>
          <w:szCs w:val="21"/>
        </w:rPr>
        <w:t>必须经燃料舱内气体成分检测合格</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否则严禁</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用空气作为试验介质</w:t>
      </w:r>
      <w:r>
        <w:rPr>
          <w:rFonts w:hint="eastAsia" w:ascii="Microsoft Yi Baiti" w:hAnsi="Microsoft Yi Baiti" w:eastAsia="宋体" w:cs="Microsoft Yi Baiti"/>
          <w:color w:val="000000"/>
          <w:kern w:val="0"/>
          <w:szCs w:val="21"/>
        </w:rPr>
        <w:t>；</w:t>
      </w:r>
    </w:p>
    <w:p>
      <w:pPr>
        <w:widowControl/>
        <w:ind w:firstLine="1050" w:firstLineChars="500"/>
        <w:rPr>
          <w:rFonts w:hint="eastAsia" w:ascii="E-BZ" w:hAnsi="E-BZ" w:eastAsia="宋体" w:cs="宋体"/>
          <w:color w:val="000000"/>
          <w:kern w:val="0"/>
          <w:szCs w:val="21"/>
        </w:rPr>
      </w:pPr>
      <w:r>
        <w:rPr>
          <w:rFonts w:hint="eastAsia" w:ascii="宋体" w:hAnsi="宋体" w:eastAsia="宋体" w:cs="宋体"/>
          <w:color w:val="000000"/>
          <w:kern w:val="0"/>
          <w:szCs w:val="21"/>
        </w:rPr>
        <w:t xml:space="preserve">③ </w:t>
      </w:r>
      <w:r>
        <w:rPr>
          <w:rFonts w:ascii="FZSSK--GBK1-0" w:hAnsi="FZSSK--GBK1-0" w:eastAsia="宋体" w:cs="宋体"/>
          <w:color w:val="000000"/>
          <w:kern w:val="0"/>
          <w:szCs w:val="21"/>
        </w:rPr>
        <w:t>燃料舱连同其气</w:t>
      </w:r>
      <w:r>
        <w:rPr>
          <w:rFonts w:ascii="E-BZ" w:hAnsi="E-BZ" w:eastAsia="宋体" w:cs="宋体"/>
          <w:color w:val="000000"/>
          <w:kern w:val="0"/>
          <w:szCs w:val="21"/>
        </w:rPr>
        <w:t>、</w:t>
      </w:r>
      <w:r>
        <w:rPr>
          <w:rFonts w:ascii="FZSSK--GBK1-0" w:hAnsi="FZSSK--GBK1-0" w:eastAsia="宋体" w:cs="宋体"/>
          <w:color w:val="000000"/>
          <w:kern w:val="0"/>
          <w:szCs w:val="21"/>
        </w:rPr>
        <w:t>液相接管进行液压试验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如果燃料舱支撑处的板</w:t>
      </w:r>
      <w:r>
        <w:rPr>
          <w:rFonts w:ascii="E-BZ" w:hAnsi="E-BZ" w:eastAsia="宋体" w:cs="宋体"/>
          <w:color w:val="000000"/>
          <w:kern w:val="0"/>
          <w:szCs w:val="21"/>
        </w:rPr>
        <w:t>、</w:t>
      </w:r>
      <w:r>
        <w:rPr>
          <w:rFonts w:ascii="FZSSK--GBK1-0" w:hAnsi="FZSSK--GBK1-0" w:eastAsia="宋体" w:cs="宋体"/>
          <w:color w:val="000000"/>
          <w:kern w:val="0"/>
          <w:szCs w:val="21"/>
        </w:rPr>
        <w:t>塔结构</w:t>
      </w:r>
      <w:r>
        <w:rPr>
          <w:rFonts w:ascii="E-BZ" w:hAnsi="E-BZ"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支座和管子连接件以及甲板贯通处的密封装置完好</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且气体泄漏监测系统的</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工作情况良好</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航行记录表明无任何运行不正常情况</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则可不作液压试验</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④ </w:t>
      </w:r>
      <w:r>
        <w:rPr>
          <w:rFonts w:ascii="FZSSK--GBK1-0" w:hAnsi="FZSSK--GBK1-0" w:eastAsia="宋体" w:cs="宋体"/>
          <w:color w:val="000000"/>
          <w:kern w:val="0"/>
          <w:szCs w:val="21"/>
        </w:rPr>
        <w:t>对所有直接与燃料舱连通的阀和旋塞应打开检查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对连接管应作内部检查</w:t>
      </w:r>
      <w:r>
        <w:rPr>
          <w:rFonts w:hint="eastAsia" w:ascii="宋体" w:hAnsi="宋体" w:eastAsia="宋体" w:cs="宋体"/>
          <w:color w:val="000000"/>
          <w:kern w:val="0"/>
          <w:szCs w:val="21"/>
        </w:rPr>
        <w:t>（</w:t>
      </w:r>
      <w:r>
        <w:rPr>
          <w:rFonts w:ascii="FZSSK--GBK1-0" w:hAnsi="FZSSK--GBK1-0" w:eastAsia="宋体" w:cs="宋体"/>
          <w:color w:val="000000"/>
          <w:kern w:val="0"/>
          <w:szCs w:val="21"/>
        </w:rPr>
        <w:t>如</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实际可行</w:t>
      </w:r>
      <w:r>
        <w:rPr>
          <w:rFonts w:hint="eastAsia" w:ascii="宋体" w:hAnsi="宋体"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⑤ </w:t>
      </w:r>
      <w:r>
        <w:rPr>
          <w:rFonts w:ascii="FZSSK--GBK1-0" w:hAnsi="FZSSK--GBK1-0" w:eastAsia="宋体" w:cs="宋体"/>
          <w:color w:val="000000"/>
          <w:kern w:val="0"/>
          <w:szCs w:val="21"/>
        </w:rPr>
        <w:t>对燃料舱的压力释放阀和真空释放阀应打开检查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对释放阀的调定值应作校</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核</w:t>
      </w:r>
      <w:r>
        <w:rPr>
          <w:rFonts w:hint="eastAsia" w:ascii="宋体" w:hAnsi="宋体" w:eastAsia="宋体" w:cs="宋体"/>
          <w:color w:val="000000"/>
          <w:kern w:val="0"/>
          <w:szCs w:val="21"/>
        </w:rPr>
        <w:t>（</w:t>
      </w:r>
      <w:r>
        <w:rPr>
          <w:rFonts w:ascii="FZSSK--GBK1-0" w:hAnsi="FZSSK--GBK1-0" w:eastAsia="宋体" w:cs="宋体"/>
          <w:color w:val="000000"/>
          <w:kern w:val="0"/>
          <w:szCs w:val="21"/>
        </w:rPr>
        <w:t>如适用时</w:t>
      </w:r>
      <w:r>
        <w:rPr>
          <w:rFonts w:hint="eastAsia" w:ascii="宋体" w:hAnsi="宋体"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⑥ </w:t>
      </w:r>
      <w:r>
        <w:rPr>
          <w:rFonts w:ascii="FZSSK--GBK1-0" w:hAnsi="FZSSK--GBK1-0" w:eastAsia="宋体" w:cs="宋体"/>
          <w:color w:val="000000"/>
          <w:kern w:val="0"/>
          <w:szCs w:val="21"/>
        </w:rPr>
        <w:t>如燃料舱包有绝缘物时</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必要时应拆去足够的绝缘物</w:t>
      </w:r>
      <w:r>
        <w:rPr>
          <w:rFonts w:hint="eastAsia" w:ascii="宋体" w:hAnsi="宋体" w:eastAsia="宋体" w:cs="宋体"/>
          <w:color w:val="000000"/>
          <w:kern w:val="0"/>
          <w:szCs w:val="21"/>
        </w:rPr>
        <w:t>（</w:t>
      </w:r>
      <w:r>
        <w:rPr>
          <w:rFonts w:ascii="FZSSK--GBK1-0" w:hAnsi="FZSSK--GBK1-0" w:eastAsia="宋体" w:cs="宋体"/>
          <w:color w:val="000000"/>
          <w:kern w:val="0"/>
          <w:szCs w:val="21"/>
        </w:rPr>
        <w:t>特别是位于连接处和</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支撑处的绝缘物</w:t>
      </w:r>
      <w:r>
        <w:rPr>
          <w:rFonts w:hint="eastAsia" w:ascii="宋体" w:hAnsi="宋体" w:eastAsia="宋体" w:cs="宋体"/>
          <w:color w:val="000000"/>
          <w:kern w:val="0"/>
          <w:szCs w:val="21"/>
        </w:rPr>
        <w:t>）</w:t>
      </w:r>
      <w:r>
        <w:rPr>
          <w:rFonts w:hint="eastAsia" w:ascii="E-BZ" w:hAnsi="E-BZ" w:eastAsia="宋体" w:cs="宋体"/>
          <w:color w:val="000000"/>
          <w:kern w:val="0"/>
          <w:szCs w:val="21"/>
        </w:rPr>
        <w:t>，</w:t>
      </w:r>
      <w:r>
        <w:rPr>
          <w:rFonts w:ascii="FZSSK--GBK1-0" w:hAnsi="FZSSK--GBK1-0" w:eastAsia="宋体" w:cs="宋体"/>
          <w:color w:val="000000"/>
          <w:kern w:val="0"/>
          <w:szCs w:val="21"/>
        </w:rPr>
        <w:t>以确定燃料舱的状况</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E-BZ" w:hAnsi="E-BZ" w:eastAsia="宋体" w:cs="宋体"/>
          <w:color w:val="000000"/>
          <w:kern w:val="0"/>
          <w:szCs w:val="21"/>
        </w:rPr>
        <w:t>（2）</w:t>
      </w:r>
      <w:r>
        <w:rPr>
          <w:rFonts w:ascii="FZSSK--GBK1-0" w:hAnsi="FZSSK--GBK1-0" w:eastAsia="宋体" w:cs="宋体"/>
          <w:color w:val="000000"/>
          <w:kern w:val="0"/>
          <w:szCs w:val="21"/>
        </w:rPr>
        <w:t>对气体和液体燃料管路上的压力释放阀的压力调定值应作校核</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（3）</w:t>
      </w:r>
      <w:r>
        <w:rPr>
          <w:rFonts w:ascii="FZSSK--GBK1-0" w:hAnsi="FZSSK--GBK1-0" w:eastAsia="宋体" w:cs="宋体"/>
          <w:color w:val="000000"/>
          <w:kern w:val="0"/>
          <w:szCs w:val="21"/>
        </w:rPr>
        <w:t>对气体燃料管系上的阀进行校核</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调整时</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可将阀拆下</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且可用空气或其他适用气体进行调整</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（4）</w:t>
      </w:r>
      <w:r>
        <w:rPr>
          <w:rFonts w:ascii="FZSSK--GBK1-0" w:hAnsi="FZSSK--GBK1-0" w:eastAsia="宋体" w:cs="宋体"/>
          <w:color w:val="000000"/>
          <w:kern w:val="0"/>
          <w:szCs w:val="21"/>
        </w:rPr>
        <w:t>对热交换器进行拆检和效用试验</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（5）</w:t>
      </w:r>
      <w:r>
        <w:rPr>
          <w:rFonts w:ascii="FZSSK--GBK1-0" w:hAnsi="FZSSK--GBK1-0" w:eastAsia="宋体" w:cs="宋体"/>
          <w:color w:val="000000"/>
          <w:kern w:val="0"/>
          <w:szCs w:val="21"/>
        </w:rPr>
        <w:t>对惰性气体发生器进行检查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以确认其所产生的惰性气体是在技术规格范围内且该设备运行正常</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（6）</w:t>
      </w:r>
      <w:r>
        <w:rPr>
          <w:rFonts w:ascii="FZSSK--GBK1-0" w:hAnsi="FZSSK--GBK1-0" w:eastAsia="宋体" w:cs="宋体"/>
          <w:color w:val="000000"/>
          <w:kern w:val="0"/>
          <w:szCs w:val="21"/>
        </w:rPr>
        <w:t>对惰性气体的分配阀和管路等作总体检查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对贮存惰性气体的压力容器应作内外部检查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对系固装置应作特别检查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应查明压力释放阀是否处于良好工作状态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（7）</w:t>
      </w:r>
      <w:r>
        <w:rPr>
          <w:rFonts w:ascii="FZSSK--GBK1-0" w:hAnsi="FZSSK--GBK1-0" w:eastAsia="宋体" w:cs="宋体"/>
          <w:color w:val="000000"/>
          <w:kern w:val="0"/>
          <w:szCs w:val="21"/>
        </w:rPr>
        <w:t>将气密舱壁上的轴封拆开</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检查其密封装置</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（8）</w:t>
      </w:r>
      <w:r>
        <w:rPr>
          <w:rFonts w:ascii="FZSSK--GBK1-0" w:hAnsi="FZSSK--GBK1-0" w:eastAsia="宋体" w:cs="宋体"/>
          <w:color w:val="000000"/>
          <w:kern w:val="0"/>
          <w:szCs w:val="21"/>
        </w:rPr>
        <w:t>将每台压缩机打开检查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检查运动部件</w:t>
      </w:r>
      <w:r>
        <w:rPr>
          <w:rFonts w:ascii="E-BZ" w:hAnsi="E-BZ" w:eastAsia="宋体" w:cs="宋体"/>
          <w:color w:val="000000"/>
          <w:kern w:val="0"/>
          <w:szCs w:val="21"/>
        </w:rPr>
        <w:t>、</w:t>
      </w:r>
      <w:r>
        <w:rPr>
          <w:rFonts w:ascii="FZSSK--GBK1-0" w:hAnsi="FZSSK--GBK1-0" w:eastAsia="宋体" w:cs="宋体"/>
          <w:color w:val="000000"/>
          <w:kern w:val="0"/>
          <w:szCs w:val="21"/>
        </w:rPr>
        <w:t>固定部件以及阀</w:t>
      </w:r>
      <w:r>
        <w:rPr>
          <w:rFonts w:ascii="E-BZ" w:hAnsi="E-BZ" w:eastAsia="宋体" w:cs="宋体"/>
          <w:color w:val="000000"/>
          <w:kern w:val="0"/>
          <w:szCs w:val="21"/>
        </w:rPr>
        <w:t>、</w:t>
      </w:r>
      <w:r>
        <w:rPr>
          <w:rFonts w:ascii="FZSSK--GBK1-0" w:hAnsi="FZSSK--GBK1-0" w:eastAsia="宋体" w:cs="宋体"/>
          <w:color w:val="000000"/>
          <w:kern w:val="0"/>
          <w:szCs w:val="21"/>
        </w:rPr>
        <w:t>阀座</w:t>
      </w:r>
      <w:r>
        <w:rPr>
          <w:rFonts w:ascii="E-BZ" w:hAnsi="E-BZ" w:eastAsia="宋体" w:cs="宋体"/>
          <w:color w:val="000000"/>
          <w:kern w:val="0"/>
          <w:szCs w:val="21"/>
        </w:rPr>
        <w:t>、</w:t>
      </w:r>
      <w:r>
        <w:rPr>
          <w:rFonts w:ascii="FZSSK--GBK1-0" w:hAnsi="FZSSK--GBK1-0" w:eastAsia="宋体" w:cs="宋体"/>
          <w:color w:val="000000"/>
          <w:kern w:val="0"/>
          <w:szCs w:val="21"/>
        </w:rPr>
        <w:t>密封压盖</w:t>
      </w:r>
      <w:r>
        <w:rPr>
          <w:rFonts w:ascii="E-BZ" w:hAnsi="E-BZ" w:eastAsia="宋体" w:cs="宋体"/>
          <w:color w:val="000000"/>
          <w:kern w:val="0"/>
          <w:szCs w:val="21"/>
        </w:rPr>
        <w:t>、</w:t>
      </w:r>
      <w:r>
        <w:rPr>
          <w:rFonts w:ascii="FZSSK--GBK1-0" w:hAnsi="FZSSK--GBK1-0" w:eastAsia="宋体" w:cs="宋体"/>
          <w:color w:val="000000"/>
          <w:kern w:val="0"/>
          <w:szCs w:val="21"/>
        </w:rPr>
        <w:t>释放设施</w:t>
      </w:r>
      <w:r>
        <w:rPr>
          <w:rFonts w:ascii="E-BZ" w:hAnsi="E-BZ" w:eastAsia="宋体" w:cs="宋体"/>
          <w:color w:val="000000"/>
          <w:kern w:val="0"/>
          <w:szCs w:val="21"/>
        </w:rPr>
        <w:t>、</w:t>
      </w:r>
      <w:r>
        <w:rPr>
          <w:rFonts w:ascii="FZSSK--GBK1-0" w:hAnsi="FZSSK--GBK1-0" w:eastAsia="宋体" w:cs="宋体"/>
          <w:color w:val="000000"/>
          <w:kern w:val="0"/>
          <w:szCs w:val="21"/>
        </w:rPr>
        <w:t>吸入滤器和滑油装置等</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如验船师对校中和磨损情况认为满意</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则对下轴瓦和曲轴箱轴封压盖可不拆开检查</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（9）</w:t>
      </w:r>
      <w:r>
        <w:rPr>
          <w:rFonts w:ascii="FZSSK--GBK1-0" w:hAnsi="FZSSK--GBK1-0" w:eastAsia="宋体" w:cs="宋体"/>
          <w:color w:val="000000"/>
          <w:kern w:val="0"/>
          <w:szCs w:val="21"/>
        </w:rPr>
        <w:t>对于包有绝缘物的管子</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必要时应拆去足够数量的绝缘物</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以便确定管子的情况</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对密封状况应作特别检查</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（10）</w:t>
      </w:r>
      <w:r>
        <w:rPr>
          <w:rFonts w:ascii="FZSSK--GBK1-0" w:hAnsi="FZSSK--GBK1-0" w:eastAsia="宋体" w:cs="宋体"/>
          <w:color w:val="000000"/>
          <w:kern w:val="0"/>
          <w:szCs w:val="21"/>
        </w:rPr>
        <w:t>应对气体燃料发动机进行如下检查</w:t>
      </w:r>
      <w:r>
        <w:rPr>
          <w:rFonts w:hint="eastAsia" w:ascii="宋体" w:hAnsi="宋体" w:eastAsia="宋体" w:cs="宋体"/>
          <w:color w:val="000000"/>
          <w:kern w:val="0"/>
          <w:szCs w:val="21"/>
        </w:rPr>
        <w:t>：</w:t>
      </w:r>
      <w:r>
        <w:rPr>
          <w:rFonts w:ascii="FZSSK--GBK1-0" w:hAnsi="FZSSK--GBK1-0" w:eastAsia="宋体" w:cs="宋体"/>
          <w:color w:val="000000"/>
          <w:kern w:val="0"/>
          <w:szCs w:val="21"/>
        </w:rPr>
        <w:t>对气体管路的导管或罩壳作总体检验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对管道的排气或惰化装置应予检查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气体燃料发动机在工作状态下进行操纵试验</w:t>
      </w:r>
      <w:r>
        <w:rPr>
          <w:rFonts w:hint="eastAsia" w:ascii="Microsoft Yi Baiti" w:hAnsi="Microsoft Yi Baiti" w:eastAsia="宋体" w:cs="Microsoft Yi Baiti"/>
          <w:color w:val="000000"/>
          <w:kern w:val="0"/>
          <w:szCs w:val="21"/>
        </w:rPr>
        <w:t>。</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6.1.16</w:t>
      </w:r>
      <w:r>
        <w:rPr>
          <w:rFonts w:ascii="宋体" w:hAnsi="宋体" w:eastAsia="宋体"/>
          <w:szCs w:val="21"/>
        </w:rPr>
        <w:t xml:space="preserve">  证书、配备的所需文件的检查</w:t>
      </w:r>
    </w:p>
    <w:p>
      <w:pPr>
        <w:ind w:firstLine="420" w:firstLineChars="200"/>
        <w:rPr>
          <w:rFonts w:ascii="宋体" w:hAnsi="宋体" w:eastAsia="宋体"/>
          <w:szCs w:val="21"/>
        </w:rPr>
      </w:pPr>
      <w:r>
        <w:rPr>
          <w:rFonts w:hint="eastAsia" w:ascii="Times New Roman" w:hAnsi="Times New Roman" w:eastAsia="宋体" w:cs="Times New Roman"/>
          <w:szCs w:val="21"/>
        </w:rPr>
        <w:t>6.1.13.1</w:t>
      </w:r>
      <w:r>
        <w:rPr>
          <w:rFonts w:ascii="宋体" w:hAnsi="宋体" w:eastAsia="宋体"/>
          <w:szCs w:val="21"/>
        </w:rPr>
        <w:t xml:space="preserve">  现有证书，船上配备的所需文件的检查与本</w:t>
      </w:r>
      <w:r>
        <w:rPr>
          <w:rFonts w:hint="eastAsia" w:ascii="宋体" w:hAnsi="宋体" w:eastAsia="宋体"/>
          <w:szCs w:val="21"/>
        </w:rPr>
        <w:t>篇</w:t>
      </w:r>
      <w:r>
        <w:rPr>
          <w:rFonts w:hint="eastAsia" w:ascii="Times New Roman" w:hAnsi="Times New Roman" w:eastAsia="宋体" w:cs="Times New Roman"/>
          <w:szCs w:val="21"/>
        </w:rPr>
        <w:t>5.1.13</w:t>
      </w:r>
      <w:r>
        <w:rPr>
          <w:rFonts w:ascii="宋体" w:hAnsi="宋体" w:eastAsia="宋体"/>
          <w:szCs w:val="21"/>
        </w:rPr>
        <w:t>相同。</w:t>
      </w:r>
    </w:p>
    <w:p/>
    <w:p>
      <w:pPr>
        <w:widowControl/>
        <w:jc w:val="left"/>
      </w:pPr>
      <w:r>
        <w:br w:type="page"/>
      </w:r>
    </w:p>
    <w:p>
      <w:pPr>
        <w:pStyle w:val="3"/>
        <w:jc w:val="center"/>
        <w:rPr>
          <w:rFonts w:ascii="黑体" w:hAnsi="黑体" w:eastAsia="黑体"/>
          <w:b w:val="0"/>
          <w:sz w:val="28"/>
          <w:szCs w:val="28"/>
        </w:rPr>
      </w:pPr>
      <w:bookmarkStart w:id="39" w:name="_Toc135060067"/>
      <w:r>
        <w:rPr>
          <w:rFonts w:hint="eastAsia" w:ascii="黑体" w:hAnsi="黑体" w:eastAsia="黑体"/>
          <w:b w:val="0"/>
          <w:sz w:val="28"/>
          <w:szCs w:val="28"/>
        </w:rPr>
        <w:t>第7</w:t>
      </w:r>
      <w:r>
        <w:rPr>
          <w:rFonts w:ascii="黑体" w:hAnsi="黑体" w:eastAsia="黑体"/>
          <w:b w:val="0"/>
          <w:sz w:val="28"/>
          <w:szCs w:val="28"/>
        </w:rPr>
        <w:t xml:space="preserve">章  </w:t>
      </w:r>
      <w:r>
        <w:rPr>
          <w:rFonts w:hint="eastAsia" w:ascii="黑体" w:hAnsi="黑体" w:eastAsia="黑体"/>
          <w:b w:val="0"/>
          <w:sz w:val="28"/>
          <w:szCs w:val="28"/>
        </w:rPr>
        <w:t>船底外部检查</w:t>
      </w:r>
      <w:bookmarkEnd w:id="39"/>
    </w:p>
    <w:p>
      <w:pPr>
        <w:pStyle w:val="4"/>
        <w:jc w:val="center"/>
        <w:rPr>
          <w:rFonts w:ascii="楷体" w:hAnsi="楷体" w:eastAsia="楷体"/>
          <w:b w:val="0"/>
          <w:sz w:val="28"/>
          <w:szCs w:val="28"/>
        </w:rPr>
      </w:pPr>
      <w:bookmarkStart w:id="40" w:name="_Toc135060068"/>
      <w:r>
        <w:rPr>
          <w:rFonts w:hint="eastAsia" w:ascii="楷体" w:hAnsi="楷体" w:eastAsia="楷体"/>
          <w:b w:val="0"/>
          <w:sz w:val="28"/>
          <w:szCs w:val="28"/>
        </w:rPr>
        <w:t>第1节 检验项目</w:t>
      </w:r>
      <w:bookmarkEnd w:id="40"/>
    </w:p>
    <w:p>
      <w:pPr>
        <w:ind w:firstLine="421" w:firstLineChars="200"/>
        <w:rPr>
          <w:rFonts w:ascii="宋体" w:hAnsi="宋体" w:eastAsia="宋体"/>
          <w:szCs w:val="21"/>
        </w:rPr>
      </w:pPr>
      <w:r>
        <w:rPr>
          <w:rFonts w:hint="eastAsia" w:ascii="Times New Roman" w:hAnsi="Times New Roman" w:eastAsia="宋体" w:cs="Times New Roman"/>
          <w:b/>
          <w:bCs/>
        </w:rPr>
        <w:t>7.1.1</w:t>
      </w:r>
      <w:r>
        <w:rPr>
          <w:rFonts w:ascii="宋体" w:hAnsi="宋体" w:eastAsia="宋体"/>
          <w:szCs w:val="21"/>
        </w:rPr>
        <w:t xml:space="preserve">  一般要求</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.1.1.1</w:t>
      </w:r>
      <w:r>
        <w:rPr>
          <w:rFonts w:ascii="宋体" w:hAnsi="宋体" w:eastAsia="宋体"/>
          <w:szCs w:val="21"/>
        </w:rPr>
        <w:t xml:space="preserve">  船底外部检查通常在坞内或船台上进行，若采用水下检验的方式进行，应符合本节的有关规定。</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7.1.2  </w:t>
      </w:r>
      <w:r>
        <w:rPr>
          <w:rFonts w:ascii="宋体" w:hAnsi="宋体" w:eastAsia="宋体"/>
          <w:szCs w:val="21"/>
        </w:rPr>
        <w:t>检查项目</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 xml:space="preserve">.1.2.1 </w:t>
      </w:r>
      <w:r>
        <w:rPr>
          <w:rFonts w:ascii="宋体" w:hAnsi="宋体" w:eastAsia="宋体"/>
          <w:szCs w:val="21"/>
        </w:rPr>
        <w:t xml:space="preserve"> 船底外部检查应包括：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船体外板、舭龙骨、首柱和尾柱；</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螺旋桨、导流管和舵；</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舵轴承间隙的测量；</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螺旋桨轴承间隙的测量及检查轴封装置；</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海底阀箱、进口格栅和滤清器以及舷外排出阀及其连接件；</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锚和锚链；</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船体油漆。</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.1.2.2</w:t>
      </w:r>
      <w:r>
        <w:rPr>
          <w:rFonts w:ascii="宋体" w:hAnsi="宋体" w:eastAsia="宋体"/>
          <w:szCs w:val="21"/>
        </w:rPr>
        <w:t xml:space="preserve">  高速船的船底外部检查除本节</w:t>
      </w:r>
      <w:r>
        <w:rPr>
          <w:rFonts w:hint="eastAsia" w:ascii="Times New Roman" w:hAnsi="Times New Roman" w:eastAsia="宋体" w:cs="Times New Roman"/>
          <w:szCs w:val="21"/>
        </w:rPr>
        <w:t>7</w:t>
      </w:r>
      <w:r>
        <w:rPr>
          <w:rFonts w:ascii="Times New Roman" w:hAnsi="Times New Roman" w:eastAsia="宋体" w:cs="Times New Roman"/>
          <w:szCs w:val="21"/>
        </w:rPr>
        <w:t>.1.2.1</w:t>
      </w:r>
      <w:r>
        <w:rPr>
          <w:rFonts w:ascii="宋体" w:hAnsi="宋体" w:eastAsia="宋体"/>
          <w:szCs w:val="21"/>
        </w:rPr>
        <w:t>所述项目外，尚应包括：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对于气垫船，全面检查围裙和首尾封损坏情况以及与船体的连接；</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对于水翼船，检查水翼，支柱及其与船体连接；</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对于船体材料为纤维增强塑料的高速船，应仔细检查其外板有无擦损破裂以至造成渗水、漏水的情况，检查首部受波浪拍击区域的壳体有无损坏。</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7.1.3</w:t>
      </w:r>
      <w:r>
        <w:rPr>
          <w:rFonts w:ascii="宋体" w:hAnsi="宋体" w:eastAsia="宋体"/>
          <w:szCs w:val="21"/>
        </w:rPr>
        <w:t xml:space="preserve">  水下检验</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.1.3.1</w:t>
      </w:r>
      <w:r>
        <w:rPr>
          <w:rFonts w:ascii="宋体" w:hAnsi="宋体" w:eastAsia="宋体"/>
          <w:szCs w:val="21"/>
        </w:rPr>
        <w:t xml:space="preserve">  除本节</w:t>
      </w:r>
      <w:r>
        <w:rPr>
          <w:rFonts w:hint="eastAsia" w:ascii="Times New Roman" w:hAnsi="Times New Roman" w:eastAsia="宋体" w:cs="Times New Roman"/>
          <w:szCs w:val="21"/>
        </w:rPr>
        <w:t>7</w:t>
      </w:r>
      <w:r>
        <w:rPr>
          <w:rFonts w:ascii="Times New Roman" w:hAnsi="Times New Roman" w:eastAsia="宋体" w:cs="Times New Roman"/>
          <w:szCs w:val="21"/>
        </w:rPr>
        <w:t>.1.3.5</w:t>
      </w:r>
      <w:r>
        <w:rPr>
          <w:rFonts w:ascii="宋体" w:hAnsi="宋体" w:eastAsia="宋体"/>
          <w:szCs w:val="21"/>
        </w:rPr>
        <w:t>的规定外，船舶不结合换证检验的船底外部检查可采用水下检验的方式代替，但船龄在</w:t>
      </w:r>
      <w:r>
        <w:rPr>
          <w:rFonts w:ascii="Times New Roman" w:hAnsi="Times New Roman" w:eastAsia="宋体" w:cs="Times New Roman"/>
          <w:szCs w:val="21"/>
        </w:rPr>
        <w:t>18</w:t>
      </w:r>
      <w:r>
        <w:rPr>
          <w:rFonts w:ascii="宋体" w:hAnsi="宋体" w:eastAsia="宋体"/>
          <w:szCs w:val="21"/>
        </w:rPr>
        <w:t>年以上的油船、化学品船、散货船除外。对船龄在</w:t>
      </w:r>
      <w:r>
        <w:rPr>
          <w:rFonts w:ascii="Times New Roman" w:hAnsi="Times New Roman" w:eastAsia="宋体" w:cs="Times New Roman"/>
          <w:szCs w:val="21"/>
        </w:rPr>
        <w:t>18</w:t>
      </w:r>
      <w:r>
        <w:rPr>
          <w:rFonts w:ascii="宋体" w:hAnsi="宋体" w:eastAsia="宋体"/>
          <w:szCs w:val="21"/>
        </w:rPr>
        <w:t>年以上的其他船舶是否允许采用水下检验应特别考虑。</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.1.3.2</w:t>
      </w:r>
      <w:r>
        <w:rPr>
          <w:rFonts w:ascii="宋体" w:hAnsi="宋体" w:eastAsia="宋体"/>
          <w:szCs w:val="21"/>
        </w:rPr>
        <w:t xml:space="preserve">  船舶所有人提出水下检验申请时，应对检验时间、检验地点以及检验具备的条件予以说明，并取得船舶检验机构同意。</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.1.3.3</w:t>
      </w:r>
      <w:r>
        <w:rPr>
          <w:rFonts w:ascii="宋体" w:hAnsi="宋体" w:eastAsia="宋体"/>
          <w:szCs w:val="21"/>
        </w:rPr>
        <w:t xml:space="preserve">  水下检验条件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1）船体外板、螺旋桨、螺旋桨轴、舵和导流管在水线以下部分没有需要修理的情况，除非船舶检验机构认为船舶在漂浮状态下进行这样的修理是可行的；</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2）水下检验应在遮蔽条件较好的水域，船舶处于适当吃水的条件下进行，水下能见度良好，以便进行合适的检查；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3）水下检测应由水下检测公司进行；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4）水下检验之前，应会同有关各方讨论在水下检验中用于观察和通信联系的设备、程序，并使执行水下检验的水下检测公司有适当的时间预先进行所有设备的调试；</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5）水下检验应由</w:t>
      </w:r>
      <w:r>
        <w:rPr>
          <w:rFonts w:ascii="Times New Roman" w:hAnsi="Times New Roman" w:eastAsia="宋体" w:cs="Times New Roman"/>
          <w:szCs w:val="21"/>
        </w:rPr>
        <w:t>1</w:t>
      </w:r>
      <w:r>
        <w:rPr>
          <w:rFonts w:ascii="宋体" w:hAnsi="宋体" w:eastAsia="宋体"/>
          <w:szCs w:val="21"/>
        </w:rPr>
        <w:t>名或多名合格的潜水员在船舶检验机构的监督下进行，潜水员应是水下检测公司的雇员，潜水员与验船师应有有效的双向通信联系手段。</w:t>
      </w:r>
    </w:p>
    <w:p>
      <w:pPr>
        <w:ind w:firstLine="420" w:firstLineChars="200"/>
        <w:rPr>
          <w:rFonts w:ascii="宋体" w:hAnsi="宋体" w:eastAsia="宋体"/>
          <w:szCs w:val="21"/>
        </w:rPr>
      </w:pPr>
      <w:r>
        <w:rPr>
          <w:rFonts w:ascii="Times New Roman" w:hAnsi="Times New Roman" w:eastAsia="宋体" w:cs="Times New Roman"/>
          <w:szCs w:val="21"/>
        </w:rPr>
        <w:t>7.1.3.4</w:t>
      </w:r>
      <w:r>
        <w:rPr>
          <w:rFonts w:ascii="宋体" w:hAnsi="宋体" w:eastAsia="宋体"/>
          <w:szCs w:val="21"/>
        </w:rPr>
        <w:t xml:space="preserve">  水下检验项目和报告</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1）水下检验的项目应尽可能与本节</w:t>
      </w:r>
      <w:r>
        <w:rPr>
          <w:rFonts w:hint="eastAsia" w:ascii="Times New Roman" w:hAnsi="Times New Roman" w:eastAsia="宋体" w:cs="Times New Roman"/>
          <w:szCs w:val="21"/>
        </w:rPr>
        <w:t>7</w:t>
      </w:r>
      <w:r>
        <w:rPr>
          <w:rFonts w:ascii="Times New Roman" w:hAnsi="Times New Roman" w:eastAsia="宋体" w:cs="Times New Roman"/>
          <w:szCs w:val="21"/>
        </w:rPr>
        <w:t>.1.2</w:t>
      </w:r>
      <w:r>
        <w:rPr>
          <w:rFonts w:ascii="宋体" w:hAnsi="宋体" w:eastAsia="宋体"/>
          <w:szCs w:val="21"/>
        </w:rPr>
        <w:t>坞内检验的检验项目相同，但对舵轴承间隙和油润滑尾管轴轴承间隙的测定，可根据运行历史、船上试验和油样分析予以特别考虑，这些特别考虑的事宜由船舶所有人事先在水下检验申请中提出。</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2）完成检验后，水下检测公司应向船舶检验机构提交详细的检查报告，包括录像资料，以及检查的主要部分的照片。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3）水下检验时，若发现任何损坏或需要及时处理的缺陷，应要求船舶进坞作详细的检查或必要的修理。</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.1.3.5</w:t>
      </w:r>
      <w:r>
        <w:rPr>
          <w:rFonts w:ascii="宋体" w:hAnsi="宋体" w:eastAsia="宋体"/>
          <w:szCs w:val="21"/>
        </w:rPr>
        <w:t xml:space="preserve">  船舶检验机构可允许船舶结合换证检验的坞内检验采用水下检验的方式代替。但应满足以下要求：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1）水下检验条件、项目和报告参照本节</w:t>
      </w:r>
      <w:r>
        <w:rPr>
          <w:rFonts w:hint="eastAsia" w:ascii="Times New Roman" w:hAnsi="Times New Roman" w:eastAsia="宋体" w:cs="Times New Roman"/>
          <w:szCs w:val="21"/>
        </w:rPr>
        <w:t>7</w:t>
      </w:r>
      <w:r>
        <w:rPr>
          <w:rFonts w:ascii="Times New Roman" w:hAnsi="Times New Roman" w:eastAsia="宋体" w:cs="Times New Roman"/>
          <w:szCs w:val="21"/>
        </w:rPr>
        <w:t>.1.3.3</w:t>
      </w:r>
      <w:r>
        <w:rPr>
          <w:rFonts w:ascii="宋体" w:hAnsi="宋体" w:eastAsia="宋体"/>
          <w:szCs w:val="21"/>
        </w:rPr>
        <w:t>与</w:t>
      </w:r>
      <w:r>
        <w:rPr>
          <w:rFonts w:hint="eastAsia" w:ascii="Times New Roman" w:hAnsi="Times New Roman" w:eastAsia="宋体" w:cs="Times New Roman"/>
          <w:szCs w:val="21"/>
        </w:rPr>
        <w:t>7</w:t>
      </w:r>
      <w:r>
        <w:rPr>
          <w:rFonts w:ascii="Times New Roman" w:hAnsi="Times New Roman" w:eastAsia="宋体" w:cs="Times New Roman"/>
          <w:szCs w:val="21"/>
        </w:rPr>
        <w:t>.1.3.4</w:t>
      </w:r>
      <w:r>
        <w:rPr>
          <w:rFonts w:ascii="宋体" w:hAnsi="宋体" w:eastAsia="宋体"/>
          <w:szCs w:val="21"/>
        </w:rPr>
        <w:t>的要求进行；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2）按照《中华人民共和国船舶安全营运和防止污染管理规则》，实施船舶和设备的维护保养；</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3）船舶历史</w:t>
      </w:r>
      <w:r>
        <w:rPr>
          <w:rFonts w:hint="eastAsia" w:ascii="宋体" w:hAnsi="宋体" w:eastAsia="宋体"/>
          <w:szCs w:val="21"/>
        </w:rPr>
        <w:t>连同</w:t>
      </w:r>
      <w:r>
        <w:rPr>
          <w:rFonts w:ascii="宋体" w:hAnsi="宋体" w:eastAsia="宋体"/>
          <w:szCs w:val="21"/>
        </w:rPr>
        <w:t>任何需特别注意的影响水下船体的发现项；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4）船舶所有人最近</w:t>
      </w:r>
      <w:r>
        <w:rPr>
          <w:rFonts w:ascii="Times New Roman" w:hAnsi="Times New Roman" w:eastAsia="宋体" w:cs="Times New Roman"/>
          <w:szCs w:val="21"/>
        </w:rPr>
        <w:t>3</w:t>
      </w:r>
      <w:r>
        <w:rPr>
          <w:rFonts w:ascii="宋体" w:hAnsi="宋体" w:eastAsia="宋体"/>
          <w:szCs w:val="21"/>
        </w:rPr>
        <w:t>年对双层底舱、双舷侧压载舱（如有时）和其他邻接船壳板处所有关结构一般耗蚀的检查记录，舱室边界和管系的渗漏情况</w:t>
      </w:r>
      <w:r>
        <w:rPr>
          <w:rFonts w:hint="eastAsia" w:ascii="宋体" w:hAnsi="宋体" w:eastAsia="宋体"/>
          <w:szCs w:val="21"/>
        </w:rPr>
        <w:t>及保护涂层的状况</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5）此种使用水下检验方式的代替不适用于客船、油船、化学品船、液化气体船、高速船或超过第二个换证检验周期的船舶</w:t>
      </w:r>
      <w:r>
        <w:rPr>
          <w:rFonts w:hint="eastAsia" w:ascii="宋体" w:hAnsi="宋体" w:eastAsia="宋体"/>
          <w:szCs w:val="21"/>
        </w:rPr>
        <w:t>（浮船坞除外）</w:t>
      </w:r>
      <w:r>
        <w:rPr>
          <w:rFonts w:ascii="宋体" w:hAnsi="宋体" w:eastAsia="宋体"/>
          <w:szCs w:val="21"/>
        </w:rPr>
        <w:t>。</w:t>
      </w:r>
    </w:p>
    <w:p>
      <w:pPr>
        <w:widowControl/>
        <w:jc w:val="left"/>
      </w:pPr>
      <w:r>
        <w:br w:type="page"/>
      </w:r>
    </w:p>
    <w:p>
      <w:pPr>
        <w:pStyle w:val="3"/>
        <w:jc w:val="center"/>
        <w:rPr>
          <w:rFonts w:ascii="黑体" w:hAnsi="黑体" w:eastAsia="黑体"/>
          <w:b w:val="0"/>
          <w:sz w:val="28"/>
          <w:szCs w:val="28"/>
        </w:rPr>
      </w:pPr>
      <w:bookmarkStart w:id="41" w:name="_Toc135060069"/>
      <w:r>
        <w:rPr>
          <w:rFonts w:hint="eastAsia" w:ascii="黑体" w:hAnsi="黑体" w:eastAsia="黑体"/>
          <w:b w:val="0"/>
          <w:sz w:val="28"/>
          <w:szCs w:val="28"/>
        </w:rPr>
        <w:t>第8章  锅炉检验</w:t>
      </w:r>
      <w:bookmarkEnd w:id="41"/>
    </w:p>
    <w:p>
      <w:pPr>
        <w:pStyle w:val="4"/>
        <w:jc w:val="center"/>
      </w:pPr>
      <w:bookmarkStart w:id="42" w:name="_Toc135060070"/>
      <w:r>
        <w:rPr>
          <w:rFonts w:hint="eastAsia" w:ascii="楷体" w:hAnsi="楷体" w:eastAsia="楷体"/>
          <w:b w:val="0"/>
          <w:sz w:val="28"/>
          <w:szCs w:val="28"/>
        </w:rPr>
        <w:t>第1节  一般规定</w:t>
      </w:r>
      <w:bookmarkEnd w:id="42"/>
    </w:p>
    <w:p>
      <w:pPr>
        <w:ind w:firstLine="421" w:firstLineChars="200"/>
        <w:rPr>
          <w:rFonts w:ascii="宋体" w:hAnsi="宋体" w:eastAsia="宋体"/>
          <w:szCs w:val="21"/>
        </w:rPr>
      </w:pPr>
      <w:r>
        <w:rPr>
          <w:rFonts w:hint="eastAsia" w:ascii="Times New Roman" w:hAnsi="Times New Roman" w:eastAsia="宋体" w:cs="Times New Roman"/>
          <w:b/>
          <w:bCs/>
        </w:rPr>
        <w:t>8.1.1</w:t>
      </w:r>
      <w:r>
        <w:rPr>
          <w:rFonts w:hint="eastAsia" w:ascii="宋体" w:hAnsi="宋体" w:eastAsia="宋体"/>
          <w:szCs w:val="21"/>
        </w:rPr>
        <w:t xml:space="preserve">  适用范围</w:t>
      </w:r>
    </w:p>
    <w:p>
      <w:pPr>
        <w:ind w:firstLine="420" w:firstLineChars="200"/>
        <w:rPr>
          <w:rFonts w:ascii="宋体" w:hAnsi="宋体" w:eastAsia="宋体"/>
        </w:rPr>
      </w:pPr>
      <w:r>
        <w:rPr>
          <w:rFonts w:hint="eastAsia" w:ascii="Times New Roman" w:hAnsi="Times New Roman" w:eastAsia="宋体" w:cs="Times New Roman"/>
          <w:szCs w:val="21"/>
        </w:rPr>
        <w:t>8.1.1.1</w:t>
      </w:r>
      <w:r>
        <w:rPr>
          <w:rFonts w:hint="eastAsia" w:ascii="宋体" w:hAnsi="宋体" w:eastAsia="宋体"/>
          <w:szCs w:val="21"/>
        </w:rPr>
        <w:t xml:space="preserve">  本章适用于</w:t>
      </w:r>
      <w:r>
        <w:rPr>
          <w:rFonts w:ascii="宋体" w:hAnsi="宋体" w:eastAsia="宋体"/>
        </w:rPr>
        <w:t>重要用途辅助锅炉（包括燃油辅助锅炉、废气锅炉、经济器、蒸汽加热蒸汽发生器）、热油加热器和热水加热器，以及工作压力超过</w:t>
      </w:r>
      <w:r>
        <w:rPr>
          <w:rFonts w:ascii="Times New Roman" w:hAnsi="Times New Roman" w:eastAsia="宋体" w:cs="Times New Roman"/>
        </w:rPr>
        <w:t>0.35</w:t>
      </w:r>
      <w:r>
        <w:rPr>
          <w:rFonts w:ascii="宋体" w:hAnsi="宋体" w:eastAsia="宋体"/>
        </w:rPr>
        <w:t>MPa或热交换面积大于4.5m</w:t>
      </w:r>
      <w:r>
        <w:rPr>
          <w:rFonts w:hint="eastAsia" w:ascii="宋体" w:hAnsi="宋体" w:eastAsia="宋体"/>
          <w:vertAlign w:val="superscript"/>
        </w:rPr>
        <w:t>2</w:t>
      </w:r>
      <w:r>
        <w:rPr>
          <w:rFonts w:ascii="宋体" w:hAnsi="宋体" w:eastAsia="宋体"/>
        </w:rPr>
        <w:t>的非重要用途锅炉</w:t>
      </w:r>
      <w:r>
        <w:rPr>
          <w:rFonts w:hint="eastAsia" w:ascii="宋体" w:hAnsi="宋体" w:eastAsia="宋体"/>
        </w:rPr>
        <w:t>。</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8.1.2</w:t>
      </w:r>
      <w:r>
        <w:rPr>
          <w:rFonts w:hint="eastAsia" w:ascii="宋体" w:hAnsi="宋体" w:eastAsia="宋体"/>
        </w:rPr>
        <w:t xml:space="preserve">  一般要求</w:t>
      </w:r>
    </w:p>
    <w:p>
      <w:pPr>
        <w:ind w:firstLine="420" w:firstLineChars="200"/>
        <w:rPr>
          <w:rFonts w:ascii="宋体" w:hAnsi="宋体" w:eastAsia="宋体"/>
        </w:rPr>
      </w:pPr>
      <w:r>
        <w:rPr>
          <w:rFonts w:hint="eastAsia" w:ascii="Times New Roman" w:hAnsi="Times New Roman" w:eastAsia="宋体" w:cs="Times New Roman"/>
          <w:szCs w:val="21"/>
        </w:rPr>
        <w:t>8.1.2.1</w:t>
      </w:r>
      <w:r>
        <w:rPr>
          <w:rFonts w:hint="eastAsia" w:ascii="宋体" w:hAnsi="宋体" w:eastAsia="宋体"/>
        </w:rPr>
        <w:t xml:space="preserve">  锅炉装置修理中所使用的炉板、炉管等材料应符合本局接受的规范或其他等效标准。修理前，船厂或用船部门应向船舶检验机构提交所需的有关材料证书，修理后应提交试验报告、测量记录。</w:t>
      </w:r>
    </w:p>
    <w:p>
      <w:pPr>
        <w:ind w:firstLine="420" w:firstLineChars="200"/>
        <w:rPr>
          <w:rFonts w:ascii="宋体" w:hAnsi="宋体" w:eastAsia="宋体"/>
        </w:rPr>
      </w:pPr>
    </w:p>
    <w:p>
      <w:pPr>
        <w:pStyle w:val="4"/>
        <w:jc w:val="center"/>
        <w:rPr>
          <w:rFonts w:ascii="宋体" w:hAnsi="宋体" w:eastAsia="宋体"/>
        </w:rPr>
      </w:pPr>
      <w:bookmarkStart w:id="43" w:name="_Toc135060071"/>
      <w:r>
        <w:rPr>
          <w:rFonts w:hint="eastAsia" w:ascii="楷体" w:hAnsi="楷体" w:eastAsia="楷体"/>
          <w:b w:val="0"/>
          <w:sz w:val="28"/>
          <w:szCs w:val="28"/>
        </w:rPr>
        <w:t>第2节  锅炉外部检验</w:t>
      </w:r>
      <w:bookmarkEnd w:id="43"/>
    </w:p>
    <w:p>
      <w:pPr>
        <w:ind w:firstLine="421" w:firstLineChars="200"/>
        <w:rPr>
          <w:rFonts w:ascii="宋体" w:hAnsi="宋体" w:eastAsia="宋体"/>
        </w:rPr>
      </w:pPr>
      <w:r>
        <w:rPr>
          <w:rFonts w:hint="eastAsia" w:ascii="Times New Roman" w:hAnsi="Times New Roman" w:eastAsia="宋体" w:cs="Times New Roman"/>
          <w:b/>
          <w:bCs/>
        </w:rPr>
        <w:t xml:space="preserve">8.2.1  </w:t>
      </w:r>
      <w:r>
        <w:rPr>
          <w:rFonts w:hint="eastAsia" w:ascii="宋体" w:hAnsi="宋体" w:eastAsia="宋体"/>
        </w:rPr>
        <w:t>检验项目</w:t>
      </w:r>
    </w:p>
    <w:p>
      <w:pPr>
        <w:ind w:firstLine="420" w:firstLineChars="200"/>
        <w:rPr>
          <w:rFonts w:ascii="宋体" w:hAnsi="宋体" w:eastAsia="宋体"/>
        </w:rPr>
      </w:pPr>
      <w:r>
        <w:rPr>
          <w:rFonts w:hint="eastAsia" w:ascii="Times New Roman" w:hAnsi="Times New Roman" w:eastAsia="宋体" w:cs="Times New Roman"/>
          <w:szCs w:val="21"/>
        </w:rPr>
        <w:t>8.2.1.1</w:t>
      </w:r>
      <w:r>
        <w:rPr>
          <w:rFonts w:hint="eastAsia" w:ascii="宋体" w:hAnsi="宋体" w:eastAsia="宋体"/>
        </w:rPr>
        <w:t xml:space="preserve">  外部检验应在锅炉工作压力下进行，全面检查锅炉、管系、附件、给水系统、燃油系统及自动化装置和仪表等工作是否正常，检查各部位有无漏水、漏气。</w:t>
      </w:r>
    </w:p>
    <w:p>
      <w:pPr>
        <w:ind w:firstLine="420" w:firstLineChars="200"/>
        <w:rPr>
          <w:rFonts w:ascii="宋体" w:hAnsi="宋体" w:eastAsia="宋体"/>
        </w:rPr>
      </w:pPr>
      <w:r>
        <w:rPr>
          <w:rFonts w:hint="eastAsia" w:ascii="Times New Roman" w:hAnsi="Times New Roman" w:eastAsia="宋体" w:cs="Times New Roman"/>
          <w:szCs w:val="21"/>
        </w:rPr>
        <w:t>8.2.1.2</w:t>
      </w:r>
      <w:r>
        <w:rPr>
          <w:rFonts w:hint="eastAsia" w:ascii="宋体" w:hAnsi="宋体" w:eastAsia="宋体"/>
        </w:rPr>
        <w:t xml:space="preserve">  检查给水系统工作是否正常，对有两套给水装置者，应检验交替使用情况。</w:t>
      </w:r>
    </w:p>
    <w:p>
      <w:pPr>
        <w:ind w:firstLine="420" w:firstLineChars="200"/>
        <w:rPr>
          <w:rFonts w:ascii="宋体" w:hAnsi="宋体" w:eastAsia="宋体"/>
        </w:rPr>
      </w:pPr>
      <w:r>
        <w:rPr>
          <w:rFonts w:hint="eastAsia" w:ascii="Times New Roman" w:hAnsi="Times New Roman" w:eastAsia="宋体" w:cs="Times New Roman"/>
          <w:szCs w:val="21"/>
        </w:rPr>
        <w:t>8.2.1.3</w:t>
      </w:r>
      <w:r>
        <w:rPr>
          <w:rFonts w:hint="eastAsia" w:ascii="宋体" w:hAnsi="宋体" w:eastAsia="宋体"/>
        </w:rPr>
        <w:t xml:space="preserve">  对安全阀的手动开启装置进行效用试验。</w:t>
      </w:r>
    </w:p>
    <w:p>
      <w:pPr>
        <w:ind w:firstLine="420" w:firstLineChars="200"/>
        <w:rPr>
          <w:rFonts w:ascii="宋体" w:hAnsi="宋体" w:eastAsia="宋体"/>
        </w:rPr>
      </w:pPr>
      <w:r>
        <w:rPr>
          <w:rFonts w:hint="eastAsia" w:ascii="Times New Roman" w:hAnsi="Times New Roman" w:eastAsia="宋体" w:cs="Times New Roman"/>
          <w:szCs w:val="21"/>
        </w:rPr>
        <w:t>8.2.1.4</w:t>
      </w:r>
      <w:r>
        <w:rPr>
          <w:rFonts w:hint="eastAsia" w:ascii="宋体" w:hAnsi="宋体" w:eastAsia="宋体"/>
        </w:rPr>
        <w:t xml:space="preserve">  检查烟道有无漏烟，隔热炉衣是否完好，如发现锅炉外壳有渗漏等异常情况时，可对炉衣作部分拆除。</w:t>
      </w:r>
    </w:p>
    <w:p>
      <w:pPr>
        <w:ind w:firstLine="420" w:firstLineChars="200"/>
        <w:rPr>
          <w:rFonts w:ascii="宋体" w:hAnsi="宋体" w:eastAsia="宋体"/>
        </w:rPr>
      </w:pPr>
      <w:r>
        <w:rPr>
          <w:rFonts w:hint="eastAsia" w:ascii="Times New Roman" w:hAnsi="Times New Roman" w:eastAsia="宋体" w:cs="Times New Roman"/>
          <w:szCs w:val="21"/>
        </w:rPr>
        <w:t>8.2.1.5</w:t>
      </w:r>
      <w:r>
        <w:rPr>
          <w:rFonts w:hint="eastAsia" w:ascii="宋体" w:hAnsi="宋体" w:eastAsia="宋体"/>
        </w:rPr>
        <w:t xml:space="preserve">  安全阀在工作压力下进行校核，确认锅炉安全阀的有效性。</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8.2.2</w:t>
      </w:r>
      <w:r>
        <w:rPr>
          <w:rFonts w:hint="eastAsia" w:ascii="宋体" w:hAnsi="宋体" w:eastAsia="宋体"/>
        </w:rPr>
        <w:t xml:space="preserve">  自动控制系统的检验</w:t>
      </w:r>
    </w:p>
    <w:p>
      <w:pPr>
        <w:ind w:firstLine="420" w:firstLineChars="200"/>
        <w:rPr>
          <w:rFonts w:ascii="宋体" w:hAnsi="宋体" w:eastAsia="宋体"/>
        </w:rPr>
      </w:pPr>
      <w:r>
        <w:rPr>
          <w:rFonts w:hint="eastAsia" w:ascii="Times New Roman" w:hAnsi="Times New Roman" w:eastAsia="宋体" w:cs="Times New Roman"/>
          <w:szCs w:val="21"/>
        </w:rPr>
        <w:t>8.2.2.1</w:t>
      </w:r>
      <w:r>
        <w:rPr>
          <w:rFonts w:hint="eastAsia" w:ascii="宋体" w:hAnsi="宋体" w:eastAsia="宋体"/>
        </w:rPr>
        <w:t xml:space="preserve">  锅炉自动控制系统的检验应与锅炉的外部检验同时进行，包括以下内容：</w:t>
      </w:r>
    </w:p>
    <w:p>
      <w:pPr>
        <w:ind w:firstLine="630" w:firstLineChars="3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）控制系统；</w:t>
      </w:r>
    </w:p>
    <w:p>
      <w:pPr>
        <w:ind w:firstLine="630" w:firstLineChars="300"/>
        <w:rPr>
          <w:rFonts w:ascii="宋体" w:hAnsi="宋体" w:eastAsia="宋体"/>
        </w:rPr>
      </w:pPr>
      <w:r>
        <w:rPr>
          <w:rFonts w:hint="eastAsia" w:ascii="宋体" w:hAnsi="宋体" w:eastAsia="宋体"/>
        </w:rPr>
        <w:t>（2）监测、警报系统；</w:t>
      </w:r>
    </w:p>
    <w:p>
      <w:pPr>
        <w:ind w:firstLine="630" w:firstLineChars="300"/>
        <w:rPr>
          <w:rFonts w:ascii="宋体" w:hAnsi="宋体" w:eastAsia="宋体"/>
        </w:rPr>
      </w:pPr>
      <w:r>
        <w:rPr>
          <w:rFonts w:hint="eastAsia" w:ascii="宋体" w:hAnsi="宋体" w:eastAsia="宋体"/>
        </w:rPr>
        <w:t>（3）手动控制装置。</w:t>
      </w:r>
    </w:p>
    <w:p>
      <w:pPr>
        <w:ind w:firstLine="420" w:firstLineChars="200"/>
        <w:rPr>
          <w:rFonts w:ascii="宋体" w:hAnsi="宋体" w:eastAsia="宋体"/>
        </w:rPr>
      </w:pPr>
      <w:r>
        <w:rPr>
          <w:rFonts w:hint="eastAsia" w:ascii="宋体" w:hAnsi="宋体" w:eastAsia="宋体"/>
        </w:rPr>
        <w:t>上述系统、装置功能的每种动作应作</w:t>
      </w:r>
      <w:r>
        <w:rPr>
          <w:rFonts w:ascii="Times New Roman" w:hAnsi="Times New Roman" w:eastAsia="宋体" w:cs="Times New Roman"/>
        </w:rPr>
        <w:t>2</w:t>
      </w:r>
      <w:r>
        <w:rPr>
          <w:rFonts w:ascii="Times New Roman" w:hAnsi="宋体" w:eastAsia="宋体" w:cs="Times New Roman"/>
        </w:rPr>
        <w:t>～</w:t>
      </w:r>
      <w:r>
        <w:rPr>
          <w:rFonts w:ascii="Times New Roman" w:hAnsi="Times New Roman" w:eastAsia="宋体" w:cs="Times New Roman"/>
        </w:rPr>
        <w:t>3</w:t>
      </w:r>
      <w:r>
        <w:rPr>
          <w:rFonts w:hint="eastAsia" w:ascii="宋体" w:hAnsi="宋体" w:eastAsia="宋体"/>
        </w:rPr>
        <w:t>次试验。</w:t>
      </w:r>
    </w:p>
    <w:p>
      <w:pPr>
        <w:ind w:firstLine="420" w:firstLineChars="200"/>
        <w:rPr>
          <w:rFonts w:ascii="宋体" w:hAnsi="宋体" w:eastAsia="宋体"/>
        </w:rPr>
      </w:pPr>
      <w:r>
        <w:rPr>
          <w:rFonts w:hint="eastAsia" w:ascii="Times New Roman" w:hAnsi="Times New Roman" w:eastAsia="宋体" w:cs="Times New Roman"/>
          <w:szCs w:val="21"/>
        </w:rPr>
        <w:t>8.2.2.2</w:t>
      </w:r>
      <w:r>
        <w:rPr>
          <w:rFonts w:hint="eastAsia" w:ascii="宋体" w:hAnsi="宋体" w:eastAsia="宋体"/>
        </w:rPr>
        <w:t xml:space="preserve">  控制系统的检验</w:t>
      </w:r>
    </w:p>
    <w:p>
      <w:pPr>
        <w:ind w:firstLine="42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）检查在燃烧器点火失败或因故障火焰熄灭时，火焰监测装置自动切断供油的效用及其自动控制切断燃油的延时；</w:t>
      </w:r>
    </w:p>
    <w:p>
      <w:pPr>
        <w:ind w:firstLine="420" w:firstLineChars="200"/>
        <w:rPr>
          <w:rFonts w:ascii="宋体" w:hAnsi="宋体" w:eastAsia="宋体"/>
        </w:rPr>
      </w:pPr>
      <w:r>
        <w:rPr>
          <w:rFonts w:hint="eastAsia" w:ascii="宋体" w:hAnsi="宋体" w:eastAsia="宋体"/>
        </w:rPr>
        <w:t>（2）对燃烧器点火阶段设有暂时旁路火焰监测系统，应检查其旁路的效用；</w:t>
      </w:r>
    </w:p>
    <w:p>
      <w:pPr>
        <w:ind w:firstLine="420" w:firstLineChars="200"/>
        <w:rPr>
          <w:rFonts w:ascii="宋体" w:hAnsi="宋体" w:eastAsia="宋体"/>
        </w:rPr>
      </w:pPr>
      <w:r>
        <w:rPr>
          <w:rFonts w:hint="eastAsia" w:ascii="宋体" w:hAnsi="宋体" w:eastAsia="宋体"/>
        </w:rPr>
        <w:t>（3）检验燃烧器初始点火的定时前扫气，点火前的扫气时间应保证炉膛和烟道的换气次数不少于4次；</w:t>
      </w:r>
    </w:p>
    <w:p>
      <w:pPr>
        <w:ind w:firstLine="420" w:firstLineChars="200"/>
        <w:rPr>
          <w:rFonts w:ascii="宋体" w:hAnsi="宋体" w:eastAsia="宋体"/>
        </w:rPr>
      </w:pPr>
      <w:r>
        <w:rPr>
          <w:rFonts w:hint="eastAsia" w:ascii="宋体" w:hAnsi="宋体" w:eastAsia="宋体"/>
        </w:rPr>
        <w:t>（4）检查全部燃烧器熄火后的后扫气，并检查扫气期间空气调节门是否保持在全开位置。</w:t>
      </w:r>
    </w:p>
    <w:p>
      <w:pPr>
        <w:ind w:firstLine="420" w:firstLineChars="200"/>
        <w:rPr>
          <w:rFonts w:ascii="宋体" w:hAnsi="宋体" w:eastAsia="宋体"/>
        </w:rPr>
      </w:pPr>
      <w:r>
        <w:rPr>
          <w:rFonts w:hint="eastAsia" w:ascii="Times New Roman" w:hAnsi="Times New Roman" w:eastAsia="宋体" w:cs="Times New Roman"/>
          <w:szCs w:val="21"/>
        </w:rPr>
        <w:t>8.2.2.3</w:t>
      </w:r>
      <w:r>
        <w:rPr>
          <w:rFonts w:hint="eastAsia" w:ascii="宋体" w:hAnsi="宋体" w:eastAsia="宋体"/>
        </w:rPr>
        <w:t xml:space="preserve">  检查锅炉在下列情况下自动切断供油的效用是否可靠：</w:t>
      </w:r>
    </w:p>
    <w:p>
      <w:pPr>
        <w:ind w:firstLine="630" w:firstLineChars="3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）炉膛燃烧熄火；</w:t>
      </w:r>
    </w:p>
    <w:p>
      <w:pPr>
        <w:ind w:firstLine="630" w:firstLineChars="300"/>
        <w:rPr>
          <w:rFonts w:ascii="宋体" w:hAnsi="宋体" w:eastAsia="宋体"/>
        </w:rPr>
      </w:pPr>
      <w:r>
        <w:rPr>
          <w:rFonts w:hint="eastAsia" w:ascii="宋体" w:hAnsi="宋体" w:eastAsia="宋体"/>
        </w:rPr>
        <w:t>（2）炉水降至极限低位；</w:t>
      </w:r>
    </w:p>
    <w:p>
      <w:pPr>
        <w:ind w:firstLine="630" w:firstLineChars="300"/>
        <w:rPr>
          <w:rFonts w:ascii="宋体" w:hAnsi="宋体" w:eastAsia="宋体"/>
        </w:rPr>
      </w:pPr>
      <w:r>
        <w:rPr>
          <w:rFonts w:hint="eastAsia" w:ascii="宋体" w:hAnsi="宋体" w:eastAsia="宋体"/>
        </w:rPr>
        <w:t>（3）强力通风失败；</w:t>
      </w:r>
    </w:p>
    <w:p>
      <w:pPr>
        <w:ind w:firstLine="630" w:firstLineChars="300"/>
        <w:rPr>
          <w:rFonts w:ascii="宋体" w:hAnsi="宋体" w:eastAsia="宋体"/>
        </w:rPr>
      </w:pPr>
      <w:r>
        <w:rPr>
          <w:rFonts w:hint="eastAsia" w:ascii="宋体" w:hAnsi="宋体" w:eastAsia="宋体"/>
        </w:rPr>
        <w:t>（4）蒸汽压力超过预定值；</w:t>
      </w:r>
    </w:p>
    <w:p>
      <w:pPr>
        <w:ind w:firstLine="630" w:firstLineChars="300"/>
        <w:rPr>
          <w:rFonts w:ascii="宋体" w:hAnsi="宋体" w:eastAsia="宋体"/>
        </w:rPr>
      </w:pPr>
      <w:r>
        <w:rPr>
          <w:rFonts w:hint="eastAsia" w:ascii="宋体" w:hAnsi="宋体" w:eastAsia="宋体"/>
        </w:rPr>
        <w:t>（5）燃油喷油压力下降；</w:t>
      </w:r>
    </w:p>
    <w:p>
      <w:pPr>
        <w:ind w:firstLine="630" w:firstLineChars="300"/>
        <w:rPr>
          <w:rFonts w:ascii="宋体" w:hAnsi="宋体" w:eastAsia="宋体"/>
        </w:rPr>
      </w:pPr>
      <w:r>
        <w:rPr>
          <w:rFonts w:hint="eastAsia" w:ascii="宋体" w:hAnsi="宋体" w:eastAsia="宋体"/>
        </w:rPr>
        <w:t>（6）燃油温度低至预定下限值时。</w:t>
      </w:r>
    </w:p>
    <w:p>
      <w:pPr>
        <w:ind w:firstLine="420" w:firstLineChars="200"/>
        <w:rPr>
          <w:rFonts w:ascii="宋体" w:hAnsi="宋体" w:eastAsia="宋体"/>
        </w:rPr>
      </w:pPr>
      <w:r>
        <w:rPr>
          <w:rFonts w:hint="eastAsia" w:ascii="Times New Roman" w:hAnsi="Times New Roman" w:eastAsia="宋体" w:cs="Times New Roman"/>
          <w:szCs w:val="21"/>
        </w:rPr>
        <w:t>8.2.2.4</w:t>
      </w:r>
      <w:r>
        <w:rPr>
          <w:rFonts w:hint="eastAsia" w:ascii="宋体" w:hAnsi="宋体" w:eastAsia="宋体"/>
        </w:rPr>
        <w:t xml:space="preserve">  检查锅炉水位低于及高于预定正常水位时，给水泵自动开启及自动停止工作的效用是否准确可靠。</w:t>
      </w:r>
    </w:p>
    <w:p>
      <w:pPr>
        <w:ind w:firstLine="420" w:firstLineChars="200"/>
        <w:rPr>
          <w:rFonts w:ascii="宋体" w:hAnsi="宋体" w:eastAsia="宋体"/>
        </w:rPr>
      </w:pPr>
      <w:r>
        <w:rPr>
          <w:rFonts w:hint="eastAsia" w:ascii="Times New Roman" w:hAnsi="Times New Roman" w:eastAsia="宋体" w:cs="Times New Roman"/>
          <w:szCs w:val="21"/>
        </w:rPr>
        <w:t>8.2.2.5</w:t>
      </w:r>
      <w:r>
        <w:rPr>
          <w:rFonts w:hint="eastAsia" w:ascii="宋体" w:hAnsi="宋体" w:eastAsia="宋体"/>
        </w:rPr>
        <w:t xml:space="preserve">  对监测、报警系统进行效用试验。</w:t>
      </w:r>
    </w:p>
    <w:p>
      <w:pPr>
        <w:ind w:firstLine="420" w:firstLineChars="200"/>
        <w:rPr>
          <w:rFonts w:ascii="宋体" w:hAnsi="宋体" w:eastAsia="宋体"/>
        </w:rPr>
      </w:pPr>
      <w:r>
        <w:rPr>
          <w:rFonts w:hint="eastAsia" w:ascii="Times New Roman" w:hAnsi="Times New Roman" w:eastAsia="宋体" w:cs="Times New Roman"/>
          <w:szCs w:val="21"/>
        </w:rPr>
        <w:t>8.2.2.6</w:t>
      </w:r>
      <w:r>
        <w:rPr>
          <w:rFonts w:hint="eastAsia" w:ascii="宋体" w:hAnsi="宋体" w:eastAsia="宋体"/>
        </w:rPr>
        <w:t xml:space="preserve">  检查锅炉由自动控制转为手动控制的效用是否正常。</w:t>
      </w:r>
    </w:p>
    <w:p>
      <w:pPr>
        <w:ind w:firstLine="420" w:firstLineChars="200"/>
        <w:rPr>
          <w:rFonts w:ascii="宋体" w:hAnsi="宋体" w:eastAsia="宋体"/>
        </w:rPr>
      </w:pPr>
      <w:r>
        <w:rPr>
          <w:rFonts w:hint="eastAsia" w:ascii="Times New Roman" w:hAnsi="Times New Roman" w:eastAsia="宋体" w:cs="Times New Roman"/>
          <w:szCs w:val="21"/>
        </w:rPr>
        <w:t>8.2.2.7</w:t>
      </w:r>
      <w:r>
        <w:rPr>
          <w:rFonts w:hint="eastAsia" w:ascii="宋体" w:hAnsi="宋体" w:eastAsia="宋体"/>
        </w:rPr>
        <w:t xml:space="preserve">  检查废气锅炉排气自动调节及水位自动调节的效用。</w:t>
      </w:r>
    </w:p>
    <w:p>
      <w:pPr>
        <w:pStyle w:val="4"/>
        <w:jc w:val="center"/>
        <w:rPr>
          <w:rFonts w:ascii="宋体" w:hAnsi="宋体" w:eastAsia="宋体"/>
        </w:rPr>
      </w:pPr>
      <w:bookmarkStart w:id="44" w:name="_Toc135060072"/>
      <w:r>
        <w:rPr>
          <w:rFonts w:hint="eastAsia" w:ascii="楷体" w:hAnsi="楷体" w:eastAsia="楷体"/>
          <w:b w:val="0"/>
          <w:sz w:val="28"/>
          <w:szCs w:val="28"/>
        </w:rPr>
        <w:t>第3节  锅炉内部检验</w:t>
      </w:r>
      <w:bookmarkEnd w:id="44"/>
    </w:p>
    <w:p>
      <w:pPr>
        <w:ind w:firstLine="421" w:firstLineChars="200"/>
        <w:rPr>
          <w:rFonts w:ascii="宋体" w:hAnsi="宋体" w:eastAsia="宋体"/>
        </w:rPr>
      </w:pPr>
      <w:r>
        <w:rPr>
          <w:rFonts w:hint="eastAsia" w:ascii="Times New Roman" w:hAnsi="Times New Roman" w:eastAsia="宋体" w:cs="Times New Roman"/>
          <w:b/>
          <w:bCs/>
        </w:rPr>
        <w:t>8.3.1</w:t>
      </w:r>
      <w:r>
        <w:rPr>
          <w:rFonts w:hint="eastAsia" w:ascii="宋体" w:hAnsi="宋体" w:eastAsia="宋体"/>
        </w:rPr>
        <w:t xml:space="preserve">  检验项目</w:t>
      </w:r>
    </w:p>
    <w:p>
      <w:pPr>
        <w:ind w:firstLine="420" w:firstLineChars="200"/>
        <w:rPr>
          <w:rFonts w:ascii="宋体" w:hAnsi="宋体" w:eastAsia="宋体"/>
        </w:rPr>
      </w:pPr>
      <w:r>
        <w:rPr>
          <w:rFonts w:hint="eastAsia" w:ascii="Times New Roman" w:hAnsi="Times New Roman" w:eastAsia="宋体" w:cs="Times New Roman"/>
          <w:szCs w:val="21"/>
        </w:rPr>
        <w:t>8.3.1.1</w:t>
      </w:r>
      <w:r>
        <w:rPr>
          <w:rFonts w:hint="eastAsia" w:ascii="宋体" w:hAnsi="宋体" w:eastAsia="宋体"/>
        </w:rPr>
        <w:t xml:space="preserve">  锅炉的内部检验，应先停炉冷却，再将炉水排空，打开孔盖将烟灰、水垢清除干净并将妨碍检验的可拆部件拆卸后，再进行检验。</w:t>
      </w:r>
    </w:p>
    <w:p>
      <w:pPr>
        <w:ind w:firstLine="420" w:firstLineChars="200"/>
        <w:rPr>
          <w:rFonts w:ascii="宋体" w:hAnsi="宋体" w:eastAsia="宋体"/>
        </w:rPr>
      </w:pPr>
      <w:r>
        <w:rPr>
          <w:rFonts w:hint="eastAsia" w:ascii="Times New Roman" w:hAnsi="Times New Roman" w:eastAsia="宋体" w:cs="Times New Roman"/>
          <w:szCs w:val="21"/>
        </w:rPr>
        <w:t>8.3.1.2</w:t>
      </w:r>
      <w:r>
        <w:rPr>
          <w:rFonts w:hint="eastAsia" w:ascii="宋体" w:hAnsi="宋体" w:eastAsia="宋体"/>
        </w:rPr>
        <w:t xml:space="preserve">  检查如下方面：</w:t>
      </w:r>
    </w:p>
    <w:p>
      <w:pPr>
        <w:ind w:firstLine="42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）应对锅炉的火面、水面进行仔细检查，特别注意汽水分界区域、焊缝、各弯边等处是否有裂纹等缺陷；</w:t>
      </w:r>
    </w:p>
    <w:p>
      <w:pPr>
        <w:ind w:firstLine="420" w:firstLineChars="200"/>
        <w:rPr>
          <w:rFonts w:ascii="宋体" w:hAnsi="宋体" w:eastAsia="宋体"/>
        </w:rPr>
      </w:pPr>
      <w:r>
        <w:rPr>
          <w:rFonts w:hint="eastAsia" w:ascii="宋体" w:hAnsi="宋体" w:eastAsia="宋体"/>
        </w:rPr>
        <w:t>（2）检查燃烧室有无变形，各弯边处是否有裂纹；</w:t>
      </w:r>
    </w:p>
    <w:p>
      <w:pPr>
        <w:ind w:firstLine="420" w:firstLineChars="200"/>
        <w:rPr>
          <w:rFonts w:ascii="宋体" w:hAnsi="宋体" w:eastAsia="宋体"/>
        </w:rPr>
      </w:pPr>
      <w:r>
        <w:rPr>
          <w:rFonts w:hint="eastAsia" w:ascii="宋体" w:hAnsi="宋体" w:eastAsia="宋体"/>
        </w:rPr>
        <w:t>（3）检查炉管和管板的腐蚀及焊接状况；</w:t>
      </w:r>
    </w:p>
    <w:p>
      <w:pPr>
        <w:ind w:firstLine="420" w:firstLineChars="200"/>
        <w:rPr>
          <w:rFonts w:ascii="宋体" w:hAnsi="宋体" w:eastAsia="宋体"/>
        </w:rPr>
      </w:pPr>
      <w:r>
        <w:rPr>
          <w:rFonts w:hint="eastAsia" w:ascii="宋体" w:hAnsi="宋体" w:eastAsia="宋体"/>
        </w:rPr>
        <w:t>（4）如认为需要时，可要求对锅炉壳体、炉管、牵条等进行测厚检查，以确定锅炉的安全工作压力。</w:t>
      </w:r>
    </w:p>
    <w:p>
      <w:pPr>
        <w:ind w:firstLine="420" w:firstLineChars="200"/>
        <w:rPr>
          <w:rFonts w:ascii="宋体" w:hAnsi="宋体" w:eastAsia="宋体"/>
        </w:rPr>
      </w:pPr>
      <w:r>
        <w:rPr>
          <w:rFonts w:hint="eastAsia" w:ascii="宋体" w:hAnsi="宋体" w:eastAsia="宋体"/>
        </w:rPr>
        <w:t>（5）检查炉板、火管锅炉的筒壳与端板、水管锅炉的汽水鼓封头与联箱等锅炉各部位腐蚀状况。</w:t>
      </w:r>
    </w:p>
    <w:p>
      <w:pPr>
        <w:ind w:firstLine="420" w:firstLineChars="200"/>
        <w:rPr>
          <w:rFonts w:ascii="宋体" w:hAnsi="宋体" w:eastAsia="宋体"/>
        </w:rPr>
      </w:pPr>
      <w:r>
        <w:rPr>
          <w:rFonts w:hint="eastAsia" w:ascii="Times New Roman" w:hAnsi="Times New Roman" w:eastAsia="宋体" w:cs="Times New Roman"/>
          <w:szCs w:val="21"/>
        </w:rPr>
        <w:t>8.3.1.3</w:t>
      </w:r>
      <w:r>
        <w:rPr>
          <w:rFonts w:hint="eastAsia" w:ascii="宋体" w:hAnsi="宋体" w:eastAsia="宋体"/>
        </w:rPr>
        <w:t xml:space="preserve">  经修理或换新的管子，应在车间作2倍工作压力的水压试验。</w:t>
      </w:r>
    </w:p>
    <w:p>
      <w:pPr>
        <w:ind w:firstLine="420" w:firstLineChars="200"/>
        <w:rPr>
          <w:rFonts w:ascii="宋体" w:hAnsi="宋体" w:eastAsia="宋体"/>
        </w:rPr>
      </w:pPr>
      <w:r>
        <w:rPr>
          <w:rFonts w:hint="eastAsia" w:ascii="Times New Roman" w:hAnsi="Times New Roman" w:eastAsia="宋体" w:cs="Times New Roman"/>
          <w:szCs w:val="21"/>
        </w:rPr>
        <w:t>8.3.1.4</w:t>
      </w:r>
      <w:r>
        <w:rPr>
          <w:rFonts w:hint="eastAsia" w:ascii="宋体" w:hAnsi="宋体" w:eastAsia="宋体"/>
        </w:rPr>
        <w:t xml:space="preserve">  锅炉因结构限制，不能进行内部检验时，可用水压试验代替。</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8.3.2</w:t>
      </w:r>
      <w:r>
        <w:rPr>
          <w:rFonts w:hint="eastAsia" w:ascii="宋体" w:hAnsi="宋体" w:eastAsia="宋体"/>
        </w:rPr>
        <w:t xml:space="preserve">  安全阀校验</w:t>
      </w:r>
    </w:p>
    <w:p>
      <w:pPr>
        <w:ind w:firstLine="420" w:firstLineChars="200"/>
        <w:rPr>
          <w:rFonts w:ascii="宋体" w:hAnsi="宋体" w:eastAsia="宋体"/>
        </w:rPr>
      </w:pPr>
      <w:r>
        <w:rPr>
          <w:rFonts w:hint="eastAsia" w:ascii="Times New Roman" w:hAnsi="Times New Roman" w:eastAsia="宋体" w:cs="Times New Roman"/>
          <w:szCs w:val="21"/>
        </w:rPr>
        <w:t>8.3.2.1</w:t>
      </w:r>
      <w:r>
        <w:rPr>
          <w:rFonts w:hint="eastAsia" w:ascii="宋体" w:hAnsi="宋体" w:eastAsia="宋体"/>
        </w:rPr>
        <w:t xml:space="preserve">  锅炉安全阀的开启压力可为大于实际允许工作压力的</w:t>
      </w:r>
      <w:r>
        <w:rPr>
          <w:rFonts w:ascii="Times New Roman" w:hAnsi="Times New Roman" w:eastAsia="宋体" w:cs="Times New Roman"/>
        </w:rPr>
        <w:t>5</w:t>
      </w:r>
      <w:r>
        <w:rPr>
          <w:rFonts w:hint="eastAsia" w:ascii="宋体" w:hAnsi="宋体" w:eastAsia="宋体"/>
        </w:rPr>
        <w:t>％，但应不超过锅炉的设计压力。安全阀调整合格后，应予以铅封。</w:t>
      </w:r>
    </w:p>
    <w:p>
      <w:pPr>
        <w:ind w:firstLine="420" w:firstLineChars="200"/>
        <w:rPr>
          <w:rFonts w:ascii="宋体" w:hAnsi="宋体" w:eastAsia="宋体"/>
        </w:rPr>
      </w:pPr>
      <w:r>
        <w:rPr>
          <w:rFonts w:hint="eastAsia" w:ascii="Times New Roman" w:hAnsi="Times New Roman" w:eastAsia="宋体" w:cs="Times New Roman"/>
          <w:szCs w:val="21"/>
        </w:rPr>
        <w:t>8.3.2.2</w:t>
      </w:r>
      <w:r>
        <w:rPr>
          <w:rFonts w:hint="eastAsia" w:ascii="宋体" w:hAnsi="宋体" w:eastAsia="宋体"/>
        </w:rPr>
        <w:t xml:space="preserve">  安全阀开启后，汽压降到工作压力的</w:t>
      </w:r>
      <w:r>
        <w:rPr>
          <w:rFonts w:ascii="Times New Roman" w:hAnsi="Times New Roman" w:eastAsia="宋体" w:cs="Times New Roman"/>
        </w:rPr>
        <w:t>90</w:t>
      </w:r>
      <w:r>
        <w:rPr>
          <w:rFonts w:ascii="Times New Roman" w:hAnsi="宋体" w:eastAsia="宋体" w:cs="Times New Roman"/>
        </w:rPr>
        <w:t>％</w:t>
      </w:r>
      <w:r>
        <w:rPr>
          <w:rFonts w:hint="eastAsia" w:ascii="宋体" w:hAnsi="宋体" w:eastAsia="宋体"/>
        </w:rPr>
        <w:t>时，应能立即关闭，并保持气密。</w:t>
      </w:r>
    </w:p>
    <w:p>
      <w:pPr>
        <w:ind w:firstLine="420" w:firstLineChars="200"/>
        <w:rPr>
          <w:rFonts w:ascii="宋体" w:hAnsi="宋体" w:eastAsia="宋体"/>
        </w:rPr>
      </w:pPr>
      <w:r>
        <w:rPr>
          <w:rFonts w:hint="eastAsia" w:ascii="Times New Roman" w:hAnsi="Times New Roman" w:eastAsia="宋体" w:cs="Times New Roman"/>
          <w:szCs w:val="21"/>
        </w:rPr>
        <w:t>8.3.2.3</w:t>
      </w:r>
      <w:r>
        <w:rPr>
          <w:rFonts w:hint="eastAsia" w:ascii="宋体" w:hAnsi="宋体" w:eastAsia="宋体"/>
        </w:rPr>
        <w:t xml:space="preserve">  经修理或换新后的安全阀，其排气流通面积和通向大气的管径，均应不小于原有的面积和直径。对换新或改变原结构的安全阀，应作升压试验。试验时，锅炉给水只需补给至足以保持安全使用的水位上，在气阀关闭和充分燃烧的情况下，当锅炉安全阀开启后，水管锅炉</w:t>
      </w:r>
      <w:r>
        <w:rPr>
          <w:rFonts w:hint="eastAsia" w:ascii="Times New Roman" w:hAnsi="Times New Roman" w:eastAsia="宋体" w:cs="Times New Roman"/>
        </w:rPr>
        <w:t>7</w:t>
      </w:r>
      <w:r>
        <w:rPr>
          <w:rFonts w:ascii="宋体" w:hAnsi="宋体" w:eastAsia="宋体"/>
        </w:rPr>
        <w:t>min</w:t>
      </w:r>
      <w:r>
        <w:rPr>
          <w:rFonts w:hint="eastAsia" w:ascii="宋体" w:hAnsi="宋体" w:eastAsia="宋体"/>
        </w:rPr>
        <w:t>内，火管锅炉</w:t>
      </w:r>
      <w:r>
        <w:rPr>
          <w:rFonts w:hint="eastAsia" w:ascii="Times New Roman" w:hAnsi="Times New Roman" w:eastAsia="宋体" w:cs="Times New Roman"/>
        </w:rPr>
        <w:t>15</w:t>
      </w:r>
      <w:r>
        <w:rPr>
          <w:rFonts w:ascii="宋体" w:hAnsi="宋体" w:eastAsia="宋体"/>
        </w:rPr>
        <w:t>min</w:t>
      </w:r>
      <w:r>
        <w:rPr>
          <w:rFonts w:hint="eastAsia" w:ascii="宋体" w:hAnsi="宋体" w:eastAsia="宋体"/>
        </w:rPr>
        <w:t>内，锅炉压力的升高值应不超过锅炉工作压力的</w:t>
      </w:r>
      <w:r>
        <w:rPr>
          <w:rFonts w:ascii="Times New Roman" w:hAnsi="Times New Roman" w:eastAsia="宋体" w:cs="Times New Roman"/>
        </w:rPr>
        <w:t>10</w:t>
      </w:r>
      <w:r>
        <w:rPr>
          <w:rFonts w:hint="eastAsia" w:ascii="宋体" w:hAnsi="宋体" w:eastAsia="宋体"/>
        </w:rPr>
        <w:t>%</w:t>
      </w:r>
      <w:r>
        <w:rPr>
          <w:rFonts w:ascii="宋体" w:hAnsi="宋体" w:eastAsia="宋体"/>
        </w:rPr>
        <w:t>。</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8.3.3</w:t>
      </w:r>
      <w:r>
        <w:rPr>
          <w:rFonts w:hint="eastAsia" w:ascii="宋体" w:hAnsi="宋体" w:eastAsia="宋体"/>
        </w:rPr>
        <w:t xml:space="preserve">  水压试验</w:t>
      </w:r>
    </w:p>
    <w:p>
      <w:pPr>
        <w:ind w:firstLine="420" w:firstLineChars="200"/>
        <w:rPr>
          <w:rFonts w:ascii="宋体" w:hAnsi="宋体" w:eastAsia="宋体"/>
        </w:rPr>
      </w:pPr>
      <w:r>
        <w:rPr>
          <w:rFonts w:hint="eastAsia" w:ascii="Times New Roman" w:hAnsi="Times New Roman" w:eastAsia="宋体" w:cs="Times New Roman"/>
          <w:szCs w:val="21"/>
        </w:rPr>
        <w:t>8.3.3.1</w:t>
      </w:r>
      <w:r>
        <w:rPr>
          <w:rFonts w:hint="eastAsia" w:ascii="宋体" w:hAnsi="宋体" w:eastAsia="宋体"/>
        </w:rPr>
        <w:t xml:space="preserve">  换证检验时锅炉水压试验压力为</w:t>
      </w:r>
      <w:r>
        <w:rPr>
          <w:rFonts w:ascii="Times New Roman" w:hAnsi="Times New Roman" w:eastAsia="宋体" w:cs="Times New Roman"/>
        </w:rPr>
        <w:t>1.25</w:t>
      </w:r>
      <w:r>
        <w:rPr>
          <w:rFonts w:hint="eastAsia" w:ascii="宋体" w:hAnsi="宋体" w:eastAsia="宋体"/>
        </w:rPr>
        <w:t>倍工作压力。</w:t>
      </w:r>
    </w:p>
    <w:p>
      <w:pPr>
        <w:ind w:firstLine="420" w:firstLineChars="200"/>
        <w:rPr>
          <w:rFonts w:ascii="宋体" w:hAnsi="宋体" w:eastAsia="宋体"/>
        </w:rPr>
      </w:pPr>
      <w:r>
        <w:rPr>
          <w:rFonts w:hint="eastAsia" w:ascii="Times New Roman" w:hAnsi="Times New Roman" w:eastAsia="宋体" w:cs="Times New Roman"/>
          <w:szCs w:val="21"/>
        </w:rPr>
        <w:t>8.3.3.2</w:t>
      </w:r>
      <w:r>
        <w:rPr>
          <w:rFonts w:hint="eastAsia" w:ascii="宋体" w:hAnsi="宋体" w:eastAsia="宋体"/>
        </w:rPr>
        <w:t xml:space="preserve">  锅炉修理、割换炉板，更换管子占总数量的</w:t>
      </w:r>
      <w:r>
        <w:rPr>
          <w:rFonts w:hint="eastAsia" w:ascii="Times New Roman" w:hAnsi="Times New Roman" w:eastAsia="宋体" w:cs="Times New Roman"/>
        </w:rPr>
        <w:t>40</w:t>
      </w:r>
      <w:r>
        <w:rPr>
          <w:rFonts w:hint="eastAsia" w:ascii="宋体" w:hAnsi="宋体" w:eastAsia="宋体"/>
        </w:rPr>
        <w:t>%时，水压试验应按表</w:t>
      </w:r>
      <w:r>
        <w:rPr>
          <w:rFonts w:hint="eastAsia" w:ascii="Times New Roman" w:hAnsi="Times New Roman" w:eastAsia="宋体" w:cs="Times New Roman"/>
          <w:szCs w:val="21"/>
        </w:rPr>
        <w:t>8.3.3.2</w:t>
      </w:r>
      <w:r>
        <w:rPr>
          <w:rFonts w:hint="eastAsia" w:ascii="宋体" w:hAnsi="宋体" w:eastAsia="宋体"/>
        </w:rPr>
        <w:t>进行。</w:t>
      </w:r>
    </w:p>
    <w:p>
      <w:pPr>
        <w:ind w:firstLine="420" w:firstLineChars="200"/>
        <w:rPr>
          <w:rFonts w:ascii="宋体" w:hAnsi="宋体" w:eastAsia="宋体"/>
        </w:rPr>
      </w:pPr>
      <w:r>
        <w:rPr>
          <w:rFonts w:hint="eastAsia" w:ascii="Times New Roman" w:hAnsi="Times New Roman" w:eastAsia="宋体" w:cs="Times New Roman"/>
          <w:szCs w:val="21"/>
        </w:rPr>
        <w:t xml:space="preserve">8.3.3.3  </w:t>
      </w:r>
      <w:r>
        <w:rPr>
          <w:rFonts w:hint="eastAsia" w:ascii="宋体" w:hAnsi="宋体" w:eastAsia="宋体"/>
        </w:rPr>
        <w:t>锅炉的水压试验，应在有关的检验项目和内部检验均认为合格后进行。</w:t>
      </w:r>
    </w:p>
    <w:p>
      <w:pPr>
        <w:ind w:firstLine="420" w:firstLineChars="200"/>
        <w:rPr>
          <w:rFonts w:ascii="宋体" w:hAnsi="宋体" w:eastAsia="宋体"/>
        </w:rPr>
      </w:pPr>
      <w:r>
        <w:rPr>
          <w:rFonts w:hint="eastAsia" w:ascii="Times New Roman" w:hAnsi="Times New Roman" w:eastAsia="宋体" w:cs="Times New Roman"/>
          <w:szCs w:val="21"/>
        </w:rPr>
        <w:t>8.3.3.4</w:t>
      </w:r>
      <w:r>
        <w:rPr>
          <w:rFonts w:hint="eastAsia" w:ascii="宋体" w:hAnsi="宋体" w:eastAsia="宋体"/>
        </w:rPr>
        <w:t xml:space="preserve">  试验时，环境温度应不低于</w:t>
      </w:r>
      <w:r>
        <w:rPr>
          <w:rFonts w:hint="eastAsia" w:ascii="Times New Roman" w:hAnsi="Times New Roman" w:eastAsia="宋体" w:cs="Times New Roman"/>
        </w:rPr>
        <w:t>5</w:t>
      </w:r>
      <w:r>
        <w:rPr>
          <w:rFonts w:hint="eastAsia" w:ascii="宋体" w:hAnsi="宋体" w:eastAsia="宋体"/>
        </w:rPr>
        <w:t>℃，试验用水的温度应不低于</w:t>
      </w:r>
      <w:r>
        <w:rPr>
          <w:rFonts w:hint="eastAsia" w:ascii="Times New Roman" w:hAnsi="Times New Roman" w:eastAsia="宋体" w:cs="Times New Roman"/>
        </w:rPr>
        <w:t>5</w:t>
      </w:r>
      <w:r>
        <w:rPr>
          <w:rFonts w:hint="eastAsia" w:ascii="宋体" w:hAnsi="宋体" w:eastAsia="宋体"/>
        </w:rPr>
        <w:t>℃，周围不应有喧闹和敲击等杂音。</w:t>
      </w:r>
    </w:p>
    <w:tbl>
      <w:tblPr>
        <w:tblStyle w:val="34"/>
        <w:tblW w:w="83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4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310" w:type="dxa"/>
            <w:gridSpan w:val="2"/>
            <w:tcBorders>
              <w:top w:val="nil"/>
              <w:left w:val="nil"/>
              <w:right w:val="nil"/>
            </w:tcBorders>
            <w:vAlign w:val="center"/>
          </w:tcPr>
          <w:p>
            <w:pPr>
              <w:jc w:val="right"/>
              <w:rPr>
                <w:rFonts w:ascii="宋体" w:hAnsi="宋体" w:eastAsia="宋体"/>
              </w:rPr>
            </w:pPr>
            <w:r>
              <w:rPr>
                <w:rFonts w:hint="eastAsia" w:ascii="宋体" w:hAnsi="宋体" w:eastAsia="宋体"/>
              </w:rPr>
              <w:t>表</w:t>
            </w:r>
            <w:r>
              <w:rPr>
                <w:rFonts w:hint="eastAsia" w:ascii="Times New Roman" w:hAnsi="Times New Roman" w:eastAsia="宋体" w:cs="Times New Roman"/>
                <w:szCs w:val="21"/>
              </w:rPr>
              <w:t>8.3.3.2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3969" w:type="dxa"/>
            <w:vAlign w:val="center"/>
          </w:tcPr>
          <w:p>
            <w:pPr>
              <w:jc w:val="center"/>
              <w:rPr>
                <w:rFonts w:ascii="宋体" w:hAnsi="宋体" w:eastAsia="宋体"/>
              </w:rPr>
            </w:pPr>
            <w:r>
              <w:rPr>
                <w:rFonts w:hint="eastAsia" w:ascii="宋体" w:hAnsi="宋体" w:eastAsia="宋体"/>
              </w:rPr>
              <w:t>试验名称</w:t>
            </w:r>
          </w:p>
        </w:tc>
        <w:tc>
          <w:tcPr>
            <w:tcW w:w="4341" w:type="dxa"/>
            <w:vAlign w:val="center"/>
          </w:tcPr>
          <w:p>
            <w:pPr>
              <w:jc w:val="center"/>
              <w:rPr>
                <w:rFonts w:ascii="宋体" w:hAnsi="宋体" w:eastAsia="宋体"/>
              </w:rPr>
            </w:pPr>
            <w:r>
              <w:rPr>
                <w:rFonts w:hint="eastAsia" w:ascii="宋体" w:hAnsi="宋体" w:eastAsia="宋体"/>
              </w:rPr>
              <w:t>试验压力（</w:t>
            </w:r>
            <w:r>
              <w:rPr>
                <w:rFonts w:ascii="宋体" w:hAnsi="宋体" w:eastAsia="宋体"/>
              </w:rPr>
              <w:t>MPa</w:t>
            </w: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969" w:type="dxa"/>
            <w:vAlign w:val="center"/>
          </w:tcPr>
          <w:p>
            <w:pPr>
              <w:ind w:firstLine="360"/>
              <w:jc w:val="center"/>
              <w:rPr>
                <w:rFonts w:ascii="宋体" w:hAnsi="宋体" w:eastAsia="宋体"/>
              </w:rPr>
            </w:pPr>
            <w:r>
              <w:rPr>
                <w:rFonts w:hint="eastAsia" w:ascii="宋体" w:hAnsi="宋体" w:eastAsia="宋体"/>
              </w:rPr>
              <w:t>锅炉车间试验</w:t>
            </w:r>
          </w:p>
          <w:p>
            <w:pPr>
              <w:ind w:firstLine="360"/>
              <w:jc w:val="center"/>
              <w:rPr>
                <w:rFonts w:ascii="宋体" w:hAnsi="宋体" w:eastAsia="宋体"/>
              </w:rPr>
            </w:pPr>
            <w:r>
              <w:rPr>
                <w:rFonts w:hint="eastAsia" w:ascii="宋体" w:hAnsi="宋体" w:eastAsia="宋体"/>
              </w:rPr>
              <w:t>废气锅炉车间试验</w:t>
            </w:r>
          </w:p>
          <w:p>
            <w:pPr>
              <w:ind w:firstLine="360"/>
              <w:jc w:val="center"/>
              <w:rPr>
                <w:rFonts w:ascii="宋体" w:hAnsi="宋体" w:eastAsia="宋体"/>
              </w:rPr>
            </w:pPr>
            <w:r>
              <w:rPr>
                <w:rFonts w:hint="eastAsia" w:ascii="宋体" w:hAnsi="宋体" w:eastAsia="宋体"/>
              </w:rPr>
              <w:t>装船后试验</w:t>
            </w:r>
          </w:p>
        </w:tc>
        <w:tc>
          <w:tcPr>
            <w:tcW w:w="4341" w:type="dxa"/>
            <w:vAlign w:val="center"/>
          </w:tcPr>
          <w:p>
            <w:pPr>
              <w:jc w:val="center"/>
              <w:rPr>
                <w:rFonts w:ascii="宋体" w:hAnsi="宋体" w:eastAsia="宋体"/>
              </w:rPr>
            </w:pPr>
            <w:r>
              <w:rPr>
                <w:rFonts w:ascii="Times New Roman" w:hAnsi="Times New Roman" w:eastAsia="宋体" w:cs="Times New Roman"/>
              </w:rPr>
              <w:t>1.5</w:t>
            </w:r>
            <w:r>
              <w:rPr>
                <w:rFonts w:ascii="宋体" w:hAnsi="宋体" w:eastAsia="宋体"/>
              </w:rPr>
              <w:t xml:space="preserve"> P</w:t>
            </w:r>
          </w:p>
          <w:p>
            <w:pPr>
              <w:jc w:val="center"/>
              <w:rPr>
                <w:rFonts w:ascii="宋体" w:hAnsi="宋体" w:eastAsia="宋体"/>
              </w:rPr>
            </w:pPr>
            <w:r>
              <w:rPr>
                <w:rFonts w:ascii="Times New Roman" w:hAnsi="Times New Roman" w:eastAsia="宋体" w:cs="Times New Roman"/>
              </w:rPr>
              <w:t>2</w:t>
            </w:r>
            <w:r>
              <w:rPr>
                <w:rFonts w:ascii="宋体" w:hAnsi="宋体" w:eastAsia="宋体"/>
              </w:rPr>
              <w:t xml:space="preserve"> P</w:t>
            </w:r>
          </w:p>
          <w:p>
            <w:pPr>
              <w:jc w:val="center"/>
              <w:rPr>
                <w:rFonts w:ascii="宋体" w:hAnsi="宋体" w:eastAsia="宋体"/>
              </w:rPr>
            </w:pPr>
            <w:r>
              <w:rPr>
                <w:rFonts w:ascii="Times New Roman" w:hAnsi="Times New Roman" w:eastAsia="宋体" w:cs="Times New Roman"/>
              </w:rPr>
              <w:t>1.25</w:t>
            </w:r>
            <w:r>
              <w:rPr>
                <w:rFonts w:ascii="宋体" w:hAnsi="宋体" w:eastAsia="宋体"/>
              </w:rPr>
              <w:t xml:space="preserve">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310" w:type="dxa"/>
            <w:gridSpan w:val="2"/>
            <w:tcBorders>
              <w:left w:val="nil"/>
              <w:bottom w:val="nil"/>
              <w:right w:val="nil"/>
            </w:tcBorders>
          </w:tcPr>
          <w:p>
            <w:pPr>
              <w:jc w:val="left"/>
              <w:rPr>
                <w:rFonts w:ascii="宋体" w:hAnsi="宋体" w:eastAsia="宋体"/>
                <w:sz w:val="18"/>
                <w:szCs w:val="18"/>
              </w:rPr>
            </w:pPr>
            <w:r>
              <w:rPr>
                <w:rFonts w:hint="eastAsia" w:ascii="宋体" w:hAnsi="宋体" w:eastAsia="宋体"/>
                <w:sz w:val="18"/>
                <w:szCs w:val="18"/>
              </w:rPr>
              <w:t>注：P为锅炉工作压力。</w:t>
            </w:r>
          </w:p>
        </w:tc>
      </w:tr>
    </w:tbl>
    <w:p>
      <w:pPr>
        <w:ind w:firstLine="420" w:firstLineChars="200"/>
        <w:rPr>
          <w:rFonts w:ascii="宋体" w:hAnsi="宋体" w:eastAsia="宋体"/>
        </w:rPr>
      </w:pPr>
      <w:r>
        <w:rPr>
          <w:rFonts w:hint="eastAsia" w:ascii="Times New Roman" w:hAnsi="Times New Roman" w:eastAsia="宋体" w:cs="Times New Roman"/>
          <w:szCs w:val="21"/>
        </w:rPr>
        <w:t>8.3.3.5</w:t>
      </w:r>
      <w:r>
        <w:rPr>
          <w:rFonts w:hint="eastAsia" w:ascii="宋体" w:hAnsi="宋体" w:eastAsia="宋体"/>
        </w:rPr>
        <w:t xml:space="preserve">  试验时，安全阀弹簧应取出，并予以可靠封闭。装满水后，应将内部存留的空气排尽。</w:t>
      </w:r>
    </w:p>
    <w:p>
      <w:pPr>
        <w:ind w:firstLine="420" w:firstLineChars="200"/>
        <w:rPr>
          <w:rFonts w:ascii="宋体" w:hAnsi="宋体" w:eastAsia="宋体"/>
        </w:rPr>
      </w:pPr>
      <w:r>
        <w:rPr>
          <w:rFonts w:hint="eastAsia" w:ascii="Times New Roman" w:hAnsi="Times New Roman" w:eastAsia="宋体" w:cs="Times New Roman"/>
          <w:szCs w:val="21"/>
        </w:rPr>
        <w:t>8.3.3.6</w:t>
      </w:r>
      <w:r>
        <w:rPr>
          <w:rFonts w:hint="eastAsia" w:ascii="宋体" w:hAnsi="宋体" w:eastAsia="宋体"/>
        </w:rPr>
        <w:t xml:space="preserve">  试验时，应装有两只经过校验合格的压力表，起泵后水的压力应平稳上升，压力升高速度每分钟应不大于</w:t>
      </w:r>
      <w:r>
        <w:rPr>
          <w:rFonts w:ascii="Times New Roman" w:hAnsi="Times New Roman" w:eastAsia="宋体" w:cs="Times New Roman"/>
        </w:rPr>
        <w:t>0.2</w:t>
      </w:r>
      <w:r>
        <w:rPr>
          <w:rFonts w:ascii="宋体" w:hAnsi="宋体" w:eastAsia="宋体"/>
        </w:rPr>
        <w:t>M</w:t>
      </w:r>
      <w:r>
        <w:rPr>
          <w:rFonts w:hint="eastAsia" w:ascii="宋体" w:hAnsi="宋体" w:eastAsia="宋体"/>
        </w:rPr>
        <w:t>Pa。</w:t>
      </w:r>
    </w:p>
    <w:p>
      <w:pPr>
        <w:ind w:firstLine="420" w:firstLineChars="200"/>
        <w:rPr>
          <w:rFonts w:ascii="宋体" w:hAnsi="宋体" w:eastAsia="宋体"/>
        </w:rPr>
      </w:pPr>
      <w:r>
        <w:rPr>
          <w:rFonts w:hint="eastAsia" w:ascii="Times New Roman" w:hAnsi="Times New Roman" w:eastAsia="宋体" w:cs="Times New Roman"/>
          <w:szCs w:val="21"/>
        </w:rPr>
        <w:t>8.3.3.7</w:t>
      </w:r>
      <w:r>
        <w:rPr>
          <w:rFonts w:hint="eastAsia" w:ascii="宋体" w:hAnsi="宋体" w:eastAsia="宋体"/>
        </w:rPr>
        <w:t xml:space="preserve">  当试验压力开始上升至</w:t>
      </w:r>
      <w:r>
        <w:rPr>
          <w:rFonts w:ascii="Times New Roman" w:hAnsi="Times New Roman" w:eastAsia="宋体" w:cs="Times New Roman"/>
        </w:rPr>
        <w:t>0.3</w:t>
      </w:r>
      <w:r>
        <w:rPr>
          <w:rFonts w:hint="eastAsia" w:ascii="Times New Roman" w:hAnsi="Times New Roman" w:eastAsia="宋体" w:cs="Times New Roman"/>
        </w:rPr>
        <w:t>～</w:t>
      </w:r>
      <w:r>
        <w:rPr>
          <w:rFonts w:ascii="Times New Roman" w:hAnsi="Times New Roman" w:eastAsia="宋体" w:cs="Times New Roman"/>
        </w:rPr>
        <w:t>0.5</w:t>
      </w:r>
      <w:r>
        <w:rPr>
          <w:rFonts w:ascii="宋体" w:hAnsi="宋体" w:eastAsia="宋体"/>
        </w:rPr>
        <w:t>M</w:t>
      </w:r>
      <w:r>
        <w:rPr>
          <w:rFonts w:hint="eastAsia" w:ascii="宋体" w:hAnsi="宋体" w:eastAsia="宋体"/>
        </w:rPr>
        <w:t>Pa时，应暂停升压，进行全面检查；在认定无渗漏和异常现象后，再继续缓慢升压至工作压力，又暂停升压，对试件再进行检查；未发现缺陷时，允许将压力慢慢升高至试验压力。达到试验压力后保持</w:t>
      </w:r>
      <w:r>
        <w:rPr>
          <w:rFonts w:ascii="Times New Roman" w:hAnsi="Times New Roman" w:eastAsia="宋体" w:cs="Times New Roman"/>
        </w:rPr>
        <w:t>5</w:t>
      </w:r>
      <w:r>
        <w:rPr>
          <w:rFonts w:ascii="宋体" w:hAnsi="宋体" w:eastAsia="宋体"/>
        </w:rPr>
        <w:t>min</w:t>
      </w:r>
      <w:r>
        <w:rPr>
          <w:rFonts w:hint="eastAsia" w:ascii="宋体" w:hAnsi="宋体" w:eastAsia="宋体"/>
        </w:rPr>
        <w:t>，此时的压力应保持稳定不变，然后降至工作压力，再进行详细检查</w:t>
      </w:r>
      <w:r>
        <w:rPr>
          <w:rFonts w:ascii="宋体" w:hAnsi="宋体" w:eastAsia="宋体"/>
        </w:rPr>
        <w:t>。</w:t>
      </w:r>
    </w:p>
    <w:p>
      <w:pPr>
        <w:ind w:firstLine="420" w:firstLineChars="200"/>
        <w:rPr>
          <w:rFonts w:ascii="宋体" w:hAnsi="宋体" w:eastAsia="宋体"/>
        </w:rPr>
      </w:pPr>
      <w:r>
        <w:rPr>
          <w:rFonts w:hint="eastAsia" w:ascii="Times New Roman" w:hAnsi="Times New Roman" w:eastAsia="宋体" w:cs="Times New Roman"/>
          <w:szCs w:val="21"/>
        </w:rPr>
        <w:t>8.3.3.8</w:t>
      </w:r>
      <w:r>
        <w:rPr>
          <w:rFonts w:hint="eastAsia" w:ascii="宋体" w:hAnsi="宋体" w:eastAsia="宋体"/>
        </w:rPr>
        <w:t xml:space="preserve">  水压试验符合下列条件： </w:t>
      </w:r>
    </w:p>
    <w:p>
      <w:pPr>
        <w:ind w:firstLine="420" w:firstLineChars="200"/>
        <w:jc w:val="left"/>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）焊缝及金属外壁没有任何渗漏现象；</w:t>
      </w:r>
    </w:p>
    <w:p>
      <w:pPr>
        <w:ind w:firstLine="420" w:firstLineChars="200"/>
        <w:jc w:val="left"/>
        <w:rPr>
          <w:rFonts w:ascii="宋体" w:hAnsi="宋体" w:eastAsia="宋体"/>
        </w:rPr>
      </w:pPr>
      <w:r>
        <w:rPr>
          <w:rFonts w:hint="eastAsia" w:ascii="宋体" w:hAnsi="宋体" w:eastAsia="宋体"/>
        </w:rPr>
        <w:t>（2）胀口及附件密封处，在降压至工作压力后，无滴水现象；</w:t>
      </w:r>
    </w:p>
    <w:p>
      <w:pPr>
        <w:widowControl/>
        <w:ind w:firstLine="420" w:firstLineChars="200"/>
        <w:jc w:val="left"/>
        <w:rPr>
          <w:rFonts w:ascii="宋体" w:hAnsi="宋体" w:eastAsia="宋体"/>
        </w:rPr>
      </w:pPr>
      <w:r>
        <w:rPr>
          <w:rFonts w:hint="eastAsia" w:ascii="宋体" w:hAnsi="宋体" w:eastAsia="宋体"/>
        </w:rPr>
        <w:t>（3）试验完毕，将压力卸除后，检查所有部位，不应有断裂、鼓胀及永久变形等现象。</w:t>
      </w:r>
    </w:p>
    <w:p>
      <w:pPr>
        <w:widowControl/>
        <w:jc w:val="left"/>
        <w:rPr>
          <w:rFonts w:ascii="宋体" w:hAnsi="宋体" w:eastAsia="宋体"/>
          <w:highlight w:val="yellow"/>
        </w:rPr>
      </w:pPr>
      <w:r>
        <w:rPr>
          <w:rFonts w:ascii="宋体" w:hAnsi="宋体" w:eastAsia="宋体"/>
        </w:rPr>
        <w:br w:type="page"/>
      </w:r>
    </w:p>
    <w:p>
      <w:pPr>
        <w:pStyle w:val="3"/>
        <w:jc w:val="center"/>
        <w:rPr>
          <w:rFonts w:ascii="黑体" w:hAnsi="黑体" w:eastAsia="黑体"/>
          <w:b w:val="0"/>
          <w:sz w:val="28"/>
          <w:szCs w:val="28"/>
        </w:rPr>
      </w:pPr>
      <w:bookmarkStart w:id="45" w:name="_Toc135060073"/>
      <w:r>
        <w:rPr>
          <w:rFonts w:hint="eastAsia" w:ascii="黑体" w:hAnsi="黑体" w:eastAsia="黑体"/>
          <w:b w:val="0"/>
          <w:sz w:val="28"/>
          <w:szCs w:val="28"/>
        </w:rPr>
        <w:t>第9</w:t>
      </w:r>
      <w:r>
        <w:rPr>
          <w:rFonts w:ascii="黑体" w:hAnsi="黑体" w:eastAsia="黑体"/>
          <w:b w:val="0"/>
          <w:sz w:val="28"/>
          <w:szCs w:val="28"/>
        </w:rPr>
        <w:t xml:space="preserve">章  </w:t>
      </w:r>
      <w:r>
        <w:rPr>
          <w:rFonts w:hint="eastAsia" w:ascii="黑体" w:hAnsi="黑体" w:eastAsia="黑体"/>
          <w:b w:val="0"/>
          <w:sz w:val="28"/>
          <w:szCs w:val="28"/>
        </w:rPr>
        <w:t>临时检验</w:t>
      </w:r>
      <w:bookmarkEnd w:id="45"/>
    </w:p>
    <w:p>
      <w:pPr>
        <w:pStyle w:val="4"/>
        <w:jc w:val="center"/>
        <w:rPr>
          <w:rFonts w:ascii="楷体" w:hAnsi="楷体" w:eastAsia="楷体"/>
          <w:b w:val="0"/>
          <w:sz w:val="28"/>
          <w:szCs w:val="28"/>
        </w:rPr>
      </w:pPr>
      <w:bookmarkStart w:id="46" w:name="_Toc135060074"/>
      <w:bookmarkStart w:id="52" w:name="_GoBack"/>
      <w:bookmarkEnd w:id="52"/>
      <w:r>
        <w:rPr>
          <w:rFonts w:hint="eastAsia" w:ascii="楷体" w:hAnsi="楷体" w:eastAsia="楷体"/>
          <w:b w:val="0"/>
          <w:sz w:val="28"/>
          <w:szCs w:val="28"/>
        </w:rPr>
        <w:t>第1节 检验项目</w:t>
      </w:r>
      <w:bookmarkEnd w:id="46"/>
    </w:p>
    <w:p>
      <w:pPr>
        <w:ind w:firstLine="421" w:firstLineChars="200"/>
        <w:rPr>
          <w:rFonts w:ascii="宋体" w:hAnsi="宋体" w:eastAsia="宋体"/>
          <w:szCs w:val="21"/>
        </w:rPr>
      </w:pPr>
      <w:r>
        <w:rPr>
          <w:rFonts w:hint="eastAsia" w:ascii="Times New Roman" w:hAnsi="Times New Roman" w:eastAsia="宋体" w:cs="Times New Roman"/>
          <w:b/>
          <w:bCs/>
        </w:rPr>
        <w:t>9.1.1</w:t>
      </w:r>
      <w:r>
        <w:rPr>
          <w:rFonts w:ascii="宋体" w:hAnsi="宋体" w:eastAsia="宋体"/>
          <w:szCs w:val="21"/>
        </w:rPr>
        <w:t xml:space="preserve">  一般要求</w:t>
      </w:r>
    </w:p>
    <w:p>
      <w:pPr>
        <w:ind w:firstLine="420" w:firstLineChars="200"/>
        <w:rPr>
          <w:rFonts w:ascii="宋体" w:hAnsi="宋体" w:eastAsia="宋体"/>
          <w:szCs w:val="21"/>
        </w:rPr>
      </w:pPr>
      <w:r>
        <w:rPr>
          <w:rFonts w:hint="eastAsia" w:ascii="Times New Roman" w:hAnsi="Times New Roman" w:eastAsia="宋体" w:cs="Times New Roman"/>
          <w:szCs w:val="21"/>
        </w:rPr>
        <w:t>9.1.1.1</w:t>
      </w:r>
      <w:r>
        <w:rPr>
          <w:rFonts w:ascii="宋体" w:hAnsi="宋体" w:eastAsia="宋体"/>
          <w:szCs w:val="21"/>
        </w:rPr>
        <w:t xml:space="preserve">  应根据</w:t>
      </w:r>
      <w:r>
        <w:rPr>
          <w:rFonts w:hint="eastAsia" w:ascii="宋体" w:hAnsi="宋体" w:eastAsia="宋体"/>
          <w:szCs w:val="21"/>
        </w:rPr>
        <w:t>第</w:t>
      </w:r>
      <w:r>
        <w:rPr>
          <w:rFonts w:hint="eastAsia" w:ascii="Times New Roman" w:hAnsi="Times New Roman" w:eastAsia="宋体" w:cs="Times New Roman"/>
        </w:rPr>
        <w:t>2</w:t>
      </w:r>
      <w:r>
        <w:rPr>
          <w:rFonts w:hint="eastAsia" w:ascii="宋体" w:hAnsi="宋体" w:eastAsia="宋体"/>
          <w:szCs w:val="21"/>
        </w:rPr>
        <w:t>篇</w:t>
      </w:r>
      <w:r>
        <w:rPr>
          <w:rFonts w:hint="eastAsia" w:ascii="Times New Roman" w:hAnsi="Times New Roman" w:eastAsia="宋体" w:cs="Times New Roman"/>
          <w:szCs w:val="21"/>
        </w:rPr>
        <w:t>2.1.6</w:t>
      </w:r>
      <w:r>
        <w:rPr>
          <w:rFonts w:ascii="宋体" w:hAnsi="宋体" w:eastAsia="宋体"/>
          <w:szCs w:val="21"/>
        </w:rPr>
        <w:t>所述的情况进行全面或部分检验。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9.1.2  </w:t>
      </w:r>
      <w:r>
        <w:rPr>
          <w:rFonts w:ascii="宋体" w:hAnsi="宋体" w:eastAsia="宋体"/>
          <w:szCs w:val="21"/>
        </w:rPr>
        <w:t>因发生事故影响船舶</w:t>
      </w:r>
      <w:r>
        <w:rPr>
          <w:rFonts w:hint="eastAsia" w:ascii="宋体" w:hAnsi="宋体" w:eastAsia="宋体"/>
          <w:szCs w:val="21"/>
        </w:rPr>
        <w:t>安全航行的临时</w:t>
      </w:r>
      <w:r>
        <w:rPr>
          <w:rFonts w:ascii="宋体" w:hAnsi="宋体" w:eastAsia="宋体"/>
          <w:szCs w:val="21"/>
        </w:rPr>
        <w:t>检验</w:t>
      </w:r>
    </w:p>
    <w:p>
      <w:pPr>
        <w:ind w:firstLine="420" w:firstLineChars="200"/>
        <w:rPr>
          <w:rFonts w:ascii="宋体" w:hAnsi="宋体" w:eastAsia="宋体"/>
          <w:szCs w:val="21"/>
        </w:rPr>
      </w:pPr>
      <w:r>
        <w:rPr>
          <w:rFonts w:hint="eastAsia" w:ascii="Times New Roman" w:hAnsi="Times New Roman" w:eastAsia="宋体" w:cs="Times New Roman"/>
          <w:szCs w:val="21"/>
        </w:rPr>
        <w:t>9.1.2.1</w:t>
      </w:r>
      <w:r>
        <w:rPr>
          <w:rFonts w:ascii="宋体" w:hAnsi="宋体" w:eastAsia="宋体"/>
          <w:szCs w:val="21"/>
        </w:rPr>
        <w:t xml:space="preserve">  因发生事故影响船舶性能时，检验应按如下要求进行：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1）当影响船舶航行安全的海损或机损事故发生时，船舶所有人或经营人应及时向法定证书签发的船舶检验机构申请检验，以便确定损坏的程度和必要的修理；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2）损坏的检验范围应涉及能充分查明导致损坏的原因和程度所必需的范围，一般应检查包括船舶损坏项目和/或部位及其附近/相连的舱室、机械和设备；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3）对于影响证书有效性保持的任何损坏，应根据本规则结合船舶损坏的范围和程度予以修理。修理的范围及其相关方案应能使船舶的状况达到恢复或保持船舶安全航行水平；</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4）对不能立即彻底修理的船舶损坏项目，根据船舶所有人或经营人要求并经船舶检验机构评估，认为不影响安全的情况下，可接受暂不修理、局部修理或适当的临时性修理方案，但应签署相应的营运限制。</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9.1.3</w:t>
      </w:r>
      <w:r>
        <w:rPr>
          <w:rFonts w:hint="eastAsia" w:ascii="宋体" w:hAnsi="宋体" w:eastAsia="宋体"/>
          <w:szCs w:val="21"/>
        </w:rPr>
        <w:t xml:space="preserve">  修理或改装的临时检验</w:t>
      </w:r>
    </w:p>
    <w:p>
      <w:pPr>
        <w:ind w:firstLine="420" w:firstLineChars="200"/>
        <w:rPr>
          <w:rFonts w:ascii="宋体" w:hAnsi="宋体" w:eastAsia="宋体"/>
          <w:szCs w:val="21"/>
        </w:rPr>
      </w:pPr>
      <w:r>
        <w:rPr>
          <w:rFonts w:hint="eastAsia" w:ascii="Times New Roman" w:hAnsi="Times New Roman" w:eastAsia="宋体" w:cs="Times New Roman"/>
          <w:szCs w:val="21"/>
        </w:rPr>
        <w:t>9.1.3.1</w:t>
      </w:r>
      <w:r>
        <w:rPr>
          <w:rFonts w:ascii="宋体" w:hAnsi="宋体" w:eastAsia="宋体"/>
          <w:szCs w:val="21"/>
        </w:rPr>
        <w:t xml:space="preserve">  检验应按如下要求进行：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1）涉及影响船舶航行安全的任何船舶修理或改装，船舶所有人或经营人应及时向法定证书签发的船舶检验机构申请检验，以确保消除缺陷；</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2）应核实缺陷或损坏情况，提出修理或改装要求，确认修理或改装方案，审查修理或改装工艺，进行检验，以确保修理或改装结果符合本规则相应要求；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3）当船舶修理或改装影响船舶的稳性和/或操纵性能时，一般应进行倾斜试验和/或航行试验。</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9.1.4  </w:t>
      </w:r>
      <w:r>
        <w:rPr>
          <w:rFonts w:ascii="宋体" w:hAnsi="宋体" w:eastAsia="宋体"/>
          <w:szCs w:val="21"/>
        </w:rPr>
        <w:t>船舶航区/航段改变的</w:t>
      </w:r>
      <w:r>
        <w:rPr>
          <w:rFonts w:hint="eastAsia" w:ascii="宋体" w:hAnsi="宋体" w:eastAsia="宋体"/>
          <w:szCs w:val="21"/>
        </w:rPr>
        <w:t>临时</w:t>
      </w:r>
      <w:r>
        <w:rPr>
          <w:rFonts w:ascii="宋体" w:hAnsi="宋体" w:eastAsia="宋体"/>
          <w:szCs w:val="21"/>
        </w:rPr>
        <w:t>检验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9.1.4.1  </w:t>
      </w:r>
      <w:r>
        <w:rPr>
          <w:rFonts w:hint="eastAsia" w:ascii="宋体" w:hAnsi="宋体" w:eastAsia="宋体"/>
          <w:szCs w:val="21"/>
        </w:rPr>
        <w:t>检验应按下列要求进行：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1）当船舶申请航区/航段变更时，船舶检验机构对此变更所涉及的船舶布置、性能、设备和文件进行必要的检验；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2）当船舶从低等级的航区/航段向高等级的航区/航段变更，例如，从航区C变更为航区B，或从非急流航段变更为J2航段时，临时检验至少应包括如下项目：</w:t>
      </w:r>
    </w:p>
    <w:p>
      <w:pPr>
        <w:ind w:firstLine="840" w:firstLineChars="400"/>
        <w:rPr>
          <w:rFonts w:ascii="宋体" w:hAnsi="宋体" w:eastAsia="宋体"/>
          <w:szCs w:val="21"/>
        </w:rPr>
      </w:pPr>
      <w:r>
        <w:rPr>
          <w:rFonts w:ascii="宋体" w:hAnsi="宋体" w:eastAsia="宋体"/>
          <w:szCs w:val="21"/>
        </w:rPr>
        <w:t>① 船舶稳性核查；</w:t>
      </w:r>
    </w:p>
    <w:p>
      <w:pPr>
        <w:ind w:firstLine="420" w:firstLineChars="200"/>
        <w:rPr>
          <w:rFonts w:ascii="宋体" w:hAnsi="宋体" w:eastAsia="宋体"/>
          <w:szCs w:val="21"/>
        </w:rPr>
      </w:pPr>
      <w:r>
        <w:rPr>
          <w:rFonts w:ascii="宋体" w:hAnsi="宋体" w:eastAsia="宋体"/>
          <w:szCs w:val="21"/>
        </w:rPr>
        <w:t xml:space="preserve">    ② 评估或校核船舶结构强度，必要时，进行厚度测量；</w:t>
      </w:r>
    </w:p>
    <w:p>
      <w:pPr>
        <w:ind w:firstLine="420" w:firstLineChars="200"/>
        <w:rPr>
          <w:rFonts w:ascii="宋体" w:hAnsi="宋体" w:eastAsia="宋体"/>
          <w:szCs w:val="21"/>
        </w:rPr>
      </w:pPr>
      <w:r>
        <w:rPr>
          <w:rFonts w:ascii="宋体" w:hAnsi="宋体" w:eastAsia="宋体"/>
          <w:szCs w:val="21"/>
        </w:rPr>
        <w:t xml:space="preserve">    ③ 检查船舶结构变更的部分；</w:t>
      </w:r>
    </w:p>
    <w:p>
      <w:pPr>
        <w:ind w:firstLine="420" w:firstLineChars="200"/>
        <w:rPr>
          <w:rFonts w:ascii="宋体" w:hAnsi="宋体" w:eastAsia="宋体"/>
          <w:szCs w:val="21"/>
        </w:rPr>
      </w:pPr>
      <w:r>
        <w:rPr>
          <w:rFonts w:ascii="宋体" w:hAnsi="宋体" w:eastAsia="宋体"/>
          <w:szCs w:val="21"/>
        </w:rPr>
        <w:t xml:space="preserve">    ④ 检查新增或变更的设备；</w:t>
      </w:r>
    </w:p>
    <w:p>
      <w:pPr>
        <w:ind w:firstLine="420" w:firstLineChars="200"/>
        <w:rPr>
          <w:rFonts w:ascii="宋体" w:hAnsi="宋体" w:eastAsia="宋体"/>
          <w:szCs w:val="21"/>
        </w:rPr>
      </w:pPr>
      <w:r>
        <w:rPr>
          <w:rFonts w:ascii="宋体" w:hAnsi="宋体" w:eastAsia="宋体"/>
          <w:szCs w:val="21"/>
        </w:rPr>
        <w:t xml:space="preserve">    ⑤ 核定船舶载重线；</w:t>
      </w:r>
    </w:p>
    <w:p>
      <w:pPr>
        <w:ind w:firstLine="420" w:firstLineChars="200"/>
        <w:rPr>
          <w:rFonts w:ascii="宋体" w:hAnsi="宋体" w:eastAsia="宋体"/>
          <w:szCs w:val="21"/>
        </w:rPr>
      </w:pPr>
      <w:r>
        <w:rPr>
          <w:rFonts w:ascii="宋体" w:hAnsi="宋体" w:eastAsia="宋体"/>
          <w:szCs w:val="21"/>
        </w:rPr>
        <w:t xml:space="preserve">    ⑥ 核查新航区/航段所要求配备的船舶文件和资料。</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9.1.5  </w:t>
      </w:r>
      <w:r>
        <w:rPr>
          <w:rFonts w:ascii="宋体" w:hAnsi="宋体" w:eastAsia="宋体"/>
          <w:szCs w:val="21"/>
        </w:rPr>
        <w:t>海事管理机构责成的检验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9.1.5.1  </w:t>
      </w:r>
      <w:r>
        <w:rPr>
          <w:rFonts w:hint="eastAsia" w:ascii="宋体" w:hAnsi="宋体" w:eastAsia="宋体"/>
          <w:szCs w:val="21"/>
        </w:rPr>
        <w:t>检验应按下列要求进行：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1）如海事管理机构检查发现缺陷并责成检验时，船舶所有人或经营人应立即将检查结果报告船舶检验机构并申请临时检验；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2）船舶检验机构应核实与法定证书有关的缺陷，并提出纠正和检验要求，以确保消除缺陷。</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9.1.6  </w:t>
      </w:r>
      <w:r>
        <w:rPr>
          <w:rFonts w:ascii="宋体" w:hAnsi="宋体" w:eastAsia="宋体"/>
          <w:szCs w:val="21"/>
        </w:rPr>
        <w:t>船名、船籍港变更的检验</w:t>
      </w:r>
    </w:p>
    <w:p>
      <w:pPr>
        <w:ind w:firstLine="420" w:firstLineChars="200"/>
        <w:rPr>
          <w:rFonts w:ascii="宋体" w:hAnsi="宋体" w:eastAsia="宋体"/>
          <w:szCs w:val="21"/>
        </w:rPr>
      </w:pPr>
      <w:r>
        <w:rPr>
          <w:rFonts w:hint="eastAsia" w:ascii="Times New Roman" w:hAnsi="Times New Roman" w:eastAsia="宋体" w:cs="Times New Roman"/>
          <w:szCs w:val="21"/>
        </w:rPr>
        <w:t>9</w:t>
      </w:r>
      <w:r>
        <w:rPr>
          <w:rFonts w:ascii="Times New Roman" w:hAnsi="Times New Roman" w:eastAsia="宋体" w:cs="Times New Roman"/>
          <w:szCs w:val="21"/>
        </w:rPr>
        <w:t>.1.6.1</w:t>
      </w:r>
      <w:r>
        <w:rPr>
          <w:rFonts w:hint="eastAsia" w:ascii="宋体" w:hAnsi="宋体" w:eastAsia="宋体"/>
          <w:szCs w:val="21"/>
        </w:rPr>
        <w:t>检验应按下列要求进行：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1）当变更船名或船籍港时，申请人应将变更的信息提前通知船舶检验机构，并申请临时检验；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2）船名或船籍港变更的检验，一般应包括核实船舶及其相关文件、证书等有关的船名、船籍港的更改情况，经确认后，签发新的法定证书和相应的检验文件。</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9.1.7  </w:t>
      </w:r>
      <w:r>
        <w:rPr>
          <w:rFonts w:ascii="宋体" w:hAnsi="宋体" w:eastAsia="宋体"/>
          <w:szCs w:val="21"/>
        </w:rPr>
        <w:t>检验证书失效的检验</w:t>
      </w:r>
    </w:p>
    <w:p>
      <w:pPr>
        <w:ind w:firstLine="420" w:firstLineChars="200"/>
        <w:rPr>
          <w:rFonts w:ascii="宋体" w:hAnsi="宋体" w:eastAsia="宋体"/>
          <w:szCs w:val="21"/>
        </w:rPr>
      </w:pPr>
      <w:r>
        <w:rPr>
          <w:rFonts w:hint="eastAsia" w:ascii="Times New Roman" w:hAnsi="Times New Roman" w:eastAsia="宋体" w:cs="Times New Roman"/>
          <w:szCs w:val="21"/>
        </w:rPr>
        <w:t>9</w:t>
      </w:r>
      <w:r>
        <w:rPr>
          <w:rFonts w:ascii="Times New Roman" w:hAnsi="Times New Roman" w:eastAsia="宋体" w:cs="Times New Roman"/>
          <w:szCs w:val="21"/>
        </w:rPr>
        <w:t>.1</w:t>
      </w:r>
      <w:r>
        <w:rPr>
          <w:rFonts w:hint="eastAsia" w:ascii="Times New Roman" w:hAnsi="Times New Roman" w:eastAsia="宋体" w:cs="Times New Roman"/>
          <w:szCs w:val="21"/>
        </w:rPr>
        <w:t xml:space="preserve">.7.1  </w:t>
      </w:r>
      <w:r>
        <w:rPr>
          <w:rFonts w:hint="eastAsia" w:ascii="宋体" w:hAnsi="宋体" w:eastAsia="宋体"/>
          <w:szCs w:val="21"/>
        </w:rPr>
        <w:t>检验应按下列要求进行：</w:t>
      </w:r>
    </w:p>
    <w:p>
      <w:pPr>
        <w:ind w:firstLine="420" w:firstLineChars="200"/>
      </w:pPr>
      <w:r>
        <w:rPr>
          <w:rFonts w:hint="eastAsia" w:ascii="宋体" w:hAnsi="宋体" w:eastAsia="宋体"/>
          <w:szCs w:val="21"/>
        </w:rPr>
        <w:t>（</w:t>
      </w:r>
      <w:r>
        <w:rPr>
          <w:rFonts w:ascii="宋体" w:hAnsi="宋体" w:eastAsia="宋体"/>
          <w:szCs w:val="21"/>
        </w:rPr>
        <w:t>1）检验证书失效时间不超过一个换证检验周期的营运船舶，当申请法定检验时，应进行临时检验。船舶检验机构应对失效期内应当进行的所有检验项目进行检验，检验周期按照原证书检验周期计算。</w:t>
      </w:r>
    </w:p>
    <w:p>
      <w:pPr>
        <w:rPr>
          <w:rFonts w:ascii="宋体" w:hAnsi="宋体" w:eastAsia="宋体"/>
          <w:szCs w:val="21"/>
        </w:rPr>
      </w:pPr>
    </w:p>
    <w:p>
      <w:pPr>
        <w:widowControl/>
        <w:jc w:val="left"/>
      </w:pPr>
      <w:r>
        <w:br w:type="page"/>
      </w:r>
    </w:p>
    <w:p>
      <w:pPr>
        <w:pStyle w:val="2"/>
        <w:jc w:val="center"/>
        <w:rPr>
          <w:rFonts w:ascii="黑体" w:hAnsi="黑体" w:eastAsia="黑体"/>
          <w:b w:val="0"/>
          <w:sz w:val="32"/>
          <w:szCs w:val="32"/>
        </w:rPr>
      </w:pPr>
      <w:bookmarkStart w:id="47" w:name="_Toc135060075"/>
      <w:r>
        <w:rPr>
          <w:rFonts w:hint="eastAsia" w:ascii="黑体" w:hAnsi="黑体" w:eastAsia="黑体"/>
          <w:b w:val="0"/>
          <w:sz w:val="32"/>
          <w:szCs w:val="32"/>
        </w:rPr>
        <w:t>附录1营运船舶强度衡准及设备蚀耗极限</w:t>
      </w:r>
      <w:bookmarkEnd w:id="47"/>
    </w:p>
    <w:p>
      <w:pPr>
        <w:ind w:firstLine="420" w:firstLineChars="200"/>
        <w:rPr>
          <w:rFonts w:ascii="宋体" w:hAnsi="宋体" w:eastAsia="宋体"/>
          <w:szCs w:val="21"/>
        </w:rPr>
      </w:pPr>
      <w:r>
        <w:rPr>
          <w:rFonts w:ascii="宋体" w:hAnsi="宋体" w:eastAsia="宋体"/>
          <w:bCs/>
          <w:szCs w:val="21"/>
        </w:rPr>
        <w:t>1</w:t>
      </w:r>
      <w:r>
        <w:rPr>
          <w:rFonts w:hint="eastAsia" w:ascii="宋体" w:hAnsi="宋体" w:eastAsia="宋体"/>
          <w:szCs w:val="21"/>
        </w:rPr>
        <w:t>船体总纵强度衡准</w:t>
      </w:r>
    </w:p>
    <w:p>
      <w:pPr>
        <w:ind w:firstLine="420" w:firstLineChars="200"/>
        <w:rPr>
          <w:rFonts w:ascii="宋体" w:hAnsi="宋体" w:eastAsia="宋体"/>
          <w:szCs w:val="21"/>
        </w:rPr>
      </w:pPr>
      <w:r>
        <w:rPr>
          <w:rFonts w:ascii="宋体" w:hAnsi="宋体" w:eastAsia="宋体"/>
          <w:szCs w:val="21"/>
        </w:rPr>
        <w:t>1.1</w:t>
      </w:r>
      <w:r>
        <w:rPr>
          <w:rFonts w:hint="eastAsia" w:ascii="宋体" w:hAnsi="宋体" w:eastAsia="宋体"/>
          <w:szCs w:val="21"/>
        </w:rPr>
        <w:t xml:space="preserve">  有总纵强度要求的钢质船体中部</w:t>
      </w:r>
      <w:r>
        <w:rPr>
          <w:rFonts w:ascii="Times New Roman" w:hAnsi="Times New Roman" w:eastAsia="宋体" w:cs="Times New Roman"/>
        </w:rPr>
        <w:t>0.4</w:t>
      </w:r>
      <w:r>
        <w:rPr>
          <w:rFonts w:ascii="宋体" w:hAnsi="宋体" w:eastAsia="宋体"/>
          <w:szCs w:val="21"/>
        </w:rPr>
        <w:t>L</w:t>
      </w:r>
      <w:r>
        <w:rPr>
          <w:rFonts w:hint="eastAsia" w:ascii="宋体" w:hAnsi="宋体" w:eastAsia="宋体"/>
          <w:szCs w:val="21"/>
        </w:rPr>
        <w:t>范围内的强力甲板边板和平板龙骨处船体最弱剖面的模数W应不小于经本局接受的中国船级社适用规范规定的W</w:t>
      </w:r>
      <w:r>
        <w:rPr>
          <w:rFonts w:ascii="宋体" w:hAnsi="宋体" w:eastAsia="宋体"/>
          <w:szCs w:val="21"/>
          <w:vertAlign w:val="subscript"/>
        </w:rPr>
        <w:t>o</w:t>
      </w:r>
      <w:r>
        <w:rPr>
          <w:rFonts w:hint="eastAsia" w:ascii="宋体" w:hAnsi="宋体" w:eastAsia="宋体"/>
          <w:szCs w:val="21"/>
        </w:rPr>
        <w:t>值乘以下列百分率：</w:t>
      </w:r>
    </w:p>
    <w:p>
      <w:pPr>
        <w:ind w:firstLine="420" w:firstLineChars="200"/>
        <w:rPr>
          <w:rFonts w:ascii="宋体" w:hAnsi="宋体" w:eastAsia="宋体"/>
          <w:szCs w:val="21"/>
        </w:rPr>
      </w:pPr>
      <w:r>
        <w:rPr>
          <w:rFonts w:hint="eastAsia" w:ascii="宋体" w:hAnsi="宋体" w:eastAsia="宋体"/>
          <w:szCs w:val="21"/>
        </w:rPr>
        <w:t>（1）船长小于</w:t>
      </w:r>
      <w:r>
        <w:rPr>
          <w:rFonts w:hint="eastAsia" w:ascii="Times New Roman" w:hAnsi="Times New Roman" w:eastAsia="宋体" w:cs="Times New Roman"/>
        </w:rPr>
        <w:t>75</w:t>
      </w:r>
      <w:r>
        <w:rPr>
          <w:rFonts w:ascii="宋体" w:hAnsi="宋体" w:eastAsia="宋体"/>
          <w:szCs w:val="21"/>
        </w:rPr>
        <w:t>m</w:t>
      </w:r>
      <w:r>
        <w:rPr>
          <w:rFonts w:hint="eastAsia" w:ascii="宋体" w:hAnsi="宋体" w:eastAsia="宋体"/>
          <w:szCs w:val="21"/>
        </w:rPr>
        <w:t>者，</w:t>
      </w:r>
      <w:r>
        <w:rPr>
          <w:rFonts w:hint="eastAsia" w:ascii="Times New Roman" w:hAnsi="Times New Roman" w:eastAsia="宋体" w:cs="Times New Roman"/>
        </w:rPr>
        <w:t>85</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（2）船长等于或大于</w:t>
      </w:r>
      <w:r>
        <w:rPr>
          <w:rFonts w:hint="eastAsia" w:ascii="Times New Roman" w:hAnsi="Times New Roman" w:eastAsia="宋体" w:cs="Times New Roman"/>
        </w:rPr>
        <w:t>75</w:t>
      </w:r>
      <w:r>
        <w:rPr>
          <w:rFonts w:ascii="宋体" w:hAnsi="宋体" w:eastAsia="宋体"/>
          <w:szCs w:val="21"/>
        </w:rPr>
        <w:t>m</w:t>
      </w:r>
      <w:r>
        <w:rPr>
          <w:rFonts w:hint="eastAsia" w:ascii="宋体" w:hAnsi="宋体" w:eastAsia="宋体"/>
          <w:szCs w:val="21"/>
        </w:rPr>
        <w:t>者，</w:t>
      </w:r>
      <w:r>
        <w:rPr>
          <w:rFonts w:hint="eastAsia" w:ascii="Times New Roman" w:hAnsi="Times New Roman" w:eastAsia="宋体" w:cs="Times New Roman"/>
        </w:rPr>
        <w:t>90</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经校核后，其W值小于以上规定的船舶，应予修理。</w:t>
      </w:r>
    </w:p>
    <w:p>
      <w:pPr>
        <w:ind w:firstLine="421" w:firstLineChars="200"/>
        <w:rPr>
          <w:rFonts w:ascii="宋体" w:hAnsi="宋体" w:eastAsia="宋体"/>
          <w:b/>
          <w:bCs/>
          <w:szCs w:val="21"/>
        </w:rPr>
      </w:pPr>
    </w:p>
    <w:p>
      <w:pPr>
        <w:ind w:firstLine="420" w:firstLineChars="200"/>
        <w:rPr>
          <w:rFonts w:ascii="宋体" w:hAnsi="宋体" w:eastAsia="宋体"/>
          <w:szCs w:val="21"/>
        </w:rPr>
      </w:pPr>
      <w:r>
        <w:rPr>
          <w:rFonts w:ascii="宋体" w:hAnsi="宋体" w:eastAsia="宋体"/>
          <w:bCs/>
          <w:szCs w:val="21"/>
        </w:rPr>
        <w:t>2</w:t>
      </w:r>
      <w:r>
        <w:rPr>
          <w:rFonts w:hint="eastAsia" w:ascii="宋体" w:hAnsi="宋体" w:eastAsia="宋体"/>
          <w:szCs w:val="21"/>
        </w:rPr>
        <w:t>船体构件蚀耗极限</w:t>
      </w:r>
    </w:p>
    <w:p>
      <w:pPr>
        <w:ind w:firstLine="420" w:firstLineChars="200"/>
        <w:rPr>
          <w:rFonts w:ascii="宋体" w:hAnsi="宋体" w:eastAsia="宋体"/>
          <w:szCs w:val="21"/>
        </w:rPr>
      </w:pPr>
      <w:r>
        <w:rPr>
          <w:rFonts w:ascii="宋体" w:hAnsi="宋体" w:eastAsia="宋体"/>
          <w:szCs w:val="21"/>
        </w:rPr>
        <w:t>2.1</w:t>
      </w:r>
      <w:r>
        <w:rPr>
          <w:rFonts w:hint="eastAsia" w:ascii="宋体" w:hAnsi="宋体" w:eastAsia="宋体"/>
          <w:szCs w:val="21"/>
        </w:rPr>
        <w:t xml:space="preserve">  对没有总纵强度要求的船舶，船体主要构件蚀耗后的最小厚度，可按建造时规范规定的构件尺寸乘以表</w:t>
      </w:r>
      <w:r>
        <w:rPr>
          <w:rFonts w:ascii="Times New Roman" w:hAnsi="Times New Roman" w:eastAsia="宋体" w:cs="Times New Roman"/>
        </w:rPr>
        <w:t>2.1</w:t>
      </w:r>
      <w:r>
        <w:rPr>
          <w:rFonts w:hint="eastAsia" w:ascii="宋体" w:hAnsi="宋体" w:eastAsia="宋体"/>
          <w:szCs w:val="21"/>
        </w:rPr>
        <w:t>所规定的百分率。</w:t>
      </w:r>
    </w:p>
    <w:p>
      <w:pPr>
        <w:jc w:val="right"/>
        <w:rPr>
          <w:rFonts w:ascii="黑体" w:hAnsi="黑体" w:eastAsia="黑体"/>
          <w:szCs w:val="21"/>
        </w:rPr>
      </w:pPr>
      <w:r>
        <w:rPr>
          <w:rFonts w:hint="eastAsia" w:ascii="黑体" w:hAnsi="黑体" w:eastAsia="黑体"/>
          <w:szCs w:val="21"/>
        </w:rPr>
        <w:t>表</w:t>
      </w:r>
      <w:r>
        <w:rPr>
          <w:rFonts w:ascii="黑体" w:hAnsi="黑体" w:eastAsia="黑体"/>
          <w:szCs w:val="21"/>
        </w:rPr>
        <w:t>2.1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jc w:val="center"/>
              <w:rPr>
                <w:rFonts w:ascii="宋体" w:hAnsi="宋体" w:eastAsia="宋体"/>
                <w:sz w:val="18"/>
                <w:szCs w:val="18"/>
              </w:rPr>
            </w:pPr>
            <w:r>
              <w:rPr>
                <w:rFonts w:hint="eastAsia" w:ascii="宋体" w:hAnsi="宋体" w:eastAsia="宋体"/>
                <w:sz w:val="18"/>
                <w:szCs w:val="18"/>
              </w:rPr>
              <w:t>构件名称</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蚀耗极限（%）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强力甲板边板、舷侧顶列板、平板龙骨、强力甲板、船底板、舭列板、纵通舱口围板</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船侧外板、内底板、水密舱壁</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非强力甲板、非水密舱壁、普通舱口围板</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强力甲板纵桁、龙骨、纵骨、强肋骨、强横梁、主机座</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肋骨、肋板、横梁</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其余构件</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60</w:t>
            </w:r>
          </w:p>
        </w:tc>
      </w:tr>
    </w:tbl>
    <w:p>
      <w:pPr>
        <w:ind w:firstLine="420" w:firstLineChars="200"/>
        <w:rPr>
          <w:rFonts w:ascii="宋体" w:hAnsi="宋体" w:eastAsia="宋体"/>
          <w:szCs w:val="21"/>
        </w:rPr>
      </w:pPr>
      <w:r>
        <w:rPr>
          <w:rFonts w:ascii="宋体" w:hAnsi="宋体" w:eastAsia="宋体"/>
          <w:szCs w:val="21"/>
        </w:rPr>
        <w:t>2.2</w:t>
      </w:r>
      <w:r>
        <w:rPr>
          <w:rFonts w:hint="eastAsia" w:ascii="宋体" w:hAnsi="宋体" w:eastAsia="宋体"/>
          <w:szCs w:val="21"/>
        </w:rPr>
        <w:t xml:space="preserve">  对有总纵强度要求的船舶，船体主要构件蚀耗后的最小厚度，可按建造时规范规定的构件尺寸乘以表</w:t>
      </w:r>
      <w:r>
        <w:rPr>
          <w:rFonts w:ascii="Times New Roman" w:hAnsi="Times New Roman" w:eastAsia="宋体" w:cs="Times New Roman"/>
        </w:rPr>
        <w:t>2.2</w:t>
      </w:r>
      <w:r>
        <w:rPr>
          <w:rFonts w:hint="eastAsia" w:ascii="宋体" w:hAnsi="宋体" w:eastAsia="宋体"/>
          <w:szCs w:val="21"/>
        </w:rPr>
        <w:t>所规定的百分率，表</w:t>
      </w:r>
      <w:r>
        <w:rPr>
          <w:rFonts w:ascii="Times New Roman" w:hAnsi="Times New Roman" w:eastAsia="宋体" w:cs="Times New Roman"/>
        </w:rPr>
        <w:t>2.2</w:t>
      </w:r>
      <w:r>
        <w:rPr>
          <w:rFonts w:hint="eastAsia" w:ascii="宋体" w:hAnsi="宋体" w:eastAsia="宋体"/>
          <w:szCs w:val="21"/>
        </w:rPr>
        <w:t>没有规定的构件按表</w:t>
      </w:r>
      <w:r>
        <w:rPr>
          <w:rFonts w:ascii="宋体" w:hAnsi="宋体" w:eastAsia="宋体"/>
          <w:szCs w:val="21"/>
        </w:rPr>
        <w:t>2.1</w:t>
      </w:r>
      <w:r>
        <w:rPr>
          <w:rFonts w:hint="eastAsia" w:ascii="宋体" w:hAnsi="宋体" w:eastAsia="宋体"/>
          <w:szCs w:val="21"/>
        </w:rPr>
        <w:t>所规定的百分率取值。</w:t>
      </w:r>
    </w:p>
    <w:p>
      <w:pPr>
        <w:jc w:val="right"/>
        <w:rPr>
          <w:rFonts w:ascii="黑体" w:hAnsi="黑体" w:eastAsia="黑体"/>
          <w:szCs w:val="21"/>
        </w:rPr>
      </w:pPr>
      <w:r>
        <w:rPr>
          <w:rFonts w:hint="eastAsia" w:ascii="黑体" w:hAnsi="黑体" w:eastAsia="黑体"/>
          <w:szCs w:val="21"/>
        </w:rPr>
        <w:t>表</w:t>
      </w:r>
      <w:r>
        <w:rPr>
          <w:rFonts w:ascii="黑体" w:hAnsi="黑体" w:eastAsia="黑体"/>
          <w:szCs w:val="21"/>
        </w:rPr>
        <w:t>2.2</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5"/>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726" w:type="pct"/>
            <w:vAlign w:val="center"/>
          </w:tcPr>
          <w:p>
            <w:pPr>
              <w:jc w:val="center"/>
              <w:rPr>
                <w:rFonts w:ascii="宋体" w:hAnsi="宋体" w:eastAsia="宋体"/>
                <w:sz w:val="18"/>
                <w:szCs w:val="18"/>
              </w:rPr>
            </w:pPr>
            <w:r>
              <w:rPr>
                <w:rFonts w:hint="eastAsia" w:ascii="宋体" w:hAnsi="宋体" w:eastAsia="宋体"/>
                <w:sz w:val="18"/>
                <w:szCs w:val="18"/>
              </w:rPr>
              <w:t>构件名称</w:t>
            </w:r>
          </w:p>
        </w:tc>
        <w:tc>
          <w:tcPr>
            <w:tcW w:w="1274" w:type="pct"/>
            <w:vAlign w:val="center"/>
          </w:tcPr>
          <w:p>
            <w:pPr>
              <w:jc w:val="center"/>
              <w:rPr>
                <w:rFonts w:ascii="宋体" w:hAnsi="宋体" w:eastAsia="宋体"/>
                <w:sz w:val="18"/>
                <w:szCs w:val="18"/>
              </w:rPr>
            </w:pPr>
            <w:r>
              <w:rPr>
                <w:rFonts w:hint="eastAsia" w:ascii="宋体" w:hAnsi="宋体" w:eastAsia="宋体"/>
                <w:sz w:val="18"/>
                <w:szCs w:val="18"/>
              </w:rPr>
              <w:t>蚀耗极限（%）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强力甲板边板、舷侧顶列板、平板龙骨、强力甲板、船底板、舭列板、纵通舱口围板</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中部</w:t>
            </w:r>
            <w:r>
              <w:rPr>
                <w:rFonts w:ascii="Times New Roman" w:hAnsi="Times New Roman" w:eastAsia="宋体" w:cs="Times New Roman"/>
              </w:rPr>
              <w:t>0.4</w:t>
            </w:r>
            <w:r>
              <w:rPr>
                <w:rFonts w:ascii="宋体" w:hAnsi="宋体" w:eastAsia="宋体"/>
                <w:sz w:val="18"/>
                <w:szCs w:val="18"/>
              </w:rPr>
              <w:t>L</w:t>
            </w:r>
            <w:r>
              <w:rPr>
                <w:rFonts w:hint="eastAsia" w:ascii="宋体" w:hAnsi="宋体" w:eastAsia="宋体"/>
                <w:sz w:val="18"/>
                <w:szCs w:val="18"/>
              </w:rPr>
              <w:t>范围的甲板和船底的骨架</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船侧外板、水密舱壁</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内舷板、内底板、舷侧和纵舱壁的骨架</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65</w:t>
            </w:r>
          </w:p>
        </w:tc>
      </w:tr>
    </w:tbl>
    <w:p>
      <w:pPr>
        <w:rPr>
          <w:rFonts w:ascii="宋体" w:hAnsi="宋体" w:eastAsia="宋体"/>
          <w:b/>
          <w:bCs/>
          <w:szCs w:val="21"/>
        </w:rPr>
      </w:pPr>
    </w:p>
    <w:p>
      <w:pPr>
        <w:ind w:firstLine="420" w:firstLineChars="200"/>
        <w:rPr>
          <w:rFonts w:ascii="宋体" w:hAnsi="宋体" w:eastAsia="宋体"/>
          <w:szCs w:val="21"/>
        </w:rPr>
      </w:pPr>
      <w:r>
        <w:rPr>
          <w:rFonts w:ascii="宋体" w:hAnsi="宋体" w:eastAsia="宋体"/>
          <w:bCs/>
          <w:szCs w:val="21"/>
        </w:rPr>
        <w:t xml:space="preserve">3  </w:t>
      </w:r>
      <w:r>
        <w:rPr>
          <w:rFonts w:hint="eastAsia" w:ascii="宋体" w:hAnsi="宋体" w:eastAsia="宋体"/>
          <w:szCs w:val="21"/>
        </w:rPr>
        <w:t>船体构件变形极限</w:t>
      </w:r>
    </w:p>
    <w:p>
      <w:pPr>
        <w:ind w:firstLine="420" w:firstLineChars="200"/>
        <w:rPr>
          <w:rFonts w:ascii="宋体" w:hAnsi="宋体" w:eastAsia="宋体"/>
          <w:szCs w:val="21"/>
        </w:rPr>
      </w:pPr>
      <w:r>
        <w:rPr>
          <w:rFonts w:ascii="宋体" w:hAnsi="宋体" w:eastAsia="宋体"/>
          <w:szCs w:val="21"/>
        </w:rPr>
        <w:t>3.1</w:t>
      </w:r>
      <w:r>
        <w:rPr>
          <w:rFonts w:hint="eastAsia" w:ascii="宋体" w:hAnsi="宋体" w:eastAsia="宋体"/>
          <w:szCs w:val="21"/>
        </w:rPr>
        <w:t xml:space="preserve">  船壳板和强力甲板在肋骨间产生板的皱折或凸起的最大允许挠度，规定如下：</w:t>
      </w:r>
    </w:p>
    <w:tbl>
      <w:tblPr>
        <w:tblStyle w:val="34"/>
        <w:tblW w:w="0" w:type="auto"/>
        <w:jc w:val="center"/>
        <w:tblLayout w:type="fixed"/>
        <w:tblCellMar>
          <w:top w:w="0" w:type="dxa"/>
          <w:left w:w="108" w:type="dxa"/>
          <w:bottom w:w="0" w:type="dxa"/>
          <w:right w:w="108" w:type="dxa"/>
        </w:tblCellMar>
      </w:tblPr>
      <w:tblGrid>
        <w:gridCol w:w="1221"/>
        <w:gridCol w:w="522"/>
        <w:gridCol w:w="522"/>
        <w:gridCol w:w="1264"/>
        <w:gridCol w:w="1765"/>
      </w:tblGrid>
      <w:tr>
        <w:tblPrEx>
          <w:tblCellMar>
            <w:top w:w="0" w:type="dxa"/>
            <w:left w:w="108" w:type="dxa"/>
            <w:bottom w:w="0" w:type="dxa"/>
            <w:right w:w="108" w:type="dxa"/>
          </w:tblCellMar>
        </w:tblPrEx>
        <w:trPr>
          <w:cantSplit/>
          <w:trHeight w:val="219" w:hRule="atLeast"/>
          <w:jc w:val="center"/>
        </w:trPr>
        <w:tc>
          <w:tcPr>
            <w:tcW w:w="1221" w:type="dxa"/>
            <w:vMerge w:val="restart"/>
            <w:vAlign w:val="center"/>
          </w:tcPr>
          <w:p>
            <w:pPr>
              <w:rPr>
                <w:rFonts w:ascii="宋体" w:hAnsi="宋体" w:eastAsia="宋体"/>
                <w:szCs w:val="21"/>
              </w:rPr>
            </w:pPr>
            <w:r>
              <w:rPr>
                <w:rFonts w:hint="eastAsia" w:ascii="宋体" w:hAnsi="宋体" w:eastAsia="宋体"/>
                <w:szCs w:val="21"/>
              </w:rPr>
              <w:t>自 航 船</w:t>
            </w:r>
          </w:p>
        </w:tc>
        <w:tc>
          <w:tcPr>
            <w:tcW w:w="1044" w:type="dxa"/>
            <w:gridSpan w:val="2"/>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中部</w:t>
            </w:r>
            <w:r>
              <w:rPr>
                <w:rFonts w:ascii="Times New Roman" w:hAnsi="Times New Roman" w:eastAsia="宋体" w:cs="Times New Roman"/>
              </w:rPr>
              <w:t>0.4</w:t>
            </w:r>
            <w:r>
              <w:rPr>
                <w:rFonts w:ascii="宋体" w:hAnsi="宋体" w:eastAsia="宋体"/>
                <w:szCs w:val="21"/>
              </w:rPr>
              <w:t>L</w:t>
            </w:r>
          </w:p>
        </w:tc>
        <w:tc>
          <w:tcPr>
            <w:tcW w:w="1765" w:type="dxa"/>
            <w:vMerge w:val="restart"/>
            <w:vAlign w:val="center"/>
          </w:tcPr>
          <w:p>
            <w:pPr>
              <w:rPr>
                <w:rFonts w:ascii="宋体" w:hAnsi="宋体" w:eastAsia="宋体"/>
                <w:szCs w:val="21"/>
              </w:rPr>
            </w:pPr>
            <w:r>
              <w:rPr>
                <w:rFonts w:ascii="Times New Roman" w:hAnsi="Times New Roman" w:eastAsia="宋体" w:cs="Times New Roman"/>
              </w:rPr>
              <w:t>6</w:t>
            </w:r>
            <w:r>
              <w:rPr>
                <w:rFonts w:ascii="宋体" w:hAnsi="宋体" w:eastAsia="宋体"/>
                <w:szCs w:val="21"/>
              </w:rPr>
              <w:t>%</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522" w:type="dxa"/>
            <w:tcBorders>
              <w:bottom w:val="single" w:color="auto" w:sz="4" w:space="0"/>
              <w:right w:val="single" w:color="auto" w:sz="4" w:space="0"/>
            </w:tcBorders>
            <w:vAlign w:val="center"/>
          </w:tcPr>
          <w:p>
            <w:pPr>
              <w:rPr>
                <w:rFonts w:ascii="宋体" w:hAnsi="宋体" w:eastAsia="宋体"/>
                <w:szCs w:val="21"/>
              </w:rPr>
            </w:pPr>
          </w:p>
        </w:tc>
        <w:tc>
          <w:tcPr>
            <w:tcW w:w="522" w:type="dxa"/>
            <w:tcBorders>
              <w:top w:val="single" w:color="auto" w:sz="4" w:space="0"/>
              <w:left w:val="single" w:color="auto" w:sz="4" w:space="0"/>
            </w:tcBorders>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r>
        <w:tblPrEx>
          <w:tblCellMar>
            <w:top w:w="0" w:type="dxa"/>
            <w:left w:w="108" w:type="dxa"/>
            <w:bottom w:w="0" w:type="dxa"/>
            <w:right w:w="108" w:type="dxa"/>
          </w:tblCellMar>
        </w:tblPrEx>
        <w:trPr>
          <w:cantSplit/>
          <w:trHeight w:val="219" w:hRule="atLeast"/>
          <w:jc w:val="center"/>
        </w:trPr>
        <w:tc>
          <w:tcPr>
            <w:tcW w:w="1221" w:type="dxa"/>
            <w:vMerge w:val="continue"/>
            <w:vAlign w:val="center"/>
          </w:tcPr>
          <w:p>
            <w:pPr>
              <w:rPr>
                <w:rFonts w:ascii="宋体" w:hAnsi="宋体" w:eastAsia="宋体"/>
                <w:szCs w:val="21"/>
              </w:rPr>
            </w:pPr>
          </w:p>
        </w:tc>
        <w:tc>
          <w:tcPr>
            <w:tcW w:w="522" w:type="dxa"/>
            <w:tcBorders>
              <w:top w:val="single" w:color="auto" w:sz="4" w:space="0"/>
              <w:right w:val="single" w:color="auto" w:sz="4" w:space="0"/>
            </w:tcBorders>
            <w:vAlign w:val="center"/>
          </w:tcPr>
          <w:p>
            <w:pPr>
              <w:rPr>
                <w:rFonts w:ascii="宋体" w:hAnsi="宋体" w:eastAsia="宋体"/>
                <w:szCs w:val="21"/>
              </w:rPr>
            </w:pPr>
          </w:p>
        </w:tc>
        <w:tc>
          <w:tcPr>
            <w:tcW w:w="522" w:type="dxa"/>
            <w:tcBorders>
              <w:left w:val="single" w:color="auto" w:sz="4" w:space="0"/>
              <w:bottom w:val="single" w:color="auto" w:sz="4" w:space="0"/>
            </w:tcBorders>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其他部位</w:t>
            </w:r>
          </w:p>
        </w:tc>
        <w:tc>
          <w:tcPr>
            <w:tcW w:w="1765" w:type="dxa"/>
            <w:vMerge w:val="restart"/>
            <w:vAlign w:val="center"/>
          </w:tcPr>
          <w:p>
            <w:pPr>
              <w:rPr>
                <w:rFonts w:ascii="宋体" w:hAnsi="宋体" w:eastAsia="宋体"/>
                <w:szCs w:val="21"/>
              </w:rPr>
            </w:pPr>
            <w:r>
              <w:rPr>
                <w:rFonts w:hint="eastAsia" w:ascii="Times New Roman" w:hAnsi="Times New Roman" w:eastAsia="宋体" w:cs="Times New Roman"/>
              </w:rPr>
              <w:t>8</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1044" w:type="dxa"/>
            <w:gridSpan w:val="2"/>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r>
        <w:tblPrEx>
          <w:tblCellMar>
            <w:top w:w="0" w:type="dxa"/>
            <w:left w:w="108" w:type="dxa"/>
            <w:bottom w:w="0" w:type="dxa"/>
            <w:right w:w="108" w:type="dxa"/>
          </w:tblCellMar>
        </w:tblPrEx>
        <w:trPr>
          <w:cantSplit/>
          <w:trHeight w:val="219" w:hRule="atLeast"/>
          <w:jc w:val="center"/>
        </w:trPr>
        <w:tc>
          <w:tcPr>
            <w:tcW w:w="1221" w:type="dxa"/>
            <w:vMerge w:val="restart"/>
            <w:vAlign w:val="center"/>
          </w:tcPr>
          <w:p>
            <w:pPr>
              <w:rPr>
                <w:rFonts w:ascii="宋体" w:hAnsi="宋体" w:eastAsia="宋体"/>
                <w:szCs w:val="21"/>
              </w:rPr>
            </w:pPr>
            <w:r>
              <w:rPr>
                <w:rFonts w:hint="eastAsia" w:ascii="宋体" w:hAnsi="宋体" w:eastAsia="宋体"/>
                <w:szCs w:val="21"/>
              </w:rPr>
              <w:t>非自航船</w:t>
            </w:r>
          </w:p>
        </w:tc>
        <w:tc>
          <w:tcPr>
            <w:tcW w:w="1044" w:type="dxa"/>
            <w:gridSpan w:val="2"/>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中部</w:t>
            </w:r>
            <w:r>
              <w:rPr>
                <w:rFonts w:ascii="Times New Roman" w:hAnsi="Times New Roman" w:eastAsia="宋体" w:cs="Times New Roman"/>
              </w:rPr>
              <w:t>0.4</w:t>
            </w:r>
            <w:r>
              <w:rPr>
                <w:rFonts w:ascii="宋体" w:hAnsi="宋体" w:eastAsia="宋体"/>
                <w:szCs w:val="21"/>
              </w:rPr>
              <w:t>L</w:t>
            </w:r>
          </w:p>
        </w:tc>
        <w:tc>
          <w:tcPr>
            <w:tcW w:w="1765" w:type="dxa"/>
            <w:vMerge w:val="restart"/>
            <w:vAlign w:val="center"/>
          </w:tcPr>
          <w:p>
            <w:pPr>
              <w:rPr>
                <w:rFonts w:ascii="宋体" w:hAnsi="宋体" w:eastAsia="宋体"/>
                <w:szCs w:val="21"/>
              </w:rPr>
            </w:pPr>
            <w:r>
              <w:rPr>
                <w:rFonts w:hint="eastAsia" w:ascii="Times New Roman" w:hAnsi="Times New Roman" w:eastAsia="宋体" w:cs="Times New Roman"/>
              </w:rPr>
              <w:t>7</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522" w:type="dxa"/>
            <w:tcBorders>
              <w:bottom w:val="single" w:color="auto" w:sz="4" w:space="0"/>
              <w:right w:val="single" w:color="auto" w:sz="4" w:space="0"/>
            </w:tcBorders>
            <w:vAlign w:val="center"/>
          </w:tcPr>
          <w:p>
            <w:pPr>
              <w:rPr>
                <w:rFonts w:ascii="宋体" w:hAnsi="宋体" w:eastAsia="宋体"/>
                <w:szCs w:val="21"/>
              </w:rPr>
            </w:pPr>
          </w:p>
        </w:tc>
        <w:tc>
          <w:tcPr>
            <w:tcW w:w="522" w:type="dxa"/>
            <w:tcBorders>
              <w:top w:val="single" w:color="auto" w:sz="4" w:space="0"/>
              <w:left w:val="single" w:color="auto" w:sz="4" w:space="0"/>
            </w:tcBorders>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r>
        <w:tblPrEx>
          <w:tblCellMar>
            <w:top w:w="0" w:type="dxa"/>
            <w:left w:w="108" w:type="dxa"/>
            <w:bottom w:w="0" w:type="dxa"/>
            <w:right w:w="108" w:type="dxa"/>
          </w:tblCellMar>
        </w:tblPrEx>
        <w:trPr>
          <w:cantSplit/>
          <w:trHeight w:val="219" w:hRule="atLeast"/>
          <w:jc w:val="center"/>
        </w:trPr>
        <w:tc>
          <w:tcPr>
            <w:tcW w:w="1221" w:type="dxa"/>
            <w:vMerge w:val="continue"/>
            <w:vAlign w:val="center"/>
          </w:tcPr>
          <w:p>
            <w:pPr>
              <w:rPr>
                <w:rFonts w:ascii="宋体" w:hAnsi="宋体" w:eastAsia="宋体"/>
                <w:szCs w:val="21"/>
              </w:rPr>
            </w:pPr>
          </w:p>
        </w:tc>
        <w:tc>
          <w:tcPr>
            <w:tcW w:w="522" w:type="dxa"/>
            <w:tcBorders>
              <w:top w:val="single" w:color="auto" w:sz="4" w:space="0"/>
              <w:right w:val="single" w:color="auto" w:sz="4" w:space="0"/>
            </w:tcBorders>
            <w:vAlign w:val="center"/>
          </w:tcPr>
          <w:p>
            <w:pPr>
              <w:rPr>
                <w:rFonts w:ascii="宋体" w:hAnsi="宋体" w:eastAsia="宋体"/>
                <w:szCs w:val="21"/>
              </w:rPr>
            </w:pPr>
          </w:p>
        </w:tc>
        <w:tc>
          <w:tcPr>
            <w:tcW w:w="522" w:type="dxa"/>
            <w:tcBorders>
              <w:left w:val="single" w:color="auto" w:sz="4" w:space="0"/>
              <w:bottom w:val="single" w:color="auto" w:sz="4" w:space="0"/>
            </w:tcBorders>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其他部位</w:t>
            </w:r>
          </w:p>
        </w:tc>
        <w:tc>
          <w:tcPr>
            <w:tcW w:w="1765" w:type="dxa"/>
            <w:vMerge w:val="restart"/>
            <w:vAlign w:val="center"/>
          </w:tcPr>
          <w:p>
            <w:pPr>
              <w:rPr>
                <w:rFonts w:ascii="宋体" w:hAnsi="宋体" w:eastAsia="宋体"/>
                <w:szCs w:val="21"/>
              </w:rPr>
            </w:pPr>
            <w:r>
              <w:rPr>
                <w:rFonts w:hint="eastAsia" w:ascii="Times New Roman" w:hAnsi="Times New Roman" w:eastAsia="宋体" w:cs="Times New Roman"/>
              </w:rPr>
              <w:t>10</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1044" w:type="dxa"/>
            <w:gridSpan w:val="2"/>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bl>
    <w:p>
      <w:pPr>
        <w:ind w:firstLine="420" w:firstLineChars="200"/>
        <w:rPr>
          <w:rFonts w:ascii="宋体" w:hAnsi="宋体" w:eastAsia="宋体"/>
          <w:szCs w:val="21"/>
        </w:rPr>
      </w:pPr>
      <w:r>
        <w:rPr>
          <w:rFonts w:hint="eastAsia" w:ascii="宋体" w:hAnsi="宋体" w:eastAsia="宋体"/>
          <w:szCs w:val="21"/>
        </w:rPr>
        <w:t>其中：</w:t>
      </w:r>
      <w:r>
        <w:rPr>
          <w:rFonts w:hint="eastAsia" w:ascii="宋体" w:hAnsi="宋体" w:eastAsia="宋体"/>
          <w:i/>
          <w:szCs w:val="21"/>
        </w:rPr>
        <w:t>L</w:t>
      </w:r>
      <w:r>
        <w:rPr>
          <w:rFonts w:hint="eastAsia" w:ascii="宋体" w:hAnsi="宋体" w:eastAsia="宋体"/>
          <w:szCs w:val="21"/>
        </w:rPr>
        <w:t>——船长，</w:t>
      </w:r>
      <w:r>
        <w:rPr>
          <w:rFonts w:ascii="宋体" w:hAnsi="宋体" w:eastAsia="宋体"/>
          <w:szCs w:val="21"/>
        </w:rPr>
        <w:t>m</w:t>
      </w:r>
      <w:r>
        <w:rPr>
          <w:rFonts w:hint="eastAsia" w:ascii="宋体" w:hAnsi="宋体" w:eastAsia="宋体"/>
          <w:szCs w:val="21"/>
        </w:rPr>
        <w:t>；</w:t>
      </w:r>
    </w:p>
    <w:p>
      <w:pPr>
        <w:ind w:firstLine="1050" w:firstLineChars="500"/>
        <w:rPr>
          <w:rFonts w:ascii="宋体" w:hAnsi="宋体" w:eastAsia="宋体"/>
          <w:szCs w:val="21"/>
        </w:rPr>
      </w:pPr>
      <w:r>
        <w:rPr>
          <w:rFonts w:hint="eastAsia" w:ascii="宋体" w:hAnsi="宋体" w:eastAsia="宋体"/>
          <w:i/>
          <w:szCs w:val="21"/>
        </w:rPr>
        <w:t>S</w:t>
      </w:r>
      <w:r>
        <w:rPr>
          <w:rFonts w:hint="eastAsia" w:ascii="宋体" w:hAnsi="宋体" w:eastAsia="宋体"/>
          <w:szCs w:val="21"/>
        </w:rPr>
        <w:t>——肋距，</w:t>
      </w:r>
      <w:r>
        <w:rPr>
          <w:rFonts w:ascii="宋体" w:hAnsi="宋体" w:eastAsia="宋体"/>
          <w:szCs w:val="21"/>
        </w:rPr>
        <w:t>m</w:t>
      </w:r>
      <w:r>
        <w:rPr>
          <w:rFonts w:hint="eastAsia" w:ascii="宋体" w:hAnsi="宋体" w:eastAsia="宋体"/>
          <w:szCs w:val="21"/>
        </w:rPr>
        <w:t>。</w:t>
      </w:r>
    </w:p>
    <w:p>
      <w:pPr>
        <w:ind w:firstLine="420" w:firstLineChars="200"/>
        <w:rPr>
          <w:rFonts w:ascii="宋体" w:hAnsi="宋体" w:eastAsia="宋体"/>
          <w:szCs w:val="21"/>
        </w:rPr>
      </w:pPr>
      <w:r>
        <w:rPr>
          <w:rFonts w:ascii="宋体" w:hAnsi="宋体" w:eastAsia="宋体"/>
          <w:szCs w:val="21"/>
        </w:rPr>
        <w:t>3.2</w:t>
      </w:r>
      <w:r>
        <w:rPr>
          <w:rFonts w:hint="eastAsia" w:ascii="宋体" w:hAnsi="宋体" w:eastAsia="宋体"/>
          <w:szCs w:val="21"/>
        </w:rPr>
        <w:t xml:space="preserve">  船壳板和强力甲板，由于碰撞、搁浅等原因，产生板与骨架的共同凹陷变形的最大允许挠度，规定如下：</w:t>
      </w:r>
    </w:p>
    <w:p>
      <w:pPr>
        <w:ind w:firstLine="420" w:firstLineChars="200"/>
        <w:jc w:val="center"/>
        <w:rPr>
          <w:rFonts w:ascii="宋体" w:hAnsi="宋体" w:eastAsia="宋体"/>
          <w:szCs w:val="21"/>
        </w:rPr>
      </w:pPr>
      <w:r>
        <w:rPr>
          <w:rFonts w:hint="eastAsia" w:ascii="宋体" w:hAnsi="宋体" w:eastAsia="宋体"/>
          <w:szCs w:val="21"/>
        </w:rPr>
        <w:t>中部</w:t>
      </w:r>
      <w:r>
        <w:rPr>
          <w:rFonts w:ascii="Times New Roman" w:hAnsi="Times New Roman" w:eastAsia="宋体" w:cs="Times New Roman"/>
        </w:rPr>
        <w:t>0.4</w:t>
      </w:r>
      <w:r>
        <w:rPr>
          <w:rFonts w:ascii="宋体" w:hAnsi="宋体" w:eastAsia="宋体"/>
          <w:szCs w:val="21"/>
        </w:rPr>
        <w:t>L</w:t>
      </w:r>
      <w:r>
        <w:rPr>
          <w:rFonts w:hint="eastAsia" w:ascii="宋体" w:hAnsi="宋体" w:eastAsia="宋体"/>
          <w:szCs w:val="21"/>
        </w:rPr>
        <w:t>：</w:t>
      </w:r>
      <w:r>
        <w:rPr>
          <w:rFonts w:ascii="Times New Roman" w:hAnsi="Times New Roman" w:eastAsia="宋体" w:cs="Times New Roman"/>
        </w:rPr>
        <w:t>0.04</w:t>
      </w:r>
      <w:r>
        <w:rPr>
          <w:rFonts w:ascii="宋体" w:hAnsi="宋体" w:eastAsia="宋体"/>
          <w:szCs w:val="21"/>
        </w:rPr>
        <w:t>e</w:t>
      </w:r>
      <w:r>
        <w:rPr>
          <w:rFonts w:hint="eastAsia" w:ascii="宋体" w:hAnsi="宋体" w:eastAsia="宋体"/>
          <w:szCs w:val="21"/>
        </w:rPr>
        <w:t>，但不大于</w:t>
      </w:r>
      <w:r>
        <w:rPr>
          <w:rFonts w:hint="eastAsia" w:ascii="Times New Roman" w:hAnsi="Times New Roman" w:eastAsia="宋体" w:cs="Times New Roman"/>
        </w:rPr>
        <w:t>100</w:t>
      </w:r>
      <w:r>
        <w:rPr>
          <w:rFonts w:ascii="宋体" w:hAnsi="宋体" w:eastAsia="宋体"/>
          <w:szCs w:val="21"/>
        </w:rPr>
        <w:t>mm</w:t>
      </w:r>
    </w:p>
    <w:p>
      <w:pPr>
        <w:ind w:firstLine="420" w:firstLineChars="200"/>
        <w:jc w:val="center"/>
        <w:rPr>
          <w:rFonts w:ascii="宋体" w:hAnsi="宋体" w:eastAsia="宋体"/>
          <w:szCs w:val="21"/>
        </w:rPr>
      </w:pPr>
      <w:r>
        <w:rPr>
          <w:rFonts w:hint="eastAsia" w:ascii="宋体" w:hAnsi="宋体" w:eastAsia="宋体"/>
          <w:szCs w:val="21"/>
        </w:rPr>
        <w:t>其他部位：</w:t>
      </w:r>
      <w:r>
        <w:rPr>
          <w:rFonts w:ascii="Times New Roman" w:hAnsi="Times New Roman" w:eastAsia="宋体" w:cs="Times New Roman"/>
        </w:rPr>
        <w:t>0.06</w:t>
      </w:r>
      <w:r>
        <w:rPr>
          <w:rFonts w:ascii="宋体" w:hAnsi="宋体" w:eastAsia="宋体"/>
          <w:szCs w:val="21"/>
        </w:rPr>
        <w:t>e</w:t>
      </w:r>
      <w:r>
        <w:rPr>
          <w:rFonts w:hint="eastAsia" w:ascii="宋体" w:hAnsi="宋体" w:eastAsia="宋体"/>
          <w:szCs w:val="21"/>
        </w:rPr>
        <w:t>，但不大于</w:t>
      </w:r>
      <w:r>
        <w:rPr>
          <w:rFonts w:hint="eastAsia" w:ascii="Times New Roman" w:hAnsi="Times New Roman" w:eastAsia="宋体" w:cs="Times New Roman"/>
        </w:rPr>
        <w:t>150</w:t>
      </w:r>
      <w:r>
        <w:rPr>
          <w:rFonts w:ascii="宋体" w:hAnsi="宋体" w:eastAsia="宋体"/>
          <w:szCs w:val="21"/>
        </w:rPr>
        <w:t>mm</w:t>
      </w:r>
    </w:p>
    <w:p>
      <w:pPr>
        <w:ind w:firstLine="420" w:firstLineChars="200"/>
        <w:jc w:val="left"/>
        <w:rPr>
          <w:rFonts w:ascii="宋体" w:hAnsi="宋体" w:eastAsia="宋体"/>
          <w:szCs w:val="21"/>
        </w:rPr>
      </w:pPr>
      <w:r>
        <w:rPr>
          <w:rFonts w:hint="eastAsia" w:ascii="宋体" w:hAnsi="宋体" w:eastAsia="宋体"/>
          <w:szCs w:val="21"/>
        </w:rPr>
        <w:t xml:space="preserve">其中： </w:t>
      </w:r>
      <w:r>
        <w:rPr>
          <w:rFonts w:hint="eastAsia" w:ascii="宋体" w:hAnsi="宋体" w:eastAsia="宋体"/>
          <w:i/>
          <w:szCs w:val="21"/>
        </w:rPr>
        <w:t>L</w:t>
      </w:r>
      <w:r>
        <w:rPr>
          <w:rFonts w:hint="eastAsia" w:ascii="宋体" w:hAnsi="宋体" w:eastAsia="宋体"/>
          <w:szCs w:val="21"/>
        </w:rPr>
        <w:t>——船长，</w:t>
      </w:r>
      <w:r>
        <w:rPr>
          <w:rFonts w:ascii="宋体" w:hAnsi="宋体" w:eastAsia="宋体"/>
          <w:szCs w:val="21"/>
        </w:rPr>
        <w:t>m</w:t>
      </w:r>
      <w:r>
        <w:rPr>
          <w:rFonts w:hint="eastAsia" w:ascii="宋体" w:hAnsi="宋体" w:eastAsia="宋体"/>
          <w:szCs w:val="21"/>
        </w:rPr>
        <w:t>；</w:t>
      </w:r>
    </w:p>
    <w:p>
      <w:pPr>
        <w:ind w:firstLine="1050" w:firstLineChars="500"/>
        <w:jc w:val="left"/>
        <w:rPr>
          <w:rFonts w:ascii="宋体" w:hAnsi="宋体" w:eastAsia="宋体"/>
          <w:szCs w:val="21"/>
        </w:rPr>
      </w:pPr>
      <w:r>
        <w:rPr>
          <w:rFonts w:ascii="宋体" w:hAnsi="宋体" w:eastAsia="宋体"/>
          <w:i/>
          <w:szCs w:val="21"/>
        </w:rPr>
        <w:t>e</w:t>
      </w:r>
      <w:r>
        <w:rPr>
          <w:rFonts w:hint="eastAsia" w:ascii="宋体" w:hAnsi="宋体" w:eastAsia="宋体"/>
          <w:szCs w:val="21"/>
        </w:rPr>
        <w:t>——凹陷平面的最小尺寸，</w:t>
      </w:r>
      <w:r>
        <w:rPr>
          <w:rFonts w:ascii="宋体" w:hAnsi="宋体" w:eastAsia="宋体"/>
          <w:szCs w:val="21"/>
        </w:rPr>
        <w:t>mm</w:t>
      </w:r>
      <w:r>
        <w:rPr>
          <w:rFonts w:hint="eastAsia"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3.3</w:t>
      </w:r>
      <w:r>
        <w:rPr>
          <w:rFonts w:hint="eastAsia" w:ascii="宋体" w:hAnsi="宋体" w:eastAsia="宋体"/>
          <w:szCs w:val="21"/>
        </w:rPr>
        <w:t xml:space="preserve">  在变形区域内，其变形虽未超过极限，但有骨架折断，板撕裂或呈现折角形等缺陷时，应予以修复。</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rPr>
        <w:t>4</w:t>
      </w:r>
      <w:r>
        <w:rPr>
          <w:rFonts w:hint="eastAsia" w:ascii="宋体" w:hAnsi="宋体" w:eastAsia="宋体"/>
          <w:szCs w:val="21"/>
        </w:rPr>
        <w:t>舵设备零件的蚀耗极限</w:t>
      </w:r>
    </w:p>
    <w:p>
      <w:pPr>
        <w:ind w:firstLine="420" w:firstLineChars="200"/>
        <w:rPr>
          <w:rFonts w:ascii="宋体" w:hAnsi="宋体" w:eastAsia="宋体"/>
          <w:szCs w:val="21"/>
        </w:rPr>
      </w:pPr>
      <w:r>
        <w:rPr>
          <w:rFonts w:ascii="Times New Roman" w:hAnsi="Times New Roman" w:eastAsia="宋体" w:cs="Times New Roman"/>
        </w:rPr>
        <w:t>4.1</w:t>
      </w:r>
      <w:r>
        <w:rPr>
          <w:rFonts w:hint="eastAsia" w:ascii="宋体" w:hAnsi="宋体" w:eastAsia="宋体"/>
          <w:szCs w:val="21"/>
        </w:rPr>
        <w:t>舵杆直径最大蚀耗剩余值应不小于规范计算值的</w:t>
      </w:r>
      <w:r>
        <w:rPr>
          <w:rFonts w:ascii="Times New Roman" w:hAnsi="Times New Roman" w:eastAsia="宋体" w:cs="Times New Roman"/>
        </w:rPr>
        <w:t>93</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4.2</w:t>
      </w:r>
      <w:r>
        <w:rPr>
          <w:rFonts w:ascii="宋体" w:hAnsi="宋体" w:eastAsia="宋体"/>
          <w:szCs w:val="21"/>
        </w:rPr>
        <w:t xml:space="preserve">  舵托的舵销孔壁的蚀耗值：</w:t>
      </w:r>
    </w:p>
    <w:p>
      <w:pPr>
        <w:ind w:firstLine="840" w:firstLineChars="400"/>
        <w:jc w:val="left"/>
        <w:rPr>
          <w:rFonts w:ascii="宋体" w:hAnsi="宋体" w:eastAsia="宋体"/>
          <w:szCs w:val="21"/>
        </w:rPr>
      </w:pPr>
      <w:r>
        <w:rPr>
          <w:rFonts w:hint="eastAsia" w:ascii="宋体" w:hAnsi="宋体" w:eastAsia="宋体"/>
          <w:szCs w:val="21"/>
        </w:rPr>
        <w:t>无衬套：不应大于舵销原直径的</w:t>
      </w:r>
      <w:r>
        <w:rPr>
          <w:rFonts w:ascii="Times New Roman" w:hAnsi="Times New Roman" w:eastAsia="宋体" w:cs="Times New Roman"/>
        </w:rPr>
        <w:t>10</w:t>
      </w:r>
      <w:r>
        <w:rPr>
          <w:rFonts w:ascii="宋体" w:hAnsi="宋体" w:eastAsia="宋体"/>
          <w:szCs w:val="21"/>
        </w:rPr>
        <w:t>%；</w:t>
      </w:r>
    </w:p>
    <w:p>
      <w:pPr>
        <w:ind w:firstLine="840" w:firstLineChars="400"/>
        <w:jc w:val="left"/>
        <w:rPr>
          <w:rFonts w:ascii="宋体" w:hAnsi="宋体" w:eastAsia="宋体"/>
          <w:szCs w:val="21"/>
        </w:rPr>
      </w:pPr>
      <w:r>
        <w:rPr>
          <w:rFonts w:hint="eastAsia" w:ascii="宋体" w:hAnsi="宋体" w:eastAsia="宋体"/>
          <w:szCs w:val="21"/>
        </w:rPr>
        <w:t>有衬套：不应大于舵销原直径的</w:t>
      </w:r>
      <w:r>
        <w:rPr>
          <w:rFonts w:ascii="Times New Roman" w:hAnsi="Times New Roman" w:eastAsia="宋体" w:cs="Times New Roman"/>
        </w:rPr>
        <w:t>15</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4.3</w:t>
      </w:r>
      <w:r>
        <w:rPr>
          <w:rFonts w:ascii="宋体" w:hAnsi="宋体" w:eastAsia="宋体"/>
          <w:szCs w:val="21"/>
        </w:rPr>
        <w:t xml:space="preserve">  舵销直径蚀耗剩余值应不小于规范计算值的</w:t>
      </w:r>
      <w:r>
        <w:rPr>
          <w:rFonts w:ascii="Times New Roman" w:hAnsi="Times New Roman" w:eastAsia="宋体" w:cs="Times New Roman"/>
        </w:rPr>
        <w:t>93</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4.4</w:t>
      </w:r>
      <w:r>
        <w:rPr>
          <w:rFonts w:ascii="宋体" w:hAnsi="宋体" w:eastAsia="宋体"/>
          <w:szCs w:val="21"/>
        </w:rPr>
        <w:t xml:space="preserve">  舵链环或拉杆蚀耗后的平均直径，应不小于原直径的</w:t>
      </w:r>
      <w:r>
        <w:rPr>
          <w:rFonts w:ascii="Times New Roman" w:hAnsi="Times New Roman" w:eastAsia="宋体" w:cs="Times New Roman"/>
        </w:rPr>
        <w:t>90</w:t>
      </w:r>
      <w:r>
        <w:rPr>
          <w:rFonts w:ascii="宋体" w:hAnsi="宋体" w:eastAsia="宋体"/>
          <w:szCs w:val="21"/>
        </w:rPr>
        <w:t>%。操舵用的钢丝绳，在</w:t>
      </w:r>
      <w:r>
        <w:rPr>
          <w:rFonts w:ascii="Times New Roman" w:hAnsi="Times New Roman" w:eastAsia="宋体" w:cs="Times New Roman"/>
          <w:szCs w:val="21"/>
        </w:rPr>
        <w:t>8</w:t>
      </w:r>
      <w:r>
        <w:rPr>
          <w:rFonts w:ascii="宋体" w:hAnsi="宋体" w:eastAsia="宋体"/>
          <w:szCs w:val="21"/>
        </w:rPr>
        <w:t>倍直径的长度内断裂的钢丝数大于钢丝总数的</w:t>
      </w:r>
      <w:r>
        <w:rPr>
          <w:rFonts w:ascii="Times New Roman" w:hAnsi="Times New Roman" w:eastAsia="宋体" w:cs="Times New Roman"/>
        </w:rPr>
        <w:t>10</w:t>
      </w:r>
      <w:r>
        <w:rPr>
          <w:rFonts w:ascii="宋体" w:hAnsi="宋体" w:eastAsia="宋体"/>
          <w:szCs w:val="21"/>
        </w:rPr>
        <w:t>%时，应予换新。</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5</w:t>
      </w:r>
      <w:r>
        <w:rPr>
          <w:rFonts w:hint="eastAsia" w:ascii="宋体" w:hAnsi="宋体" w:eastAsia="宋体"/>
          <w:szCs w:val="21"/>
        </w:rPr>
        <w:t>舵设备间隙</w:t>
      </w:r>
    </w:p>
    <w:p>
      <w:pPr>
        <w:ind w:firstLine="420" w:firstLineChars="200"/>
        <w:rPr>
          <w:rFonts w:ascii="宋体" w:hAnsi="宋体" w:eastAsia="宋体"/>
          <w:szCs w:val="21"/>
        </w:rPr>
      </w:pPr>
      <w:r>
        <w:rPr>
          <w:rFonts w:ascii="Times New Roman" w:hAnsi="Times New Roman" w:eastAsia="宋体" w:cs="Times New Roman"/>
          <w:szCs w:val="21"/>
        </w:rPr>
        <w:t>5.1</w:t>
      </w:r>
      <w:r>
        <w:rPr>
          <w:rFonts w:hint="eastAsia" w:ascii="宋体" w:hAnsi="宋体" w:eastAsia="宋体"/>
          <w:szCs w:val="21"/>
        </w:rPr>
        <w:t>舵叶与舵托之间的平面间隙应不小于表</w:t>
      </w:r>
      <w:r>
        <w:rPr>
          <w:rFonts w:ascii="Times New Roman" w:hAnsi="Times New Roman" w:eastAsia="宋体" w:cs="Times New Roman"/>
          <w:szCs w:val="21"/>
        </w:rPr>
        <w:t>5.1</w:t>
      </w:r>
      <w:r>
        <w:rPr>
          <w:rFonts w:ascii="宋体" w:hAnsi="宋体" w:eastAsia="宋体"/>
          <w:szCs w:val="21"/>
        </w:rPr>
        <w:t>的规定。舵承及舵销承的安装间隙和极限间隙要求应按CB/T3424或按本局接受的标准进行检验。</w:t>
      </w:r>
    </w:p>
    <w:p>
      <w:pPr>
        <w:jc w:val="right"/>
        <w:rPr>
          <w:rFonts w:ascii="黑体" w:hAnsi="黑体" w:eastAsia="黑体"/>
          <w:szCs w:val="21"/>
        </w:rPr>
      </w:pPr>
      <w:r>
        <w:rPr>
          <w:rFonts w:hint="eastAsia" w:ascii="黑体" w:hAnsi="黑体" w:eastAsia="黑体"/>
          <w:szCs w:val="21"/>
        </w:rPr>
        <w:t>表</w:t>
      </w:r>
      <w:r>
        <w:rPr>
          <w:rFonts w:ascii="Times New Roman" w:hAnsi="Times New Roman" w:eastAsia="黑体" w:cs="Times New Roman"/>
          <w:szCs w:val="21"/>
        </w:rPr>
        <w:t>5.1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2838"/>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577" w:type="pct"/>
            <w:vMerge w:val="restart"/>
            <w:vAlign w:val="center"/>
          </w:tcPr>
          <w:p>
            <w:pPr>
              <w:jc w:val="center"/>
              <w:rPr>
                <w:rFonts w:ascii="宋体" w:hAnsi="宋体" w:eastAsia="宋体"/>
                <w:sz w:val="18"/>
                <w:szCs w:val="18"/>
              </w:rPr>
            </w:pPr>
            <w:r>
              <w:rPr>
                <w:rFonts w:hint="eastAsia" w:ascii="宋体" w:hAnsi="宋体" w:eastAsia="宋体"/>
                <w:sz w:val="18"/>
                <w:szCs w:val="18"/>
              </w:rPr>
              <w:t>上舵杆直径</w:t>
            </w:r>
            <w:r>
              <w:rPr>
                <w:rFonts w:ascii="宋体" w:hAnsi="宋体" w:eastAsia="宋体"/>
                <w:sz w:val="18"/>
                <w:szCs w:val="18"/>
              </w:rPr>
              <w:t>d</w:t>
            </w:r>
          </w:p>
          <w:p>
            <w:pPr>
              <w:jc w:val="center"/>
              <w:rPr>
                <w:rFonts w:ascii="宋体" w:hAnsi="宋体" w:eastAsia="宋体"/>
                <w:sz w:val="18"/>
                <w:szCs w:val="18"/>
              </w:rPr>
            </w:pPr>
            <w:r>
              <w:rPr>
                <w:rFonts w:ascii="宋体" w:hAnsi="宋体" w:eastAsia="宋体"/>
                <w:sz w:val="18"/>
                <w:szCs w:val="18"/>
              </w:rPr>
              <w:t>(mm)</w:t>
            </w:r>
          </w:p>
        </w:tc>
        <w:tc>
          <w:tcPr>
            <w:tcW w:w="3423" w:type="pct"/>
            <w:gridSpan w:val="2"/>
            <w:vAlign w:val="center"/>
          </w:tcPr>
          <w:p>
            <w:pPr>
              <w:jc w:val="center"/>
              <w:rPr>
                <w:rFonts w:ascii="宋体" w:hAnsi="宋体" w:eastAsia="宋体"/>
                <w:sz w:val="18"/>
                <w:szCs w:val="18"/>
              </w:rPr>
            </w:pPr>
            <w:r>
              <w:rPr>
                <w:rFonts w:hint="eastAsia" w:ascii="宋体" w:hAnsi="宋体" w:eastAsia="宋体"/>
                <w:sz w:val="18"/>
                <w:szCs w:val="18"/>
              </w:rPr>
              <w:t>间隙（</w:t>
            </w:r>
            <w:r>
              <w:rPr>
                <w:rFonts w:ascii="宋体" w:hAnsi="宋体" w:eastAsia="宋体"/>
                <w:sz w:val="18"/>
                <w:szCs w:val="18"/>
              </w:rPr>
              <w:t>mm</w:t>
            </w: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577" w:type="pct"/>
            <w:vMerge w:val="continue"/>
            <w:vAlign w:val="center"/>
          </w:tcPr>
          <w:p>
            <w:pPr>
              <w:jc w:val="center"/>
              <w:rPr>
                <w:rFonts w:ascii="宋体" w:hAnsi="宋体" w:eastAsia="宋体"/>
                <w:sz w:val="18"/>
                <w:szCs w:val="18"/>
              </w:rPr>
            </w:pPr>
          </w:p>
        </w:tc>
        <w:tc>
          <w:tcPr>
            <w:tcW w:w="1664" w:type="pct"/>
            <w:vAlign w:val="center"/>
          </w:tcPr>
          <w:p>
            <w:pPr>
              <w:jc w:val="center"/>
              <w:rPr>
                <w:rFonts w:ascii="宋体" w:hAnsi="宋体" w:eastAsia="宋体"/>
                <w:sz w:val="18"/>
                <w:szCs w:val="18"/>
              </w:rPr>
            </w:pPr>
            <w:r>
              <w:rPr>
                <w:rFonts w:hint="eastAsia" w:ascii="宋体" w:hAnsi="宋体" w:eastAsia="宋体"/>
                <w:sz w:val="18"/>
                <w:szCs w:val="18"/>
              </w:rPr>
              <w:t>急流航段</w:t>
            </w:r>
          </w:p>
        </w:tc>
        <w:tc>
          <w:tcPr>
            <w:tcW w:w="1760" w:type="pct"/>
            <w:vAlign w:val="center"/>
          </w:tcPr>
          <w:p>
            <w:pPr>
              <w:jc w:val="center"/>
              <w:rPr>
                <w:rFonts w:ascii="宋体" w:hAnsi="宋体" w:eastAsia="宋体"/>
                <w:sz w:val="18"/>
                <w:szCs w:val="18"/>
              </w:rPr>
            </w:pPr>
            <w:r>
              <w:rPr>
                <w:rFonts w:hint="eastAsia" w:ascii="宋体" w:hAnsi="宋体" w:eastAsia="宋体"/>
                <w:sz w:val="18"/>
                <w:szCs w:val="18"/>
              </w:rPr>
              <w:t>非急流航段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80～120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＞120～180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＞180～260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r>
    </w:tbl>
    <w:p>
      <w:pPr>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6</w:t>
      </w:r>
      <w:r>
        <w:rPr>
          <w:rFonts w:hint="eastAsia" w:ascii="宋体" w:hAnsi="宋体" w:eastAsia="宋体"/>
          <w:szCs w:val="21"/>
        </w:rPr>
        <w:t xml:space="preserve">  导流管蚀耗极限</w:t>
      </w:r>
    </w:p>
    <w:p>
      <w:pPr>
        <w:ind w:firstLine="420" w:firstLineChars="200"/>
        <w:rPr>
          <w:rFonts w:ascii="宋体" w:hAnsi="宋体" w:eastAsia="宋体"/>
          <w:szCs w:val="21"/>
        </w:rPr>
      </w:pPr>
      <w:r>
        <w:rPr>
          <w:rFonts w:ascii="Times New Roman" w:hAnsi="Times New Roman" w:eastAsia="宋体" w:cs="Times New Roman"/>
          <w:szCs w:val="21"/>
        </w:rPr>
        <w:t>6.1</w:t>
      </w:r>
      <w:r>
        <w:rPr>
          <w:rFonts w:hint="eastAsia" w:ascii="宋体" w:hAnsi="宋体" w:eastAsia="宋体"/>
          <w:szCs w:val="21"/>
        </w:rPr>
        <w:t>导流管外板和首尾内环板的最大蚀耗剩余厚度应不小于规范计算厚度的</w:t>
      </w:r>
      <w:r>
        <w:rPr>
          <w:rFonts w:ascii="Times New Roman" w:hAnsi="Times New Roman" w:eastAsia="宋体" w:cs="Times New Roman"/>
          <w:szCs w:val="21"/>
        </w:rPr>
        <w:t>60</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6.2</w:t>
      </w:r>
      <w:r>
        <w:rPr>
          <w:rFonts w:ascii="宋体" w:hAnsi="宋体" w:eastAsia="宋体"/>
          <w:szCs w:val="21"/>
        </w:rPr>
        <w:t xml:space="preserve">  导流管中内环板的最大蚀耗厚度应不大于原板厚的</w:t>
      </w:r>
      <w:r>
        <w:rPr>
          <w:rFonts w:ascii="Times New Roman" w:hAnsi="Times New Roman" w:eastAsia="宋体" w:cs="Times New Roman"/>
          <w:szCs w:val="21"/>
        </w:rPr>
        <w:t>40</w:t>
      </w:r>
      <w:r>
        <w:rPr>
          <w:rFonts w:ascii="宋体" w:hAnsi="宋体" w:eastAsia="宋体"/>
          <w:szCs w:val="21"/>
        </w:rPr>
        <w:t>%或</w:t>
      </w:r>
      <w:r>
        <w:rPr>
          <w:rFonts w:ascii="Times New Roman" w:hAnsi="Times New Roman" w:eastAsia="宋体" w:cs="Times New Roman"/>
          <w:szCs w:val="21"/>
        </w:rPr>
        <w:t>6</w:t>
      </w:r>
      <w:r>
        <w:rPr>
          <w:rFonts w:ascii="宋体" w:hAnsi="宋体" w:eastAsia="宋体"/>
          <w:szCs w:val="21"/>
        </w:rPr>
        <w:t>mm，取其小者。</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宋体" w:hAnsi="宋体" w:eastAsia="宋体"/>
          <w:szCs w:val="21"/>
        </w:rPr>
        <w:t xml:space="preserve">7 </w:t>
      </w:r>
      <w:r>
        <w:rPr>
          <w:rFonts w:hint="eastAsia" w:ascii="宋体" w:hAnsi="宋体" w:eastAsia="宋体"/>
          <w:szCs w:val="21"/>
        </w:rPr>
        <w:t xml:space="preserve"> 锚设备的蚀耗极限</w:t>
      </w:r>
    </w:p>
    <w:p>
      <w:pPr>
        <w:ind w:firstLine="420" w:firstLineChars="200"/>
      </w:pPr>
      <w:r>
        <w:rPr>
          <w:rFonts w:ascii="宋体" w:hAnsi="宋体" w:eastAsia="宋体"/>
          <w:szCs w:val="21"/>
        </w:rPr>
        <w:t>7.1</w:t>
      </w:r>
      <w:r>
        <w:rPr>
          <w:rFonts w:hint="eastAsia" w:ascii="宋体" w:hAnsi="宋体" w:eastAsia="宋体"/>
          <w:szCs w:val="21"/>
        </w:rPr>
        <w:t xml:space="preserve">  锚链环、转环、卸扣（连接卸扣及锚头卸扣）蚀耗后的平均直径应不小于规范计算要求的</w:t>
      </w:r>
      <w:r>
        <w:rPr>
          <w:rFonts w:ascii="Times New Roman" w:hAnsi="Times New Roman" w:eastAsia="宋体" w:cs="Times New Roman"/>
          <w:szCs w:val="21"/>
        </w:rPr>
        <w:t>85</w:t>
      </w:r>
      <w:r>
        <w:rPr>
          <w:rFonts w:ascii="宋体" w:hAnsi="宋体" w:eastAsia="宋体"/>
          <w:szCs w:val="21"/>
        </w:rPr>
        <w:t>%，如需换新，其新换零件的材质，应不低于原来零件的材质。</w:t>
      </w:r>
      <w:r>
        <w:br w:type="page"/>
      </w:r>
    </w:p>
    <w:p>
      <w:pPr>
        <w:pStyle w:val="2"/>
        <w:jc w:val="center"/>
        <w:rPr>
          <w:rFonts w:ascii="黑体" w:hAnsi="黑体" w:eastAsia="黑体"/>
          <w:b w:val="0"/>
          <w:sz w:val="32"/>
          <w:szCs w:val="32"/>
        </w:rPr>
      </w:pPr>
      <w:bookmarkStart w:id="48" w:name="_Toc135060076"/>
      <w:r>
        <w:rPr>
          <w:rFonts w:hint="eastAsia" w:ascii="黑体" w:hAnsi="黑体" w:eastAsia="黑体"/>
          <w:b w:val="0"/>
          <w:sz w:val="32"/>
          <w:szCs w:val="32"/>
        </w:rPr>
        <w:t>附录2  船体及设备修理要求</w:t>
      </w:r>
      <w:bookmarkEnd w:id="48"/>
    </w:p>
    <w:p>
      <w:pPr>
        <w:ind w:firstLine="420" w:firstLineChars="200"/>
        <w:rPr>
          <w:rFonts w:ascii="宋体" w:hAnsi="宋体" w:eastAsia="宋体"/>
          <w:szCs w:val="21"/>
        </w:rPr>
      </w:pPr>
      <w:r>
        <w:rPr>
          <w:rFonts w:ascii="Times New Roman" w:hAnsi="Times New Roman" w:eastAsia="宋体" w:cs="Times New Roman"/>
          <w:szCs w:val="21"/>
        </w:rPr>
        <w:t>1</w:t>
      </w:r>
      <w:r>
        <w:rPr>
          <w:rFonts w:hint="eastAsia" w:ascii="宋体" w:hAnsi="宋体" w:eastAsia="宋体"/>
          <w:szCs w:val="21"/>
        </w:rPr>
        <w:t xml:space="preserve">  钢质船体</w:t>
      </w:r>
    </w:p>
    <w:p>
      <w:pPr>
        <w:ind w:firstLine="420" w:firstLineChars="200"/>
        <w:rPr>
          <w:rFonts w:ascii="宋体" w:hAnsi="宋体" w:eastAsia="宋体"/>
          <w:szCs w:val="21"/>
        </w:rPr>
      </w:pPr>
      <w:r>
        <w:rPr>
          <w:rFonts w:ascii="Times New Roman" w:hAnsi="Times New Roman" w:eastAsia="宋体" w:cs="Times New Roman"/>
          <w:szCs w:val="21"/>
        </w:rPr>
        <w:t>1.1</w:t>
      </w:r>
      <w:r>
        <w:rPr>
          <w:rFonts w:ascii="宋体" w:hAnsi="宋体" w:eastAsia="宋体"/>
          <w:szCs w:val="21"/>
        </w:rPr>
        <w:t xml:space="preserve">  船体在中部</w:t>
      </w:r>
      <w:r>
        <w:rPr>
          <w:rFonts w:ascii="Times New Roman" w:hAnsi="Times New Roman" w:eastAsia="宋体" w:cs="Times New Roman"/>
          <w:szCs w:val="21"/>
        </w:rPr>
        <w:t>0.4</w:t>
      </w:r>
      <w:r>
        <w:rPr>
          <w:rFonts w:ascii="宋体" w:hAnsi="宋体" w:eastAsia="宋体"/>
          <w:szCs w:val="21"/>
        </w:rPr>
        <w:t>L范围内引起外板、纵向构件、强力甲板变形，引起总纵强度不足时，或横向框架产生变形引起横向强度不足时，均应采取措施予以修理和加强。</w:t>
      </w:r>
    </w:p>
    <w:p>
      <w:pPr>
        <w:ind w:firstLine="420" w:firstLineChars="200"/>
        <w:rPr>
          <w:rFonts w:ascii="宋体" w:hAnsi="宋体" w:eastAsia="宋体"/>
          <w:szCs w:val="21"/>
        </w:rPr>
      </w:pPr>
      <w:r>
        <w:rPr>
          <w:rFonts w:ascii="Times New Roman" w:hAnsi="Times New Roman" w:eastAsia="宋体" w:cs="Times New Roman"/>
          <w:szCs w:val="21"/>
        </w:rPr>
        <w:t>1.2</w:t>
      </w:r>
      <w:r>
        <w:rPr>
          <w:rFonts w:ascii="宋体" w:hAnsi="宋体" w:eastAsia="宋体"/>
          <w:szCs w:val="21"/>
        </w:rPr>
        <w:t xml:space="preserve">  在考虑船体构件蚀耗的同时，应注意骨材刚度以及骨材节点的连接肘板，保证水平及垂直框架的完整性，若骨材或肘板脱焊、撕裂或</w:t>
      </w:r>
      <w:r>
        <w:rPr>
          <w:rFonts w:hint="eastAsia" w:ascii="宋体" w:hAnsi="宋体" w:eastAsia="宋体"/>
          <w:szCs w:val="21"/>
        </w:rPr>
        <w:t>屈曲</w:t>
      </w:r>
      <w:r>
        <w:rPr>
          <w:rFonts w:ascii="宋体" w:hAnsi="宋体" w:eastAsia="宋体"/>
          <w:szCs w:val="21"/>
        </w:rPr>
        <w:t>失稳，均应予修复。</w:t>
      </w:r>
    </w:p>
    <w:p>
      <w:pPr>
        <w:ind w:firstLine="420" w:firstLineChars="200"/>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 xml:space="preserve">  上层建筑和甲板室围壁下缘及相应部位处的甲板若锈蚀严重或锈穿均应予修复。</w:t>
      </w:r>
    </w:p>
    <w:p>
      <w:pPr>
        <w:ind w:firstLine="420" w:firstLineChars="200"/>
        <w:rPr>
          <w:rFonts w:ascii="宋体" w:hAnsi="宋体" w:eastAsia="宋体"/>
          <w:szCs w:val="21"/>
        </w:rPr>
      </w:pPr>
      <w:r>
        <w:rPr>
          <w:rFonts w:ascii="Times New Roman" w:hAnsi="Times New Roman" w:eastAsia="宋体" w:cs="Times New Roman"/>
          <w:szCs w:val="21"/>
        </w:rPr>
        <w:t>1.4</w:t>
      </w:r>
      <w:r>
        <w:rPr>
          <w:rFonts w:ascii="宋体" w:hAnsi="宋体" w:eastAsia="宋体"/>
          <w:szCs w:val="21"/>
        </w:rPr>
        <w:t xml:space="preserve">  船体水密或受力部位的构件，如存在裂纹或折断，应予修理。</w:t>
      </w:r>
    </w:p>
    <w:p>
      <w:pPr>
        <w:ind w:firstLine="420" w:firstLineChars="200"/>
        <w:rPr>
          <w:rFonts w:ascii="宋体" w:hAnsi="宋体" w:eastAsia="宋体"/>
          <w:szCs w:val="21"/>
        </w:rPr>
      </w:pPr>
      <w:r>
        <w:rPr>
          <w:rFonts w:ascii="Times New Roman" w:hAnsi="Times New Roman" w:eastAsia="宋体" w:cs="Times New Roman"/>
          <w:szCs w:val="21"/>
        </w:rPr>
        <w:t>1.5</w:t>
      </w:r>
      <w:r>
        <w:rPr>
          <w:rFonts w:ascii="宋体" w:hAnsi="宋体" w:eastAsia="宋体"/>
          <w:szCs w:val="21"/>
        </w:rPr>
        <w:t xml:space="preserve">  船体构件蚀耗的修理，应根据下列腐蚀状态确定：</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1）坑点腐蚀：坑腐蚀点的直径不大于</w:t>
      </w:r>
      <w:r>
        <w:rPr>
          <w:rFonts w:ascii="Times New Roman" w:hAnsi="Times New Roman" w:eastAsia="宋体" w:cs="Times New Roman"/>
          <w:szCs w:val="21"/>
        </w:rPr>
        <w:t>50</w:t>
      </w:r>
      <w:r>
        <w:rPr>
          <w:rFonts w:ascii="宋体" w:hAnsi="宋体" w:eastAsia="宋体"/>
          <w:szCs w:val="21"/>
        </w:rPr>
        <w:t>mm，部位比较分散，数量较小，其腐蚀后的剩余厚度小于</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.2.1</w:t>
      </w:r>
      <w:r>
        <w:rPr>
          <w:rFonts w:ascii="宋体" w:hAnsi="宋体" w:eastAsia="宋体"/>
          <w:szCs w:val="21"/>
        </w:rPr>
        <w:t>或</w:t>
      </w:r>
      <w:r>
        <w:rPr>
          <w:rFonts w:hint="eastAsia" w:ascii="Times New Roman" w:hAnsi="Times New Roman" w:eastAsia="宋体" w:cs="Times New Roman"/>
          <w:szCs w:val="21"/>
        </w:rPr>
        <w:t>4</w:t>
      </w:r>
      <w:r>
        <w:rPr>
          <w:rFonts w:ascii="Times New Roman" w:hAnsi="Times New Roman" w:eastAsia="宋体" w:cs="Times New Roman"/>
          <w:szCs w:val="21"/>
        </w:rPr>
        <w:t>.2.2</w:t>
      </w:r>
      <w:r>
        <w:rPr>
          <w:rFonts w:ascii="宋体" w:hAnsi="宋体" w:eastAsia="宋体"/>
          <w:szCs w:val="21"/>
        </w:rPr>
        <w:t>所规定的最小值时，可允许焊补后磨平，如腐蚀点比较密集，则应挖补；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2）局部腐蚀：各分散或密集点形成了一些腐蚀区</w:t>
      </w:r>
      <w:r>
        <w:rPr>
          <w:rFonts w:hint="eastAsia" w:ascii="宋体" w:hAnsi="宋体" w:eastAsia="宋体"/>
          <w:szCs w:val="21"/>
        </w:rPr>
        <w:t>：</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在一个肋距范围内，当腐蚀累计宽度小于板宽的1/2，且腐蚀后的剩余厚度小</w:t>
      </w:r>
    </w:p>
    <w:p>
      <w:pPr>
        <w:ind w:firstLine="840" w:firstLineChars="400"/>
        <w:rPr>
          <w:rFonts w:ascii="宋体" w:hAnsi="宋体" w:eastAsia="宋体"/>
          <w:szCs w:val="21"/>
        </w:rPr>
      </w:pPr>
      <w:r>
        <w:rPr>
          <w:rFonts w:ascii="宋体" w:hAnsi="宋体" w:eastAsia="宋体"/>
          <w:szCs w:val="21"/>
        </w:rPr>
        <w:t>于</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.2.1</w:t>
      </w:r>
      <w:r>
        <w:rPr>
          <w:rFonts w:ascii="宋体" w:hAnsi="宋体" w:eastAsia="宋体"/>
          <w:szCs w:val="21"/>
        </w:rPr>
        <w:t>或</w:t>
      </w:r>
      <w:r>
        <w:rPr>
          <w:rFonts w:hint="eastAsia" w:ascii="Times New Roman" w:hAnsi="Times New Roman" w:eastAsia="宋体" w:cs="Times New Roman"/>
          <w:szCs w:val="21"/>
        </w:rPr>
        <w:t>4</w:t>
      </w:r>
      <w:r>
        <w:rPr>
          <w:rFonts w:ascii="Times New Roman" w:hAnsi="Times New Roman" w:eastAsia="宋体" w:cs="Times New Roman"/>
          <w:szCs w:val="21"/>
        </w:rPr>
        <w:t>.2.2</w:t>
      </w:r>
      <w:r>
        <w:rPr>
          <w:rFonts w:ascii="宋体" w:hAnsi="宋体" w:eastAsia="宋体"/>
          <w:szCs w:val="21"/>
        </w:rPr>
        <w:t>所规定的最小值时，应进行挖补或割换。</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当腐蚀区的累计宽度大于板宽的1/2，且沿板长方向小于板长的1/2，其腐蚀后</w:t>
      </w:r>
    </w:p>
    <w:p>
      <w:pPr>
        <w:ind w:firstLine="840" w:firstLineChars="400"/>
        <w:rPr>
          <w:rFonts w:ascii="宋体" w:hAnsi="宋体" w:eastAsia="宋体"/>
          <w:szCs w:val="21"/>
        </w:rPr>
      </w:pPr>
      <w:r>
        <w:rPr>
          <w:rFonts w:ascii="宋体" w:hAnsi="宋体" w:eastAsia="宋体"/>
          <w:szCs w:val="21"/>
        </w:rPr>
        <w:t>的剩余厚度小于</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.2.1或</w:t>
      </w:r>
      <w:r>
        <w:rPr>
          <w:rFonts w:hint="eastAsia" w:ascii="Times New Roman" w:hAnsi="Times New Roman" w:eastAsia="宋体" w:cs="Times New Roman"/>
          <w:szCs w:val="21"/>
        </w:rPr>
        <w:t>4</w:t>
      </w:r>
      <w:r>
        <w:rPr>
          <w:rFonts w:ascii="Times New Roman" w:hAnsi="Times New Roman" w:eastAsia="宋体" w:cs="Times New Roman"/>
          <w:szCs w:val="21"/>
        </w:rPr>
        <w:t>.2.2</w:t>
      </w:r>
      <w:r>
        <w:rPr>
          <w:rFonts w:ascii="宋体" w:hAnsi="宋体" w:eastAsia="宋体"/>
          <w:szCs w:val="21"/>
        </w:rPr>
        <w:t>规定的最小值时，允许局部割换；如沿板</w:t>
      </w:r>
    </w:p>
    <w:p>
      <w:pPr>
        <w:ind w:firstLine="840" w:firstLineChars="400"/>
        <w:rPr>
          <w:rFonts w:ascii="宋体" w:hAnsi="宋体" w:eastAsia="宋体"/>
          <w:szCs w:val="21"/>
        </w:rPr>
      </w:pPr>
      <w:r>
        <w:rPr>
          <w:rFonts w:ascii="宋体" w:hAnsi="宋体" w:eastAsia="宋体"/>
          <w:szCs w:val="21"/>
        </w:rPr>
        <w:t>长方向大于板长的1/2，则视情况采取局部割换或整块板</w:t>
      </w:r>
      <w:r>
        <w:rPr>
          <w:rFonts w:hint="eastAsia" w:ascii="宋体" w:hAnsi="宋体" w:eastAsia="宋体"/>
          <w:szCs w:val="21"/>
        </w:rPr>
        <w:t>全</w:t>
      </w:r>
      <w:r>
        <w:rPr>
          <w:rFonts w:ascii="宋体" w:hAnsi="宋体" w:eastAsia="宋体"/>
          <w:szCs w:val="21"/>
        </w:rPr>
        <w:t>部割换。</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3）均匀腐蚀：如构件表面的大部分腐蚀深度超过</w:t>
      </w:r>
      <w:r>
        <w:rPr>
          <w:rFonts w:hint="eastAsia" w:ascii="宋体" w:hAnsi="宋体" w:eastAsia="宋体"/>
          <w:szCs w:val="21"/>
        </w:rPr>
        <w:t>附录4表</w:t>
      </w:r>
      <w:r>
        <w:rPr>
          <w:rFonts w:ascii="Times New Roman" w:hAnsi="Times New Roman" w:eastAsia="宋体" w:cs="Times New Roman"/>
          <w:szCs w:val="21"/>
        </w:rPr>
        <w:t>2.1或2.2</w:t>
      </w:r>
      <w:r>
        <w:rPr>
          <w:rFonts w:hint="eastAsia" w:ascii="宋体" w:hAnsi="宋体" w:eastAsia="宋体"/>
          <w:szCs w:val="21"/>
        </w:rPr>
        <w:t>的</w:t>
      </w:r>
      <w:r>
        <w:rPr>
          <w:rFonts w:ascii="宋体" w:hAnsi="宋体" w:eastAsia="宋体"/>
          <w:szCs w:val="21"/>
        </w:rPr>
        <w:t>规定时，应予换新。</w:t>
      </w:r>
    </w:p>
    <w:p>
      <w:pPr>
        <w:ind w:firstLine="420" w:firstLineChars="200"/>
        <w:rPr>
          <w:rFonts w:ascii="宋体" w:hAnsi="宋体" w:eastAsia="宋体"/>
          <w:szCs w:val="21"/>
        </w:rPr>
      </w:pPr>
      <w:r>
        <w:rPr>
          <w:rFonts w:ascii="Times New Roman" w:hAnsi="Times New Roman" w:eastAsia="宋体" w:cs="Times New Roman"/>
          <w:szCs w:val="21"/>
        </w:rPr>
        <w:t>1.6</w:t>
      </w:r>
      <w:r>
        <w:rPr>
          <w:rFonts w:ascii="宋体" w:hAnsi="宋体" w:eastAsia="宋体"/>
          <w:szCs w:val="21"/>
        </w:rPr>
        <w:t xml:space="preserve">  超过</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.3.1、</w:t>
      </w:r>
      <w:r>
        <w:rPr>
          <w:rFonts w:hint="eastAsia" w:ascii="Times New Roman" w:hAnsi="Times New Roman" w:eastAsia="宋体" w:cs="Times New Roman"/>
          <w:szCs w:val="21"/>
        </w:rPr>
        <w:t>4</w:t>
      </w:r>
      <w:r>
        <w:rPr>
          <w:rFonts w:ascii="Times New Roman" w:hAnsi="Times New Roman" w:eastAsia="宋体" w:cs="Times New Roman"/>
          <w:szCs w:val="21"/>
        </w:rPr>
        <w:t>.3.2</w:t>
      </w:r>
      <w:r>
        <w:rPr>
          <w:rFonts w:ascii="宋体" w:hAnsi="宋体" w:eastAsia="宋体"/>
          <w:szCs w:val="21"/>
        </w:rPr>
        <w:t>规定的变形极限的部位，如钢板或骨架表面无裂纹或折断，可原地校平，否则应予割换。</w:t>
      </w:r>
    </w:p>
    <w:p>
      <w:pPr>
        <w:ind w:firstLine="420" w:firstLineChars="200"/>
        <w:rPr>
          <w:rFonts w:ascii="宋体" w:hAnsi="宋体" w:eastAsia="宋体"/>
          <w:szCs w:val="21"/>
        </w:rPr>
      </w:pPr>
      <w:r>
        <w:rPr>
          <w:rFonts w:ascii="Times New Roman" w:hAnsi="Times New Roman" w:eastAsia="宋体" w:cs="Times New Roman"/>
          <w:szCs w:val="21"/>
        </w:rPr>
        <w:t>1.7</w:t>
      </w:r>
      <w:r>
        <w:rPr>
          <w:rFonts w:ascii="宋体" w:hAnsi="宋体" w:eastAsia="宋体"/>
          <w:szCs w:val="21"/>
        </w:rPr>
        <w:t xml:space="preserve">  对接焊缝因锈蚀凹入钢板表面或出现裂缝；填角焊缝发生脱焊，均应铲批后重新焊补。</w:t>
      </w:r>
    </w:p>
    <w:p>
      <w:pPr>
        <w:ind w:firstLine="420" w:firstLineChars="200"/>
        <w:rPr>
          <w:rFonts w:ascii="宋体" w:hAnsi="宋体" w:eastAsia="宋体"/>
          <w:szCs w:val="21"/>
        </w:rPr>
      </w:pPr>
      <w:r>
        <w:rPr>
          <w:rFonts w:ascii="Times New Roman" w:hAnsi="Times New Roman" w:eastAsia="宋体" w:cs="Times New Roman"/>
          <w:szCs w:val="21"/>
        </w:rPr>
        <w:t>1.8</w:t>
      </w:r>
      <w:r>
        <w:rPr>
          <w:rFonts w:ascii="宋体" w:hAnsi="宋体" w:eastAsia="宋体"/>
          <w:szCs w:val="21"/>
        </w:rPr>
        <w:t xml:space="preserve">  船壳板及主要部位骨架，一般不允许采用覆补；但对下列情况经验船师同意，可允许采用局部覆补（不包括油船）：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1）近期内确要退出营运的老</w:t>
      </w:r>
      <w:r>
        <w:rPr>
          <w:rFonts w:hint="eastAsia" w:ascii="宋体" w:hAnsi="宋体" w:eastAsia="宋体"/>
          <w:szCs w:val="21"/>
        </w:rPr>
        <w:t>旧船舶</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2）对拆换壳板、骨架确有困难部位；</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3）由于海损采用覆补作为临时补救措施。</w:t>
      </w:r>
    </w:p>
    <w:p>
      <w:pPr>
        <w:ind w:firstLine="420" w:firstLineChars="200"/>
        <w:rPr>
          <w:rFonts w:ascii="宋体" w:hAnsi="宋体" w:eastAsia="宋体"/>
          <w:szCs w:val="21"/>
        </w:rPr>
      </w:pPr>
      <w:r>
        <w:rPr>
          <w:rFonts w:ascii="Times New Roman" w:hAnsi="Times New Roman" w:eastAsia="宋体" w:cs="Times New Roman"/>
          <w:szCs w:val="21"/>
        </w:rPr>
        <w:t>1.9</w:t>
      </w:r>
      <w:r>
        <w:rPr>
          <w:rFonts w:ascii="宋体" w:hAnsi="宋体" w:eastAsia="宋体"/>
          <w:szCs w:val="21"/>
        </w:rPr>
        <w:t xml:space="preserve">  修理中所使用的钢板、型钢、焊条，其机械性能和化学成分须符合规范的要求，并向船舶检验机构提交证件。</w:t>
      </w:r>
    </w:p>
    <w:p>
      <w:pPr>
        <w:ind w:firstLine="420" w:firstLineChars="200"/>
        <w:rPr>
          <w:rFonts w:ascii="宋体" w:hAnsi="宋体" w:eastAsia="宋体"/>
          <w:szCs w:val="21"/>
        </w:rPr>
      </w:pPr>
      <w:r>
        <w:rPr>
          <w:rFonts w:ascii="Times New Roman" w:hAnsi="Times New Roman" w:eastAsia="宋体" w:cs="Times New Roman"/>
          <w:szCs w:val="21"/>
        </w:rPr>
        <w:t>1.10</w:t>
      </w:r>
      <w:r>
        <w:rPr>
          <w:rFonts w:ascii="宋体" w:hAnsi="宋体" w:eastAsia="宋体"/>
          <w:szCs w:val="21"/>
        </w:rPr>
        <w:t xml:space="preserve">  修理中的焊缝布置、级别、焊接工艺，应符合规范的要求，对主要焊缝，可向船厂提出进行无损探伤检查。</w:t>
      </w:r>
    </w:p>
    <w:p>
      <w:pPr>
        <w:ind w:firstLine="420" w:firstLineChars="200"/>
        <w:rPr>
          <w:rFonts w:ascii="宋体" w:hAnsi="宋体" w:eastAsia="宋体"/>
          <w:szCs w:val="21"/>
        </w:rPr>
      </w:pPr>
      <w:r>
        <w:rPr>
          <w:rFonts w:ascii="Times New Roman" w:hAnsi="Times New Roman" w:eastAsia="宋体" w:cs="Times New Roman"/>
          <w:szCs w:val="21"/>
        </w:rPr>
        <w:t>1.11</w:t>
      </w:r>
      <w:r>
        <w:rPr>
          <w:rFonts w:ascii="宋体" w:hAnsi="宋体" w:eastAsia="宋体"/>
          <w:szCs w:val="21"/>
        </w:rPr>
        <w:t xml:space="preserve">  修理船壳板、甲板、水密舱壁、水密门（窗）、油船的舱口盖等，均应按本规则的要求，进行密性试验。</w:t>
      </w:r>
    </w:p>
    <w:p>
      <w:pPr>
        <w:ind w:firstLine="420" w:firstLineChars="200"/>
        <w:rPr>
          <w:rFonts w:ascii="宋体" w:hAnsi="宋体" w:eastAsia="宋体"/>
          <w:szCs w:val="21"/>
        </w:rPr>
      </w:pPr>
      <w:r>
        <w:rPr>
          <w:rFonts w:ascii="Times New Roman" w:hAnsi="Times New Roman" w:eastAsia="宋体" w:cs="Times New Roman"/>
          <w:szCs w:val="21"/>
        </w:rPr>
        <w:t>1.12</w:t>
      </w:r>
      <w:r>
        <w:rPr>
          <w:rFonts w:ascii="宋体" w:hAnsi="宋体" w:eastAsia="宋体"/>
          <w:szCs w:val="21"/>
        </w:rPr>
        <w:t xml:space="preserve">  船舶改装、改建涉及到防火结构时，应将防火结构图及防火材料证明文件提交验船师审核。</w:t>
      </w:r>
    </w:p>
    <w:p>
      <w:pPr>
        <w:ind w:firstLine="420" w:firstLineChars="200"/>
        <w:rPr>
          <w:rFonts w:ascii="宋体" w:hAnsi="宋体" w:eastAsia="宋体"/>
          <w:szCs w:val="21"/>
        </w:rPr>
      </w:pPr>
      <w:r>
        <w:rPr>
          <w:rFonts w:ascii="Times New Roman" w:hAnsi="Times New Roman" w:eastAsia="宋体" w:cs="Times New Roman"/>
          <w:szCs w:val="21"/>
        </w:rPr>
        <w:t>1.13</w:t>
      </w:r>
      <w:r>
        <w:rPr>
          <w:rFonts w:ascii="宋体" w:hAnsi="宋体" w:eastAsia="宋体"/>
          <w:szCs w:val="21"/>
        </w:rPr>
        <w:t xml:space="preserve">  允许热工工作的油舱应符合《船舶清除可燃气体检验规则》的要求，在施工前及施工过程中，应由施工单位对施工区域包括其影响区，用测量仪随时</w:t>
      </w:r>
      <w:r>
        <w:rPr>
          <w:rFonts w:hint="eastAsia" w:ascii="宋体" w:hAnsi="宋体" w:eastAsia="宋体"/>
          <w:szCs w:val="21"/>
        </w:rPr>
        <w:t>对可燃气体</w:t>
      </w:r>
      <w:r>
        <w:rPr>
          <w:rFonts w:ascii="宋体" w:hAnsi="宋体" w:eastAsia="宋体"/>
          <w:szCs w:val="21"/>
        </w:rPr>
        <w:t>予以复测，同时采取必要的防火措施。</w:t>
      </w:r>
    </w:p>
    <w:p>
      <w:pPr>
        <w:ind w:firstLine="420" w:firstLineChars="200"/>
        <w:rPr>
          <w:rFonts w:ascii="宋体" w:hAnsi="宋体" w:eastAsia="宋体"/>
          <w:szCs w:val="21"/>
        </w:rPr>
      </w:pPr>
      <w:r>
        <w:rPr>
          <w:rFonts w:ascii="Times New Roman" w:hAnsi="Times New Roman" w:eastAsia="宋体" w:cs="Times New Roman"/>
          <w:szCs w:val="21"/>
        </w:rPr>
        <w:t>1.14</w:t>
      </w:r>
      <w:r>
        <w:rPr>
          <w:rFonts w:ascii="宋体" w:hAnsi="宋体" w:eastAsia="宋体"/>
          <w:szCs w:val="21"/>
        </w:rPr>
        <w:t xml:space="preserve">  未经船舶检验机构同意，修理中不得任意拆除或移动船体的各种强力构件、支柱、桁架等，也不</w:t>
      </w:r>
      <w:r>
        <w:rPr>
          <w:rFonts w:hint="eastAsia" w:ascii="宋体" w:hAnsi="宋体" w:eastAsia="宋体"/>
          <w:szCs w:val="21"/>
        </w:rPr>
        <w:t>应</w:t>
      </w:r>
      <w:r>
        <w:rPr>
          <w:rFonts w:ascii="宋体" w:hAnsi="宋体" w:eastAsia="宋体"/>
          <w:szCs w:val="21"/>
        </w:rPr>
        <w:t>在干舷甲板、舷侧、水密舱壁上开孔或扩大开口面积。</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2</w:t>
      </w:r>
      <w:r>
        <w:rPr>
          <w:rFonts w:hint="eastAsia" w:ascii="宋体" w:hAnsi="宋体" w:eastAsia="宋体"/>
          <w:szCs w:val="21"/>
        </w:rPr>
        <w:t xml:space="preserve"> 舵设备的修理</w:t>
      </w:r>
    </w:p>
    <w:p>
      <w:pPr>
        <w:ind w:firstLine="420" w:firstLineChars="200"/>
        <w:rPr>
          <w:rFonts w:ascii="宋体" w:hAnsi="宋体" w:eastAsia="宋体"/>
          <w:szCs w:val="21"/>
        </w:rPr>
      </w:pPr>
      <w:r>
        <w:rPr>
          <w:rFonts w:ascii="Times New Roman" w:hAnsi="Times New Roman" w:eastAsia="宋体" w:cs="Times New Roman"/>
          <w:szCs w:val="21"/>
        </w:rPr>
        <w:t>2.1</w:t>
      </w:r>
      <w:r>
        <w:rPr>
          <w:rFonts w:hint="eastAsia" w:ascii="宋体" w:hAnsi="宋体" w:eastAsia="宋体"/>
          <w:szCs w:val="21"/>
        </w:rPr>
        <w:t>舵杆腐蚀后的直径，小于附录</w:t>
      </w:r>
      <w:r>
        <w:rPr>
          <w:rFonts w:hint="eastAsia" w:ascii="Times New Roman" w:hAnsi="Times New Roman" w:eastAsia="宋体" w:cs="Times New Roman"/>
          <w:szCs w:val="21"/>
        </w:rPr>
        <w:t>4</w:t>
      </w:r>
      <w:r>
        <w:rPr>
          <w:rFonts w:ascii="Times New Roman" w:hAnsi="Times New Roman" w:eastAsia="宋体" w:cs="Times New Roman"/>
          <w:szCs w:val="21"/>
        </w:rPr>
        <w:t>.4.1</w:t>
      </w:r>
      <w:r>
        <w:rPr>
          <w:rFonts w:ascii="宋体" w:hAnsi="宋体" w:eastAsia="宋体"/>
          <w:szCs w:val="21"/>
        </w:rPr>
        <w:t>所规定的极限值时，允许堆焊并光车修理。但必须按有关标准采取合理的工艺规程，施焊前要正确预热，焊后要作退火处理。</w:t>
      </w:r>
    </w:p>
    <w:p>
      <w:pPr>
        <w:ind w:firstLine="420" w:firstLineChars="200"/>
        <w:rPr>
          <w:rFonts w:ascii="宋体" w:hAnsi="宋体" w:eastAsia="宋体"/>
          <w:szCs w:val="21"/>
        </w:rPr>
      </w:pPr>
      <w:r>
        <w:rPr>
          <w:rFonts w:ascii="Times New Roman" w:hAnsi="Times New Roman" w:eastAsia="宋体" w:cs="Times New Roman"/>
          <w:szCs w:val="21"/>
        </w:rPr>
        <w:t>2.2</w:t>
      </w:r>
      <w:r>
        <w:rPr>
          <w:rFonts w:ascii="宋体" w:hAnsi="宋体" w:eastAsia="宋体"/>
          <w:szCs w:val="21"/>
        </w:rPr>
        <w:t xml:space="preserve">  舵杆弯曲挠度，小于或等于</w:t>
      </w:r>
      <w:r>
        <w:rPr>
          <w:rFonts w:ascii="Times New Roman" w:hAnsi="Times New Roman" w:eastAsia="宋体" w:cs="Times New Roman"/>
          <w:szCs w:val="21"/>
        </w:rPr>
        <w:t>1.0</w:t>
      </w:r>
      <w:r>
        <w:rPr>
          <w:rFonts w:ascii="宋体" w:hAnsi="宋体" w:eastAsia="宋体"/>
          <w:szCs w:val="21"/>
        </w:rPr>
        <w:t>mm/m时，允许冷压校直；大于</w:t>
      </w:r>
      <w:r>
        <w:rPr>
          <w:rFonts w:ascii="Times New Roman" w:hAnsi="Times New Roman" w:eastAsia="宋体" w:cs="Times New Roman"/>
          <w:szCs w:val="21"/>
        </w:rPr>
        <w:t>1.0</w:t>
      </w:r>
      <w:r>
        <w:rPr>
          <w:rFonts w:ascii="宋体" w:hAnsi="宋体" w:eastAsia="宋体"/>
          <w:szCs w:val="21"/>
        </w:rPr>
        <w:t>mm/m时，须加热校直，加热温度应不超过</w:t>
      </w:r>
      <w:r>
        <w:rPr>
          <w:rFonts w:ascii="Times New Roman" w:hAnsi="Times New Roman" w:eastAsia="宋体" w:cs="Times New Roman"/>
          <w:szCs w:val="21"/>
        </w:rPr>
        <w:t>650</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2.3</w:t>
      </w:r>
      <w:r>
        <w:rPr>
          <w:rFonts w:ascii="宋体" w:hAnsi="宋体" w:eastAsia="宋体"/>
          <w:szCs w:val="21"/>
        </w:rPr>
        <w:t xml:space="preserve">  舵杆经扭转变形后，可照下述情况处理：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1）当无裂纹损伤时：</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扭转角小于或等于</w:t>
      </w:r>
      <w:r>
        <w:rPr>
          <w:rFonts w:ascii="Times New Roman" w:hAnsi="Times New Roman" w:eastAsia="宋体" w:cs="Times New Roman"/>
          <w:szCs w:val="21"/>
        </w:rPr>
        <w:t>10</w:t>
      </w:r>
      <w:r>
        <w:rPr>
          <w:rFonts w:hint="eastAsia" w:ascii="宋体" w:hAnsi="宋体" w:eastAsia="宋体"/>
          <w:szCs w:val="21"/>
        </w:rPr>
        <w:t>°</w:t>
      </w:r>
      <w:r>
        <w:rPr>
          <w:rFonts w:ascii="宋体" w:hAnsi="宋体" w:eastAsia="宋体"/>
          <w:szCs w:val="21"/>
        </w:rPr>
        <w:t>时，允许重开或加宽键槽后继续使用。键槽的最大宽度</w:t>
      </w:r>
    </w:p>
    <w:p>
      <w:pPr>
        <w:ind w:firstLine="840" w:firstLineChars="400"/>
        <w:rPr>
          <w:rFonts w:ascii="宋体" w:hAnsi="宋体" w:eastAsia="宋体"/>
          <w:szCs w:val="21"/>
        </w:rPr>
      </w:pPr>
      <w:r>
        <w:rPr>
          <w:rFonts w:ascii="宋体" w:hAnsi="宋体" w:eastAsia="宋体"/>
          <w:szCs w:val="21"/>
        </w:rPr>
        <w:t>应不大于键槽处舵杆平均直径</w:t>
      </w:r>
      <w:r>
        <w:rPr>
          <w:rFonts w:hint="eastAsia" w:ascii="宋体" w:hAnsi="宋体" w:eastAsia="宋体"/>
          <w:szCs w:val="21"/>
        </w:rPr>
        <w:t>的</w:t>
      </w:r>
      <w:r>
        <w:rPr>
          <w:rFonts w:ascii="Times New Roman" w:hAnsi="Times New Roman" w:eastAsia="宋体" w:cs="Times New Roman"/>
          <w:szCs w:val="21"/>
        </w:rPr>
        <w:t>0.33</w:t>
      </w:r>
      <w:r>
        <w:rPr>
          <w:rFonts w:ascii="宋体" w:hAnsi="宋体" w:eastAsia="宋体"/>
          <w:szCs w:val="21"/>
        </w:rPr>
        <w:t>倍；</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当扭转角为</w:t>
      </w:r>
      <w:r>
        <w:rPr>
          <w:rFonts w:ascii="Times New Roman" w:hAnsi="Times New Roman" w:eastAsia="宋体" w:cs="Times New Roman"/>
          <w:szCs w:val="21"/>
        </w:rPr>
        <w:t>10</w:t>
      </w:r>
      <w:r>
        <w:rPr>
          <w:rFonts w:hint="eastAsia" w:ascii="Times New Roman" w:hAnsi="Times New Roman" w:eastAsia="宋体" w:cs="Times New Roman"/>
          <w:szCs w:val="21"/>
        </w:rPr>
        <w:t>°</w:t>
      </w:r>
      <w:r>
        <w:rPr>
          <w:rFonts w:ascii="Times New Roman" w:hAnsi="Times New Roman" w:eastAsia="宋体" w:cs="Times New Roman"/>
          <w:szCs w:val="21"/>
        </w:rPr>
        <w:t>～30</w:t>
      </w:r>
      <w:r>
        <w:rPr>
          <w:rFonts w:hint="eastAsia" w:ascii="Times New Roman" w:hAnsi="Times New Roman" w:eastAsia="宋体" w:cs="Times New Roman"/>
          <w:szCs w:val="21"/>
        </w:rPr>
        <w:t>°</w:t>
      </w:r>
      <w:r>
        <w:rPr>
          <w:rFonts w:ascii="宋体" w:hAnsi="宋体" w:eastAsia="宋体"/>
          <w:szCs w:val="21"/>
        </w:rPr>
        <w:t>时，应进行探伤检查，重开键槽；</w:t>
      </w:r>
    </w:p>
    <w:p>
      <w:pPr>
        <w:ind w:firstLine="840" w:firstLineChars="400"/>
        <w:rPr>
          <w:rFonts w:ascii="宋体" w:hAnsi="宋体" w:eastAsia="宋体"/>
          <w:szCs w:val="21"/>
        </w:rPr>
      </w:pPr>
      <w:r>
        <w:rPr>
          <w:rFonts w:hint="eastAsia" w:ascii="宋体" w:hAnsi="宋体" w:eastAsia="宋体"/>
          <w:szCs w:val="21"/>
        </w:rPr>
        <w:t>③</w:t>
      </w:r>
      <w:r>
        <w:rPr>
          <w:rFonts w:ascii="宋体" w:hAnsi="宋体" w:eastAsia="宋体"/>
          <w:szCs w:val="21"/>
        </w:rPr>
        <w:t xml:space="preserve"> 重开新键槽前对旧键槽应焊没并作退火处理；</w:t>
      </w:r>
    </w:p>
    <w:p>
      <w:pPr>
        <w:ind w:firstLine="840" w:firstLineChars="400"/>
        <w:rPr>
          <w:rFonts w:ascii="宋体" w:hAnsi="宋体" w:eastAsia="宋体"/>
          <w:szCs w:val="21"/>
        </w:rPr>
      </w:pPr>
      <w:r>
        <w:rPr>
          <w:rFonts w:hint="eastAsia" w:ascii="宋体" w:hAnsi="宋体" w:eastAsia="宋体"/>
          <w:szCs w:val="21"/>
        </w:rPr>
        <w:t>④</w:t>
      </w:r>
      <w:r>
        <w:rPr>
          <w:rFonts w:ascii="宋体" w:hAnsi="宋体" w:eastAsia="宋体"/>
          <w:szCs w:val="21"/>
        </w:rPr>
        <w:t xml:space="preserve"> 当扭转角大于</w:t>
      </w:r>
      <w:r>
        <w:rPr>
          <w:rFonts w:ascii="Times New Roman" w:hAnsi="Times New Roman" w:eastAsia="宋体" w:cs="Times New Roman"/>
          <w:szCs w:val="21"/>
        </w:rPr>
        <w:t>30</w:t>
      </w:r>
      <w:r>
        <w:rPr>
          <w:rFonts w:hint="eastAsia" w:ascii="宋体" w:hAnsi="宋体" w:eastAsia="宋体"/>
          <w:szCs w:val="21"/>
        </w:rPr>
        <w:t>°</w:t>
      </w:r>
      <w:r>
        <w:rPr>
          <w:rFonts w:ascii="宋体" w:hAnsi="宋体" w:eastAsia="宋体"/>
          <w:szCs w:val="21"/>
        </w:rPr>
        <w:t>时，应作换新处理。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2）扭转角大于</w:t>
      </w:r>
      <w:r>
        <w:rPr>
          <w:rFonts w:ascii="Times New Roman" w:hAnsi="Times New Roman" w:eastAsia="宋体" w:cs="Times New Roman"/>
          <w:szCs w:val="21"/>
        </w:rPr>
        <w:t>10</w:t>
      </w:r>
      <w:r>
        <w:rPr>
          <w:rFonts w:hint="eastAsia" w:ascii="宋体" w:hAnsi="宋体" w:eastAsia="宋体"/>
          <w:szCs w:val="21"/>
        </w:rPr>
        <w:t>°</w:t>
      </w:r>
      <w:r>
        <w:rPr>
          <w:rFonts w:ascii="宋体" w:hAnsi="宋体" w:eastAsia="宋体"/>
          <w:szCs w:val="21"/>
        </w:rPr>
        <w:t>并有裂纹时，应予换新。</w:t>
      </w:r>
    </w:p>
    <w:p>
      <w:pPr>
        <w:ind w:firstLine="420" w:firstLineChars="200"/>
        <w:rPr>
          <w:rFonts w:ascii="宋体" w:hAnsi="宋体" w:eastAsia="宋体"/>
          <w:szCs w:val="21"/>
        </w:rPr>
      </w:pPr>
      <w:r>
        <w:rPr>
          <w:rFonts w:ascii="Times New Roman" w:hAnsi="Times New Roman" w:eastAsia="宋体" w:cs="Times New Roman"/>
          <w:szCs w:val="21"/>
        </w:rPr>
        <w:t>2.4</w:t>
      </w:r>
      <w:r>
        <w:rPr>
          <w:rFonts w:ascii="宋体" w:hAnsi="宋体" w:eastAsia="宋体"/>
          <w:szCs w:val="21"/>
        </w:rPr>
        <w:t xml:space="preserve">  舵杆有横向裂纹应予换新。</w:t>
      </w:r>
    </w:p>
    <w:p>
      <w:pPr>
        <w:ind w:firstLine="420" w:firstLineChars="200"/>
        <w:rPr>
          <w:rFonts w:ascii="宋体" w:hAnsi="宋体" w:eastAsia="宋体"/>
          <w:szCs w:val="21"/>
        </w:rPr>
      </w:pPr>
      <w:r>
        <w:rPr>
          <w:rFonts w:ascii="Times New Roman" w:hAnsi="Times New Roman" w:eastAsia="宋体" w:cs="Times New Roman"/>
          <w:szCs w:val="21"/>
        </w:rPr>
        <w:t>2.5</w:t>
      </w:r>
      <w:r>
        <w:rPr>
          <w:rFonts w:ascii="宋体" w:hAnsi="宋体" w:eastAsia="宋体"/>
          <w:szCs w:val="21"/>
        </w:rPr>
        <w:t xml:space="preserve">  轴颈上长度不超过轴颈长度的</w:t>
      </w:r>
      <w:r>
        <w:rPr>
          <w:rFonts w:ascii="Times New Roman" w:hAnsi="Times New Roman" w:eastAsia="宋体" w:cs="Times New Roman"/>
          <w:szCs w:val="21"/>
        </w:rPr>
        <w:t>0.25</w:t>
      </w:r>
      <w:r>
        <w:rPr>
          <w:rFonts w:ascii="宋体" w:hAnsi="宋体" w:eastAsia="宋体"/>
          <w:szCs w:val="21"/>
        </w:rPr>
        <w:t>倍的纵向裂纹，数量不超过</w:t>
      </w:r>
      <w:r>
        <w:rPr>
          <w:rFonts w:ascii="Times New Roman" w:hAnsi="Times New Roman" w:eastAsia="宋体" w:cs="Times New Roman"/>
          <w:szCs w:val="21"/>
        </w:rPr>
        <w:t>3</w:t>
      </w:r>
      <w:r>
        <w:rPr>
          <w:rFonts w:ascii="宋体" w:hAnsi="宋体" w:eastAsia="宋体"/>
          <w:szCs w:val="21"/>
        </w:rPr>
        <w:t>条，且不在同一母线上的短小裂纹允许存在，但需采用焊补方法修复裂纹，修理工艺应经船舶检验机构同意</w:t>
      </w:r>
      <w:r>
        <w:rPr>
          <w:rFonts w:hint="eastAsia"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2.6</w:t>
      </w:r>
      <w:r>
        <w:rPr>
          <w:rFonts w:ascii="宋体" w:hAnsi="宋体" w:eastAsia="宋体"/>
          <w:szCs w:val="21"/>
        </w:rPr>
        <w:t xml:space="preserve">  舵杆法兰应按以下要求修理：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1）舵杆修理时，必须检查法兰平面及外圆的跳动情况，其端面跳动量不得超过</w:t>
      </w:r>
      <w:r>
        <w:rPr>
          <w:rFonts w:ascii="Times New Roman" w:hAnsi="Times New Roman" w:eastAsia="宋体" w:cs="Times New Roman"/>
          <w:szCs w:val="21"/>
        </w:rPr>
        <w:t>0.05</w:t>
      </w:r>
      <w:r>
        <w:rPr>
          <w:rFonts w:ascii="宋体" w:hAnsi="宋体" w:eastAsia="宋体"/>
          <w:szCs w:val="21"/>
        </w:rPr>
        <w:t>mm。法兰连接面间不应加垫片；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2）法兰平面轻度锈蚀</w:t>
      </w:r>
      <w:r>
        <w:rPr>
          <w:rFonts w:hint="eastAsia" w:ascii="宋体" w:hAnsi="宋体" w:eastAsia="宋体"/>
          <w:szCs w:val="21"/>
        </w:rPr>
        <w:t>（</w:t>
      </w:r>
      <w:r>
        <w:rPr>
          <w:rFonts w:ascii="宋体" w:hAnsi="宋体" w:eastAsia="宋体"/>
          <w:szCs w:val="21"/>
        </w:rPr>
        <w:t>即小于或等于总面积的25%</w:t>
      </w:r>
      <w:r>
        <w:rPr>
          <w:rFonts w:hint="eastAsia" w:ascii="宋体" w:hAnsi="宋体" w:eastAsia="宋体"/>
          <w:szCs w:val="21"/>
        </w:rPr>
        <w:t>）</w:t>
      </w:r>
      <w:r>
        <w:rPr>
          <w:rFonts w:ascii="宋体" w:hAnsi="宋体" w:eastAsia="宋体"/>
          <w:szCs w:val="21"/>
        </w:rPr>
        <w:t>允许存在，但锈蚀区不应使螺孔与法兰边缘相贯通，否则应光车修理。重新装配时必须铲光锈迹，涂好防锈涂料（如铅白漆）；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3）法兰平面锈蚀面积大于总面积</w:t>
      </w:r>
      <w:r>
        <w:rPr>
          <w:rFonts w:ascii="Times New Roman" w:hAnsi="Times New Roman" w:eastAsia="宋体" w:cs="Times New Roman"/>
          <w:szCs w:val="21"/>
        </w:rPr>
        <w:t>25</w:t>
      </w:r>
      <w:r>
        <w:rPr>
          <w:rFonts w:ascii="宋体" w:hAnsi="宋体" w:eastAsia="宋体"/>
          <w:szCs w:val="21"/>
        </w:rPr>
        <w:t>%时应进行铣削平面，光车后检查法兰平面的厚度，其厚度应不小于规范计算值的</w:t>
      </w:r>
      <w:r>
        <w:rPr>
          <w:rFonts w:ascii="Times New Roman" w:hAnsi="Times New Roman" w:eastAsia="宋体" w:cs="Times New Roman"/>
          <w:szCs w:val="21"/>
        </w:rPr>
        <w:t>90</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2.7</w:t>
      </w:r>
      <w:r>
        <w:rPr>
          <w:rFonts w:ascii="宋体" w:hAnsi="宋体" w:eastAsia="宋体"/>
          <w:szCs w:val="21"/>
        </w:rPr>
        <w:t xml:space="preserve">  舵叶应按以下要求修理：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1）对舵叶进行测厚，测得其蚀耗后的最小厚度小于规范计算值的</w:t>
      </w:r>
      <w:r>
        <w:rPr>
          <w:rFonts w:ascii="Times New Roman" w:hAnsi="Times New Roman" w:eastAsia="宋体" w:cs="Times New Roman"/>
          <w:szCs w:val="21"/>
        </w:rPr>
        <w:t>60</w:t>
      </w:r>
      <w:r>
        <w:rPr>
          <w:rFonts w:ascii="宋体" w:hAnsi="宋体" w:eastAsia="宋体"/>
          <w:szCs w:val="21"/>
        </w:rPr>
        <w:t>%时应换板；</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2）舵叶纵中剖面应与舵杆轴心线重合，对舵杆直径小于或等于150mm者，其偏离值应不大于10mm；对舵杆直径大于150mm者，其偏离值应不大于20mm；</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3）舵板平面应平整。舵叶四角应位于同一平面（如纵中剖面），其最大偏离不应大于0.1倍舵杆直径。</w:t>
      </w:r>
    </w:p>
    <w:p>
      <w:pPr>
        <w:ind w:firstLine="420" w:firstLineChars="200"/>
        <w:rPr>
          <w:rFonts w:ascii="宋体" w:hAnsi="宋体" w:eastAsia="宋体"/>
          <w:szCs w:val="21"/>
        </w:rPr>
      </w:pPr>
      <w:r>
        <w:rPr>
          <w:rFonts w:ascii="Times New Roman" w:hAnsi="Times New Roman" w:eastAsia="宋体" w:cs="Times New Roman"/>
          <w:szCs w:val="21"/>
        </w:rPr>
        <w:t>2.8</w:t>
      </w:r>
      <w:r>
        <w:rPr>
          <w:rFonts w:hint="eastAsia" w:ascii="宋体" w:hAnsi="宋体" w:eastAsia="宋体"/>
          <w:szCs w:val="21"/>
        </w:rPr>
        <w:t>修理中如需增加舵叶面积，应按规范要求核算舵杆强度，并经船舶检验机构审批。</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3</w:t>
      </w:r>
      <w:r>
        <w:rPr>
          <w:rFonts w:hint="eastAsia" w:ascii="宋体" w:hAnsi="宋体" w:eastAsia="宋体"/>
          <w:szCs w:val="21"/>
        </w:rPr>
        <w:t xml:space="preserve"> 舵设备的试验</w:t>
      </w:r>
    </w:p>
    <w:p>
      <w:pPr>
        <w:ind w:firstLine="420" w:firstLineChars="200"/>
        <w:rPr>
          <w:rFonts w:ascii="宋体" w:hAnsi="宋体" w:eastAsia="宋体"/>
          <w:szCs w:val="21"/>
        </w:rPr>
      </w:pPr>
      <w:r>
        <w:rPr>
          <w:rFonts w:ascii="Times New Roman" w:hAnsi="Times New Roman" w:eastAsia="宋体" w:cs="Times New Roman"/>
          <w:szCs w:val="21"/>
        </w:rPr>
        <w:t>3.1</w:t>
      </w:r>
      <w:r>
        <w:rPr>
          <w:rFonts w:ascii="宋体" w:hAnsi="宋体" w:eastAsia="宋体"/>
          <w:szCs w:val="21"/>
        </w:rPr>
        <w:t xml:space="preserve">  转舵试验：在坞内或船台上转动舵叶，检查舵的灵便性，有否卡住及过紧等异常现象。并校正舵叶的正中位置。下水后，校对舵角，舵叶位于正中位置时，舵机上和驾驶室的舵角指示器的偏差，应不超过</w:t>
      </w:r>
      <w:r>
        <w:rPr>
          <w:rFonts w:ascii="Times New Roman" w:hAnsi="Times New Roman" w:eastAsia="宋体" w:cs="Times New Roman"/>
          <w:szCs w:val="21"/>
        </w:rPr>
        <w:t>1.5</w:t>
      </w:r>
      <w:r>
        <w:rPr>
          <w:rFonts w:ascii="宋体" w:hAnsi="宋体" w:eastAsia="宋体"/>
          <w:szCs w:val="21"/>
        </w:rPr>
        <w:t>º。如系电舵角指示器，则不超过1</w:t>
      </w:r>
      <w:r>
        <w:rPr>
          <w:rFonts w:hint="eastAsia" w:ascii="宋体" w:hAnsi="宋体" w:eastAsia="宋体"/>
          <w:szCs w:val="21"/>
        </w:rPr>
        <w:t>°</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3.2</w:t>
      </w:r>
      <w:r>
        <w:rPr>
          <w:rFonts w:ascii="宋体" w:hAnsi="宋体" w:eastAsia="宋体"/>
          <w:szCs w:val="21"/>
        </w:rPr>
        <w:t xml:space="preserve">  效用试验</w:t>
      </w:r>
      <w:r>
        <w:rPr>
          <w:rFonts w:hint="eastAsia" w:ascii="宋体" w:hAnsi="宋体" w:eastAsia="宋体"/>
          <w:szCs w:val="21"/>
        </w:rPr>
        <w:t>：船舶在最大营运前进航速时，测定舵从一舷的</w:t>
      </w:r>
      <w:r>
        <w:rPr>
          <w:rFonts w:hint="eastAsia" w:ascii="Times New Roman" w:hAnsi="Times New Roman" w:eastAsia="宋体" w:cs="Times New Roman"/>
          <w:szCs w:val="21"/>
        </w:rPr>
        <w:t>3</w:t>
      </w:r>
      <w:r>
        <w:rPr>
          <w:rFonts w:ascii="Times New Roman" w:hAnsi="Times New Roman" w:eastAsia="宋体" w:cs="Times New Roman"/>
          <w:szCs w:val="21"/>
        </w:rPr>
        <w:t>5</w:t>
      </w:r>
      <w:r>
        <w:rPr>
          <w:rFonts w:hint="eastAsia" w:ascii="宋体" w:hAnsi="宋体" w:eastAsia="宋体"/>
          <w:szCs w:val="21"/>
        </w:rPr>
        <w:t>°</w:t>
      </w:r>
      <w:r>
        <w:rPr>
          <w:rFonts w:ascii="宋体" w:hAnsi="宋体" w:eastAsia="宋体"/>
          <w:szCs w:val="21"/>
        </w:rPr>
        <w:t>转到另一舷</w:t>
      </w:r>
      <w:r>
        <w:rPr>
          <w:rFonts w:hint="eastAsia" w:ascii="Times New Roman" w:hAnsi="Times New Roman" w:eastAsia="宋体" w:cs="Times New Roman"/>
          <w:szCs w:val="21"/>
        </w:rPr>
        <w:t>3</w:t>
      </w:r>
      <w:r>
        <w:rPr>
          <w:rFonts w:ascii="Times New Roman" w:hAnsi="Times New Roman" w:eastAsia="宋体" w:cs="Times New Roman"/>
          <w:szCs w:val="21"/>
        </w:rPr>
        <w:t>0</w:t>
      </w:r>
      <w:r>
        <w:rPr>
          <w:rFonts w:hint="eastAsia" w:ascii="宋体" w:hAnsi="宋体" w:eastAsia="宋体"/>
          <w:szCs w:val="21"/>
        </w:rPr>
        <w:t>°的</w:t>
      </w:r>
      <w:r>
        <w:rPr>
          <w:rFonts w:ascii="宋体" w:hAnsi="宋体" w:eastAsia="宋体"/>
          <w:szCs w:val="21"/>
        </w:rPr>
        <w:t>转舵时间应不超过表</w:t>
      </w:r>
      <w:r>
        <w:rPr>
          <w:rFonts w:ascii="Times New Roman" w:hAnsi="Times New Roman" w:eastAsia="宋体" w:cs="Times New Roman"/>
          <w:szCs w:val="21"/>
        </w:rPr>
        <w:t>3.2</w:t>
      </w:r>
      <w:r>
        <w:rPr>
          <w:rFonts w:ascii="宋体" w:hAnsi="宋体" w:eastAsia="宋体"/>
          <w:szCs w:val="21"/>
        </w:rPr>
        <w:t>的规定</w:t>
      </w:r>
      <w:r>
        <w:rPr>
          <w:rFonts w:hint="eastAsia" w:ascii="宋体" w:hAnsi="宋体" w:eastAsia="宋体"/>
          <w:szCs w:val="21"/>
        </w:rPr>
        <w:t>，</w:t>
      </w:r>
      <w:r>
        <w:rPr>
          <w:rFonts w:ascii="宋体" w:hAnsi="宋体" w:eastAsia="宋体"/>
          <w:szCs w:val="21"/>
        </w:rPr>
        <w:t>且正反方向的操舵时间不应出现过大差别。</w:t>
      </w:r>
    </w:p>
    <w:p>
      <w:pPr>
        <w:jc w:val="right"/>
        <w:rPr>
          <w:rFonts w:ascii="黑体" w:hAnsi="黑体" w:eastAsia="黑体"/>
          <w:szCs w:val="21"/>
        </w:rPr>
      </w:pPr>
      <w:r>
        <w:rPr>
          <w:rFonts w:hint="eastAsia" w:ascii="黑体" w:hAnsi="黑体" w:eastAsia="黑体"/>
          <w:szCs w:val="21"/>
        </w:rPr>
        <w:t>表</w:t>
      </w:r>
      <w:r>
        <w:rPr>
          <w:rFonts w:ascii="Times New Roman" w:hAnsi="Times New Roman" w:eastAsia="黑体" w:cs="Times New Roman"/>
          <w:szCs w:val="21"/>
        </w:rPr>
        <w:t>3.2</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4"/>
        <w:gridCol w:w="1687"/>
        <w:gridCol w:w="1289"/>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restart"/>
            <w:vAlign w:val="center"/>
          </w:tcPr>
          <w:p>
            <w:pPr>
              <w:jc w:val="center"/>
              <w:rPr>
                <w:rFonts w:ascii="宋体" w:hAnsi="宋体" w:eastAsia="宋体"/>
                <w:sz w:val="18"/>
                <w:szCs w:val="18"/>
              </w:rPr>
            </w:pPr>
            <w:r>
              <w:rPr>
                <w:rFonts w:hint="eastAsia" w:ascii="宋体" w:hAnsi="宋体" w:eastAsia="宋体"/>
                <w:sz w:val="18"/>
                <w:szCs w:val="18"/>
              </w:rPr>
              <w:t>舵机种类</w:t>
            </w:r>
          </w:p>
        </w:tc>
        <w:tc>
          <w:tcPr>
            <w:tcW w:w="989" w:type="pct"/>
            <w:vMerge w:val="restart"/>
            <w:vAlign w:val="center"/>
          </w:tcPr>
          <w:p>
            <w:pPr>
              <w:jc w:val="center"/>
              <w:rPr>
                <w:rFonts w:ascii="宋体" w:hAnsi="宋体" w:eastAsia="宋体"/>
                <w:sz w:val="18"/>
                <w:szCs w:val="18"/>
              </w:rPr>
            </w:pPr>
            <w:r>
              <w:rPr>
                <w:rFonts w:hint="eastAsia" w:ascii="宋体" w:hAnsi="宋体" w:eastAsia="宋体"/>
                <w:sz w:val="18"/>
                <w:szCs w:val="18"/>
              </w:rPr>
              <w:t>船长</w:t>
            </w:r>
            <w:r>
              <w:rPr>
                <w:rFonts w:ascii="宋体" w:hAnsi="宋体" w:eastAsia="宋体"/>
                <w:sz w:val="18"/>
                <w:szCs w:val="18"/>
              </w:rPr>
              <w:t>(m)</w:t>
            </w:r>
          </w:p>
        </w:tc>
        <w:tc>
          <w:tcPr>
            <w:tcW w:w="1546" w:type="pct"/>
            <w:gridSpan w:val="2"/>
            <w:vAlign w:val="center"/>
          </w:tcPr>
          <w:p>
            <w:pPr>
              <w:jc w:val="center"/>
              <w:rPr>
                <w:rFonts w:ascii="宋体" w:hAnsi="宋体" w:eastAsia="宋体"/>
                <w:sz w:val="18"/>
                <w:szCs w:val="18"/>
              </w:rPr>
            </w:pPr>
            <w:r>
              <w:rPr>
                <w:rFonts w:hint="eastAsia" w:ascii="宋体" w:hAnsi="宋体" w:eastAsia="宋体"/>
                <w:sz w:val="18"/>
                <w:szCs w:val="18"/>
              </w:rPr>
              <w:t>操舵时间</w:t>
            </w:r>
            <w:r>
              <w:rPr>
                <w:rFonts w:ascii="宋体" w:hAnsi="宋体" w:eastAsia="宋体"/>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continue"/>
            <w:vAlign w:val="center"/>
          </w:tcPr>
          <w:p>
            <w:pPr>
              <w:jc w:val="center"/>
              <w:rPr>
                <w:rFonts w:ascii="宋体" w:hAnsi="宋体" w:eastAsia="宋体"/>
                <w:sz w:val="18"/>
                <w:szCs w:val="18"/>
              </w:rPr>
            </w:pPr>
          </w:p>
        </w:tc>
        <w:tc>
          <w:tcPr>
            <w:tcW w:w="989" w:type="pct"/>
            <w:vMerge w:val="continue"/>
            <w:vAlign w:val="center"/>
          </w:tcPr>
          <w:p>
            <w:pPr>
              <w:jc w:val="center"/>
              <w:rPr>
                <w:rFonts w:ascii="宋体" w:hAnsi="宋体" w:eastAsia="宋体"/>
                <w:sz w:val="18"/>
                <w:szCs w:val="18"/>
              </w:rPr>
            </w:pPr>
          </w:p>
        </w:tc>
        <w:tc>
          <w:tcPr>
            <w:tcW w:w="756" w:type="pct"/>
            <w:vAlign w:val="center"/>
          </w:tcPr>
          <w:p>
            <w:pPr>
              <w:jc w:val="center"/>
              <w:rPr>
                <w:rFonts w:ascii="宋体" w:hAnsi="宋体" w:eastAsia="宋体"/>
                <w:sz w:val="18"/>
                <w:szCs w:val="18"/>
              </w:rPr>
            </w:pPr>
            <w:r>
              <w:rPr>
                <w:rFonts w:hint="eastAsia" w:ascii="宋体" w:hAnsi="宋体" w:eastAsia="宋体"/>
                <w:sz w:val="18"/>
                <w:szCs w:val="18"/>
              </w:rPr>
              <w:t>急流航段</w:t>
            </w:r>
          </w:p>
        </w:tc>
        <w:tc>
          <w:tcPr>
            <w:tcW w:w="790" w:type="pct"/>
            <w:vAlign w:val="center"/>
          </w:tcPr>
          <w:p>
            <w:pPr>
              <w:jc w:val="center"/>
              <w:rPr>
                <w:rFonts w:ascii="宋体" w:hAnsi="宋体" w:eastAsia="宋体"/>
                <w:sz w:val="18"/>
                <w:szCs w:val="18"/>
              </w:rPr>
            </w:pPr>
            <w:r>
              <w:rPr>
                <w:rFonts w:hint="eastAsia" w:ascii="宋体" w:hAnsi="宋体" w:eastAsia="宋体"/>
                <w:sz w:val="18"/>
                <w:szCs w:val="18"/>
              </w:rPr>
              <w:t>非急流航段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restart"/>
            <w:vAlign w:val="center"/>
          </w:tcPr>
          <w:p>
            <w:pPr>
              <w:jc w:val="center"/>
              <w:rPr>
                <w:rFonts w:ascii="宋体" w:hAnsi="宋体" w:eastAsia="宋体"/>
                <w:sz w:val="18"/>
                <w:szCs w:val="18"/>
              </w:rPr>
            </w:pPr>
            <w:r>
              <w:rPr>
                <w:rFonts w:hint="eastAsia" w:ascii="宋体" w:hAnsi="宋体" w:eastAsia="宋体"/>
                <w:sz w:val="18"/>
                <w:szCs w:val="18"/>
              </w:rPr>
              <w:t>动力舵机</w:t>
            </w:r>
          </w:p>
        </w:tc>
        <w:tc>
          <w:tcPr>
            <w:tcW w:w="989"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30</w:t>
            </w:r>
          </w:p>
        </w:tc>
        <w:tc>
          <w:tcPr>
            <w:tcW w:w="75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79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continue"/>
            <w:vAlign w:val="center"/>
          </w:tcPr>
          <w:p>
            <w:pPr>
              <w:jc w:val="center"/>
              <w:rPr>
                <w:rFonts w:ascii="宋体" w:hAnsi="宋体" w:eastAsia="宋体"/>
                <w:sz w:val="18"/>
                <w:szCs w:val="18"/>
              </w:rPr>
            </w:pPr>
          </w:p>
        </w:tc>
        <w:tc>
          <w:tcPr>
            <w:tcW w:w="989"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30</w:t>
            </w:r>
          </w:p>
        </w:tc>
        <w:tc>
          <w:tcPr>
            <w:tcW w:w="75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79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5" w:type="pct"/>
            <w:vAlign w:val="center"/>
          </w:tcPr>
          <w:p>
            <w:pPr>
              <w:jc w:val="center"/>
              <w:rPr>
                <w:rFonts w:ascii="宋体" w:hAnsi="宋体" w:eastAsia="宋体"/>
                <w:sz w:val="18"/>
                <w:szCs w:val="18"/>
              </w:rPr>
            </w:pPr>
            <w:r>
              <w:rPr>
                <w:rFonts w:hint="eastAsia" w:ascii="宋体" w:hAnsi="宋体" w:eastAsia="宋体"/>
                <w:sz w:val="18"/>
                <w:szCs w:val="18"/>
              </w:rPr>
              <w:t>人力舵机（舵轮手柄力≯</w:t>
            </w:r>
            <w:r>
              <w:rPr>
                <w:rFonts w:ascii="Times New Roman" w:hAnsi="Times New Roman" w:eastAsia="宋体" w:cs="Times New Roman"/>
                <w:sz w:val="18"/>
                <w:szCs w:val="18"/>
              </w:rPr>
              <w:t>147</w:t>
            </w:r>
            <w:r>
              <w:rPr>
                <w:rFonts w:hint="eastAsia" w:ascii="宋体" w:hAnsi="宋体" w:eastAsia="宋体"/>
                <w:sz w:val="18"/>
                <w:szCs w:val="18"/>
              </w:rPr>
              <w:t>N）</w:t>
            </w:r>
          </w:p>
        </w:tc>
        <w:tc>
          <w:tcPr>
            <w:tcW w:w="989" w:type="pct"/>
            <w:vAlign w:val="center"/>
          </w:tcPr>
          <w:p>
            <w:pPr>
              <w:jc w:val="center"/>
              <w:rPr>
                <w:rFonts w:ascii="宋体" w:hAnsi="宋体" w:eastAsia="宋体"/>
                <w:sz w:val="18"/>
                <w:szCs w:val="18"/>
              </w:rPr>
            </w:pPr>
          </w:p>
        </w:tc>
        <w:tc>
          <w:tcPr>
            <w:tcW w:w="75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79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bl>
    <w:p>
      <w:pPr>
        <w:ind w:firstLine="420" w:firstLineChars="200"/>
        <w:rPr>
          <w:rFonts w:ascii="宋体" w:hAnsi="宋体" w:eastAsia="宋体"/>
          <w:szCs w:val="21"/>
        </w:rPr>
      </w:pPr>
      <w:r>
        <w:rPr>
          <w:rFonts w:ascii="Times New Roman" w:hAnsi="Times New Roman" w:eastAsia="宋体" w:cs="Times New Roman"/>
          <w:szCs w:val="21"/>
        </w:rPr>
        <w:t>3.3</w:t>
      </w:r>
      <w:r>
        <w:rPr>
          <w:rFonts w:ascii="宋体" w:hAnsi="宋体" w:eastAsia="宋体"/>
          <w:szCs w:val="21"/>
        </w:rPr>
        <w:t xml:space="preserve">  舵装置的应急转换试验</w:t>
      </w:r>
      <w:r>
        <w:rPr>
          <w:rFonts w:hint="eastAsia" w:ascii="宋体" w:hAnsi="宋体" w:eastAsia="宋体"/>
          <w:szCs w:val="21"/>
        </w:rPr>
        <w:t>：电动或液压操舵装置的动力设备转换应迅速、可靠，转换时间应不大于</w:t>
      </w:r>
      <w:r>
        <w:rPr>
          <w:rFonts w:ascii="Times New Roman" w:hAnsi="Times New Roman" w:eastAsia="宋体" w:cs="Times New Roman"/>
          <w:szCs w:val="21"/>
        </w:rPr>
        <w:t>10</w:t>
      </w:r>
      <w:r>
        <w:rPr>
          <w:rFonts w:ascii="宋体" w:hAnsi="宋体" w:eastAsia="宋体"/>
          <w:szCs w:val="21"/>
        </w:rPr>
        <w:t>s。</w:t>
      </w:r>
    </w:p>
    <w:p>
      <w:pPr>
        <w:ind w:firstLine="420" w:firstLineChars="200"/>
        <w:rPr>
          <w:rFonts w:ascii="宋体" w:hAnsi="宋体" w:eastAsia="宋体"/>
          <w:szCs w:val="21"/>
        </w:rPr>
      </w:pPr>
      <w:r>
        <w:rPr>
          <w:rFonts w:ascii="Times New Roman" w:hAnsi="Times New Roman" w:eastAsia="宋体" w:cs="Times New Roman"/>
          <w:szCs w:val="21"/>
        </w:rPr>
        <w:t>3.4</w:t>
      </w:r>
      <w:r>
        <w:rPr>
          <w:rFonts w:ascii="宋体" w:hAnsi="宋体" w:eastAsia="宋体"/>
          <w:szCs w:val="21"/>
        </w:rPr>
        <w:t xml:space="preserve">  空心舵经修理后进行气密试验，试验压力为（</w:t>
      </w:r>
      <w:r>
        <w:rPr>
          <w:rFonts w:ascii="Times New Roman" w:hAnsi="Times New Roman" w:eastAsia="宋体" w:cs="Times New Roman"/>
          <w:szCs w:val="21"/>
        </w:rPr>
        <w:t>0.005</w:t>
      </w:r>
      <w:r>
        <w:rPr>
          <w:rFonts w:ascii="宋体" w:hAnsi="宋体" w:eastAsia="宋体" w:cs="Times New Roman"/>
          <w:szCs w:val="21"/>
        </w:rPr>
        <w:t>d+</w:t>
      </w:r>
      <w:r>
        <w:rPr>
          <w:rFonts w:ascii="Times New Roman" w:hAnsi="Times New Roman" w:eastAsia="宋体" w:cs="Times New Roman"/>
          <w:szCs w:val="21"/>
        </w:rPr>
        <w:t>0.025</w:t>
      </w:r>
      <w:r>
        <w:rPr>
          <w:rFonts w:ascii="宋体" w:hAnsi="宋体" w:eastAsia="宋体"/>
          <w:szCs w:val="21"/>
        </w:rPr>
        <w:t>）MPa，d为满载吃水，m。</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4</w:t>
      </w:r>
      <w:r>
        <w:rPr>
          <w:rFonts w:hint="eastAsia" w:ascii="宋体" w:hAnsi="宋体" w:eastAsia="宋体"/>
          <w:szCs w:val="21"/>
        </w:rPr>
        <w:t xml:space="preserve"> 导流管的修理和试验</w:t>
      </w:r>
    </w:p>
    <w:p>
      <w:pPr>
        <w:ind w:firstLine="420" w:firstLineChars="200"/>
        <w:rPr>
          <w:rFonts w:ascii="宋体" w:hAnsi="宋体" w:eastAsia="宋体"/>
          <w:szCs w:val="21"/>
        </w:rPr>
      </w:pPr>
      <w:r>
        <w:rPr>
          <w:rFonts w:ascii="Times New Roman" w:hAnsi="Times New Roman" w:eastAsia="宋体" w:cs="Times New Roman"/>
          <w:szCs w:val="21"/>
        </w:rPr>
        <w:t>4.1</w:t>
      </w:r>
      <w:r>
        <w:rPr>
          <w:rFonts w:hint="eastAsia" w:ascii="宋体" w:hAnsi="宋体" w:eastAsia="宋体"/>
          <w:szCs w:val="21"/>
        </w:rPr>
        <w:t>导流管外板及首尾内环板的蚀耗剩余厚度小于蚀耗极限的部位可以挖补和焊补，不应覆补，修复后的外表面必须保持光顺。</w:t>
      </w:r>
    </w:p>
    <w:p>
      <w:pPr>
        <w:ind w:firstLine="420" w:firstLineChars="200"/>
        <w:rPr>
          <w:rFonts w:ascii="宋体" w:hAnsi="宋体" w:eastAsia="宋体"/>
          <w:szCs w:val="21"/>
        </w:rPr>
      </w:pPr>
      <w:r>
        <w:rPr>
          <w:rFonts w:ascii="Times New Roman" w:hAnsi="Times New Roman" w:eastAsia="宋体" w:cs="Times New Roman"/>
          <w:szCs w:val="21"/>
        </w:rPr>
        <w:t>4.2</w:t>
      </w:r>
      <w:r>
        <w:rPr>
          <w:rFonts w:ascii="宋体" w:hAnsi="宋体" w:eastAsia="宋体"/>
          <w:szCs w:val="21"/>
        </w:rPr>
        <w:t xml:space="preserve">  导流管中内环板的蚀耗厚度不大于蚀耗极限的部位可以焊补，然后磨光其表面。</w:t>
      </w:r>
      <w:r>
        <w:rPr>
          <w:rFonts w:hint="eastAsia" w:ascii="宋体" w:hAnsi="宋体" w:eastAsia="宋体"/>
          <w:szCs w:val="21"/>
        </w:rPr>
        <w:t>施焊前，应先清除铁锈、污垢等，并采取防止焊接变形的措施。焊接质量要求完好，不得有气孔、夹渣、未焊透等缺陷存在。</w:t>
      </w:r>
    </w:p>
    <w:p>
      <w:pPr>
        <w:ind w:firstLine="420" w:firstLineChars="200"/>
        <w:rPr>
          <w:rFonts w:ascii="宋体" w:hAnsi="宋体" w:eastAsia="宋体"/>
          <w:szCs w:val="21"/>
        </w:rPr>
      </w:pPr>
      <w:r>
        <w:rPr>
          <w:rFonts w:ascii="Times New Roman" w:hAnsi="Times New Roman" w:eastAsia="宋体" w:cs="Times New Roman"/>
          <w:szCs w:val="21"/>
        </w:rPr>
        <w:t>4.3</w:t>
      </w:r>
      <w:r>
        <w:rPr>
          <w:rFonts w:ascii="宋体" w:hAnsi="宋体" w:eastAsia="宋体"/>
          <w:szCs w:val="21"/>
        </w:rPr>
        <w:t xml:space="preserve">  中内环板为钢板加工焊接者，其蚀耗厚度大于蚀耗极限时应部分或全部换新。</w:t>
      </w:r>
      <w:r>
        <w:rPr>
          <w:rFonts w:hint="eastAsia" w:ascii="宋体" w:hAnsi="宋体" w:eastAsia="宋体"/>
          <w:szCs w:val="21"/>
        </w:rPr>
        <w:t>中内环板为铸钢件者，其蚀耗厚度大于蚀耗极限时，可采用焊补后加工或镗孔后覆板修复。</w:t>
      </w:r>
    </w:p>
    <w:p>
      <w:pPr>
        <w:ind w:firstLine="420" w:firstLineChars="200"/>
        <w:rPr>
          <w:rFonts w:ascii="宋体" w:hAnsi="宋体" w:eastAsia="宋体"/>
          <w:szCs w:val="21"/>
        </w:rPr>
      </w:pPr>
      <w:r>
        <w:rPr>
          <w:rFonts w:ascii="Times New Roman" w:hAnsi="Times New Roman" w:eastAsia="宋体" w:cs="Times New Roman"/>
          <w:szCs w:val="21"/>
        </w:rPr>
        <w:t>4.4</w:t>
      </w:r>
      <w:r>
        <w:rPr>
          <w:rFonts w:ascii="宋体" w:hAnsi="宋体" w:eastAsia="宋体"/>
          <w:szCs w:val="21"/>
        </w:rPr>
        <w:t xml:space="preserve">  桨叶叶尖至中内环板之间的间隙应均匀且应接近原设计间隙值。其最小间隙应不小于原设计间隙的</w:t>
      </w:r>
      <w:r>
        <w:rPr>
          <w:rFonts w:ascii="Times New Roman" w:hAnsi="Times New Roman" w:eastAsia="宋体" w:cs="Times New Roman"/>
          <w:szCs w:val="21"/>
        </w:rPr>
        <w:t>0.4</w:t>
      </w:r>
      <w:r>
        <w:rPr>
          <w:rFonts w:ascii="宋体" w:hAnsi="宋体" w:eastAsia="宋体"/>
          <w:szCs w:val="21"/>
        </w:rPr>
        <w:t>倍。</w:t>
      </w:r>
    </w:p>
    <w:p>
      <w:pPr>
        <w:ind w:firstLine="420" w:firstLineChars="200"/>
        <w:rPr>
          <w:rFonts w:ascii="宋体" w:hAnsi="宋体" w:eastAsia="宋体"/>
          <w:szCs w:val="21"/>
        </w:rPr>
      </w:pPr>
      <w:r>
        <w:rPr>
          <w:rFonts w:ascii="Times New Roman" w:hAnsi="Times New Roman" w:eastAsia="宋体" w:cs="Times New Roman"/>
          <w:szCs w:val="21"/>
        </w:rPr>
        <w:t>4.5</w:t>
      </w:r>
      <w:r>
        <w:rPr>
          <w:rFonts w:ascii="宋体" w:hAnsi="宋体" w:eastAsia="宋体"/>
          <w:szCs w:val="21"/>
        </w:rPr>
        <w:t xml:space="preserve">  导流管修理完工后，应作气密试验，试验压力为（</w:t>
      </w:r>
      <w:r>
        <w:rPr>
          <w:rFonts w:ascii="Times New Roman" w:hAnsi="Times New Roman" w:eastAsia="宋体" w:cs="Times New Roman"/>
          <w:szCs w:val="21"/>
        </w:rPr>
        <w:t>0.005</w:t>
      </w:r>
      <w:r>
        <w:rPr>
          <w:rFonts w:ascii="宋体" w:hAnsi="宋体" w:eastAsia="宋体"/>
          <w:szCs w:val="21"/>
        </w:rPr>
        <w:t>d+</w:t>
      </w:r>
      <w:r>
        <w:rPr>
          <w:rFonts w:ascii="Times New Roman" w:hAnsi="Times New Roman" w:eastAsia="宋体" w:cs="Times New Roman"/>
          <w:szCs w:val="21"/>
        </w:rPr>
        <w:t>0.025</w:t>
      </w:r>
      <w:r>
        <w:rPr>
          <w:rFonts w:ascii="宋体" w:hAnsi="宋体" w:eastAsia="宋体"/>
          <w:szCs w:val="21"/>
        </w:rPr>
        <w:t>）MPa，d为满载吃水，m，保持</w:t>
      </w:r>
      <w:r>
        <w:rPr>
          <w:rFonts w:ascii="Times New Roman" w:hAnsi="Times New Roman" w:eastAsia="宋体" w:cs="Times New Roman"/>
          <w:szCs w:val="21"/>
        </w:rPr>
        <w:t>15</w:t>
      </w:r>
      <w:r>
        <w:rPr>
          <w:rFonts w:ascii="宋体" w:hAnsi="宋体" w:eastAsia="宋体"/>
          <w:szCs w:val="21"/>
        </w:rPr>
        <w:t>min后可在焊缝处涂肥皂水观察其渗漏情况。试验完毕将试孔封严。</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5</w:t>
      </w:r>
      <w:r>
        <w:rPr>
          <w:rFonts w:hint="eastAsia" w:ascii="宋体" w:hAnsi="宋体" w:eastAsia="宋体"/>
          <w:szCs w:val="21"/>
        </w:rPr>
        <w:t>锚设备的修理和试验</w:t>
      </w:r>
    </w:p>
    <w:p>
      <w:pPr>
        <w:ind w:firstLine="420" w:firstLineChars="200"/>
        <w:rPr>
          <w:rFonts w:ascii="宋体" w:hAnsi="宋体" w:eastAsia="宋体"/>
          <w:szCs w:val="21"/>
        </w:rPr>
      </w:pPr>
      <w:r>
        <w:rPr>
          <w:rFonts w:ascii="Times New Roman" w:hAnsi="Times New Roman" w:eastAsia="宋体" w:cs="Times New Roman"/>
          <w:szCs w:val="21"/>
        </w:rPr>
        <w:t>5.1</w:t>
      </w:r>
      <w:r>
        <w:rPr>
          <w:rFonts w:hint="eastAsia" w:ascii="宋体" w:hAnsi="宋体" w:eastAsia="宋体"/>
          <w:szCs w:val="21"/>
        </w:rPr>
        <w:t>锚爪、锚杆发生变形或裂纹，应予校正或焊补，当含碳量大于</w:t>
      </w:r>
      <w:r>
        <w:rPr>
          <w:rFonts w:ascii="Times New Roman" w:hAnsi="Times New Roman" w:eastAsia="宋体" w:cs="Times New Roman"/>
          <w:szCs w:val="21"/>
        </w:rPr>
        <w:t>0.23</w:t>
      </w:r>
      <w:r>
        <w:rPr>
          <w:rFonts w:ascii="宋体" w:hAnsi="宋体" w:eastAsia="宋体"/>
          <w:szCs w:val="21"/>
        </w:rPr>
        <w:t>%时，焊前应予预热，焊后进行退火处理。</w:t>
      </w:r>
    </w:p>
    <w:p>
      <w:pPr>
        <w:ind w:firstLine="420" w:firstLineChars="200"/>
        <w:rPr>
          <w:rFonts w:ascii="宋体" w:hAnsi="宋体" w:eastAsia="宋体"/>
          <w:szCs w:val="21"/>
        </w:rPr>
      </w:pPr>
      <w:r>
        <w:rPr>
          <w:rFonts w:ascii="Times New Roman" w:hAnsi="Times New Roman" w:eastAsia="宋体" w:cs="Times New Roman"/>
          <w:szCs w:val="21"/>
        </w:rPr>
        <w:t>5.2</w:t>
      </w:r>
      <w:r>
        <w:rPr>
          <w:rFonts w:ascii="宋体" w:hAnsi="宋体" w:eastAsia="宋体"/>
          <w:szCs w:val="21"/>
        </w:rPr>
        <w:t xml:space="preserve">  锚链环有弯曲、扭转变形时，应予火工校正修理。锚链环表面产生裂缝，应将裂缝磨清，避免出现应力集中的凹痕，若磨去后的最小直径小于蚀耗极限时，应予换新或堆焊修补，焊补时含碳量超过</w:t>
      </w:r>
      <w:r>
        <w:rPr>
          <w:rFonts w:ascii="Times New Roman" w:hAnsi="Times New Roman" w:eastAsia="宋体" w:cs="Times New Roman"/>
          <w:szCs w:val="21"/>
        </w:rPr>
        <w:t>0.23</w:t>
      </w:r>
      <w:r>
        <w:rPr>
          <w:rFonts w:ascii="宋体" w:hAnsi="宋体" w:eastAsia="宋体"/>
          <w:szCs w:val="21"/>
        </w:rPr>
        <w:t>%，焊前应予预热，焊后进行退火处理。</w:t>
      </w:r>
    </w:p>
    <w:p>
      <w:pPr>
        <w:ind w:firstLine="420" w:firstLineChars="200"/>
        <w:rPr>
          <w:rFonts w:ascii="宋体" w:hAnsi="宋体" w:eastAsia="宋体"/>
          <w:szCs w:val="21"/>
        </w:rPr>
      </w:pPr>
      <w:r>
        <w:rPr>
          <w:rFonts w:ascii="Times New Roman" w:hAnsi="Times New Roman" w:eastAsia="宋体" w:cs="Times New Roman"/>
          <w:szCs w:val="21"/>
        </w:rPr>
        <w:t>5.3</w:t>
      </w:r>
      <w:r>
        <w:rPr>
          <w:rFonts w:ascii="宋体" w:hAnsi="宋体" w:eastAsia="宋体"/>
          <w:szCs w:val="21"/>
        </w:rPr>
        <w:t xml:space="preserve">  铸钢链环如发现砂孔，当砂孔尺寸不大于表</w:t>
      </w:r>
      <w:r>
        <w:rPr>
          <w:rFonts w:ascii="Times New Roman" w:hAnsi="Times New Roman" w:eastAsia="宋体" w:cs="Times New Roman"/>
          <w:szCs w:val="21"/>
        </w:rPr>
        <w:t>5.3</w:t>
      </w:r>
      <w:r>
        <w:rPr>
          <w:rFonts w:ascii="宋体" w:hAnsi="宋体" w:eastAsia="宋体"/>
          <w:szCs w:val="21"/>
        </w:rPr>
        <w:t>的规定时，允许打磨后焊补，焊后进行热处理，如超过规定时，应予换新。</w:t>
      </w:r>
    </w:p>
    <w:p>
      <w:pPr>
        <w:jc w:val="right"/>
        <w:rPr>
          <w:rFonts w:ascii="黑体" w:hAnsi="黑体" w:eastAsia="黑体"/>
          <w:szCs w:val="21"/>
        </w:rPr>
      </w:pPr>
      <w:r>
        <w:rPr>
          <w:rFonts w:hint="eastAsia" w:ascii="黑体" w:hAnsi="黑体" w:eastAsia="黑体"/>
          <w:szCs w:val="21"/>
        </w:rPr>
        <w:t>表</w:t>
      </w:r>
      <w:r>
        <w:rPr>
          <w:rFonts w:ascii="Times New Roman" w:hAnsi="Times New Roman" w:eastAsia="黑体" w:cs="Times New Roman"/>
          <w:szCs w:val="21"/>
        </w:rPr>
        <w:t>5.3</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2253"/>
        <w:gridCol w:w="4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宋体" w:hAnsi="宋体" w:eastAsia="宋体"/>
                <w:sz w:val="18"/>
                <w:szCs w:val="18"/>
              </w:rPr>
            </w:pPr>
            <w:r>
              <w:rPr>
                <w:rFonts w:hint="eastAsia" w:ascii="宋体" w:hAnsi="宋体" w:eastAsia="宋体"/>
                <w:sz w:val="18"/>
                <w:szCs w:val="18"/>
              </w:rPr>
              <w:t>锚链直径</w:t>
            </w:r>
            <w:r>
              <w:rPr>
                <w:rFonts w:ascii="宋体" w:hAnsi="宋体" w:eastAsia="宋体"/>
                <w:sz w:val="18"/>
                <w:szCs w:val="18"/>
              </w:rPr>
              <w:t>(mm)</w:t>
            </w:r>
          </w:p>
        </w:tc>
        <w:tc>
          <w:tcPr>
            <w:tcW w:w="1321" w:type="pct"/>
            <w:vAlign w:val="center"/>
          </w:tcPr>
          <w:p>
            <w:pPr>
              <w:jc w:val="center"/>
              <w:rPr>
                <w:rFonts w:ascii="宋体" w:hAnsi="宋体" w:eastAsia="宋体"/>
                <w:sz w:val="18"/>
                <w:szCs w:val="18"/>
              </w:rPr>
            </w:pPr>
            <w:r>
              <w:rPr>
                <w:rFonts w:hint="eastAsia" w:ascii="宋体" w:hAnsi="宋体" w:eastAsia="宋体"/>
                <w:sz w:val="18"/>
                <w:szCs w:val="18"/>
              </w:rPr>
              <w:t>砂孔深度</w:t>
            </w:r>
            <w:r>
              <w:rPr>
                <w:rFonts w:ascii="宋体" w:hAnsi="宋体" w:eastAsia="宋体"/>
                <w:sz w:val="18"/>
                <w:szCs w:val="18"/>
              </w:rPr>
              <w:t>(mm)</w:t>
            </w:r>
          </w:p>
        </w:tc>
        <w:tc>
          <w:tcPr>
            <w:tcW w:w="2453" w:type="pct"/>
            <w:vAlign w:val="center"/>
          </w:tcPr>
          <w:p>
            <w:pPr>
              <w:jc w:val="center"/>
              <w:rPr>
                <w:rFonts w:ascii="宋体" w:hAnsi="宋体" w:eastAsia="宋体"/>
                <w:sz w:val="18"/>
                <w:szCs w:val="18"/>
              </w:rPr>
            </w:pPr>
            <w:r>
              <w:rPr>
                <w:rFonts w:hint="eastAsia" w:ascii="宋体" w:hAnsi="宋体" w:eastAsia="宋体"/>
                <w:sz w:val="18"/>
                <w:szCs w:val="18"/>
              </w:rPr>
              <w:t>砂孔沿链环横截面周向宽度</w:t>
            </w:r>
            <w:r>
              <w:rPr>
                <w:rFonts w:ascii="宋体" w:hAnsi="宋体" w:eastAsia="宋体"/>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37</w:t>
            </w:r>
          </w:p>
        </w:tc>
        <w:tc>
          <w:tcPr>
            <w:tcW w:w="132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4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37</w:t>
            </w:r>
            <w:r>
              <w:rPr>
                <w:rFonts w:ascii="Times New Roman" w:hAnsi="宋体" w:eastAsia="宋体" w:cs="Times New Roman"/>
                <w:sz w:val="18"/>
                <w:szCs w:val="18"/>
              </w:rPr>
              <w:t>～</w:t>
            </w:r>
            <w:r>
              <w:rPr>
                <w:rFonts w:ascii="Times New Roman" w:hAnsi="Times New Roman" w:eastAsia="宋体" w:cs="Times New Roman"/>
                <w:sz w:val="18"/>
                <w:szCs w:val="18"/>
              </w:rPr>
              <w:t>50</w:t>
            </w:r>
          </w:p>
        </w:tc>
        <w:tc>
          <w:tcPr>
            <w:tcW w:w="132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4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50</w:t>
            </w:r>
          </w:p>
        </w:tc>
        <w:tc>
          <w:tcPr>
            <w:tcW w:w="132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4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r>
    </w:tbl>
    <w:p>
      <w:pPr>
        <w:ind w:firstLine="420" w:firstLineChars="200"/>
        <w:rPr>
          <w:rFonts w:ascii="宋体" w:hAnsi="宋体" w:eastAsia="宋体"/>
          <w:szCs w:val="21"/>
        </w:rPr>
      </w:pPr>
      <w:r>
        <w:rPr>
          <w:rFonts w:ascii="宋体" w:hAnsi="宋体" w:eastAsia="宋体"/>
          <w:szCs w:val="21"/>
        </w:rPr>
        <w:t>5.4  锚链横档松动或脱落等缺陷，应采取烘火紧档，如采用电焊时，只在横档的一端与链环电焊焊牢，修理过的部位需进行退火处理。</w:t>
      </w:r>
    </w:p>
    <w:p>
      <w:pPr>
        <w:ind w:firstLine="420" w:firstLineChars="200"/>
        <w:rPr>
          <w:rFonts w:ascii="宋体" w:hAnsi="宋体" w:eastAsia="宋体"/>
          <w:szCs w:val="21"/>
        </w:rPr>
      </w:pPr>
      <w:r>
        <w:rPr>
          <w:rFonts w:ascii="宋体" w:hAnsi="宋体" w:eastAsia="宋体"/>
          <w:szCs w:val="21"/>
        </w:rPr>
        <w:t>5.5  锚链经修理后，是否需要进行拉力试验，由验船部门根据具体情况决定。拉力试验负荷，可按规定允许蚀耗极限直径从相应的表5.5(1)、(2)中选取。</w:t>
      </w:r>
    </w:p>
    <w:p>
      <w:pPr>
        <w:jc w:val="right"/>
        <w:rPr>
          <w:rFonts w:ascii="宋体" w:hAnsi="宋体" w:eastAsia="宋体"/>
          <w:szCs w:val="21"/>
        </w:rPr>
      </w:pPr>
      <w:r>
        <w:rPr>
          <w:rFonts w:hint="eastAsia" w:ascii="黑体" w:hAnsi="黑体" w:eastAsia="黑体"/>
          <w:szCs w:val="21"/>
        </w:rPr>
        <w:t>有档链拉力试验负荷表</w:t>
      </w:r>
      <w:r>
        <w:rPr>
          <w:rFonts w:ascii="Times New Roman" w:hAnsi="Times New Roman" w:eastAsia="黑体" w:cs="Times New Roman"/>
          <w:szCs w:val="21"/>
        </w:rPr>
        <w:t>5.5</w:t>
      </w:r>
      <w:r>
        <w:rPr>
          <w:rFonts w:ascii="黑体" w:hAnsi="黑体" w:eastAsia="黑体"/>
          <w:szCs w:val="21"/>
        </w:rPr>
        <w:t>(1)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3043"/>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392" w:type="pct"/>
            <w:vAlign w:val="center"/>
          </w:tcPr>
          <w:p>
            <w:pPr>
              <w:jc w:val="center"/>
              <w:rPr>
                <w:rFonts w:ascii="宋体" w:hAnsi="宋体" w:eastAsia="宋体"/>
                <w:sz w:val="18"/>
                <w:szCs w:val="18"/>
              </w:rPr>
            </w:pPr>
            <w:r>
              <w:rPr>
                <w:rFonts w:hint="eastAsia" w:ascii="宋体" w:hAnsi="宋体" w:eastAsia="宋体"/>
                <w:sz w:val="18"/>
                <w:szCs w:val="18"/>
              </w:rPr>
              <w:t>锚链直径</w:t>
            </w:r>
            <w:r>
              <w:rPr>
                <w:rFonts w:ascii="宋体" w:hAnsi="宋体" w:eastAsia="宋体"/>
                <w:sz w:val="18"/>
                <w:szCs w:val="18"/>
              </w:rPr>
              <w:t>(mm)</w:t>
            </w:r>
          </w:p>
        </w:tc>
        <w:tc>
          <w:tcPr>
            <w:tcW w:w="1784" w:type="pct"/>
            <w:vAlign w:val="center"/>
          </w:tcPr>
          <w:p>
            <w:pPr>
              <w:jc w:val="center"/>
              <w:rPr>
                <w:rFonts w:ascii="宋体" w:hAnsi="宋体" w:eastAsia="宋体"/>
                <w:sz w:val="18"/>
                <w:szCs w:val="18"/>
              </w:rPr>
            </w:pPr>
            <w:r>
              <w:rPr>
                <w:rFonts w:hint="eastAsia" w:ascii="宋体" w:hAnsi="宋体" w:eastAsia="宋体"/>
                <w:sz w:val="18"/>
                <w:szCs w:val="18"/>
              </w:rPr>
              <w:t>A</w:t>
            </w:r>
            <w:r>
              <w:rPr>
                <w:rFonts w:hint="eastAsia" w:ascii="宋体" w:hAnsi="宋体" w:eastAsia="宋体"/>
                <w:sz w:val="18"/>
                <w:szCs w:val="18"/>
                <w:vertAlign w:val="subscript"/>
              </w:rPr>
              <w:t>M1</w:t>
            </w:r>
            <w:r>
              <w:rPr>
                <w:rFonts w:hint="eastAsia" w:ascii="宋体" w:hAnsi="宋体" w:eastAsia="宋体"/>
                <w:sz w:val="18"/>
                <w:szCs w:val="18"/>
              </w:rPr>
              <w:t>级有档链拉力负荷</w:t>
            </w:r>
            <w:r>
              <w:rPr>
                <w:rFonts w:ascii="宋体" w:hAnsi="宋体" w:eastAsia="宋体"/>
                <w:sz w:val="18"/>
                <w:szCs w:val="18"/>
              </w:rPr>
              <w:t>(kN)</w:t>
            </w:r>
          </w:p>
        </w:tc>
        <w:tc>
          <w:tcPr>
            <w:tcW w:w="1824" w:type="pct"/>
            <w:vAlign w:val="center"/>
          </w:tcPr>
          <w:p>
            <w:pPr>
              <w:jc w:val="center"/>
              <w:rPr>
                <w:rFonts w:ascii="宋体" w:hAnsi="宋体" w:eastAsia="宋体"/>
                <w:sz w:val="18"/>
                <w:szCs w:val="18"/>
              </w:rPr>
            </w:pPr>
            <w:r>
              <w:rPr>
                <w:rFonts w:hint="eastAsia" w:ascii="宋体" w:hAnsi="宋体" w:eastAsia="宋体"/>
                <w:sz w:val="18"/>
                <w:szCs w:val="18"/>
              </w:rPr>
              <w:t>A</w:t>
            </w:r>
            <w:r>
              <w:rPr>
                <w:rFonts w:hint="eastAsia" w:ascii="宋体" w:hAnsi="宋体" w:eastAsia="宋体"/>
                <w:sz w:val="18"/>
                <w:szCs w:val="18"/>
                <w:vertAlign w:val="subscript"/>
              </w:rPr>
              <w:t>M</w:t>
            </w:r>
            <w:r>
              <w:rPr>
                <w:rFonts w:ascii="宋体" w:hAnsi="宋体" w:eastAsia="宋体"/>
                <w:sz w:val="18"/>
                <w:szCs w:val="18"/>
                <w:vertAlign w:val="subscript"/>
              </w:rPr>
              <w:t xml:space="preserve">2 </w:t>
            </w:r>
            <w:r>
              <w:rPr>
                <w:rFonts w:hint="eastAsia" w:ascii="宋体" w:hAnsi="宋体" w:eastAsia="宋体"/>
                <w:sz w:val="18"/>
                <w:szCs w:val="18"/>
              </w:rPr>
              <w:t>级有档链拉力负荷</w:t>
            </w:r>
            <w:r>
              <w:rPr>
                <w:rFonts w:ascii="宋体" w:hAnsi="宋体" w:eastAsia="宋体"/>
                <w:sz w:val="18"/>
                <w:szCs w:val="18"/>
              </w:rPr>
              <w:t>(kN)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46.1</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57.9</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75.5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89.2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105.0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65.7</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82.4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127.0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140.0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167.0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194.0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225.0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175.0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200.0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237.0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278.0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291.0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328.0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366.0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406.0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368.0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417.0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468.0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523.0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448.0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492.0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538.0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585.0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635.0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640.0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703.0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769.0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837.0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908.0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686.0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739.0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794.0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851.0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909.0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981.0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1060.0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1140.0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1220.0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969.0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1030.0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1380.0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1470.0</w:t>
            </w:r>
          </w:p>
        </w:tc>
      </w:tr>
    </w:tbl>
    <w:p>
      <w:pPr>
        <w:jc w:val="right"/>
        <w:rPr>
          <w:rFonts w:ascii="黑体" w:hAnsi="黑体" w:eastAsia="黑体"/>
          <w:szCs w:val="21"/>
        </w:rPr>
      </w:pPr>
      <w:r>
        <w:rPr>
          <w:rFonts w:ascii="宋体" w:hAnsi="宋体" w:eastAsia="宋体"/>
          <w:szCs w:val="21"/>
        </w:rPr>
        <w:br w:type="page"/>
      </w:r>
      <w:r>
        <w:rPr>
          <w:rFonts w:hint="eastAsia" w:ascii="黑体" w:hAnsi="黑体" w:eastAsia="黑体"/>
          <w:szCs w:val="21"/>
        </w:rPr>
        <w:t>无档链拉力试验负荷表</w:t>
      </w:r>
      <w:r>
        <w:rPr>
          <w:rFonts w:ascii="Times New Roman" w:hAnsi="Times New Roman" w:eastAsia="黑体" w:cs="Times New Roman"/>
          <w:szCs w:val="21"/>
        </w:rPr>
        <w:t>5.5</w:t>
      </w:r>
      <w:r>
        <w:rPr>
          <w:rFonts w:ascii="黑体" w:hAnsi="黑体" w:eastAsia="黑体"/>
          <w:szCs w:val="21"/>
        </w:rPr>
        <w:t>(2)</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3"/>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宋体" w:hAnsi="宋体" w:eastAsia="宋体"/>
                <w:sz w:val="18"/>
                <w:szCs w:val="18"/>
              </w:rPr>
            </w:pPr>
            <w:r>
              <w:rPr>
                <w:rFonts w:hint="eastAsia" w:ascii="宋体" w:hAnsi="宋体" w:eastAsia="宋体"/>
                <w:sz w:val="18"/>
                <w:szCs w:val="18"/>
              </w:rPr>
              <w:t>锚链直径</w:t>
            </w:r>
            <w:r>
              <w:rPr>
                <w:rFonts w:ascii="宋体" w:hAnsi="宋体" w:eastAsia="宋体"/>
                <w:sz w:val="18"/>
                <w:szCs w:val="18"/>
              </w:rPr>
              <w:t>(mm)</w:t>
            </w:r>
          </w:p>
        </w:tc>
        <w:tc>
          <w:tcPr>
            <w:tcW w:w="2442" w:type="pct"/>
            <w:vAlign w:val="center"/>
          </w:tcPr>
          <w:p>
            <w:pPr>
              <w:jc w:val="center"/>
              <w:rPr>
                <w:rFonts w:ascii="宋体" w:hAnsi="宋体" w:eastAsia="宋体"/>
                <w:sz w:val="18"/>
                <w:szCs w:val="18"/>
              </w:rPr>
            </w:pPr>
            <w:r>
              <w:rPr>
                <w:rFonts w:hint="eastAsia" w:ascii="宋体" w:hAnsi="宋体" w:eastAsia="宋体"/>
                <w:sz w:val="18"/>
                <w:szCs w:val="18"/>
              </w:rPr>
              <w:t>拉力负荷</w:t>
            </w:r>
            <w:r>
              <w:rPr>
                <w:rFonts w:ascii="宋体" w:hAnsi="宋体" w:eastAsia="宋体"/>
                <w:sz w:val="18"/>
                <w:szCs w:val="18"/>
              </w:rPr>
              <w:t>(kN)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115.26</w:t>
            </w:r>
          </w:p>
        </w:tc>
      </w:tr>
    </w:tbl>
    <w:p>
      <w:pPr>
        <w:ind w:firstLine="420" w:firstLineChars="200"/>
        <w:rPr>
          <w:rFonts w:ascii="宋体" w:hAnsi="宋体" w:eastAsia="宋体"/>
          <w:szCs w:val="21"/>
        </w:rPr>
      </w:pPr>
      <w:r>
        <w:rPr>
          <w:rFonts w:ascii="Times New Roman" w:hAnsi="Times New Roman" w:eastAsia="宋体" w:cs="Times New Roman"/>
          <w:szCs w:val="21"/>
        </w:rPr>
        <w:t>5.6</w:t>
      </w:r>
      <w:r>
        <w:rPr>
          <w:rFonts w:hint="eastAsia" w:ascii="宋体" w:hAnsi="宋体" w:eastAsia="宋体"/>
          <w:szCs w:val="21"/>
        </w:rPr>
        <w:t>船舶改建后引起船舶舾装数的增加，则锚设备应按新的舾装数要求配备。</w:t>
      </w:r>
    </w:p>
    <w:p>
      <w:pPr>
        <w:ind w:firstLine="420" w:firstLineChars="200"/>
        <w:rPr>
          <w:rFonts w:ascii="宋体" w:hAnsi="宋体" w:eastAsia="宋体"/>
          <w:szCs w:val="21"/>
        </w:rPr>
      </w:pPr>
      <w:r>
        <w:rPr>
          <w:rFonts w:ascii="Times New Roman" w:hAnsi="Times New Roman" w:eastAsia="宋体" w:cs="Times New Roman"/>
          <w:szCs w:val="21"/>
        </w:rPr>
        <w:t>5.7</w:t>
      </w:r>
      <w:r>
        <w:rPr>
          <w:rFonts w:hint="eastAsia" w:ascii="宋体" w:hAnsi="宋体" w:eastAsia="宋体"/>
          <w:szCs w:val="21"/>
        </w:rPr>
        <w:t>新换的锚设备装船时，应向验船部门提交船用产品合格证件。</w:t>
      </w:r>
    </w:p>
    <w:p>
      <w:pPr>
        <w:widowControl/>
        <w:jc w:val="left"/>
        <w:rPr>
          <w:rFonts w:ascii="宋体" w:hAnsi="宋体" w:eastAsia="宋体"/>
          <w:szCs w:val="21"/>
        </w:rPr>
      </w:pPr>
      <w:r>
        <w:rPr>
          <w:rFonts w:ascii="宋体" w:hAnsi="宋体" w:eastAsia="宋体"/>
          <w:szCs w:val="21"/>
        </w:rPr>
        <w:br w:type="page"/>
      </w:r>
    </w:p>
    <w:p>
      <w:pPr>
        <w:pStyle w:val="2"/>
        <w:jc w:val="center"/>
        <w:rPr>
          <w:rFonts w:ascii="黑体" w:hAnsi="黑体" w:eastAsia="黑体"/>
          <w:b w:val="0"/>
          <w:sz w:val="32"/>
          <w:szCs w:val="32"/>
        </w:rPr>
      </w:pPr>
      <w:r>
        <w:rPr>
          <w:rFonts w:hint="eastAsia" w:ascii="黑体" w:hAnsi="黑体" w:eastAsia="黑体"/>
          <w:b w:val="0"/>
          <w:sz w:val="32"/>
          <w:szCs w:val="32"/>
        </w:rPr>
        <w:t>第</w:t>
      </w:r>
      <w:r>
        <w:rPr>
          <w:rFonts w:hint="eastAsia" w:ascii="黑体" w:hAnsi="黑体" w:eastAsia="黑体" w:cs="Times New Roman"/>
          <w:b w:val="0"/>
          <w:sz w:val="32"/>
          <w:szCs w:val="32"/>
        </w:rPr>
        <w:t>3</w:t>
      </w:r>
      <w:r>
        <w:rPr>
          <w:rFonts w:hint="eastAsia" w:ascii="黑体" w:hAnsi="黑体" w:eastAsia="黑体"/>
          <w:b w:val="0"/>
          <w:sz w:val="32"/>
          <w:szCs w:val="32"/>
        </w:rPr>
        <w:t>篇  船长大于等于5m但小于20m的船舶</w:t>
      </w:r>
    </w:p>
    <w:p>
      <w:pPr>
        <w:pStyle w:val="3"/>
        <w:jc w:val="center"/>
        <w:rPr>
          <w:rFonts w:ascii="黑体" w:hAnsi="黑体" w:eastAsia="黑体"/>
          <w:b w:val="0"/>
          <w:sz w:val="28"/>
          <w:szCs w:val="28"/>
        </w:rPr>
      </w:pPr>
      <w:r>
        <w:rPr>
          <w:rFonts w:hint="eastAsia" w:ascii="黑体" w:hAnsi="黑体" w:eastAsia="黑体"/>
          <w:b w:val="0"/>
          <w:sz w:val="28"/>
          <w:szCs w:val="28"/>
        </w:rPr>
        <w:t>第</w:t>
      </w:r>
      <w:r>
        <w:rPr>
          <w:rFonts w:ascii="黑体" w:hAnsi="黑体" w:eastAsia="黑体"/>
          <w:b w:val="0"/>
          <w:sz w:val="28"/>
          <w:szCs w:val="28"/>
        </w:rPr>
        <w:t>1</w:t>
      </w:r>
      <w:r>
        <w:rPr>
          <w:rFonts w:hint="eastAsia" w:ascii="黑体" w:hAnsi="黑体" w:eastAsia="黑体"/>
          <w:b w:val="0"/>
          <w:sz w:val="28"/>
          <w:szCs w:val="28"/>
        </w:rPr>
        <w:t>章  通则</w:t>
      </w:r>
    </w:p>
    <w:p>
      <w:pPr>
        <w:pStyle w:val="4"/>
        <w:jc w:val="center"/>
        <w:rPr>
          <w:rFonts w:ascii="楷体" w:hAnsi="楷体" w:eastAsia="楷体"/>
          <w:b w:val="0"/>
          <w:sz w:val="28"/>
          <w:szCs w:val="28"/>
        </w:rPr>
      </w:pPr>
      <w:r>
        <w:rPr>
          <w:rFonts w:ascii="楷体" w:hAnsi="楷体" w:eastAsia="楷体"/>
          <w:b w:val="0"/>
          <w:sz w:val="28"/>
          <w:szCs w:val="28"/>
        </w:rPr>
        <w:t>第1节 一般规定</w:t>
      </w:r>
    </w:p>
    <w:p>
      <w:pPr>
        <w:ind w:firstLine="421" w:firstLineChars="200"/>
        <w:rPr>
          <w:rFonts w:ascii="宋体" w:hAnsi="宋体" w:eastAsia="宋体"/>
        </w:rPr>
      </w:pPr>
      <w:r>
        <w:rPr>
          <w:rFonts w:hint="eastAsia" w:ascii="Times New Roman" w:hAnsi="Times New Roman" w:eastAsia="宋体" w:cs="Times New Roman"/>
          <w:b/>
          <w:bCs/>
        </w:rPr>
        <w:t xml:space="preserve">1.1.1  </w:t>
      </w:r>
      <w:r>
        <w:rPr>
          <w:rFonts w:hint="eastAsia" w:ascii="宋体" w:hAnsi="宋体" w:eastAsia="宋体"/>
          <w:b/>
        </w:rPr>
        <w:t>适用范围</w:t>
      </w:r>
    </w:p>
    <w:p>
      <w:pPr>
        <w:pStyle w:val="20"/>
        <w:ind w:firstLine="420" w:firstLineChars="200"/>
        <w:rPr>
          <w:rFonts w:ascii="Times New Roman" w:hAnsi="Times New Roman"/>
          <w:color w:val="000000"/>
        </w:rPr>
      </w:pPr>
      <w:r>
        <w:rPr>
          <w:rFonts w:hint="eastAsia" w:ascii="Times New Roman" w:hAnsi="Times New Roman"/>
        </w:rPr>
        <w:t xml:space="preserve">1.1.1.1  </w:t>
      </w:r>
      <w:r>
        <w:rPr>
          <w:rFonts w:ascii="Times New Roman" w:hAnsi="宋体"/>
          <w:color w:val="000000"/>
          <w:szCs w:val="21"/>
        </w:rPr>
        <w:t>本</w:t>
      </w:r>
      <w:r>
        <w:rPr>
          <w:rFonts w:hint="eastAsia" w:ascii="Times New Roman" w:hAnsi="宋体"/>
          <w:color w:val="000000"/>
          <w:szCs w:val="21"/>
        </w:rPr>
        <w:t>篇</w:t>
      </w:r>
      <w:r>
        <w:rPr>
          <w:rFonts w:ascii="Times New Roman" w:hAnsi="宋体"/>
          <w:color w:val="000000"/>
          <w:szCs w:val="21"/>
        </w:rPr>
        <w:t>适用于</w:t>
      </w:r>
      <w:r>
        <w:rPr>
          <w:rFonts w:hint="eastAsia" w:ascii="Times New Roman" w:hAnsi="宋体"/>
          <w:color w:val="000000"/>
          <w:szCs w:val="21"/>
        </w:rPr>
        <w:t>本规则第1篇9.2.2（30）所定义的</w:t>
      </w:r>
      <w:r>
        <w:rPr>
          <w:rFonts w:ascii="Times New Roman" w:hAnsi="宋体"/>
          <w:color w:val="000000"/>
          <w:szCs w:val="21"/>
        </w:rPr>
        <w:t>小型船舶</w:t>
      </w:r>
      <w:r>
        <w:rPr>
          <w:rFonts w:hint="eastAsia" w:ascii="Times New Roman" w:hAnsi="宋体"/>
          <w:color w:val="000000"/>
          <w:szCs w:val="21"/>
        </w:rPr>
        <w:t>的检验与发证。</w:t>
      </w:r>
    </w:p>
    <w:p>
      <w:pPr>
        <w:ind w:firstLine="420" w:firstLineChars="200"/>
        <w:rPr>
          <w:rFonts w:ascii="宋体" w:hAnsi="宋体" w:eastAsia="宋体"/>
        </w:rPr>
      </w:pPr>
      <w:r>
        <w:rPr>
          <w:rFonts w:hint="eastAsia" w:ascii="Times New Roman" w:hAnsi="Times New Roman" w:eastAsia="宋体" w:cs="Times New Roman"/>
        </w:rPr>
        <w:t xml:space="preserve">1.1.1.2  </w:t>
      </w:r>
      <w:r>
        <w:rPr>
          <w:rFonts w:hint="eastAsia" w:ascii="宋体" w:hAnsi="宋体" w:eastAsia="宋体"/>
        </w:rPr>
        <w:t>小型船舶应符合本规则第1篇和本篇的规定。</w:t>
      </w:r>
    </w:p>
    <w:p>
      <w:pPr>
        <w:ind w:firstLine="420" w:firstLineChars="200"/>
        <w:rPr>
          <w:rFonts w:ascii="宋体" w:hAnsi="宋体" w:eastAsia="宋体"/>
          <w:szCs w:val="21"/>
        </w:rPr>
      </w:pPr>
      <w:r>
        <w:rPr>
          <w:rFonts w:hint="eastAsia" w:ascii="Times New Roman" w:hAnsi="Times New Roman" w:eastAsia="宋体" w:cs="Times New Roman"/>
        </w:rPr>
        <w:t xml:space="preserve">1.1.1.3  </w:t>
      </w:r>
      <w:r>
        <w:rPr>
          <w:rFonts w:ascii="Times New Roman" w:hAnsi="宋体" w:eastAsia="宋体" w:cs="Times New Roman"/>
          <w:color w:val="000000"/>
          <w:szCs w:val="21"/>
        </w:rPr>
        <w:t>油船</w:t>
      </w:r>
      <w:r>
        <w:rPr>
          <w:rFonts w:hint="eastAsia" w:ascii="Times New Roman" w:hAnsi="宋体" w:eastAsia="宋体" w:cs="Times New Roman"/>
          <w:color w:val="000000"/>
          <w:szCs w:val="21"/>
        </w:rPr>
        <w:t>、</w:t>
      </w:r>
      <w:r>
        <w:rPr>
          <w:rFonts w:ascii="Times New Roman" w:hAnsi="宋体" w:eastAsia="宋体" w:cs="Times New Roman"/>
          <w:color w:val="000000"/>
          <w:szCs w:val="21"/>
        </w:rPr>
        <w:t>化学品船</w:t>
      </w:r>
      <w:r>
        <w:rPr>
          <w:rFonts w:hint="eastAsia" w:ascii="Times New Roman" w:hAnsi="宋体" w:eastAsia="宋体" w:cs="Times New Roman"/>
          <w:color w:val="000000"/>
          <w:szCs w:val="21"/>
        </w:rPr>
        <w:t>、</w:t>
      </w:r>
      <w:r>
        <w:rPr>
          <w:rFonts w:ascii="Times New Roman" w:hAnsi="宋体" w:eastAsia="宋体" w:cs="Times New Roman"/>
          <w:color w:val="000000"/>
          <w:szCs w:val="21"/>
        </w:rPr>
        <w:t>液化气体船和载运危险货物船舶，除应符合</w:t>
      </w:r>
      <w:r>
        <w:rPr>
          <w:rFonts w:hint="eastAsia" w:ascii="Times New Roman" w:hAnsi="宋体" w:eastAsia="宋体" w:cs="Times New Roman"/>
          <w:color w:val="000000"/>
          <w:szCs w:val="21"/>
        </w:rPr>
        <w:t>本篇</w:t>
      </w:r>
      <w:r>
        <w:rPr>
          <w:rFonts w:ascii="Times New Roman" w:hAnsi="宋体" w:eastAsia="宋体" w:cs="Times New Roman"/>
          <w:color w:val="000000"/>
          <w:szCs w:val="21"/>
        </w:rPr>
        <w:t>的规定外，</w:t>
      </w:r>
      <w:r>
        <w:rPr>
          <w:rFonts w:hint="eastAsia" w:ascii="Times New Roman" w:hAnsi="宋体" w:eastAsia="宋体" w:cs="Times New Roman"/>
          <w:color w:val="000000"/>
          <w:szCs w:val="21"/>
        </w:rPr>
        <w:t>与货物相关的结构、设备、附件、装置和材料等方面的检验尚应符合本规则第2篇的相关规定</w:t>
      </w:r>
      <w:r>
        <w:rPr>
          <w:rFonts w:ascii="Times New Roman" w:hAnsi="宋体" w:eastAsia="宋体" w:cs="Times New Roman"/>
          <w:color w:val="000000"/>
          <w:szCs w:val="21"/>
        </w:rPr>
        <w:t>。</w:t>
      </w:r>
    </w:p>
    <w:p>
      <w:pPr>
        <w:ind w:firstLine="420" w:firstLineChars="200"/>
        <w:rPr>
          <w:rFonts w:ascii="宋体" w:hAnsi="宋体" w:eastAsia="宋体"/>
          <w:szCs w:val="21"/>
        </w:rPr>
      </w:pPr>
      <w:r>
        <w:rPr>
          <w:rFonts w:hint="eastAsia" w:ascii="Times New Roman" w:hAnsi="Times New Roman" w:eastAsia="宋体" w:cs="Times New Roman"/>
        </w:rPr>
        <w:t xml:space="preserve">1.1.1.4  </w:t>
      </w:r>
      <w:r>
        <w:rPr>
          <w:rFonts w:hint="eastAsia" w:ascii="宋体" w:hAnsi="宋体" w:eastAsia="宋体"/>
          <w:szCs w:val="21"/>
        </w:rPr>
        <w:t>船体及设备的修理要求可参照本规则第2篇附录1和附录2，或其他船舶行业标准。</w:t>
      </w:r>
    </w:p>
    <w:p>
      <w:pPr>
        <w:ind w:firstLine="420" w:firstLineChars="200"/>
        <w:rPr>
          <w:rFonts w:ascii="宋体" w:hAnsi="宋体" w:eastAsia="宋体"/>
          <w:szCs w:val="21"/>
        </w:rPr>
      </w:pPr>
    </w:p>
    <w:p>
      <w:pPr>
        <w:ind w:firstLine="421" w:firstLineChars="200"/>
        <w:rPr>
          <w:rFonts w:ascii="宋体" w:hAnsi="宋体" w:eastAsia="宋体"/>
        </w:rPr>
      </w:pPr>
      <w:r>
        <w:rPr>
          <w:rFonts w:hint="eastAsia" w:ascii="Times New Roman" w:hAnsi="Times New Roman" w:eastAsia="宋体" w:cs="Times New Roman"/>
          <w:b/>
          <w:bCs/>
        </w:rPr>
        <w:t xml:space="preserve">1.1.2  </w:t>
      </w:r>
      <w:r>
        <w:rPr>
          <w:rFonts w:hint="eastAsia" w:ascii="宋体" w:hAnsi="宋体" w:eastAsia="宋体"/>
          <w:b/>
        </w:rPr>
        <w:t>一般要求</w:t>
      </w:r>
    </w:p>
    <w:p>
      <w:pPr>
        <w:ind w:firstLine="420" w:firstLineChars="200"/>
        <w:rPr>
          <w:rFonts w:ascii="Times New Roman" w:hAnsi="宋体" w:eastAsia="宋体" w:cs="Times New Roman"/>
          <w:color w:val="000000"/>
          <w:szCs w:val="21"/>
        </w:rPr>
      </w:pPr>
      <w:r>
        <w:rPr>
          <w:rFonts w:hint="eastAsia" w:ascii="Times New Roman" w:hAnsi="Times New Roman" w:eastAsia="宋体" w:cs="Times New Roman"/>
        </w:rPr>
        <w:t xml:space="preserve">1.1.2.1  </w:t>
      </w:r>
      <w:r>
        <w:rPr>
          <w:rFonts w:ascii="Times New Roman" w:hAnsi="宋体" w:eastAsia="宋体" w:cs="Times New Roman"/>
          <w:color w:val="000000"/>
          <w:szCs w:val="21"/>
        </w:rPr>
        <w:t>应在</w:t>
      </w:r>
      <w:r>
        <w:rPr>
          <w:rFonts w:hint="eastAsia" w:ascii="Times New Roman" w:hAnsi="宋体" w:eastAsia="宋体" w:cs="Times New Roman"/>
          <w:color w:val="000000"/>
          <w:szCs w:val="21"/>
        </w:rPr>
        <w:t>船舶</w:t>
      </w:r>
      <w:r>
        <w:rPr>
          <w:rFonts w:ascii="Times New Roman" w:hAnsi="宋体" w:eastAsia="宋体" w:cs="Times New Roman"/>
          <w:color w:val="000000"/>
          <w:szCs w:val="21"/>
        </w:rPr>
        <w:t>证书中注明</w:t>
      </w:r>
      <w:r>
        <w:rPr>
          <w:rFonts w:hint="eastAsia" w:ascii="Times New Roman" w:hAnsi="宋体" w:eastAsia="宋体" w:cs="Times New Roman"/>
          <w:color w:val="000000"/>
          <w:szCs w:val="21"/>
        </w:rPr>
        <w:t>《内河小型船舶技术规则》所规定</w:t>
      </w:r>
      <w:r>
        <w:rPr>
          <w:rFonts w:ascii="Times New Roman" w:hAnsi="宋体" w:eastAsia="宋体" w:cs="Times New Roman"/>
          <w:color w:val="000000"/>
          <w:szCs w:val="21"/>
        </w:rPr>
        <w:t>的航行条件限制。</w:t>
      </w:r>
    </w:p>
    <w:p>
      <w:pPr>
        <w:ind w:firstLine="420" w:firstLineChars="200"/>
        <w:rPr>
          <w:rFonts w:ascii="Times New Roman" w:hAnsi="宋体" w:eastAsia="宋体" w:cs="Times New Roman"/>
          <w:color w:val="000000"/>
          <w:szCs w:val="21"/>
        </w:rPr>
      </w:pPr>
      <w:r>
        <w:rPr>
          <w:rFonts w:hint="eastAsia" w:ascii="Times New Roman" w:hAnsi="Times New Roman"/>
          <w:color w:val="000000"/>
          <w:szCs w:val="21"/>
        </w:rPr>
        <w:t xml:space="preserve">1.1.2.2  </w:t>
      </w:r>
      <w:r>
        <w:rPr>
          <w:rFonts w:ascii="Times New Roman" w:hAnsi="宋体" w:eastAsia="宋体" w:cs="Times New Roman"/>
          <w:color w:val="000000"/>
          <w:szCs w:val="21"/>
        </w:rPr>
        <w:t>船舶禁止新装含有石棉的材料。</w:t>
      </w:r>
    </w:p>
    <w:p>
      <w:pPr>
        <w:ind w:firstLine="420" w:firstLineChars="200"/>
        <w:rPr>
          <w:rFonts w:ascii="Times New Roman" w:hAnsi="Times New Roman"/>
          <w:color w:val="000000"/>
          <w:szCs w:val="21"/>
        </w:rPr>
      </w:pPr>
      <w:r>
        <w:rPr>
          <w:rFonts w:hint="eastAsia" w:ascii="Times New Roman" w:hAnsi="宋体"/>
          <w:color w:val="000000"/>
          <w:szCs w:val="21"/>
        </w:rPr>
        <w:t xml:space="preserve">1.1.2.3  </w:t>
      </w:r>
      <w:r>
        <w:rPr>
          <w:rFonts w:ascii="Times New Roman" w:hAnsi="宋体" w:eastAsia="宋体" w:cs="Times New Roman"/>
          <w:color w:val="000000"/>
          <w:szCs w:val="21"/>
        </w:rPr>
        <w:t>船舶装载应不超过设计工况的范围。船舶装运的乘客时，乘客应位于相应的载客处所内；船舶装运的货物时，其装载和堆装应尽可能防止在航程中对船舶和船上人员造成损伤或危害，并防止货物落水丢失；船舶装运活牲口（活猪、活牛、活羊、活马等）时，应采取分栏（栏栅）、分笼和系固相结合装运方式，且除看管人外不得搭载其他乘客。</w:t>
      </w:r>
    </w:p>
    <w:p>
      <w:pPr>
        <w:ind w:firstLine="420" w:firstLineChars="200"/>
        <w:rPr>
          <w:rFonts w:ascii="Times New Roman" w:hAnsi="Times New Roman"/>
          <w:color w:val="000000"/>
          <w:szCs w:val="21"/>
        </w:rPr>
      </w:pPr>
      <w:r>
        <w:rPr>
          <w:rFonts w:hint="eastAsia" w:ascii="Times New Roman" w:hAnsi="Times New Roman"/>
          <w:color w:val="000000"/>
          <w:szCs w:val="21"/>
        </w:rPr>
        <w:t xml:space="preserve">1.1.2.4  </w:t>
      </w:r>
      <w:r>
        <w:rPr>
          <w:rFonts w:hint="eastAsia" w:ascii="Times New Roman" w:hAnsi="宋体" w:eastAsia="宋体" w:cs="Times New Roman"/>
          <w:color w:val="000000"/>
          <w:szCs w:val="21"/>
        </w:rPr>
        <w:t>除本节1.1.1.3所述的船舶外</w:t>
      </w:r>
      <w:r>
        <w:rPr>
          <w:rFonts w:ascii="Times New Roman" w:hAnsi="宋体" w:eastAsia="宋体" w:cs="Times New Roman"/>
          <w:color w:val="000000"/>
          <w:szCs w:val="21"/>
        </w:rPr>
        <w:t>，</w:t>
      </w:r>
      <w:r>
        <w:rPr>
          <w:rFonts w:hint="eastAsia" w:ascii="Times New Roman" w:hAnsi="宋体" w:eastAsia="宋体" w:cs="Times New Roman"/>
          <w:color w:val="000000"/>
          <w:szCs w:val="21"/>
        </w:rPr>
        <w:t>其他</w:t>
      </w:r>
      <w:r>
        <w:rPr>
          <w:rFonts w:ascii="Times New Roman" w:hAnsi="宋体" w:eastAsia="宋体" w:cs="Times New Roman"/>
          <w:color w:val="000000"/>
          <w:szCs w:val="21"/>
        </w:rPr>
        <w:t>船舶不得载运易燃、易爆、有毒、有害等危险物品。遇特殊情况必须运输时，应按照危险货物运输的规定</w:t>
      </w:r>
      <w:r>
        <w:rPr>
          <w:rFonts w:hint="eastAsia" w:ascii="Times New Roman" w:hAnsi="宋体" w:eastAsia="宋体" w:cs="Times New Roman"/>
          <w:color w:val="000000"/>
          <w:szCs w:val="21"/>
        </w:rPr>
        <w:t>进行运输</w:t>
      </w:r>
      <w:r>
        <w:rPr>
          <w:rFonts w:ascii="Times New Roman" w:hAnsi="宋体" w:eastAsia="宋体" w:cs="Times New Roman"/>
          <w:color w:val="000000"/>
          <w:szCs w:val="21"/>
        </w:rPr>
        <w:t>，并禁止将危险物品与乘客混运。</w:t>
      </w:r>
    </w:p>
    <w:p>
      <w:pPr>
        <w:ind w:firstLine="420" w:firstLineChars="200"/>
        <w:rPr>
          <w:rFonts w:ascii="Times New Roman" w:hAnsi="Times New Roman"/>
          <w:color w:val="000000"/>
          <w:szCs w:val="21"/>
        </w:rPr>
      </w:pPr>
      <w:r>
        <w:rPr>
          <w:rFonts w:hint="eastAsia" w:ascii="Times New Roman" w:hAnsi="Times New Roman"/>
          <w:color w:val="000000"/>
          <w:szCs w:val="21"/>
        </w:rPr>
        <w:t xml:space="preserve">1.1.2.5  </w:t>
      </w:r>
      <w:r>
        <w:rPr>
          <w:rFonts w:ascii="Times New Roman" w:hAnsi="宋体" w:eastAsia="宋体" w:cs="Times New Roman"/>
          <w:color w:val="000000"/>
          <w:szCs w:val="21"/>
        </w:rPr>
        <w:t>客渡船禁止装载二轮摩托车（含电动自行车）以外的其他机动车辆。当乘客随身携带自行车和二轮摩托车（含电动自行车）时，应按</w:t>
      </w:r>
      <w:r>
        <w:rPr>
          <w:rFonts w:hint="eastAsia" w:ascii="Times New Roman" w:hAnsi="宋体" w:eastAsia="宋体" w:cs="Times New Roman"/>
          <w:color w:val="000000"/>
          <w:szCs w:val="21"/>
        </w:rPr>
        <w:t>《内河小型船舶技术规则》的相关</w:t>
      </w:r>
      <w:r>
        <w:rPr>
          <w:rFonts w:ascii="Times New Roman" w:hAnsi="宋体" w:eastAsia="宋体" w:cs="Times New Roman"/>
          <w:color w:val="000000"/>
          <w:szCs w:val="21"/>
        </w:rPr>
        <w:t>要求折减乘客人数；乘客随身携带的自行车和二轮摩托车（含电动自行车）应采用推行方式上、下船，自行车和二轮摩托车（含电动自行车）上船后应停放稳妥。</w:t>
      </w:r>
    </w:p>
    <w:p>
      <w:pPr>
        <w:ind w:firstLine="420" w:firstLineChars="200"/>
        <w:rPr>
          <w:rFonts w:ascii="Times New Roman" w:hAnsi="Times New Roman"/>
          <w:color w:val="000000"/>
          <w:szCs w:val="21"/>
        </w:rPr>
      </w:pPr>
      <w:r>
        <w:rPr>
          <w:rFonts w:hint="eastAsia" w:ascii="Times New Roman" w:hAnsi="Times New Roman"/>
          <w:color w:val="000000"/>
          <w:szCs w:val="21"/>
        </w:rPr>
        <w:t xml:space="preserve">1.1.2.6  </w:t>
      </w:r>
      <w:r>
        <w:rPr>
          <w:rFonts w:ascii="Times New Roman" w:hAnsi="宋体" w:eastAsia="宋体" w:cs="Times New Roman"/>
          <w:color w:val="000000"/>
          <w:szCs w:val="21"/>
        </w:rPr>
        <w:t>车客渡船在装载车辆时，应根据平衡配载原则布置车位，使车辆位于载车处所内。</w:t>
      </w:r>
      <w:r>
        <w:rPr>
          <w:rFonts w:hint="eastAsia" w:ascii="Times New Roman" w:hAnsi="宋体" w:eastAsia="宋体" w:cs="Times New Roman"/>
          <w:color w:val="000000"/>
          <w:szCs w:val="21"/>
        </w:rPr>
        <w:t>在车辆上、下船及船舶航行时，乘客不应位于车辆及滚装处所内；在船舶航行时，车辆应使用停车制动器可靠刹车，并使用木楔固定车辆前轮或后轮，以防车辆前后移动。</w:t>
      </w:r>
    </w:p>
    <w:p>
      <w:pPr>
        <w:ind w:firstLine="420" w:firstLineChars="200"/>
        <w:rPr>
          <w:rFonts w:ascii="Times New Roman" w:hAnsi="Times New Roman"/>
          <w:color w:val="000000"/>
          <w:szCs w:val="21"/>
        </w:rPr>
      </w:pPr>
    </w:p>
    <w:p>
      <w:pPr>
        <w:ind w:firstLine="421" w:firstLineChars="200"/>
        <w:rPr>
          <w:rFonts w:ascii="宋体" w:hAnsi="宋体" w:eastAsia="宋体"/>
        </w:rPr>
      </w:pPr>
      <w:r>
        <w:rPr>
          <w:rFonts w:hint="eastAsia" w:ascii="Times New Roman" w:hAnsi="Times New Roman" w:eastAsia="宋体" w:cs="Times New Roman"/>
          <w:b/>
          <w:bCs/>
        </w:rPr>
        <w:t xml:space="preserve">1.1.3  </w:t>
      </w:r>
      <w:r>
        <w:rPr>
          <w:rFonts w:hint="eastAsia" w:ascii="宋体" w:hAnsi="宋体" w:eastAsia="宋体"/>
          <w:b/>
        </w:rPr>
        <w:t>载客船舶的航行限制条件</w:t>
      </w:r>
    </w:p>
    <w:p>
      <w:pPr>
        <w:ind w:firstLine="420" w:firstLineChars="200"/>
        <w:rPr>
          <w:rFonts w:ascii="Times New Roman" w:hAnsi="Times New Roman"/>
          <w:color w:val="000000"/>
        </w:rPr>
      </w:pPr>
      <w:r>
        <w:rPr>
          <w:rFonts w:hint="eastAsia" w:ascii="Times New Roman" w:hAnsi="Times New Roman" w:eastAsia="宋体" w:cs="Times New Roman"/>
        </w:rPr>
        <w:t xml:space="preserve">1.1.3.1  </w:t>
      </w:r>
      <w:r>
        <w:rPr>
          <w:rFonts w:ascii="Times New Roman" w:hAnsi="宋体" w:eastAsia="宋体" w:cs="Times New Roman"/>
          <w:color w:val="000000"/>
          <w:szCs w:val="21"/>
        </w:rPr>
        <w:t>船舶</w:t>
      </w:r>
      <w:r>
        <w:rPr>
          <w:rFonts w:hint="eastAsia" w:ascii="Times New Roman" w:hAnsi="宋体" w:eastAsia="宋体" w:cs="Times New Roman"/>
          <w:color w:val="000000"/>
          <w:szCs w:val="21"/>
        </w:rPr>
        <w:t>应在核定的抗风等级下航行</w:t>
      </w:r>
      <w:r>
        <w:rPr>
          <w:rFonts w:ascii="Times New Roman" w:hAnsi="宋体" w:eastAsia="宋体" w:cs="Times New Roman"/>
          <w:color w:val="000000"/>
          <w:szCs w:val="21"/>
        </w:rPr>
        <w:t>。</w:t>
      </w:r>
    </w:p>
    <w:p>
      <w:pPr>
        <w:pStyle w:val="20"/>
        <w:ind w:firstLine="420" w:firstLineChars="200"/>
        <w:rPr>
          <w:rFonts w:ascii="Times New Roman" w:hAnsi="Times New Roman"/>
          <w:color w:val="000000"/>
        </w:rPr>
      </w:pPr>
      <w:r>
        <w:rPr>
          <w:rFonts w:hint="eastAsia" w:ascii="Times New Roman" w:hAnsi="Times New Roman"/>
          <w:color w:val="000000"/>
        </w:rPr>
        <w:t xml:space="preserve">1.1.3.2  </w:t>
      </w:r>
      <w:r>
        <w:rPr>
          <w:rFonts w:ascii="Times New Roman" w:hAnsi="Times New Roman"/>
          <w:color w:val="000000"/>
        </w:rPr>
        <w:t>非J级航段的船舶，限制在水流速度小于等于3.0m/s的条件下航行；J</w:t>
      </w:r>
      <w:r>
        <w:rPr>
          <w:rFonts w:ascii="Times New Roman" w:hAnsi="Times New Roman"/>
          <w:color w:val="000000"/>
          <w:vertAlign w:val="subscript"/>
        </w:rPr>
        <w:t>2</w:t>
      </w:r>
      <w:r>
        <w:rPr>
          <w:rFonts w:ascii="Times New Roman" w:hAnsi="Times New Roman"/>
          <w:color w:val="000000"/>
        </w:rPr>
        <w:t>级航段的船舶，限制在水流速度小于等于4.5m/s的条件下航行；J</w:t>
      </w:r>
      <w:r>
        <w:rPr>
          <w:rFonts w:ascii="Times New Roman" w:hAnsi="Times New Roman"/>
          <w:color w:val="000000"/>
          <w:vertAlign w:val="subscript"/>
        </w:rPr>
        <w:t>1</w:t>
      </w:r>
      <w:r>
        <w:rPr>
          <w:rFonts w:ascii="Times New Roman" w:hAnsi="Times New Roman"/>
          <w:color w:val="000000"/>
        </w:rPr>
        <w:t>级航段的船舶，限制在水流速度小于等于6.0m/s的条件下航行。</w:t>
      </w:r>
    </w:p>
    <w:p>
      <w:pPr>
        <w:pStyle w:val="20"/>
        <w:ind w:firstLine="420" w:firstLineChars="200"/>
        <w:rPr>
          <w:rFonts w:ascii="Times New Roman" w:hAnsi="Times New Roman"/>
          <w:color w:val="000000"/>
          <w:szCs w:val="21"/>
        </w:rPr>
      </w:pPr>
      <w:r>
        <w:rPr>
          <w:rFonts w:hint="eastAsia" w:ascii="Times New Roman" w:hAnsi="Times New Roman"/>
          <w:color w:val="000000"/>
        </w:rPr>
        <w:t xml:space="preserve">1.1.3.3  </w:t>
      </w:r>
      <w:r>
        <w:rPr>
          <w:rFonts w:ascii="Times New Roman" w:hAnsi="Times New Roman"/>
          <w:color w:val="000000"/>
          <w:szCs w:val="21"/>
        </w:rPr>
        <w:t>载客船舶除符合</w:t>
      </w:r>
      <w:r>
        <w:rPr>
          <w:rFonts w:hint="eastAsia" w:ascii="Times New Roman" w:hAnsi="Times New Roman"/>
          <w:color w:val="000000"/>
          <w:szCs w:val="21"/>
        </w:rPr>
        <w:t>本节</w:t>
      </w:r>
      <w:r>
        <w:rPr>
          <w:rFonts w:ascii="Times New Roman" w:hAnsi="Times New Roman"/>
          <w:color w:val="000000"/>
          <w:szCs w:val="21"/>
        </w:rPr>
        <w:t>1.</w:t>
      </w:r>
      <w:r>
        <w:rPr>
          <w:rFonts w:hint="eastAsia" w:ascii="Times New Roman" w:hAnsi="Times New Roman"/>
          <w:color w:val="000000"/>
          <w:szCs w:val="21"/>
        </w:rPr>
        <w:t>1</w:t>
      </w:r>
      <w:r>
        <w:rPr>
          <w:rFonts w:ascii="Times New Roman" w:hAnsi="Times New Roman"/>
          <w:color w:val="000000"/>
          <w:szCs w:val="21"/>
        </w:rPr>
        <w:t>.</w:t>
      </w:r>
      <w:r>
        <w:rPr>
          <w:rFonts w:hint="eastAsia" w:ascii="Times New Roman" w:hAnsi="Times New Roman"/>
          <w:color w:val="000000"/>
          <w:szCs w:val="21"/>
        </w:rPr>
        <w:t>3</w:t>
      </w:r>
      <w:r>
        <w:rPr>
          <w:rFonts w:ascii="Times New Roman" w:hAnsi="Times New Roman"/>
          <w:color w:val="000000"/>
          <w:szCs w:val="21"/>
        </w:rPr>
        <w:t>.</w:t>
      </w:r>
      <w:r>
        <w:rPr>
          <w:rFonts w:hint="eastAsia" w:ascii="Times New Roman" w:hAnsi="Times New Roman"/>
          <w:szCs w:val="21"/>
        </w:rPr>
        <w:t>2</w:t>
      </w:r>
      <w:r>
        <w:rPr>
          <w:rFonts w:ascii="Times New Roman" w:hAnsi="Times New Roman"/>
          <w:szCs w:val="21"/>
        </w:rPr>
        <w:t>的</w:t>
      </w:r>
      <w:r>
        <w:rPr>
          <w:rFonts w:ascii="Times New Roman" w:hAnsi="Times New Roman"/>
          <w:color w:val="000000"/>
          <w:szCs w:val="21"/>
        </w:rPr>
        <w:t>限制条件外，尚应</w:t>
      </w:r>
      <w:r>
        <w:rPr>
          <w:rFonts w:hint="eastAsia" w:ascii="Times New Roman" w:hAnsi="Times New Roman"/>
          <w:color w:val="000000"/>
          <w:szCs w:val="21"/>
        </w:rPr>
        <w:t>限制在下式</w:t>
      </w:r>
      <w:r>
        <w:rPr>
          <w:rFonts w:hint="eastAsia" w:ascii="Times New Roman" w:hAnsi="Times New Roman"/>
          <w:i/>
          <w:color w:val="000000"/>
          <w:szCs w:val="21"/>
        </w:rPr>
        <w:t>V</w:t>
      </w:r>
      <w:r>
        <w:rPr>
          <w:rFonts w:hint="eastAsia" w:ascii="Times New Roman" w:hAnsi="Times New Roman"/>
          <w:i/>
          <w:color w:val="000000"/>
          <w:szCs w:val="21"/>
          <w:vertAlign w:val="subscript"/>
        </w:rPr>
        <w:t>F</w:t>
      </w:r>
      <w:r>
        <w:rPr>
          <w:rFonts w:hint="eastAsia" w:ascii="Times New Roman" w:hAnsi="Times New Roman"/>
          <w:color w:val="000000"/>
          <w:szCs w:val="21"/>
        </w:rPr>
        <w:t>的水流速度条件下航行；当下式计算值</w:t>
      </w:r>
      <w:r>
        <w:rPr>
          <w:rFonts w:hint="eastAsia" w:ascii="Times New Roman" w:hAnsi="Times New Roman"/>
          <w:i/>
          <w:color w:val="000000"/>
          <w:szCs w:val="21"/>
        </w:rPr>
        <w:t>V</w:t>
      </w:r>
      <w:r>
        <w:rPr>
          <w:rFonts w:hint="eastAsia" w:ascii="Times New Roman" w:hAnsi="Times New Roman"/>
          <w:i/>
          <w:color w:val="000000"/>
          <w:szCs w:val="21"/>
          <w:vertAlign w:val="subscript"/>
        </w:rPr>
        <w:t>F</w:t>
      </w:r>
      <w:r>
        <w:rPr>
          <w:rFonts w:hint="eastAsia" w:ascii="Times New Roman" w:hAnsi="Times New Roman"/>
          <w:color w:val="000000"/>
          <w:szCs w:val="21"/>
        </w:rPr>
        <w:t>与按本节1.1.3.2确定值不相同时，取小者。</w:t>
      </w:r>
    </w:p>
    <w:p>
      <w:pPr>
        <w:pStyle w:val="20"/>
        <w:ind w:firstLine="420" w:firstLineChars="200"/>
        <w:rPr>
          <w:rFonts w:ascii="Times New Roman" w:hAnsi="Times New Roman"/>
          <w:color w:val="000000"/>
          <w:szCs w:val="21"/>
        </w:rPr>
      </w:pPr>
      <m:oMathPara>
        <m:oMath>
          <m:sSub>
            <m:sSubPr>
              <m:ctrlPr>
                <w:rPr>
                  <w:rFonts w:ascii="Cambria Math" w:hAnsi="Cambria Math"/>
                  <w:i/>
                  <w:color w:val="000000"/>
                  <w:szCs w:val="21"/>
                </w:rPr>
              </m:ctrlPr>
            </m:sSubPr>
            <m:e>
              <m:r>
                <m:rPr/>
                <w:rPr>
                  <w:rFonts w:ascii="Cambria Math" w:hAnsi="Cambria Math"/>
                  <w:color w:val="000000"/>
                  <w:szCs w:val="21"/>
                </w:rPr>
                <m:t>V</m:t>
              </m:r>
              <m:ctrlPr>
                <w:rPr>
                  <w:rFonts w:ascii="Cambria Math" w:hAnsi="Cambria Math"/>
                  <w:i/>
                  <w:color w:val="000000"/>
                  <w:szCs w:val="21"/>
                </w:rPr>
              </m:ctrlPr>
            </m:e>
            <m:sub>
              <m:r>
                <m:rPr/>
                <w:rPr>
                  <w:rFonts w:ascii="Cambria Math" w:hAnsi="Cambria Math"/>
                  <w:color w:val="000000"/>
                  <w:szCs w:val="21"/>
                </w:rPr>
                <m:t>F</m:t>
              </m:r>
              <m:ctrlPr>
                <w:rPr>
                  <w:rFonts w:ascii="Cambria Math" w:hAnsi="Cambria Math"/>
                  <w:i/>
                  <w:color w:val="000000"/>
                  <w:szCs w:val="21"/>
                </w:rPr>
              </m:ctrlPr>
            </m:sub>
          </m:sSub>
          <m:r>
            <m:rPr>
              <m:sty m:val="p"/>
            </m:rPr>
            <w:rPr>
              <w:rFonts w:ascii="Cambria Math" w:hAnsi="Cambria Math"/>
              <w:color w:val="000000"/>
              <w:szCs w:val="21"/>
            </w:rPr>
            <m:t>=</m:t>
          </m:r>
          <m:r>
            <m:rPr/>
            <w:rPr>
              <w:rFonts w:ascii="Cambria Math" w:hAnsi="Cambria Math"/>
              <w:color w:val="000000"/>
              <w:szCs w:val="21"/>
            </w:rPr>
            <m:t>V</m:t>
          </m:r>
          <m:r>
            <m:rPr>
              <m:sty m:val="p"/>
            </m:rPr>
            <w:rPr>
              <w:rFonts w:ascii="Cambria Math" w:hAnsi="Cambria Math"/>
              <w:color w:val="000000"/>
              <w:szCs w:val="21"/>
            </w:rPr>
            <m:t>−0.5        m/s</m:t>
          </m:r>
        </m:oMath>
      </m:oMathPara>
    </w:p>
    <w:p>
      <w:pPr>
        <w:pStyle w:val="20"/>
        <w:ind w:firstLine="420" w:firstLineChars="200"/>
        <w:rPr>
          <w:rFonts w:ascii="Times New Roman" w:hAnsi="Times New Roman"/>
          <w:color w:val="000000"/>
        </w:rPr>
      </w:pPr>
      <w:r>
        <w:rPr>
          <w:rFonts w:hint="eastAsia" w:ascii="Times New Roman" w:hAnsi="Times New Roman"/>
          <w:color w:val="000000"/>
          <w:szCs w:val="21"/>
        </w:rPr>
        <w:t>式中：</w:t>
      </w:r>
      <w:r>
        <w:rPr>
          <w:rFonts w:hint="eastAsia" w:ascii="Times New Roman" w:hAnsi="Times New Roman"/>
          <w:i/>
          <w:color w:val="000000"/>
          <w:szCs w:val="21"/>
        </w:rPr>
        <w:t>V</w:t>
      </w:r>
      <w:r>
        <w:rPr>
          <w:rFonts w:hint="eastAsia" w:ascii="Times New Roman" w:hAnsi="Times New Roman"/>
          <w:color w:val="000000"/>
          <w:szCs w:val="21"/>
        </w:rPr>
        <w:t>—船舶最大航速，m/s。</w:t>
      </w:r>
    </w:p>
    <w:p>
      <w:pPr>
        <w:ind w:firstLine="420" w:firstLineChars="200"/>
        <w:rPr>
          <w:rFonts w:ascii="宋体" w:hAnsi="宋体" w:eastAsia="宋体"/>
          <w:szCs w:val="21"/>
        </w:rPr>
      </w:pPr>
    </w:p>
    <w:p>
      <w:pPr>
        <w:rPr>
          <w:rFonts w:ascii="Times New Roman" w:hAnsi="Times New Roman" w:eastAsia="宋体" w:cs="Times New Roman"/>
          <w:b/>
          <w:bCs/>
        </w:rPr>
      </w:pPr>
      <w:r>
        <w:rPr>
          <w:rFonts w:hint="eastAsia" w:ascii="Times New Roman" w:hAnsi="Times New Roman" w:eastAsia="宋体" w:cs="Times New Roman"/>
          <w:b/>
          <w:bCs/>
        </w:rPr>
        <w:br w:type="page"/>
      </w:r>
    </w:p>
    <w:p>
      <w:pPr>
        <w:pStyle w:val="3"/>
        <w:jc w:val="center"/>
        <w:rPr>
          <w:rFonts w:ascii="黑体" w:hAnsi="黑体" w:eastAsia="黑体"/>
          <w:b w:val="0"/>
          <w:sz w:val="28"/>
          <w:szCs w:val="28"/>
        </w:rPr>
      </w:pPr>
      <w:r>
        <w:rPr>
          <w:rFonts w:hint="eastAsia" w:ascii="黑体" w:hAnsi="黑体" w:eastAsia="黑体"/>
          <w:b w:val="0"/>
          <w:sz w:val="28"/>
          <w:szCs w:val="28"/>
        </w:rPr>
        <w:t>第2章  检验和证书</w:t>
      </w:r>
    </w:p>
    <w:p>
      <w:pPr>
        <w:pStyle w:val="4"/>
        <w:jc w:val="center"/>
        <w:rPr>
          <w:rFonts w:ascii="宋体" w:hAnsi="宋体" w:eastAsia="宋体"/>
          <w:strike/>
        </w:rPr>
      </w:pPr>
      <w:r>
        <w:rPr>
          <w:rFonts w:ascii="楷体" w:hAnsi="楷体" w:eastAsia="楷体"/>
          <w:b w:val="0"/>
          <w:sz w:val="28"/>
          <w:szCs w:val="28"/>
        </w:rPr>
        <w:t>第1节 一般规定</w:t>
      </w:r>
    </w:p>
    <w:p>
      <w:pPr>
        <w:ind w:firstLine="420" w:firstLineChars="200"/>
        <w:rPr>
          <w:rFonts w:ascii="Times New Roman" w:hAnsi="Times New Roman" w:eastAsia="宋体" w:cs="Times New Roman"/>
        </w:rPr>
      </w:pPr>
    </w:p>
    <w:p>
      <w:pPr>
        <w:ind w:firstLine="421" w:firstLineChars="200"/>
        <w:rPr>
          <w:rFonts w:ascii="宋体" w:hAnsi="宋体" w:eastAsia="宋体"/>
          <w:b/>
          <w:bCs/>
        </w:rPr>
      </w:pPr>
      <w:r>
        <w:rPr>
          <w:rFonts w:hint="eastAsia" w:ascii="Times New Roman" w:hAnsi="Times New Roman" w:eastAsia="宋体" w:cs="Times New Roman"/>
          <w:b/>
          <w:bCs/>
        </w:rPr>
        <w:t xml:space="preserve">2.1.1  </w:t>
      </w:r>
      <w:r>
        <w:rPr>
          <w:rFonts w:hint="eastAsia" w:ascii="宋体" w:hAnsi="宋体" w:eastAsia="宋体"/>
          <w:b/>
          <w:bCs/>
        </w:rPr>
        <w:t>检验实施</w:t>
      </w:r>
    </w:p>
    <w:p>
      <w:pPr>
        <w:ind w:firstLine="420" w:firstLineChars="200"/>
        <w:rPr>
          <w:rFonts w:ascii="宋体" w:hAnsi="宋体" w:eastAsia="宋体"/>
        </w:rPr>
      </w:pPr>
      <w:r>
        <w:rPr>
          <w:rFonts w:hint="eastAsia" w:ascii="Times New Roman" w:hAnsi="Times New Roman" w:eastAsia="宋体" w:cs="Times New Roman"/>
        </w:rPr>
        <w:t xml:space="preserve">2.1.1.1  </w:t>
      </w:r>
      <w:r>
        <w:rPr>
          <w:rFonts w:hint="eastAsia" w:ascii="宋体" w:hAnsi="宋体" w:eastAsia="宋体"/>
        </w:rPr>
        <w:t xml:space="preserve">船舶检验机构应按照本规则的规定对申请检验的船舶实施检验。 </w:t>
      </w:r>
    </w:p>
    <w:p>
      <w:pPr>
        <w:ind w:firstLine="420" w:firstLineChars="200"/>
        <w:rPr>
          <w:rFonts w:ascii="宋体" w:hAnsi="宋体" w:eastAsia="宋体"/>
        </w:rPr>
      </w:pPr>
      <w:r>
        <w:rPr>
          <w:rFonts w:hint="eastAsia" w:ascii="Times New Roman" w:hAnsi="Times New Roman" w:eastAsia="宋体" w:cs="Times New Roman"/>
        </w:rPr>
        <w:t xml:space="preserve">2.1.1.2  </w:t>
      </w:r>
      <w:r>
        <w:rPr>
          <w:rFonts w:hint="eastAsia" w:ascii="宋体" w:hAnsi="宋体" w:eastAsia="宋体"/>
        </w:rPr>
        <w:t>船舶检验机构实施检验时，应当：</w:t>
      </w:r>
    </w:p>
    <w:p>
      <w:pPr>
        <w:ind w:firstLine="420" w:firstLineChars="200"/>
        <w:rPr>
          <w:rFonts w:ascii="宋体" w:hAnsi="宋体" w:eastAsia="宋体"/>
        </w:rPr>
      </w:pPr>
      <w:r>
        <w:rPr>
          <w:rFonts w:hint="eastAsia" w:ascii="宋体" w:hAnsi="宋体" w:eastAsia="宋体"/>
        </w:rPr>
        <w:t>（1）在实施检验时，发现存在不符合技术规则规定的，提出改正和修理要求；</w:t>
      </w:r>
    </w:p>
    <w:p>
      <w:pPr>
        <w:ind w:firstLine="420" w:firstLineChars="200"/>
        <w:rPr>
          <w:rFonts w:ascii="宋体" w:hAnsi="宋体" w:eastAsia="宋体"/>
        </w:rPr>
      </w:pPr>
      <w:r>
        <w:rPr>
          <w:rFonts w:hint="eastAsia" w:ascii="宋体" w:hAnsi="宋体" w:eastAsia="宋体"/>
        </w:rPr>
        <w:t>（2）任何情况下，发现船舶不满足技术规则适用要求的，不得签发或签署法定证书。</w:t>
      </w:r>
    </w:p>
    <w:p>
      <w:pPr>
        <w:ind w:firstLine="420" w:firstLineChars="200"/>
        <w:rPr>
          <w:rFonts w:ascii="宋体" w:hAnsi="宋体" w:eastAsia="宋体"/>
        </w:rPr>
      </w:pPr>
      <w:r>
        <w:rPr>
          <w:rFonts w:hint="eastAsia" w:ascii="宋体" w:hAnsi="宋体" w:eastAsia="宋体"/>
        </w:rPr>
        <w:t>（3）</w:t>
      </w:r>
      <w:r>
        <w:rPr>
          <w:rFonts w:ascii="宋体" w:hAnsi="宋体" w:eastAsia="宋体"/>
        </w:rPr>
        <w:t>如确认船舶或其设备的状况在实质上与证书所载情况不符，或该船不符合“航行或对船舶和船上人员均无危险”的条件时，船舶检验机构应立即要求对船舶采取纠正措施。如对船舶未能采取相应纠正措施，则应撤消该船的有关证书，并应及时通知港口海事管理机构。</w:t>
      </w:r>
    </w:p>
    <w:p>
      <w:pPr>
        <w:ind w:firstLine="420" w:firstLineChars="200"/>
        <w:rPr>
          <w:rFonts w:ascii="宋体" w:hAnsi="宋体" w:eastAsia="宋体"/>
        </w:rPr>
      </w:pPr>
      <w:r>
        <w:rPr>
          <w:rFonts w:hint="eastAsia" w:ascii="Times New Roman" w:hAnsi="Times New Roman" w:eastAsia="宋体" w:cs="Times New Roman"/>
        </w:rPr>
        <w:t>2.1.1.3</w:t>
      </w:r>
      <w:r>
        <w:rPr>
          <w:rFonts w:hint="eastAsia" w:ascii="宋体" w:hAnsi="宋体" w:eastAsia="宋体"/>
        </w:rPr>
        <w:t xml:space="preserve">  检验完成后，船舶检验机构应当按照本规则的规定签发或签署相应证书。</w:t>
      </w:r>
    </w:p>
    <w:p>
      <w:pPr>
        <w:ind w:firstLine="420" w:firstLineChars="200"/>
        <w:rPr>
          <w:rFonts w:ascii="宋体" w:hAnsi="宋体" w:eastAsia="宋体"/>
        </w:rPr>
      </w:pPr>
    </w:p>
    <w:p>
      <w:pPr>
        <w:ind w:firstLine="421" w:firstLineChars="200"/>
        <w:rPr>
          <w:rFonts w:ascii="宋体" w:hAnsi="宋体" w:eastAsia="宋体"/>
          <w:b/>
          <w:bCs/>
        </w:rPr>
      </w:pPr>
      <w:r>
        <w:rPr>
          <w:rFonts w:hint="eastAsia" w:ascii="Times New Roman" w:hAnsi="Times New Roman" w:eastAsia="宋体" w:cs="Times New Roman"/>
          <w:b/>
          <w:bCs/>
        </w:rPr>
        <w:t xml:space="preserve">2.1.2  </w:t>
      </w:r>
      <w:r>
        <w:rPr>
          <w:rFonts w:hint="eastAsia" w:ascii="宋体" w:hAnsi="宋体" w:eastAsia="宋体"/>
          <w:b/>
          <w:bCs/>
        </w:rPr>
        <w:t>检验后状况维持</w:t>
      </w:r>
    </w:p>
    <w:p>
      <w:pPr>
        <w:ind w:firstLine="420" w:firstLineChars="200"/>
        <w:rPr>
          <w:rFonts w:ascii="宋体" w:hAnsi="宋体" w:eastAsia="宋体"/>
        </w:rPr>
      </w:pPr>
      <w:r>
        <w:rPr>
          <w:rFonts w:hint="eastAsia" w:ascii="Times New Roman" w:hAnsi="Times New Roman" w:eastAsia="宋体" w:cs="Times New Roman"/>
        </w:rPr>
        <w:t>2.1.2.1</w:t>
      </w:r>
      <w:r>
        <w:rPr>
          <w:rFonts w:hint="eastAsia" w:ascii="宋体" w:hAnsi="宋体" w:eastAsia="宋体"/>
        </w:rPr>
        <w:t xml:space="preserve">  检验完成后，船舶所有人或经营人应当：</w:t>
      </w:r>
    </w:p>
    <w:p>
      <w:pPr>
        <w:ind w:firstLine="420" w:firstLineChars="200"/>
        <w:rPr>
          <w:rFonts w:ascii="宋体" w:hAnsi="宋体" w:eastAsia="宋体"/>
        </w:rPr>
      </w:pPr>
      <w:r>
        <w:rPr>
          <w:rFonts w:hint="eastAsia" w:ascii="宋体" w:hAnsi="宋体" w:eastAsia="宋体"/>
        </w:rPr>
        <w:t>（1）依照证书核定的航区和条件按照规定的用途使用船舶，确保船舶处于适用的技术状况，特别是对于具有规定检修期或有效期的设备和系统，应当加强维护与检修；</w:t>
      </w:r>
    </w:p>
    <w:p>
      <w:pPr>
        <w:ind w:firstLine="420" w:firstLineChars="200"/>
        <w:rPr>
          <w:rFonts w:ascii="宋体" w:hAnsi="宋体" w:eastAsia="宋体"/>
        </w:rPr>
      </w:pPr>
      <w:r>
        <w:rPr>
          <w:rFonts w:hint="eastAsia" w:ascii="宋体" w:hAnsi="宋体" w:eastAsia="宋体"/>
        </w:rPr>
        <w:t>（2）</w:t>
      </w:r>
      <w:r>
        <w:rPr>
          <w:rFonts w:ascii="宋体" w:hAnsi="宋体" w:eastAsia="宋体"/>
        </w:rPr>
        <w:t>非经船舶检验机构许可，</w:t>
      </w:r>
      <w:r>
        <w:rPr>
          <w:rFonts w:hint="eastAsia" w:ascii="宋体" w:hAnsi="宋体" w:eastAsia="宋体"/>
        </w:rPr>
        <w:t>不得擅自改变或变动影响船舶安全和环保的结构、布置、</w:t>
      </w:r>
      <w:r>
        <w:rPr>
          <w:rFonts w:ascii="宋体" w:hAnsi="宋体" w:eastAsia="宋体"/>
        </w:rPr>
        <w:t>机械设备及其他项目</w:t>
      </w:r>
      <w:r>
        <w:rPr>
          <w:rFonts w:hint="eastAsia" w:ascii="宋体" w:hAnsi="宋体" w:eastAsia="宋体"/>
        </w:rPr>
        <w:t>等；</w:t>
      </w:r>
    </w:p>
    <w:p>
      <w:pPr>
        <w:ind w:firstLine="420" w:firstLineChars="200"/>
        <w:rPr>
          <w:rFonts w:ascii="宋体" w:hAnsi="宋体" w:eastAsia="宋体"/>
        </w:rPr>
      </w:pPr>
      <w:r>
        <w:rPr>
          <w:rFonts w:hint="eastAsia" w:ascii="宋体" w:hAnsi="宋体" w:eastAsia="宋体"/>
        </w:rPr>
        <w:t>（3）当船舶发生事故或发现缺陷，影响船舶安全尤其是船舶救生设备或其他重要设备的有效性</w:t>
      </w:r>
      <w:r>
        <w:rPr>
          <w:rFonts w:ascii="宋体" w:hAnsi="宋体" w:eastAsia="宋体"/>
        </w:rPr>
        <w:t>或完整性</w:t>
      </w:r>
      <w:r>
        <w:rPr>
          <w:rFonts w:hint="eastAsia" w:ascii="宋体" w:hAnsi="宋体" w:eastAsia="宋体"/>
        </w:rPr>
        <w:t>时，立即向船舶检验机构报告，以确定是否有必要接受临时检验。</w:t>
      </w:r>
    </w:p>
    <w:p>
      <w:pPr>
        <w:ind w:firstLine="420" w:firstLineChars="200"/>
        <w:rPr>
          <w:rFonts w:ascii="宋体" w:hAnsi="宋体" w:eastAsia="宋体"/>
        </w:rPr>
      </w:pPr>
    </w:p>
    <w:p>
      <w:pPr>
        <w:ind w:firstLine="421" w:firstLineChars="200"/>
        <w:rPr>
          <w:rFonts w:ascii="宋体" w:hAnsi="宋体" w:eastAsia="宋体"/>
          <w:highlight w:val="yellow"/>
        </w:rPr>
      </w:pPr>
      <w:r>
        <w:rPr>
          <w:rFonts w:hint="eastAsia" w:ascii="Times New Roman" w:hAnsi="Times New Roman" w:eastAsia="宋体" w:cs="Times New Roman"/>
          <w:b/>
          <w:bCs/>
        </w:rPr>
        <w:t>2.1.3</w:t>
      </w:r>
      <w:r>
        <w:rPr>
          <w:rFonts w:hint="eastAsia" w:ascii="宋体" w:hAnsi="宋体" w:eastAsia="宋体"/>
        </w:rPr>
        <w:t xml:space="preserve">  远程检验</w:t>
      </w:r>
    </w:p>
    <w:p>
      <w:pPr>
        <w:ind w:firstLine="420" w:firstLineChars="200"/>
        <w:rPr>
          <w:rFonts w:ascii="宋体" w:hAnsi="宋体" w:eastAsia="宋体"/>
        </w:rPr>
      </w:pPr>
      <w:r>
        <w:rPr>
          <w:rFonts w:hint="eastAsia" w:ascii="Times New Roman" w:hAnsi="Times New Roman" w:eastAsia="宋体" w:cs="Times New Roman"/>
        </w:rPr>
        <w:t>2.1.3.1</w:t>
      </w:r>
      <w:r>
        <w:rPr>
          <w:rFonts w:hint="eastAsia" w:ascii="宋体" w:hAnsi="宋体" w:eastAsia="宋体"/>
        </w:rPr>
        <w:t xml:space="preserve">  当上船进行临时检验确有困难，且具有下列情形之一的，经船舶检验机构同意，可采用远程检验替代现场检验：</w:t>
      </w:r>
    </w:p>
    <w:p>
      <w:pPr>
        <w:ind w:firstLine="420" w:firstLineChars="200"/>
        <w:rPr>
          <w:rFonts w:ascii="宋体" w:hAnsi="宋体" w:eastAsia="宋体"/>
        </w:rPr>
      </w:pPr>
      <w:r>
        <w:rPr>
          <w:rFonts w:hint="eastAsia" w:ascii="宋体" w:hAnsi="宋体" w:eastAsia="宋体"/>
        </w:rPr>
        <w:t>（1）变更国内船舶检验机构；</w:t>
      </w:r>
    </w:p>
    <w:p>
      <w:pPr>
        <w:ind w:firstLine="420" w:firstLineChars="200"/>
        <w:rPr>
          <w:rFonts w:ascii="宋体" w:hAnsi="宋体" w:eastAsia="宋体"/>
        </w:rPr>
      </w:pPr>
      <w:r>
        <w:rPr>
          <w:rFonts w:hint="eastAsia" w:ascii="宋体" w:hAnsi="宋体" w:eastAsia="宋体"/>
        </w:rPr>
        <w:t>（2）变更船名、船籍港；</w:t>
      </w:r>
    </w:p>
    <w:p>
      <w:pPr>
        <w:ind w:firstLine="420" w:firstLineChars="200"/>
        <w:rPr>
          <w:rFonts w:ascii="宋体" w:hAnsi="宋体" w:eastAsia="宋体"/>
        </w:rPr>
      </w:pPr>
      <w:r>
        <w:rPr>
          <w:rFonts w:hint="eastAsia" w:ascii="宋体" w:hAnsi="宋体" w:eastAsia="宋体"/>
        </w:rPr>
        <w:t>（3）船舶法定证书展期；</w:t>
      </w:r>
    </w:p>
    <w:p>
      <w:pPr>
        <w:ind w:firstLine="420" w:firstLineChars="200"/>
        <w:rPr>
          <w:rFonts w:ascii="宋体" w:hAnsi="宋体" w:eastAsia="宋体"/>
        </w:rPr>
      </w:pPr>
      <w:r>
        <w:rPr>
          <w:rFonts w:hint="eastAsia" w:ascii="宋体" w:hAnsi="宋体" w:eastAsia="宋体"/>
        </w:rPr>
        <w:t>（4）轻微事故与损坏的修理、改装或设备换新。</w:t>
      </w:r>
    </w:p>
    <w:p>
      <w:pPr>
        <w:ind w:firstLine="420" w:firstLineChars="200"/>
        <w:rPr>
          <w:rFonts w:ascii="宋体" w:hAnsi="宋体" w:eastAsia="宋体"/>
        </w:rPr>
      </w:pPr>
      <w:r>
        <w:rPr>
          <w:rFonts w:hint="eastAsia" w:ascii="Times New Roman" w:hAnsi="Times New Roman" w:eastAsia="宋体" w:cs="Times New Roman"/>
        </w:rPr>
        <w:t>2.1.3.2</w:t>
      </w:r>
      <w:r>
        <w:rPr>
          <w:rFonts w:hint="eastAsia" w:ascii="宋体" w:hAnsi="宋体" w:eastAsia="宋体"/>
        </w:rPr>
        <w:t xml:space="preserve">  建造检验、初次检验和定期检验等不应采用远程检验。</w:t>
      </w:r>
    </w:p>
    <w:p>
      <w:pPr>
        <w:ind w:firstLine="420" w:firstLineChars="200"/>
        <w:rPr>
          <w:rFonts w:ascii="宋体" w:hAnsi="宋体" w:eastAsia="宋体"/>
        </w:rPr>
      </w:pPr>
      <w:r>
        <w:rPr>
          <w:rFonts w:hint="eastAsia" w:ascii="Times New Roman" w:hAnsi="Times New Roman" w:eastAsia="宋体" w:cs="Times New Roman"/>
        </w:rPr>
        <w:t>2.1.3.3</w:t>
      </w:r>
      <w:r>
        <w:rPr>
          <w:rFonts w:hint="eastAsia" w:ascii="宋体" w:hAnsi="宋体" w:eastAsia="宋体"/>
        </w:rPr>
        <w:t xml:space="preserve">  实施远程检验应具备必要的设备，以确保能获得与现场检验相当的过程或检验过程信息（远程检验过程中产生的所有电子文件和纸质文件）。</w:t>
      </w:r>
    </w:p>
    <w:p>
      <w:pPr>
        <w:ind w:firstLine="420" w:firstLineChars="200"/>
        <w:rPr>
          <w:rFonts w:ascii="宋体" w:hAnsi="宋体" w:eastAsia="宋体"/>
        </w:rPr>
      </w:pPr>
      <w:r>
        <w:rPr>
          <w:rFonts w:hint="eastAsia" w:ascii="Times New Roman" w:hAnsi="Times New Roman" w:eastAsia="宋体" w:cs="Times New Roman"/>
        </w:rPr>
        <w:t>2.1.3.4</w:t>
      </w:r>
      <w:r>
        <w:rPr>
          <w:rFonts w:hint="eastAsia" w:ascii="宋体" w:hAnsi="宋体" w:eastAsia="宋体"/>
        </w:rPr>
        <w:t xml:space="preserve">  船舶所有人或经营人应确保其提供的检验过程信息真实、准确。</w:t>
      </w:r>
    </w:p>
    <w:p>
      <w:pPr>
        <w:ind w:firstLine="420" w:firstLineChars="200"/>
        <w:rPr>
          <w:rFonts w:ascii="宋体" w:hAnsi="宋体" w:eastAsia="宋体"/>
        </w:rPr>
      </w:pPr>
      <w:r>
        <w:rPr>
          <w:rFonts w:hint="eastAsia" w:ascii="Times New Roman" w:hAnsi="Times New Roman" w:eastAsia="宋体" w:cs="Times New Roman"/>
        </w:rPr>
        <w:t>2.1.3.5</w:t>
      </w:r>
      <w:r>
        <w:rPr>
          <w:rFonts w:hint="eastAsia" w:ascii="宋体" w:hAnsi="宋体" w:eastAsia="宋体"/>
        </w:rPr>
        <w:t xml:space="preserve">  如不具备检验条件或存在弄虚作假行为等情况的，船舶检验机构应终止远程检验和/或撤销已签发的相应证书/检验结论。</w:t>
      </w:r>
    </w:p>
    <w:p>
      <w:pPr>
        <w:ind w:firstLine="420" w:firstLineChars="200"/>
        <w:rPr>
          <w:rFonts w:ascii="宋体" w:hAnsi="宋体" w:eastAsia="宋体"/>
        </w:rPr>
      </w:pPr>
    </w:p>
    <w:p>
      <w:pPr>
        <w:widowControl/>
        <w:jc w:val="left"/>
        <w:rPr>
          <w:rFonts w:ascii="黑体" w:hAnsi="黑体" w:eastAsia="黑体"/>
          <w:sz w:val="28"/>
          <w:szCs w:val="28"/>
        </w:rPr>
      </w:pPr>
      <w:r>
        <w:br w:type="page"/>
      </w:r>
    </w:p>
    <w:p>
      <w:pPr>
        <w:pStyle w:val="4"/>
        <w:jc w:val="center"/>
        <w:rPr>
          <w:rFonts w:ascii="楷体" w:hAnsi="楷体" w:eastAsia="楷体"/>
          <w:b w:val="0"/>
          <w:sz w:val="28"/>
          <w:szCs w:val="28"/>
        </w:rPr>
      </w:pPr>
      <w:r>
        <w:rPr>
          <w:rFonts w:hint="eastAsia" w:ascii="楷体" w:hAnsi="楷体" w:eastAsia="楷体"/>
          <w:b w:val="0"/>
          <w:sz w:val="28"/>
          <w:szCs w:val="28"/>
        </w:rPr>
        <w:t>第2</w:t>
      </w:r>
      <w:r>
        <w:rPr>
          <w:rFonts w:ascii="楷体" w:hAnsi="楷体" w:eastAsia="楷体"/>
          <w:b w:val="0"/>
          <w:sz w:val="28"/>
          <w:szCs w:val="28"/>
        </w:rPr>
        <w:t>节  检验种类</w:t>
      </w:r>
      <w:r>
        <w:rPr>
          <w:rFonts w:hint="eastAsia" w:ascii="楷体" w:hAnsi="楷体" w:eastAsia="楷体"/>
          <w:b w:val="0"/>
          <w:sz w:val="28"/>
          <w:szCs w:val="28"/>
        </w:rPr>
        <w:t>与申请</w:t>
      </w:r>
    </w:p>
    <w:p>
      <w:pPr>
        <w:ind w:firstLine="421" w:firstLineChars="200"/>
        <w:rPr>
          <w:rFonts w:ascii="宋体" w:hAnsi="宋体" w:eastAsia="宋体"/>
          <w:szCs w:val="21"/>
        </w:rPr>
      </w:pPr>
      <w:r>
        <w:rPr>
          <w:rFonts w:hint="eastAsia" w:ascii="Times New Roman" w:hAnsi="Times New Roman" w:eastAsia="宋体" w:cs="Times New Roman"/>
          <w:b/>
          <w:bCs/>
        </w:rPr>
        <w:t>2.2.1</w:t>
      </w:r>
      <w:r>
        <w:rPr>
          <w:rFonts w:ascii="宋体" w:hAnsi="宋体" w:eastAsia="宋体"/>
          <w:szCs w:val="21"/>
        </w:rPr>
        <w:t xml:space="preserve">  检验种类</w:t>
      </w:r>
    </w:p>
    <w:p>
      <w:pPr>
        <w:ind w:firstLine="420" w:firstLineChars="200"/>
        <w:rPr>
          <w:rFonts w:ascii="宋体" w:hAnsi="宋体" w:eastAsia="宋体"/>
          <w:szCs w:val="21"/>
        </w:rPr>
      </w:pPr>
      <w:r>
        <w:rPr>
          <w:rFonts w:hint="eastAsia" w:ascii="Times New Roman" w:hAnsi="Times New Roman" w:eastAsia="宋体" w:cs="Times New Roman"/>
        </w:rPr>
        <w:t>2.2.1.1</w:t>
      </w:r>
      <w:r>
        <w:rPr>
          <w:rFonts w:ascii="宋体" w:hAnsi="宋体" w:eastAsia="宋体"/>
          <w:szCs w:val="21"/>
        </w:rPr>
        <w:t xml:space="preserve">  建造检验：在船舶新建投入营运以及第一次对船舶签发证书之前，或船舶重大改建，对船舶签发新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2.2.1.2</w:t>
      </w:r>
      <w:r>
        <w:rPr>
          <w:rFonts w:ascii="宋体" w:hAnsi="宋体" w:eastAsia="宋体"/>
          <w:szCs w:val="21"/>
        </w:rPr>
        <w:t xml:space="preserve">  初次检验：</w:t>
      </w:r>
      <w:r>
        <w:rPr>
          <w:rFonts w:hint="eastAsia" w:ascii="宋体" w:hAnsi="宋体" w:eastAsia="宋体"/>
          <w:szCs w:val="21"/>
        </w:rPr>
        <w:t>在本节</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.4</w:t>
      </w:r>
      <w:r>
        <w:rPr>
          <w:rFonts w:hint="eastAsia" w:ascii="宋体" w:hAnsi="宋体" w:eastAsia="宋体"/>
          <w:szCs w:val="21"/>
        </w:rPr>
        <w:t>所述情况下</w:t>
      </w:r>
      <w:r>
        <w:rPr>
          <w:rFonts w:ascii="宋体" w:hAnsi="宋体" w:eastAsia="宋体"/>
          <w:szCs w:val="21"/>
        </w:rPr>
        <w:t>，第一次对船舶签发证书之前，对与证书有关的所有项目进行一次完整检验，以保证这些项目满足有关要求，并且适合船舶预期的营运业务。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2.2.1.3</w:t>
      </w:r>
      <w:r>
        <w:rPr>
          <w:rFonts w:ascii="宋体" w:hAnsi="宋体" w:eastAsia="宋体"/>
          <w:szCs w:val="21"/>
        </w:rPr>
        <w:t xml:space="preserve">  年度检验：对与证书有关的指定项目进行总体检验，以确保其处于良好状态，并且适合船舶预期的营运业务。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2.2.1.4</w:t>
      </w:r>
      <w:r>
        <w:rPr>
          <w:rFonts w:ascii="宋体" w:hAnsi="宋体" w:eastAsia="宋体"/>
          <w:szCs w:val="21"/>
        </w:rPr>
        <w:t xml:space="preserve">  中间检验：对与证书有关的指定项目进行检验，以确保其处于良好状态，并且适合船舶预期的营运业务。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2.2.1.5</w:t>
      </w:r>
      <w:r>
        <w:rPr>
          <w:rFonts w:ascii="宋体" w:hAnsi="宋体" w:eastAsia="宋体"/>
          <w:szCs w:val="21"/>
        </w:rPr>
        <w:t xml:space="preserve">  换证检验：在船舶证书到期之前，对与证书有关的项目进行检验，以确保其处于良好状态，并且适合船舶预期的营运业务，并颁发一份新证书。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2.2.1.6</w:t>
      </w:r>
      <w:r>
        <w:rPr>
          <w:rFonts w:ascii="宋体" w:hAnsi="宋体" w:eastAsia="宋体"/>
          <w:szCs w:val="21"/>
        </w:rPr>
        <w:t xml:space="preserve">  船底外部检查：对船舶水下部分和有关项目进行的检验，以确保其处于良好状态，并且适合船舶预期的营运业务。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2.2.1.7</w:t>
      </w:r>
      <w:r>
        <w:rPr>
          <w:rFonts w:ascii="宋体" w:hAnsi="宋体" w:eastAsia="宋体"/>
          <w:szCs w:val="21"/>
        </w:rPr>
        <w:t xml:space="preserve">  特别定期检验：对</w:t>
      </w:r>
      <w:r>
        <w:rPr>
          <w:rFonts w:hint="eastAsia" w:ascii="宋体" w:hAnsi="宋体" w:eastAsia="宋体"/>
          <w:szCs w:val="21"/>
        </w:rPr>
        <w:t>于</w:t>
      </w:r>
      <w:r>
        <w:rPr>
          <w:rFonts w:ascii="宋体" w:hAnsi="宋体" w:eastAsia="宋体"/>
          <w:szCs w:val="21"/>
        </w:rPr>
        <w:t>老旧运输船舶，按其船舶种类达到规定的船龄之日起，对与证书有关的项目进行检验，以确保其处于良好状态，适合船舶预期的营运业务，并颁发一份新证书。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2.2.1.8</w:t>
      </w:r>
      <w:r>
        <w:rPr>
          <w:rFonts w:ascii="宋体" w:hAnsi="宋体" w:eastAsia="宋体"/>
          <w:szCs w:val="21"/>
        </w:rPr>
        <w:t xml:space="preserve">  临时检验：在本</w:t>
      </w:r>
      <w:r>
        <w:rPr>
          <w:rFonts w:hint="eastAsia" w:ascii="宋体" w:hAnsi="宋体" w:eastAsia="宋体"/>
          <w:szCs w:val="21"/>
        </w:rPr>
        <w:t>节</w:t>
      </w:r>
      <w:r>
        <w:rPr>
          <w:rFonts w:hint="eastAsia" w:ascii="Times New Roman" w:hAnsi="Times New Roman" w:eastAsia="宋体" w:cs="Times New Roman"/>
        </w:rPr>
        <w:t>2.2.6</w:t>
      </w:r>
      <w:r>
        <w:rPr>
          <w:rFonts w:ascii="宋体" w:hAnsi="宋体" w:eastAsia="宋体"/>
          <w:szCs w:val="21"/>
        </w:rPr>
        <w:t>所述情况下，根据具体情况进行全面的或部分的检验，以确保其处于良好状态，并且适合船舶预期的营运业务。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2.2.1.9</w:t>
      </w:r>
      <w:r>
        <w:rPr>
          <w:rFonts w:ascii="宋体" w:hAnsi="宋体" w:eastAsia="宋体"/>
          <w:szCs w:val="21"/>
        </w:rPr>
        <w:t xml:space="preserve">  试航检验：在船舶试航前的检验，确认其处于良好状态，适合于船舶预期的试航。</w:t>
      </w:r>
    </w:p>
    <w:p>
      <w:pPr>
        <w:ind w:firstLine="420" w:firstLineChars="2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2.2.2  </w:t>
      </w:r>
      <w:r>
        <w:rPr>
          <w:rFonts w:hint="eastAsia" w:ascii="宋体" w:hAnsi="宋体" w:eastAsia="宋体"/>
          <w:szCs w:val="21"/>
        </w:rPr>
        <w:t>申请</w:t>
      </w:r>
    </w:p>
    <w:p>
      <w:pPr>
        <w:pStyle w:val="70"/>
        <w:numPr>
          <w:ilvl w:val="0"/>
          <w:numId w:val="0"/>
        </w:numPr>
        <w:adjustRightInd/>
        <w:ind w:firstLine="420" w:firstLineChars="200"/>
        <w:rPr>
          <w:rFonts w:ascii="宋体" w:hAnsi="宋体"/>
          <w:u w:color="FF0000"/>
        </w:rPr>
      </w:pPr>
      <w:r>
        <w:rPr>
          <w:rFonts w:hint="eastAsia"/>
          <w:kern w:val="2"/>
          <w:szCs w:val="22"/>
        </w:rPr>
        <w:t xml:space="preserve">2.2.2.1  </w:t>
      </w:r>
      <w:r>
        <w:rPr>
          <w:rFonts w:ascii="宋体" w:hAnsi="宋体"/>
          <w:u w:color="FF0000"/>
        </w:rPr>
        <w:t>内河船舶所有人或经营人应按规定向船舶检验机构申请下列检验：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（1）建造</w:t>
      </w:r>
      <w:r>
        <w:rPr>
          <w:rFonts w:ascii="宋体" w:hAnsi="宋体" w:eastAsia="宋体"/>
          <w:color w:val="000000"/>
          <w:szCs w:val="21"/>
          <w:u w:color="FF0000"/>
        </w:rPr>
        <w:t>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（2）初次</w:t>
      </w:r>
      <w:r>
        <w:rPr>
          <w:rFonts w:ascii="宋体" w:hAnsi="宋体" w:eastAsia="宋体"/>
          <w:color w:val="000000"/>
          <w:szCs w:val="21"/>
          <w:u w:color="FF0000"/>
        </w:rPr>
        <w:t>检验</w:t>
      </w:r>
      <w:r>
        <w:rPr>
          <w:rFonts w:hint="eastAsia" w:ascii="宋体" w:hAnsi="宋体" w:eastAsia="宋体"/>
          <w:color w:val="000000"/>
          <w:szCs w:val="21"/>
          <w:u w:color="FF0000"/>
        </w:rPr>
        <w:t>；</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（3）定期检验；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（4）临时检验；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（5）试航检验</w:t>
      </w:r>
    </w:p>
    <w:p>
      <w:pPr>
        <w:pStyle w:val="70"/>
        <w:numPr>
          <w:ilvl w:val="0"/>
          <w:numId w:val="0"/>
        </w:numPr>
        <w:adjustRightInd/>
        <w:ind w:firstLine="420" w:firstLineChars="200"/>
        <w:rPr>
          <w:rFonts w:ascii="宋体" w:hAnsi="宋体"/>
        </w:rPr>
      </w:pPr>
      <w:r>
        <w:rPr>
          <w:rFonts w:hint="eastAsia"/>
          <w:kern w:val="2"/>
          <w:szCs w:val="22"/>
        </w:rPr>
        <w:t xml:space="preserve">2.2.2.2  </w:t>
      </w:r>
      <w:r>
        <w:rPr>
          <w:rFonts w:ascii="宋体" w:hAnsi="宋体"/>
        </w:rPr>
        <w:t>对</w:t>
      </w:r>
      <w:r>
        <w:rPr>
          <w:rFonts w:hint="eastAsia" w:ascii="宋体" w:hAnsi="宋体"/>
        </w:rPr>
        <w:t>达到规定船龄的</w:t>
      </w:r>
      <w:r>
        <w:rPr>
          <w:rFonts w:ascii="宋体" w:hAnsi="宋体"/>
        </w:rPr>
        <w:t>老旧运输船舶，船舶所有人或经营人应按要求向船舶检验机构申请特别定期检验。</w:t>
      </w:r>
    </w:p>
    <w:p>
      <w:pPr>
        <w:pStyle w:val="70"/>
        <w:numPr>
          <w:ilvl w:val="0"/>
          <w:numId w:val="0"/>
        </w:numPr>
        <w:adjustRightInd/>
        <w:ind w:firstLine="420" w:firstLineChars="200"/>
        <w:rPr>
          <w:rFonts w:ascii="宋体" w:hAnsi="宋体"/>
        </w:rPr>
      </w:pPr>
      <w:r>
        <w:rPr>
          <w:rFonts w:hint="eastAsia"/>
          <w:kern w:val="2"/>
          <w:szCs w:val="22"/>
        </w:rPr>
        <w:t xml:space="preserve">2.2.2.3  </w:t>
      </w:r>
      <w:r>
        <w:rPr>
          <w:rFonts w:hint="eastAsia" w:ascii="宋体" w:hAnsi="宋体"/>
        </w:rPr>
        <w:t>船舶审图申请书及建造检验申请书格式见本规则第2篇第2章附录2和附录3。</w:t>
      </w:r>
    </w:p>
    <w:p>
      <w:pPr>
        <w:spacing w:line="240" w:lineRule="exact"/>
        <w:rPr>
          <w:rFonts w:ascii="宋体" w:hAnsi="宋体" w:eastAsia="宋体"/>
          <w:color w:val="000000"/>
          <w:szCs w:val="21"/>
        </w:rPr>
      </w:pPr>
    </w:p>
    <w:p>
      <w:pPr>
        <w:pStyle w:val="71"/>
        <w:numPr>
          <w:ilvl w:val="0"/>
          <w:numId w:val="0"/>
        </w:numPr>
        <w:spacing w:line="500" w:lineRule="exact"/>
        <w:ind w:firstLine="421" w:firstLineChars="200"/>
        <w:outlineLvl w:val="9"/>
        <w:rPr>
          <w:rFonts w:ascii="宋体" w:hAnsi="宋体" w:eastAsia="宋体"/>
          <w:kern w:val="0"/>
          <w:szCs w:val="21"/>
        </w:rPr>
      </w:pPr>
      <w:r>
        <w:rPr>
          <w:rFonts w:hint="eastAsia" w:ascii="Times New Roman" w:hAnsi="Times New Roman" w:eastAsia="宋体"/>
          <w:b/>
          <w:bCs/>
          <w:szCs w:val="22"/>
        </w:rPr>
        <w:t>2.2.3</w:t>
      </w:r>
      <w:r>
        <w:rPr>
          <w:rFonts w:hint="eastAsia" w:ascii="宋体" w:hAnsi="宋体" w:eastAsia="宋体"/>
          <w:kern w:val="0"/>
          <w:szCs w:val="21"/>
        </w:rPr>
        <w:t xml:space="preserve">  建造检验</w:t>
      </w:r>
    </w:p>
    <w:p>
      <w:pPr>
        <w:pStyle w:val="70"/>
        <w:numPr>
          <w:ilvl w:val="0"/>
          <w:numId w:val="0"/>
        </w:numPr>
        <w:adjustRightInd/>
        <w:ind w:firstLine="420" w:firstLineChars="200"/>
        <w:jc w:val="both"/>
        <w:rPr>
          <w:rFonts w:ascii="宋体" w:hAnsi="宋体"/>
        </w:rPr>
      </w:pPr>
      <w:r>
        <w:rPr>
          <w:rFonts w:hint="eastAsia"/>
          <w:kern w:val="2"/>
          <w:szCs w:val="22"/>
        </w:rPr>
        <w:t xml:space="preserve">2.2.3.1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，应申请建造检验：</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船舶建造；</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（2）船舶</w:t>
      </w:r>
      <w:r>
        <w:rPr>
          <w:rFonts w:ascii="宋体" w:hAnsi="宋体" w:eastAsia="宋体" w:cs="Times New Roman"/>
          <w:kern w:val="0"/>
          <w:szCs w:val="21"/>
        </w:rPr>
        <w:t>的重大改建</w:t>
      </w:r>
      <w:r>
        <w:rPr>
          <w:rFonts w:hint="eastAsia" w:ascii="宋体" w:hAnsi="宋体" w:eastAsia="宋体" w:cs="Times New Roman"/>
          <w:kern w:val="0"/>
          <w:szCs w:val="21"/>
        </w:rPr>
        <w:t>。</w:t>
      </w:r>
    </w:p>
    <w:p>
      <w:pPr>
        <w:pStyle w:val="70"/>
        <w:numPr>
          <w:ilvl w:val="0"/>
          <w:numId w:val="0"/>
        </w:numPr>
        <w:adjustRightInd/>
        <w:ind w:firstLine="420" w:firstLineChars="200"/>
        <w:jc w:val="both"/>
        <w:rPr>
          <w:rFonts w:ascii="宋体" w:hAnsi="宋体"/>
        </w:rPr>
      </w:pPr>
      <w:r>
        <w:rPr>
          <w:rFonts w:hint="eastAsia"/>
          <w:kern w:val="2"/>
          <w:szCs w:val="22"/>
        </w:rPr>
        <w:t xml:space="preserve">2.2.3.2  </w:t>
      </w:r>
      <w:r>
        <w:rPr>
          <w:rFonts w:ascii="宋体" w:hAnsi="宋体"/>
        </w:rPr>
        <w:t>船舶建造或者重大改建，应向建造或者改建地船舶检验机构申请检验。</w:t>
      </w:r>
    </w:p>
    <w:p>
      <w:pPr>
        <w:ind w:left="397"/>
        <w:rPr>
          <w:rFonts w:ascii="宋体" w:hAnsi="宋体" w:eastAsia="宋体"/>
          <w:color w:val="000000"/>
          <w:szCs w:val="21"/>
        </w:rPr>
      </w:pPr>
    </w:p>
    <w:p>
      <w:pPr>
        <w:pStyle w:val="71"/>
        <w:numPr>
          <w:ilvl w:val="0"/>
          <w:numId w:val="0"/>
        </w:numPr>
        <w:ind w:firstLine="421" w:firstLineChars="200"/>
        <w:outlineLvl w:val="9"/>
        <w:rPr>
          <w:rFonts w:ascii="宋体" w:hAnsi="宋体" w:eastAsia="宋体"/>
          <w:szCs w:val="21"/>
        </w:rPr>
      </w:pPr>
      <w:r>
        <w:rPr>
          <w:rFonts w:hint="eastAsia" w:ascii="Times New Roman" w:hAnsi="Times New Roman" w:eastAsia="宋体"/>
          <w:b/>
          <w:bCs/>
          <w:szCs w:val="22"/>
        </w:rPr>
        <w:t>2.2.4</w:t>
      </w:r>
      <w:r>
        <w:rPr>
          <w:rFonts w:hint="eastAsia" w:ascii="宋体" w:hAnsi="宋体" w:eastAsia="宋体"/>
          <w:szCs w:val="21"/>
        </w:rPr>
        <w:t xml:space="preserve">  初次检验</w:t>
      </w:r>
    </w:p>
    <w:p>
      <w:pPr>
        <w:pStyle w:val="70"/>
        <w:numPr>
          <w:ilvl w:val="0"/>
          <w:numId w:val="0"/>
        </w:numPr>
        <w:adjustRightInd/>
        <w:ind w:firstLine="420" w:firstLineChars="200"/>
        <w:jc w:val="both"/>
        <w:rPr>
          <w:rFonts w:ascii="宋体" w:hAnsi="宋体"/>
        </w:rPr>
      </w:pPr>
      <w:r>
        <w:rPr>
          <w:rFonts w:hint="eastAsia"/>
          <w:kern w:val="2"/>
          <w:szCs w:val="22"/>
        </w:rPr>
        <w:t xml:space="preserve">2.2.4.1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，应申请初次检验：</w:t>
      </w:r>
    </w:p>
    <w:p>
      <w:pPr>
        <w:pStyle w:val="70"/>
        <w:numPr>
          <w:ilvl w:val="0"/>
          <w:numId w:val="0"/>
        </w:numPr>
        <w:adjustRightInd/>
        <w:ind w:firstLine="420" w:firstLineChars="200"/>
        <w:jc w:val="both"/>
        <w:rPr>
          <w:rFonts w:ascii="宋体" w:hAnsi="宋体"/>
        </w:rPr>
      </w:pPr>
      <w:r>
        <w:rPr>
          <w:rFonts w:hint="eastAsia" w:ascii="宋体" w:hAnsi="宋体"/>
          <w:color w:val="000000"/>
        </w:rPr>
        <w:t>（1）</w:t>
      </w:r>
      <w:r>
        <w:rPr>
          <w:rFonts w:ascii="宋体" w:hAnsi="宋体"/>
          <w:color w:val="000000"/>
        </w:rPr>
        <w:t>外国籍船舶改为中国籍船舶；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体育运动船艇、渔船改为本规则适用的船舶；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w:t>
      </w:r>
      <w:r>
        <w:rPr>
          <w:rFonts w:ascii="宋体" w:hAnsi="宋体" w:eastAsia="宋体"/>
          <w:color w:val="000000"/>
          <w:szCs w:val="21"/>
        </w:rPr>
        <w:t>营运船舶检验证书失效时间超过一个换证检验周期的；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老旧运输船舶检验证书失效时间超过一个特别定期检验周期的</w:t>
      </w:r>
      <w:r>
        <w:rPr>
          <w:rFonts w:hint="eastAsia" w:ascii="宋体" w:hAnsi="宋体" w:eastAsia="宋体"/>
          <w:color w:val="000000"/>
          <w:szCs w:val="21"/>
        </w:rPr>
        <w:t>。</w:t>
      </w:r>
    </w:p>
    <w:p>
      <w:pPr>
        <w:pStyle w:val="20"/>
        <w:ind w:left="397"/>
        <w:rPr>
          <w:rFonts w:hAnsi="宋体"/>
          <w:color w:val="000000"/>
          <w:szCs w:val="21"/>
        </w:rPr>
      </w:pPr>
    </w:p>
    <w:p>
      <w:pPr>
        <w:pStyle w:val="71"/>
        <w:numPr>
          <w:ilvl w:val="0"/>
          <w:numId w:val="0"/>
        </w:numPr>
        <w:spacing w:line="500" w:lineRule="exact"/>
        <w:ind w:firstLine="421" w:firstLineChars="200"/>
        <w:outlineLvl w:val="9"/>
        <w:rPr>
          <w:rFonts w:ascii="宋体" w:hAnsi="宋体" w:eastAsia="宋体"/>
          <w:szCs w:val="21"/>
        </w:rPr>
      </w:pPr>
      <w:r>
        <w:rPr>
          <w:rFonts w:hint="eastAsia" w:ascii="Times New Roman" w:hAnsi="Times New Roman" w:eastAsia="宋体"/>
          <w:b/>
          <w:bCs/>
          <w:szCs w:val="22"/>
        </w:rPr>
        <w:t>2.2.5</w:t>
      </w:r>
      <w:r>
        <w:rPr>
          <w:rFonts w:hint="eastAsia" w:ascii="宋体" w:hAnsi="宋体" w:eastAsia="宋体"/>
          <w:szCs w:val="21"/>
        </w:rPr>
        <w:t xml:space="preserve">  定期检验</w:t>
      </w:r>
    </w:p>
    <w:p>
      <w:pPr>
        <w:pStyle w:val="70"/>
        <w:numPr>
          <w:ilvl w:val="0"/>
          <w:numId w:val="0"/>
        </w:numPr>
        <w:adjustRightInd/>
        <w:ind w:firstLine="420" w:firstLineChars="200"/>
        <w:jc w:val="both"/>
        <w:rPr>
          <w:rFonts w:ascii="宋体" w:hAnsi="宋体"/>
        </w:rPr>
      </w:pPr>
      <w:r>
        <w:rPr>
          <w:rFonts w:hint="eastAsia"/>
          <w:kern w:val="2"/>
          <w:szCs w:val="22"/>
        </w:rPr>
        <w:t>2.2.5.1</w:t>
      </w:r>
      <w:r>
        <w:rPr>
          <w:rFonts w:hint="eastAsia" w:ascii="宋体" w:hAnsi="宋体"/>
        </w:rPr>
        <w:t xml:space="preserve">  船舶投入营运后，应申请定期</w:t>
      </w:r>
      <w:r>
        <w:rPr>
          <w:rFonts w:ascii="宋体" w:hAnsi="宋体"/>
        </w:rPr>
        <w:t>检验</w:t>
      </w:r>
      <w:r>
        <w:rPr>
          <w:rFonts w:hint="eastAsia" w:ascii="宋体" w:hAnsi="宋体"/>
        </w:rPr>
        <w:t>。定期检验</w:t>
      </w:r>
      <w:r>
        <w:rPr>
          <w:rFonts w:ascii="宋体" w:hAnsi="宋体"/>
        </w:rPr>
        <w:t>包括年度检验、中间检验、换证检验、船底外部</w:t>
      </w:r>
      <w:r>
        <w:rPr>
          <w:rFonts w:hint="eastAsia" w:ascii="宋体" w:hAnsi="宋体"/>
        </w:rPr>
        <w:t>检查</w:t>
      </w:r>
      <w:r>
        <w:rPr>
          <w:rFonts w:ascii="宋体" w:hAnsi="宋体"/>
        </w:rPr>
        <w:t>和</w:t>
      </w:r>
      <w:r>
        <w:rPr>
          <w:rFonts w:hint="eastAsia" w:ascii="宋体" w:hAnsi="宋体"/>
        </w:rPr>
        <w:t>特别定期检验</w:t>
      </w:r>
      <w:r>
        <w:rPr>
          <w:rFonts w:ascii="宋体" w:hAnsi="宋体"/>
        </w:rPr>
        <w:t>。</w:t>
      </w:r>
    </w:p>
    <w:p>
      <w:pPr>
        <w:pStyle w:val="20"/>
        <w:ind w:left="397"/>
        <w:rPr>
          <w:rFonts w:hAnsi="宋体"/>
          <w:color w:val="000000"/>
          <w:szCs w:val="21"/>
        </w:rPr>
      </w:pPr>
    </w:p>
    <w:p>
      <w:pPr>
        <w:pStyle w:val="71"/>
        <w:numPr>
          <w:ilvl w:val="0"/>
          <w:numId w:val="0"/>
        </w:numPr>
        <w:spacing w:line="500" w:lineRule="exact"/>
        <w:ind w:firstLine="421" w:firstLineChars="200"/>
        <w:outlineLvl w:val="9"/>
        <w:rPr>
          <w:rFonts w:ascii="宋体" w:hAnsi="宋体" w:eastAsia="宋体"/>
          <w:szCs w:val="21"/>
        </w:rPr>
      </w:pPr>
      <w:r>
        <w:rPr>
          <w:rFonts w:hint="eastAsia" w:ascii="Times New Roman" w:hAnsi="Times New Roman" w:eastAsia="宋体"/>
          <w:b/>
          <w:bCs/>
          <w:szCs w:val="22"/>
        </w:rPr>
        <w:t>2.2.6</w:t>
      </w:r>
      <w:r>
        <w:rPr>
          <w:rFonts w:hint="eastAsia" w:ascii="宋体" w:hAnsi="宋体" w:eastAsia="宋体"/>
          <w:szCs w:val="21"/>
        </w:rPr>
        <w:t xml:space="preserve">  临时检验</w:t>
      </w:r>
    </w:p>
    <w:p>
      <w:pPr>
        <w:pStyle w:val="70"/>
        <w:numPr>
          <w:ilvl w:val="0"/>
          <w:numId w:val="0"/>
        </w:numPr>
        <w:adjustRightInd/>
        <w:ind w:firstLine="420" w:firstLineChars="200"/>
        <w:jc w:val="both"/>
        <w:rPr>
          <w:rFonts w:ascii="宋体" w:hAnsi="宋体"/>
        </w:rPr>
      </w:pPr>
      <w:r>
        <w:rPr>
          <w:rFonts w:hint="eastAsia"/>
          <w:kern w:val="2"/>
          <w:szCs w:val="22"/>
        </w:rPr>
        <w:t>2.2.6.1</w:t>
      </w:r>
      <w:r>
        <w:rPr>
          <w:rFonts w:hint="eastAsia" w:ascii="宋体" w:hAnsi="宋体"/>
        </w:rPr>
        <w:t xml:space="preserve">  有下列情况之一时，应申请临时检验：</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（1）因发生事故，影响船舶适航性能；</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（2）改变证书所限定的航区/航段或者用途；</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（3）船舶检验机构签发的证书失效时间不超过一个换证检验周期或特别定期检验周期；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（4）涉及船舶安全的修理或者改装，但重大改建除外；</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（5）变更国内船舶检验机构；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（6）变更船名、船籍港；</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（7）船舶法定证书展期；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（8）存在重大安全缺陷影响航行和环境安全，海事管理机构责成检验的，以及其他必要时。</w:t>
      </w:r>
    </w:p>
    <w:p>
      <w:pPr>
        <w:pStyle w:val="20"/>
        <w:ind w:left="397"/>
        <w:rPr>
          <w:rFonts w:hAnsi="宋体"/>
          <w:color w:val="000000"/>
          <w:szCs w:val="21"/>
        </w:rPr>
      </w:pPr>
    </w:p>
    <w:p>
      <w:pPr>
        <w:pStyle w:val="71"/>
        <w:numPr>
          <w:ilvl w:val="0"/>
          <w:numId w:val="0"/>
        </w:numPr>
        <w:ind w:left="420"/>
        <w:outlineLvl w:val="9"/>
        <w:rPr>
          <w:rFonts w:ascii="宋体" w:hAnsi="宋体" w:eastAsia="宋体"/>
          <w:szCs w:val="21"/>
        </w:rPr>
      </w:pPr>
      <w:r>
        <w:rPr>
          <w:rFonts w:hint="eastAsia" w:ascii="Times New Roman" w:hAnsi="Times New Roman" w:eastAsia="宋体"/>
          <w:b/>
          <w:bCs/>
          <w:szCs w:val="22"/>
        </w:rPr>
        <w:t xml:space="preserve">2.2.7  </w:t>
      </w:r>
      <w:r>
        <w:rPr>
          <w:rFonts w:hint="eastAsia" w:ascii="宋体" w:hAnsi="宋体" w:eastAsia="宋体"/>
          <w:szCs w:val="21"/>
        </w:rPr>
        <w:t>试航检验</w:t>
      </w:r>
    </w:p>
    <w:p>
      <w:pPr>
        <w:pStyle w:val="70"/>
        <w:numPr>
          <w:ilvl w:val="0"/>
          <w:numId w:val="0"/>
        </w:numPr>
        <w:adjustRightInd/>
        <w:ind w:left="420"/>
        <w:jc w:val="both"/>
        <w:rPr>
          <w:rFonts w:ascii="宋体" w:hAnsi="宋体"/>
        </w:rPr>
      </w:pPr>
      <w:r>
        <w:rPr>
          <w:rFonts w:hint="eastAsia"/>
          <w:kern w:val="2"/>
          <w:szCs w:val="22"/>
        </w:rPr>
        <w:t xml:space="preserve">2.2.7.1  </w:t>
      </w:r>
      <w:r>
        <w:rPr>
          <w:rFonts w:hint="eastAsia" w:ascii="宋体" w:hAnsi="宋体"/>
        </w:rPr>
        <w:t>有下列情况之一时，在船舶试航前，应申请试航检验：</w:t>
      </w:r>
    </w:p>
    <w:p>
      <w:pPr>
        <w:pStyle w:val="70"/>
        <w:numPr>
          <w:ilvl w:val="0"/>
          <w:numId w:val="0"/>
        </w:numPr>
        <w:adjustRightInd/>
        <w:ind w:firstLine="420" w:firstLineChars="200"/>
        <w:jc w:val="both"/>
        <w:rPr>
          <w:rFonts w:ascii="宋体" w:hAnsi="宋体"/>
        </w:rPr>
      </w:pPr>
      <w:r>
        <w:rPr>
          <w:rFonts w:hint="eastAsia" w:ascii="宋体" w:hAnsi="宋体"/>
        </w:rPr>
        <w:t>（1）建造检验；</w:t>
      </w:r>
    </w:p>
    <w:p>
      <w:pPr>
        <w:pStyle w:val="70"/>
        <w:numPr>
          <w:ilvl w:val="0"/>
          <w:numId w:val="0"/>
        </w:numPr>
        <w:adjustRightInd/>
        <w:ind w:firstLine="420" w:firstLineChars="200"/>
        <w:jc w:val="both"/>
        <w:rPr>
          <w:rFonts w:ascii="宋体" w:hAnsi="宋体"/>
        </w:rPr>
      </w:pPr>
      <w:r>
        <w:rPr>
          <w:rFonts w:hint="eastAsia" w:ascii="宋体" w:hAnsi="宋体"/>
        </w:rPr>
        <w:t>（2）初次检验；</w:t>
      </w:r>
    </w:p>
    <w:p>
      <w:pPr>
        <w:pStyle w:val="70"/>
        <w:numPr>
          <w:ilvl w:val="0"/>
          <w:numId w:val="0"/>
        </w:numPr>
        <w:adjustRightInd/>
        <w:ind w:firstLine="420" w:firstLineChars="200"/>
        <w:jc w:val="both"/>
      </w:pPr>
      <w:r>
        <w:rPr>
          <w:rFonts w:hint="eastAsia" w:ascii="宋体" w:hAnsi="宋体"/>
        </w:rPr>
        <w:t>（3）影响船舶适航性能的修理或改建。</w:t>
      </w:r>
    </w:p>
    <w:p>
      <w:pPr>
        <w:ind w:firstLine="420" w:firstLineChars="200"/>
        <w:rPr>
          <w:rFonts w:ascii="宋体" w:hAnsi="宋体" w:eastAsia="宋体"/>
        </w:rPr>
      </w:pPr>
    </w:p>
    <w:p>
      <w:pPr>
        <w:pStyle w:val="4"/>
        <w:jc w:val="center"/>
        <w:rPr>
          <w:rFonts w:ascii="楷体" w:hAnsi="楷体" w:eastAsia="楷体"/>
          <w:b w:val="0"/>
          <w:sz w:val="28"/>
          <w:szCs w:val="28"/>
        </w:rPr>
      </w:pPr>
      <w:r>
        <w:rPr>
          <w:rFonts w:hint="eastAsia" w:ascii="楷体" w:hAnsi="楷体" w:eastAsia="楷体"/>
          <w:b w:val="0"/>
          <w:sz w:val="28"/>
          <w:szCs w:val="28"/>
        </w:rPr>
        <w:t>第3</w:t>
      </w:r>
      <w:r>
        <w:rPr>
          <w:rFonts w:ascii="楷体" w:hAnsi="楷体" w:eastAsia="楷体"/>
          <w:b w:val="0"/>
          <w:sz w:val="28"/>
          <w:szCs w:val="28"/>
        </w:rPr>
        <w:t>节  检验范围</w:t>
      </w:r>
    </w:p>
    <w:p>
      <w:pPr>
        <w:ind w:firstLine="421" w:firstLineChars="200"/>
        <w:rPr>
          <w:rFonts w:ascii="宋体" w:hAnsi="宋体" w:eastAsia="宋体"/>
        </w:rPr>
      </w:pPr>
      <w:r>
        <w:rPr>
          <w:rFonts w:hint="eastAsia" w:ascii="Times New Roman" w:hAnsi="Times New Roman" w:eastAsia="宋体" w:cs="Times New Roman"/>
          <w:b/>
          <w:bCs/>
        </w:rPr>
        <w:t>2.3.1</w:t>
      </w:r>
      <w:r>
        <w:rPr>
          <w:rFonts w:ascii="宋体" w:hAnsi="宋体" w:eastAsia="宋体"/>
        </w:rPr>
        <w:t xml:space="preserve">  建造检验</w:t>
      </w:r>
    </w:p>
    <w:p>
      <w:pPr>
        <w:ind w:firstLine="420" w:firstLineChars="200"/>
        <w:rPr>
          <w:rFonts w:ascii="宋体" w:hAnsi="宋体" w:eastAsia="宋体"/>
        </w:rPr>
      </w:pPr>
      <w:r>
        <w:rPr>
          <w:rFonts w:hint="eastAsia" w:ascii="Times New Roman" w:hAnsi="Times New Roman" w:eastAsia="宋体" w:cs="Times New Roman"/>
        </w:rPr>
        <w:t>2.3.1.1</w:t>
      </w:r>
      <w:r>
        <w:rPr>
          <w:rFonts w:ascii="宋体" w:hAnsi="宋体" w:eastAsia="宋体"/>
        </w:rPr>
        <w:t xml:space="preserve">  按照本</w:t>
      </w:r>
      <w:r>
        <w:rPr>
          <w:rFonts w:hint="eastAsia" w:ascii="宋体" w:hAnsi="宋体" w:eastAsia="宋体"/>
        </w:rPr>
        <w:t>规则第2篇第3章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2.3.1.2</w:t>
      </w:r>
      <w:r>
        <w:rPr>
          <w:rFonts w:ascii="宋体" w:hAnsi="宋体" w:eastAsia="宋体"/>
        </w:rPr>
        <w:t xml:space="preserve">  检查结构、机械和设备以确保其材料、尺寸、建造和布置都与批准的图纸、图表、说明书、计算书和其他技术文件相符，并且工艺和安装在各方面都符合规定。</w:t>
      </w:r>
    </w:p>
    <w:p>
      <w:pPr>
        <w:ind w:firstLine="420" w:firstLineChars="200"/>
        <w:rPr>
          <w:rFonts w:ascii="宋体" w:hAnsi="宋体" w:eastAsia="宋体"/>
        </w:rPr>
      </w:pPr>
      <w:r>
        <w:rPr>
          <w:rFonts w:hint="eastAsia" w:ascii="Times New Roman" w:hAnsi="Times New Roman" w:eastAsia="宋体" w:cs="Times New Roman"/>
        </w:rPr>
        <w:t>2.3.1.3</w:t>
      </w:r>
      <w:r>
        <w:rPr>
          <w:rFonts w:ascii="宋体" w:hAnsi="宋体" w:eastAsia="宋体"/>
        </w:rPr>
        <w:t xml:space="preserve">  核查所有证书、记录簿、操作手册以及证书所要求的其他须知和文件都已放置于船上。</w:t>
      </w:r>
    </w:p>
    <w:p>
      <w:pPr>
        <w:ind w:firstLine="420" w:firstLineChars="200"/>
        <w:rPr>
          <w:rFonts w:ascii="宋体" w:hAnsi="宋体" w:eastAsia="宋体"/>
        </w:rPr>
      </w:pPr>
      <w:r>
        <w:rPr>
          <w:rFonts w:hint="eastAsia" w:ascii="Times New Roman" w:hAnsi="Times New Roman" w:eastAsia="宋体" w:cs="Times New Roman"/>
        </w:rPr>
        <w:t xml:space="preserve">2.3.1.4 </w:t>
      </w:r>
      <w:r>
        <w:rPr>
          <w:rFonts w:ascii="宋体" w:hAnsi="宋体" w:eastAsia="宋体"/>
        </w:rPr>
        <w:t xml:space="preserve"> 现有船舶重大改建时，对重大改建及其相关部分应按建造检验的要求进行检验。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2.3.2  </w:t>
      </w:r>
      <w:r>
        <w:rPr>
          <w:rFonts w:ascii="宋体" w:hAnsi="宋体" w:eastAsia="宋体"/>
        </w:rPr>
        <w:t>初次检验</w:t>
      </w:r>
    </w:p>
    <w:p>
      <w:pPr>
        <w:ind w:firstLine="420" w:firstLineChars="200"/>
        <w:rPr>
          <w:rFonts w:ascii="宋体" w:hAnsi="宋体" w:eastAsia="宋体"/>
        </w:rPr>
      </w:pPr>
      <w:r>
        <w:rPr>
          <w:rFonts w:hint="eastAsia" w:ascii="Times New Roman" w:hAnsi="Times New Roman" w:eastAsia="宋体" w:cs="Times New Roman"/>
        </w:rPr>
        <w:t>2.3.2.1</w:t>
      </w:r>
      <w:r>
        <w:rPr>
          <w:rFonts w:ascii="宋体" w:hAnsi="宋体" w:eastAsia="宋体"/>
        </w:rPr>
        <w:t xml:space="preserve">  参照</w:t>
      </w:r>
      <w:r>
        <w:rPr>
          <w:rFonts w:hint="eastAsia" w:ascii="宋体" w:hAnsi="宋体" w:eastAsia="宋体"/>
        </w:rPr>
        <w:t>本规则第2篇第3章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2.3.2.2</w:t>
      </w:r>
      <w:r>
        <w:rPr>
          <w:rFonts w:ascii="宋体" w:hAnsi="宋体" w:eastAsia="宋体"/>
        </w:rPr>
        <w:t xml:space="preserve">  确认与船舶安全有关的检验和试验报告，以及主要的产品证书。</w:t>
      </w:r>
    </w:p>
    <w:p>
      <w:pPr>
        <w:ind w:firstLine="420" w:firstLineChars="200"/>
        <w:rPr>
          <w:rFonts w:ascii="宋体" w:hAnsi="宋体" w:eastAsia="宋体"/>
        </w:rPr>
      </w:pPr>
      <w:r>
        <w:rPr>
          <w:rFonts w:hint="eastAsia" w:ascii="Times New Roman" w:hAnsi="Times New Roman" w:eastAsia="宋体" w:cs="Times New Roman"/>
        </w:rPr>
        <w:t>2.3.2.3</w:t>
      </w:r>
      <w:r>
        <w:rPr>
          <w:rFonts w:ascii="宋体" w:hAnsi="宋体" w:eastAsia="宋体"/>
        </w:rPr>
        <w:t xml:space="preserve">  按</w:t>
      </w:r>
      <w:r>
        <w:rPr>
          <w:rFonts w:hint="eastAsia" w:ascii="宋体" w:hAnsi="宋体" w:eastAsia="宋体"/>
        </w:rPr>
        <w:t>本篇第4章</w:t>
      </w:r>
      <w:r>
        <w:rPr>
          <w:rFonts w:ascii="宋体" w:hAnsi="宋体" w:eastAsia="宋体"/>
        </w:rPr>
        <w:t>中换证检验的范围进行一次全面检查确认其符合本规则的有关规定。其中尚应包括船底外部检查、稳性校核和锅炉的检验。</w:t>
      </w:r>
    </w:p>
    <w:p>
      <w:pPr>
        <w:ind w:firstLine="420" w:firstLineChars="200"/>
        <w:rPr>
          <w:rFonts w:ascii="宋体" w:hAnsi="宋体" w:eastAsia="宋体"/>
        </w:rPr>
      </w:pPr>
      <w:r>
        <w:rPr>
          <w:rFonts w:hint="eastAsia" w:ascii="Times New Roman" w:hAnsi="Times New Roman" w:eastAsia="宋体" w:cs="Times New Roman"/>
        </w:rPr>
        <w:t>2.3.2.4</w:t>
      </w:r>
      <w:r>
        <w:rPr>
          <w:rFonts w:ascii="宋体" w:hAnsi="宋体" w:eastAsia="宋体"/>
        </w:rPr>
        <w:t xml:space="preserve">  必要时，应进行确认试验和/或检验。</w:t>
      </w:r>
    </w:p>
    <w:p>
      <w:pPr>
        <w:ind w:firstLine="420" w:firstLineChars="200"/>
        <w:rPr>
          <w:rFonts w:ascii="宋体" w:hAnsi="宋体" w:eastAsia="宋体"/>
        </w:rPr>
      </w:pPr>
      <w:r>
        <w:rPr>
          <w:rFonts w:hint="eastAsia" w:ascii="Times New Roman" w:hAnsi="Times New Roman" w:eastAsia="宋体" w:cs="Times New Roman"/>
        </w:rPr>
        <w:t>2.3.2.5</w:t>
      </w:r>
      <w:r>
        <w:rPr>
          <w:rFonts w:ascii="宋体" w:hAnsi="宋体" w:eastAsia="宋体"/>
        </w:rPr>
        <w:t xml:space="preserve">  对于证书失效时间超过一个换证检验周期的营运船舶或证书失效时间超过一个特别定期检验周期的老旧运输船舶，初次检验完成后，新的检验周期按照原证书检验周期计算。</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2.3.3</w:t>
      </w:r>
      <w:r>
        <w:rPr>
          <w:rFonts w:ascii="宋体" w:hAnsi="宋体" w:eastAsia="宋体"/>
        </w:rPr>
        <w:t xml:space="preserve">  年度检验</w:t>
      </w:r>
    </w:p>
    <w:p>
      <w:pPr>
        <w:ind w:firstLine="420" w:firstLineChars="200"/>
        <w:rPr>
          <w:rFonts w:ascii="宋体" w:hAnsi="宋体" w:eastAsia="宋体"/>
        </w:rPr>
      </w:pPr>
      <w:r>
        <w:rPr>
          <w:rFonts w:hint="eastAsia" w:ascii="Times New Roman" w:hAnsi="Times New Roman" w:eastAsia="宋体" w:cs="Times New Roman"/>
        </w:rPr>
        <w:t>2.3.3.1</w:t>
      </w:r>
      <w:r>
        <w:rPr>
          <w:rFonts w:ascii="宋体" w:hAnsi="宋体" w:eastAsia="宋体"/>
        </w:rPr>
        <w:t xml:space="preserve">  对船舶及其设备进行目视检查，确认其没有作过未经同意的变更，且处于良好状态。</w:t>
      </w:r>
    </w:p>
    <w:p>
      <w:pPr>
        <w:ind w:firstLine="420" w:firstLineChars="200"/>
        <w:rPr>
          <w:rFonts w:ascii="宋体" w:hAnsi="宋体" w:eastAsia="宋体"/>
        </w:rPr>
      </w:pPr>
      <w:r>
        <w:rPr>
          <w:rFonts w:hint="eastAsia" w:ascii="Times New Roman" w:hAnsi="Times New Roman" w:eastAsia="宋体" w:cs="Times New Roman"/>
        </w:rPr>
        <w:t>2.3.3.2</w:t>
      </w:r>
      <w:r>
        <w:rPr>
          <w:rFonts w:ascii="宋体" w:hAnsi="宋体" w:eastAsia="宋体"/>
        </w:rPr>
        <w:t xml:space="preserve">  如果对船舶或其设备的状态的保持有疑点时，则有必要作进一步的检查和试验。</w:t>
      </w:r>
    </w:p>
    <w:p>
      <w:pPr>
        <w:ind w:firstLine="420" w:firstLineChars="200"/>
        <w:rPr>
          <w:rFonts w:ascii="宋体" w:hAnsi="宋体" w:eastAsia="宋体"/>
        </w:rPr>
      </w:pPr>
      <w:r>
        <w:rPr>
          <w:rFonts w:hint="eastAsia" w:ascii="Times New Roman" w:hAnsi="Times New Roman" w:eastAsia="宋体" w:cs="Times New Roman"/>
        </w:rPr>
        <w:t>2.3.3.3</w:t>
      </w:r>
      <w:r>
        <w:rPr>
          <w:rFonts w:ascii="宋体" w:hAnsi="宋体" w:eastAsia="宋体"/>
        </w:rPr>
        <w:t xml:space="preserve">  核查所有证书、记录簿、操作手册以及证书所要求的其他须知和文件是否都已放置于船上。</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2.3.4</w:t>
      </w:r>
      <w:r>
        <w:rPr>
          <w:rFonts w:ascii="宋体" w:hAnsi="宋体" w:eastAsia="宋体"/>
        </w:rPr>
        <w:t xml:space="preserve">  中间检验</w:t>
      </w:r>
    </w:p>
    <w:p>
      <w:pPr>
        <w:ind w:firstLine="420" w:firstLineChars="200"/>
        <w:rPr>
          <w:rFonts w:ascii="宋体" w:hAnsi="宋体" w:eastAsia="宋体"/>
        </w:rPr>
      </w:pPr>
      <w:r>
        <w:rPr>
          <w:rFonts w:hint="eastAsia" w:ascii="Times New Roman" w:hAnsi="Times New Roman" w:eastAsia="宋体" w:cs="Times New Roman"/>
        </w:rPr>
        <w:t>2.3.4.1</w:t>
      </w:r>
      <w:r>
        <w:rPr>
          <w:rFonts w:ascii="宋体" w:hAnsi="宋体" w:eastAsia="宋体"/>
        </w:rPr>
        <w:t xml:space="preserve">  年度检验的范围。</w:t>
      </w:r>
    </w:p>
    <w:p>
      <w:pPr>
        <w:ind w:firstLine="420" w:firstLineChars="200"/>
        <w:rPr>
          <w:rFonts w:ascii="宋体" w:hAnsi="宋体" w:eastAsia="宋体"/>
        </w:rPr>
      </w:pPr>
      <w:r>
        <w:rPr>
          <w:rFonts w:hint="eastAsia" w:ascii="Times New Roman" w:hAnsi="Times New Roman" w:eastAsia="宋体" w:cs="Times New Roman"/>
        </w:rPr>
        <w:t>2.3.4.2</w:t>
      </w:r>
      <w:r>
        <w:rPr>
          <w:rFonts w:ascii="宋体" w:hAnsi="宋体" w:eastAsia="宋体"/>
        </w:rPr>
        <w:t xml:space="preserve">  对船舶及其设备与证书有关的指定项目进行详细检查，以确认其处于良好状态，并且适合船舶预期的营运业务。</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2.3.5</w:t>
      </w:r>
      <w:r>
        <w:rPr>
          <w:rFonts w:ascii="宋体" w:hAnsi="宋体" w:eastAsia="宋体"/>
        </w:rPr>
        <w:t xml:space="preserve">  换证检验</w:t>
      </w:r>
    </w:p>
    <w:p>
      <w:pPr>
        <w:ind w:firstLine="420" w:firstLineChars="200"/>
        <w:rPr>
          <w:rFonts w:ascii="宋体" w:hAnsi="宋体" w:eastAsia="宋体"/>
        </w:rPr>
      </w:pPr>
      <w:r>
        <w:rPr>
          <w:rFonts w:hint="eastAsia" w:ascii="Times New Roman" w:hAnsi="Times New Roman" w:eastAsia="宋体" w:cs="Times New Roman"/>
        </w:rPr>
        <w:t>2.3.5.1</w:t>
      </w:r>
      <w:r>
        <w:rPr>
          <w:rFonts w:ascii="宋体" w:hAnsi="宋体" w:eastAsia="宋体"/>
        </w:rPr>
        <w:t xml:space="preserve">  中间检验的范围。</w:t>
      </w:r>
    </w:p>
    <w:p>
      <w:pPr>
        <w:ind w:firstLine="420" w:firstLineChars="200"/>
        <w:rPr>
          <w:rFonts w:ascii="宋体" w:hAnsi="宋体" w:eastAsia="宋体"/>
        </w:rPr>
      </w:pPr>
      <w:r>
        <w:rPr>
          <w:rFonts w:hint="eastAsia" w:ascii="Times New Roman" w:hAnsi="Times New Roman" w:eastAsia="宋体" w:cs="Times New Roman"/>
        </w:rPr>
        <w:t xml:space="preserve">2.3.5.2 </w:t>
      </w:r>
      <w:r>
        <w:rPr>
          <w:rFonts w:ascii="宋体" w:hAnsi="宋体" w:eastAsia="宋体"/>
        </w:rPr>
        <w:t xml:space="preserve"> 对结构、机械和设备的检验以及必要的试验，以确保其满足与证书有关的要求，且其结构、机械和设备处于良好状态并适合船舶预期的营运业务。</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2.3.6</w:t>
      </w:r>
      <w:r>
        <w:rPr>
          <w:rFonts w:ascii="宋体" w:hAnsi="宋体" w:eastAsia="宋体"/>
        </w:rPr>
        <w:t xml:space="preserve">  船底外部检查</w:t>
      </w:r>
    </w:p>
    <w:p>
      <w:pPr>
        <w:ind w:firstLine="420" w:firstLineChars="200"/>
        <w:rPr>
          <w:rFonts w:ascii="宋体" w:hAnsi="宋体" w:eastAsia="宋体"/>
        </w:rPr>
      </w:pPr>
      <w:r>
        <w:rPr>
          <w:rFonts w:hint="eastAsia" w:ascii="Times New Roman" w:hAnsi="Times New Roman" w:eastAsia="宋体" w:cs="Times New Roman"/>
        </w:rPr>
        <w:t>2.3.6.1</w:t>
      </w:r>
      <w:r>
        <w:rPr>
          <w:rFonts w:ascii="宋体" w:hAnsi="宋体" w:eastAsia="宋体"/>
        </w:rPr>
        <w:t xml:space="preserve">  对船舶水下部分的外板及有关项目进行检验，确认其处于良好状态，并且适合船舶预期的营运业务。</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2.3.7</w:t>
      </w:r>
      <w:r>
        <w:rPr>
          <w:rFonts w:ascii="宋体" w:hAnsi="宋体" w:eastAsia="宋体"/>
        </w:rPr>
        <w:t xml:space="preserve">  临时检验</w:t>
      </w:r>
    </w:p>
    <w:p>
      <w:pPr>
        <w:ind w:firstLine="420" w:firstLineChars="200"/>
        <w:rPr>
          <w:rFonts w:ascii="宋体" w:hAnsi="宋体" w:eastAsia="宋体"/>
        </w:rPr>
      </w:pPr>
      <w:r>
        <w:rPr>
          <w:rFonts w:hint="eastAsia" w:ascii="Times New Roman" w:hAnsi="Times New Roman" w:eastAsia="宋体" w:cs="Times New Roman"/>
        </w:rPr>
        <w:t>2.3.7.1</w:t>
      </w:r>
      <w:r>
        <w:rPr>
          <w:rFonts w:ascii="宋体" w:hAnsi="宋体" w:eastAsia="宋体"/>
        </w:rPr>
        <w:t xml:space="preserve">  应根据本</w:t>
      </w:r>
      <w:r>
        <w:rPr>
          <w:rFonts w:hint="eastAsia" w:ascii="宋体" w:hAnsi="宋体" w:eastAsia="宋体"/>
        </w:rPr>
        <w:t>章</w:t>
      </w:r>
      <w:r>
        <w:rPr>
          <w:rFonts w:hint="eastAsia" w:ascii="Times New Roman" w:hAnsi="Times New Roman" w:eastAsia="宋体" w:cs="Times New Roman"/>
        </w:rPr>
        <w:t>2.2.6</w:t>
      </w:r>
      <w:r>
        <w:rPr>
          <w:rFonts w:ascii="宋体" w:hAnsi="宋体" w:eastAsia="宋体"/>
        </w:rPr>
        <w:t>所述的情况进行全面或部分检验。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2.3.8</w:t>
      </w:r>
      <w:r>
        <w:rPr>
          <w:rFonts w:ascii="宋体" w:hAnsi="宋体" w:eastAsia="宋体"/>
        </w:rPr>
        <w:t xml:space="preserve">  特别定期检验</w:t>
      </w:r>
    </w:p>
    <w:p>
      <w:pPr>
        <w:ind w:firstLine="420" w:firstLineChars="200"/>
        <w:rPr>
          <w:rFonts w:ascii="宋体" w:hAnsi="宋体" w:eastAsia="宋体"/>
        </w:rPr>
      </w:pPr>
      <w:r>
        <w:rPr>
          <w:rFonts w:hint="eastAsia" w:ascii="Times New Roman" w:hAnsi="Times New Roman" w:eastAsia="宋体" w:cs="Times New Roman"/>
        </w:rPr>
        <w:t xml:space="preserve">2.3.8.1 </w:t>
      </w:r>
      <w:r>
        <w:rPr>
          <w:rFonts w:ascii="宋体" w:hAnsi="宋体" w:eastAsia="宋体"/>
        </w:rPr>
        <w:t xml:space="preserve"> 特别定期检验的检验范围与换证检验</w:t>
      </w:r>
      <w:r>
        <w:rPr>
          <w:rFonts w:hint="eastAsia" w:ascii="宋体" w:hAnsi="宋体" w:eastAsia="宋体"/>
        </w:rPr>
        <w:t>的检验范围</w:t>
      </w:r>
      <w:r>
        <w:rPr>
          <w:rFonts w:ascii="宋体" w:hAnsi="宋体" w:eastAsia="宋体"/>
        </w:rPr>
        <w:t>相同。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2.3.9</w:t>
      </w:r>
      <w:r>
        <w:rPr>
          <w:rFonts w:ascii="宋体" w:hAnsi="宋体" w:eastAsia="宋体"/>
        </w:rPr>
        <w:t xml:space="preserve">  试航检验</w:t>
      </w:r>
    </w:p>
    <w:p>
      <w:pPr>
        <w:ind w:firstLine="420" w:firstLineChars="200"/>
        <w:rPr>
          <w:rFonts w:ascii="宋体" w:hAnsi="宋体" w:eastAsia="宋体"/>
        </w:rPr>
      </w:pPr>
      <w:r>
        <w:rPr>
          <w:rFonts w:hint="eastAsia" w:ascii="Times New Roman" w:hAnsi="Times New Roman" w:eastAsia="宋体" w:cs="Times New Roman"/>
        </w:rPr>
        <w:t xml:space="preserve">2.3.9.1 </w:t>
      </w:r>
      <w:r>
        <w:rPr>
          <w:rFonts w:ascii="宋体" w:hAnsi="宋体" w:eastAsia="宋体"/>
        </w:rPr>
        <w:t xml:space="preserve"> 船舶检验机构在签发船舶试航证书前，应按相关技术要求进行检验，并确认船舶试航状态符合实施船舶图纸审查、建造检验的船舶检验机构批准的船舶配载及稳性状态。</w:t>
      </w:r>
    </w:p>
    <w:p/>
    <w:p>
      <w:pPr>
        <w:pStyle w:val="4"/>
        <w:jc w:val="center"/>
        <w:rPr>
          <w:rFonts w:ascii="楷体" w:hAnsi="楷体" w:eastAsia="楷体"/>
          <w:b w:val="0"/>
          <w:sz w:val="28"/>
          <w:szCs w:val="28"/>
        </w:rPr>
      </w:pPr>
      <w:r>
        <w:rPr>
          <w:rFonts w:hint="eastAsia" w:ascii="楷体" w:hAnsi="楷体" w:eastAsia="楷体"/>
          <w:b w:val="0"/>
          <w:sz w:val="28"/>
          <w:szCs w:val="28"/>
        </w:rPr>
        <w:t>第4</w:t>
      </w:r>
      <w:r>
        <w:rPr>
          <w:rFonts w:ascii="楷体" w:hAnsi="楷体" w:eastAsia="楷体"/>
          <w:b w:val="0"/>
          <w:sz w:val="28"/>
          <w:szCs w:val="28"/>
        </w:rPr>
        <w:t>节  检验间隔期</w:t>
      </w:r>
    </w:p>
    <w:p>
      <w:pPr>
        <w:ind w:firstLine="421" w:firstLineChars="200"/>
        <w:rPr>
          <w:rFonts w:ascii="宋体" w:hAnsi="宋体" w:eastAsia="宋体"/>
        </w:rPr>
      </w:pPr>
      <w:r>
        <w:rPr>
          <w:rFonts w:hint="eastAsia" w:ascii="Times New Roman" w:hAnsi="Times New Roman" w:eastAsia="宋体" w:cs="Times New Roman"/>
          <w:b/>
          <w:bCs/>
        </w:rPr>
        <w:t xml:space="preserve">2.4.1  </w:t>
      </w:r>
      <w:r>
        <w:rPr>
          <w:rFonts w:hint="eastAsia" w:ascii="宋体" w:hAnsi="宋体" w:eastAsia="宋体"/>
        </w:rPr>
        <w:t>检验间隔期</w:t>
      </w:r>
    </w:p>
    <w:p>
      <w:pPr>
        <w:ind w:firstLine="420" w:firstLineChars="200"/>
        <w:rPr>
          <w:rFonts w:ascii="宋体" w:hAnsi="宋体" w:eastAsia="宋体"/>
        </w:rPr>
      </w:pPr>
      <w:r>
        <w:rPr>
          <w:rFonts w:hint="eastAsia" w:ascii="Times New Roman" w:hAnsi="Times New Roman" w:eastAsia="宋体" w:cs="Times New Roman"/>
        </w:rPr>
        <w:t>2.4.1.1</w:t>
      </w:r>
      <w:r>
        <w:rPr>
          <w:rFonts w:hint="eastAsia" w:ascii="宋体" w:hAnsi="宋体" w:eastAsia="宋体"/>
        </w:rPr>
        <w:t xml:space="preserve"> 小型船舶</w:t>
      </w:r>
      <w:r>
        <w:rPr>
          <w:rFonts w:ascii="宋体" w:hAnsi="宋体" w:eastAsia="宋体"/>
        </w:rPr>
        <w:t>年度检验</w:t>
      </w:r>
      <w:r>
        <w:rPr>
          <w:rFonts w:hint="eastAsia" w:ascii="宋体" w:hAnsi="宋体" w:eastAsia="宋体"/>
        </w:rPr>
        <w:t>、</w:t>
      </w:r>
      <w:r>
        <w:rPr>
          <w:rFonts w:ascii="宋体" w:hAnsi="宋体" w:eastAsia="宋体"/>
        </w:rPr>
        <w:t>换证检验</w:t>
      </w:r>
      <w:r>
        <w:rPr>
          <w:rFonts w:hint="eastAsia" w:ascii="宋体" w:hAnsi="宋体" w:eastAsia="宋体"/>
        </w:rPr>
        <w:t>和船底外部检查</w:t>
      </w:r>
      <w:r>
        <w:rPr>
          <w:rFonts w:ascii="宋体" w:hAnsi="宋体" w:eastAsia="宋体"/>
        </w:rPr>
        <w:t>的检验间隔期限见表</w:t>
      </w:r>
      <w:r>
        <w:rPr>
          <w:rFonts w:hint="eastAsia" w:ascii="Times New Roman" w:hAnsi="Times New Roman" w:eastAsia="宋体" w:cs="Times New Roman"/>
        </w:rPr>
        <w:t>2.4.1.2</w:t>
      </w:r>
      <w:r>
        <w:rPr>
          <w:rFonts w:ascii="宋体" w:hAnsi="宋体" w:eastAsia="宋体"/>
        </w:rPr>
        <w:t>。</w:t>
      </w:r>
    </w:p>
    <w:p>
      <w:pPr>
        <w:ind w:firstLine="420" w:firstLineChars="200"/>
        <w:jc w:val="right"/>
        <w:rPr>
          <w:rFonts w:ascii="Times New Roman" w:hAnsi="Times New Roman" w:eastAsia="黑体" w:cs="Times New Roman"/>
        </w:rPr>
      </w:pPr>
      <w:r>
        <w:rPr>
          <w:rFonts w:hint="eastAsia" w:ascii="黑体" w:hAnsi="黑体" w:eastAsia="黑体"/>
        </w:rPr>
        <w:t>表</w:t>
      </w:r>
      <w:r>
        <w:rPr>
          <w:rFonts w:ascii="Times New Roman" w:hAnsi="Times New Roman" w:eastAsia="黑体" w:cs="Times New Roman"/>
        </w:rPr>
        <w:t>2.</w:t>
      </w:r>
      <w:r>
        <w:rPr>
          <w:rFonts w:hint="eastAsia" w:ascii="Times New Roman" w:hAnsi="Times New Roman" w:eastAsia="黑体" w:cs="Times New Roman"/>
        </w:rPr>
        <w:t>4</w:t>
      </w:r>
      <w:r>
        <w:rPr>
          <w:rFonts w:ascii="Times New Roman" w:hAnsi="Times New Roman" w:eastAsia="黑体" w:cs="Times New Roman"/>
        </w:rPr>
        <w:t>.1.</w:t>
      </w:r>
      <w:r>
        <w:rPr>
          <w:rFonts w:hint="eastAsia" w:ascii="Times New Roman" w:hAnsi="Times New Roman" w:eastAsia="黑体" w:cs="Times New Roman"/>
        </w:rPr>
        <w:t>1</w:t>
      </w:r>
    </w:p>
    <w:tbl>
      <w:tblPr>
        <w:tblStyle w:val="34"/>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2540"/>
        <w:gridCol w:w="1175"/>
        <w:gridCol w:w="1176"/>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906" w:type="dxa"/>
            <w:vAlign w:val="center"/>
          </w:tcPr>
          <w:p>
            <w:pPr>
              <w:rPr>
                <w:rFonts w:ascii="宋体" w:hAnsi="宋体" w:eastAsia="宋体"/>
                <w:color w:val="000000"/>
                <w:sz w:val="18"/>
                <w:szCs w:val="18"/>
              </w:rPr>
            </w:pPr>
            <w:r>
              <w:rPr>
                <w:rFonts w:ascii="宋体" w:hAnsi="宋体" w:eastAsia="宋体"/>
                <w:color w:val="000000"/>
                <w:sz w:val="18"/>
                <w:szCs w:val="18"/>
              </w:rPr>
              <w:t>船舶种类</w:t>
            </w:r>
          </w:p>
        </w:tc>
        <w:tc>
          <w:tcPr>
            <w:tcW w:w="2540" w:type="dxa"/>
            <w:vAlign w:val="center"/>
          </w:tcPr>
          <w:p>
            <w:pPr>
              <w:spacing w:line="240" w:lineRule="exact"/>
              <w:ind w:firstLine="420" w:firstLineChars="200"/>
              <w:jc w:val="right"/>
              <w:rPr>
                <w:rFonts w:ascii="宋体" w:hAnsi="宋体" w:eastAsia="宋体"/>
                <w:color w:val="000000"/>
                <w:sz w:val="18"/>
                <w:szCs w:val="18"/>
              </w:rPr>
            </w:pPr>
            <w:r>
              <w:rPr>
                <w:rFonts w:ascii="宋体" w:hAnsi="宋体" w:eastAsia="宋体"/>
              </w:rPr>
              <w:pict>
                <v:group id="_x0000_s2106" o:spid="_x0000_s2106" o:spt="203" style="position:absolute;left:0pt;margin-left:-4.75pt;margin-top:1.85pt;height:62.15pt;width:126.1pt;z-index:251664384;mso-width-relative:page;mso-height-relative:page;" coordorigin="4020,2064" coordsize="2100,936">
                  <o:lock v:ext="edit"/>
                  <v:line id="_x0000_s2107" o:spid="_x0000_s2107" o:spt="20" style="position:absolute;left:4500;top:2064;height:936;width:1620;" coordsize="21600,21600">
                    <v:path arrowok="t"/>
                    <v:fill focussize="0,0"/>
                    <v:stroke/>
                    <v:imagedata o:title=""/>
                    <o:lock v:ext="edit"/>
                  </v:line>
                  <v:line id="_x0000_s2108" o:spid="_x0000_s2108" o:spt="20" style="position:absolute;left:4020;top:2570;height:430;width:2100;" coordsize="21600,21600">
                    <v:path arrowok="t"/>
                    <v:fill focussize="0,0"/>
                    <v:stroke/>
                    <v:imagedata o:title=""/>
                    <o:lock v:ext="edit"/>
                  </v:line>
                </v:group>
              </w:pict>
            </w:r>
            <w:r>
              <w:rPr>
                <w:rFonts w:hint="eastAsia" w:ascii="宋体" w:hAnsi="宋体" w:eastAsia="宋体"/>
                <w:color w:val="000000"/>
                <w:sz w:val="18"/>
                <w:szCs w:val="18"/>
              </w:rPr>
              <w:t>换证检验次数</w:t>
            </w:r>
          </w:p>
          <w:p>
            <w:pPr>
              <w:spacing w:line="240" w:lineRule="exact"/>
              <w:ind w:firstLine="360" w:firstLineChars="200"/>
              <w:jc w:val="right"/>
              <w:rPr>
                <w:rFonts w:ascii="宋体" w:hAnsi="宋体" w:eastAsia="宋体"/>
                <w:color w:val="000000"/>
                <w:sz w:val="18"/>
                <w:szCs w:val="18"/>
              </w:rPr>
            </w:pPr>
          </w:p>
          <w:p>
            <w:pPr>
              <w:rPr>
                <w:rFonts w:ascii="宋体" w:hAnsi="宋体" w:eastAsia="宋体"/>
                <w:color w:val="000000"/>
                <w:sz w:val="18"/>
                <w:szCs w:val="18"/>
              </w:rPr>
            </w:pPr>
            <w:r>
              <w:rPr>
                <w:rFonts w:hint="eastAsia" w:ascii="宋体" w:hAnsi="宋体" w:eastAsia="宋体"/>
                <w:color w:val="000000"/>
                <w:sz w:val="18"/>
                <w:szCs w:val="18"/>
              </w:rPr>
              <w:t>间隔期限(年)</w:t>
            </w:r>
          </w:p>
          <w:p>
            <w:pPr>
              <w:rPr>
                <w:rFonts w:ascii="宋体" w:hAnsi="宋体" w:eastAsia="宋体"/>
                <w:color w:val="000000"/>
                <w:sz w:val="18"/>
                <w:szCs w:val="18"/>
              </w:rPr>
            </w:pPr>
            <w:r>
              <w:rPr>
                <w:rFonts w:hint="eastAsia" w:ascii="宋体" w:hAnsi="宋体" w:eastAsia="宋体"/>
                <w:color w:val="000000"/>
                <w:sz w:val="18"/>
                <w:szCs w:val="18"/>
              </w:rPr>
              <w:t>检验种类</w:t>
            </w:r>
          </w:p>
        </w:tc>
        <w:tc>
          <w:tcPr>
            <w:tcW w:w="1175" w:type="dxa"/>
            <w:vAlign w:val="center"/>
          </w:tcPr>
          <w:p>
            <w:pPr>
              <w:ind w:left="-80" w:leftChars="-38" w:right="-94" w:rightChars="-45"/>
              <w:rPr>
                <w:rFonts w:ascii="宋体" w:hAnsi="宋体" w:eastAsia="宋体"/>
                <w:color w:val="000000"/>
                <w:sz w:val="18"/>
                <w:szCs w:val="18"/>
              </w:rPr>
            </w:pPr>
            <w:r>
              <w:rPr>
                <w:rFonts w:hint="eastAsia" w:ascii="宋体" w:hAnsi="宋体" w:eastAsia="宋体"/>
                <w:color w:val="000000"/>
                <w:sz w:val="18"/>
                <w:szCs w:val="18"/>
              </w:rPr>
              <w:t>第一次</w:t>
            </w:r>
          </w:p>
        </w:tc>
        <w:tc>
          <w:tcPr>
            <w:tcW w:w="1176" w:type="dxa"/>
            <w:vAlign w:val="center"/>
          </w:tcPr>
          <w:p>
            <w:pPr>
              <w:ind w:left="-80" w:leftChars="-38" w:right="-94" w:rightChars="-45"/>
              <w:rPr>
                <w:rFonts w:ascii="宋体" w:hAnsi="宋体" w:eastAsia="宋体"/>
                <w:color w:val="000000"/>
                <w:sz w:val="18"/>
                <w:szCs w:val="18"/>
              </w:rPr>
            </w:pPr>
            <w:r>
              <w:rPr>
                <w:rFonts w:hint="eastAsia" w:ascii="宋体" w:hAnsi="宋体" w:eastAsia="宋体"/>
                <w:color w:val="000000"/>
                <w:sz w:val="18"/>
                <w:szCs w:val="18"/>
              </w:rPr>
              <w:t>第二次</w:t>
            </w:r>
          </w:p>
        </w:tc>
        <w:tc>
          <w:tcPr>
            <w:tcW w:w="1558" w:type="dxa"/>
            <w:vAlign w:val="center"/>
          </w:tcPr>
          <w:p>
            <w:pPr>
              <w:ind w:left="-80" w:leftChars="-38" w:right="-94" w:rightChars="-45"/>
              <w:rPr>
                <w:rFonts w:ascii="宋体" w:hAnsi="宋体" w:eastAsia="宋体"/>
                <w:color w:val="000000"/>
                <w:sz w:val="18"/>
                <w:szCs w:val="18"/>
              </w:rPr>
            </w:pPr>
            <w:r>
              <w:rPr>
                <w:rFonts w:hint="eastAsia" w:ascii="宋体" w:hAnsi="宋体" w:eastAsia="宋体"/>
                <w:color w:val="000000"/>
                <w:sz w:val="18"/>
                <w:szCs w:val="18"/>
              </w:rPr>
              <w:t>第三次及以后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hint="eastAsia" w:ascii="宋体" w:hAnsi="宋体" w:eastAsia="宋体"/>
                <w:color w:val="000000"/>
                <w:sz w:val="18"/>
                <w:szCs w:val="18"/>
              </w:rPr>
              <w:t>客船、载运乘客12人及以下的船舶和其他自航船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6</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6</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ascii="宋体" w:hAnsi="宋体" w:eastAsia="宋体"/>
                <w:color w:val="000000"/>
                <w:sz w:val="18"/>
                <w:szCs w:val="18"/>
              </w:rPr>
              <w:t>非自航船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8</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8</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hint="eastAsia" w:ascii="宋体" w:hAnsi="宋体" w:eastAsia="宋体"/>
                <w:color w:val="000000"/>
                <w:sz w:val="18"/>
                <w:szCs w:val="18"/>
              </w:rPr>
              <w:t>纤维增强塑料船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hint="eastAsia" w:ascii="宋体" w:hAnsi="宋体" w:eastAsia="宋体"/>
                <w:color w:val="000000"/>
                <w:sz w:val="18"/>
                <w:szCs w:val="18"/>
              </w:rPr>
              <w:t>高速船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bl>
    <w:p>
      <w:pPr>
        <w:rPr>
          <w:rFonts w:ascii="宋体" w:hAnsi="宋体" w:eastAsia="宋体"/>
          <w:color w:val="000000"/>
          <w:sz w:val="18"/>
          <w:szCs w:val="18"/>
        </w:rPr>
      </w:pPr>
      <w:r>
        <w:rPr>
          <w:rFonts w:hint="eastAsia" w:ascii="宋体" w:hAnsi="宋体" w:eastAsia="宋体"/>
          <w:color w:val="000000"/>
          <w:sz w:val="18"/>
          <w:szCs w:val="18"/>
        </w:rPr>
        <w:t>注：① 若船舶兼有多种船舶种类，则以船舶种类中最短的间隔期限执行；</w:t>
      </w:r>
    </w:p>
    <w:p>
      <w:pPr>
        <w:rPr>
          <w:rFonts w:ascii="宋体" w:hAnsi="宋体" w:eastAsia="宋体"/>
          <w:color w:val="000000"/>
          <w:sz w:val="18"/>
          <w:szCs w:val="18"/>
        </w:rPr>
      </w:pPr>
      <w:r>
        <w:rPr>
          <w:rFonts w:hint="eastAsia" w:ascii="宋体" w:hAnsi="宋体" w:eastAsia="宋体"/>
          <w:color w:val="000000"/>
          <w:sz w:val="18"/>
          <w:szCs w:val="18"/>
        </w:rPr>
        <w:t xml:space="preserve">    ② 高速船的第三次及以后换证检验的间隔期限视船体结构材料而定。当船体结构材料为纤维增强塑料</w:t>
      </w:r>
    </w:p>
    <w:p>
      <w:pPr>
        <w:rPr>
          <w:rFonts w:ascii="宋体" w:hAnsi="宋体" w:eastAsia="宋体"/>
          <w:color w:val="000000"/>
          <w:sz w:val="18"/>
          <w:szCs w:val="18"/>
        </w:rPr>
      </w:pPr>
      <w:r>
        <w:rPr>
          <w:rFonts w:hint="eastAsia" w:ascii="宋体" w:hAnsi="宋体" w:eastAsia="宋体"/>
          <w:color w:val="000000"/>
          <w:sz w:val="18"/>
          <w:szCs w:val="18"/>
        </w:rPr>
        <w:t xml:space="preserve">       时，换证检验的间隔期限为</w:t>
      </w:r>
      <w:r>
        <w:rPr>
          <w:rFonts w:ascii="Times New Roman" w:hAnsi="Times New Roman" w:eastAsia="宋体" w:cs="Times New Roman"/>
          <w:color w:val="000000"/>
          <w:sz w:val="18"/>
          <w:szCs w:val="18"/>
        </w:rPr>
        <w:t>2</w:t>
      </w:r>
      <w:r>
        <w:rPr>
          <w:rFonts w:hint="eastAsia" w:ascii="宋体" w:hAnsi="宋体" w:eastAsia="宋体"/>
          <w:color w:val="000000"/>
          <w:sz w:val="18"/>
          <w:szCs w:val="18"/>
        </w:rPr>
        <w:t>年；当船体结构材料为钢和铝合金时，换证检验的间隔期限为</w:t>
      </w:r>
      <w:r>
        <w:rPr>
          <w:rFonts w:ascii="Times New Roman" w:hAnsi="Times New Roman" w:eastAsia="宋体" w:cs="Times New Roman"/>
          <w:color w:val="000000"/>
          <w:sz w:val="18"/>
          <w:szCs w:val="18"/>
        </w:rPr>
        <w:t>4</w:t>
      </w:r>
      <w:r>
        <w:rPr>
          <w:rFonts w:hint="eastAsia" w:ascii="宋体" w:hAnsi="宋体" w:eastAsia="宋体"/>
          <w:color w:val="000000"/>
          <w:sz w:val="18"/>
          <w:szCs w:val="18"/>
        </w:rPr>
        <w:t>年。</w:t>
      </w:r>
    </w:p>
    <w:p>
      <w:pPr>
        <w:spacing w:line="240" w:lineRule="exact"/>
        <w:ind w:left="768" w:leftChars="250" w:hanging="243" w:hangingChars="135"/>
        <w:rPr>
          <w:color w:val="000000"/>
          <w:sz w:val="18"/>
          <w:szCs w:val="18"/>
        </w:rPr>
      </w:pPr>
    </w:p>
    <w:p>
      <w:pPr>
        <w:ind w:firstLine="421" w:firstLineChars="200"/>
        <w:rPr>
          <w:rFonts w:ascii="宋体" w:hAnsi="宋体" w:eastAsia="宋体"/>
        </w:rPr>
      </w:pPr>
      <w:r>
        <w:rPr>
          <w:rFonts w:hint="eastAsia" w:ascii="Times New Roman" w:hAnsi="Times New Roman" w:eastAsia="宋体" w:cs="Times New Roman"/>
          <w:b/>
          <w:bCs/>
        </w:rPr>
        <w:t xml:space="preserve">2.4.2  </w:t>
      </w:r>
      <w:r>
        <w:rPr>
          <w:rFonts w:hint="eastAsia" w:ascii="宋体" w:hAnsi="宋体" w:eastAsia="宋体"/>
          <w:b/>
        </w:rPr>
        <w:t>检验</w:t>
      </w:r>
    </w:p>
    <w:p>
      <w:pPr>
        <w:ind w:firstLine="420" w:firstLineChars="200"/>
        <w:rPr>
          <w:rFonts w:ascii="宋体" w:hAnsi="宋体" w:eastAsia="宋体"/>
        </w:rPr>
      </w:pPr>
      <w:r>
        <w:rPr>
          <w:rFonts w:hint="eastAsia" w:ascii="Times New Roman" w:hAnsi="Times New Roman" w:eastAsia="宋体" w:cs="Times New Roman"/>
        </w:rPr>
        <w:t xml:space="preserve">2.4.2.1  </w:t>
      </w:r>
      <w:r>
        <w:rPr>
          <w:rFonts w:ascii="宋体" w:hAnsi="宋体" w:eastAsia="宋体"/>
        </w:rPr>
        <w:t>年度/中间检验可在</w:t>
      </w:r>
      <w:r>
        <w:rPr>
          <w:rFonts w:hint="eastAsia" w:ascii="宋体" w:hAnsi="宋体" w:eastAsia="宋体"/>
        </w:rPr>
        <w:t>周年日</w:t>
      </w:r>
      <w:r>
        <w:rPr>
          <w:rFonts w:ascii="宋体" w:hAnsi="宋体" w:eastAsia="宋体"/>
        </w:rPr>
        <w:t>前后</w:t>
      </w:r>
      <w:r>
        <w:rPr>
          <w:rFonts w:hint="eastAsia" w:ascii="宋体" w:hAnsi="宋体" w:eastAsia="宋体"/>
        </w:rPr>
        <w:t>1</w:t>
      </w:r>
      <w:r>
        <w:rPr>
          <w:rFonts w:ascii="宋体" w:hAnsi="宋体" w:eastAsia="宋体"/>
        </w:rPr>
        <w:t>个月内进行。</w:t>
      </w:r>
    </w:p>
    <w:p>
      <w:pPr>
        <w:ind w:firstLine="420" w:firstLineChars="200"/>
        <w:rPr>
          <w:rFonts w:ascii="宋体" w:hAnsi="宋体" w:eastAsia="宋体"/>
        </w:rPr>
      </w:pPr>
      <w:r>
        <w:rPr>
          <w:rFonts w:hint="eastAsia" w:ascii="Times New Roman" w:hAnsi="Times New Roman" w:eastAsia="宋体" w:cs="Times New Roman"/>
        </w:rPr>
        <w:t>2.4.2.2</w:t>
      </w:r>
      <w:r>
        <w:rPr>
          <w:rFonts w:ascii="宋体" w:hAnsi="宋体" w:eastAsia="宋体"/>
        </w:rPr>
        <w:t xml:space="preserve">  如换证检验到期时船舶不在预定检验的地点，船舶检验机构</w:t>
      </w:r>
      <w:r>
        <w:rPr>
          <w:rFonts w:hint="eastAsia" w:ascii="宋体" w:hAnsi="宋体" w:eastAsia="宋体"/>
        </w:rPr>
        <w:t>若</w:t>
      </w:r>
      <w:r>
        <w:rPr>
          <w:rFonts w:ascii="宋体" w:hAnsi="宋体" w:eastAsia="宋体"/>
        </w:rPr>
        <w:t>认为正当和合理时，根据船舶所有人申请，并经船舶检验机构上船检验和批准，可将证书给予不超过3个月的展期</w:t>
      </w:r>
      <w:r>
        <w:rPr>
          <w:rFonts w:hint="eastAsia" w:ascii="宋体" w:hAnsi="宋体" w:eastAsia="宋体"/>
        </w:rPr>
        <w:t>。</w:t>
      </w:r>
      <w:r>
        <w:rPr>
          <w:rFonts w:ascii="宋体" w:hAnsi="宋体" w:eastAsia="宋体"/>
        </w:rPr>
        <w:t>经展期的船舶在抵达预定进行检验的地点后，不能再继续航行，必须进行换证检验。</w:t>
      </w:r>
    </w:p>
    <w:p>
      <w:pPr>
        <w:ind w:firstLine="420" w:firstLineChars="200"/>
        <w:rPr>
          <w:rFonts w:ascii="宋体" w:hAnsi="宋体" w:eastAsia="宋体"/>
        </w:rPr>
      </w:pPr>
      <w:r>
        <w:rPr>
          <w:rFonts w:hint="eastAsia" w:ascii="Times New Roman" w:hAnsi="Times New Roman" w:eastAsia="宋体" w:cs="Times New Roman"/>
        </w:rPr>
        <w:t xml:space="preserve">2.4.2.3  </w:t>
      </w:r>
      <w:r>
        <w:rPr>
          <w:rFonts w:hint="eastAsia" w:ascii="宋体" w:hAnsi="宋体" w:eastAsia="宋体"/>
        </w:rPr>
        <w:t>对</w:t>
      </w:r>
      <w:r>
        <w:rPr>
          <w:rFonts w:ascii="宋体" w:hAnsi="宋体" w:eastAsia="宋体"/>
        </w:rPr>
        <w:t>在有冰封期水系营运的</w:t>
      </w:r>
      <w:r>
        <w:rPr>
          <w:rFonts w:hint="eastAsia" w:ascii="宋体" w:hAnsi="宋体" w:eastAsia="宋体"/>
        </w:rPr>
        <w:t>，且</w:t>
      </w:r>
      <w:r>
        <w:rPr>
          <w:rFonts w:ascii="宋体" w:hAnsi="宋体" w:eastAsia="宋体"/>
        </w:rPr>
        <w:t>建造完工日期在冰封期内或接近冰封期的船舶，经船舶检验机构同意，可将证书的周年日更改确定为通航期的某一日期，且仅可更改一次。为了上述更改，在所有船舶进行第1次定期检验之前，船舶检验机构应在开江后进行一次临时检验，临时检验可以结合定期检验进行。第1次定期检验完成后，</w:t>
      </w:r>
      <w:r>
        <w:rPr>
          <w:rFonts w:hint="eastAsia" w:ascii="宋体" w:hAnsi="宋体" w:eastAsia="宋体"/>
        </w:rPr>
        <w:t>根据更改后的周年日，船舶</w:t>
      </w:r>
      <w:r>
        <w:rPr>
          <w:rFonts w:ascii="宋体" w:hAnsi="宋体" w:eastAsia="宋体"/>
        </w:rPr>
        <w:t>各项检验间隔期按照本节表</w:t>
      </w:r>
      <w:r>
        <w:rPr>
          <w:rFonts w:hint="eastAsia" w:ascii="Times New Roman" w:hAnsi="Times New Roman" w:eastAsia="宋体" w:cs="Times New Roman"/>
        </w:rPr>
        <w:t>2.4.1.1</w:t>
      </w:r>
      <w:r>
        <w:rPr>
          <w:rFonts w:ascii="宋体" w:hAnsi="宋体" w:eastAsia="宋体"/>
        </w:rPr>
        <w:t>的规定执行</w:t>
      </w:r>
      <w:r>
        <w:rPr>
          <w:rFonts w:hint="eastAsia" w:ascii="宋体" w:hAnsi="宋体" w:eastAsia="宋体"/>
        </w:rPr>
        <w:t>。</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2.4.3  </w:t>
      </w:r>
      <w:r>
        <w:rPr>
          <w:rFonts w:ascii="宋体" w:hAnsi="宋体" w:eastAsia="宋体"/>
          <w:b/>
        </w:rPr>
        <w:t>船底外部检查</w:t>
      </w:r>
    </w:p>
    <w:p>
      <w:pPr>
        <w:ind w:firstLine="420" w:firstLineChars="200"/>
        <w:rPr>
          <w:rFonts w:ascii="宋体" w:hAnsi="宋体" w:eastAsia="宋体"/>
        </w:rPr>
      </w:pPr>
      <w:r>
        <w:rPr>
          <w:rFonts w:hint="eastAsia" w:ascii="Times New Roman" w:hAnsi="Times New Roman" w:eastAsia="宋体" w:cs="Times New Roman"/>
        </w:rPr>
        <w:t>2.4.3.1</w:t>
      </w:r>
      <w:r>
        <w:rPr>
          <w:rFonts w:ascii="宋体" w:hAnsi="宋体" w:eastAsia="宋体"/>
        </w:rPr>
        <w:t xml:space="preserve">  船舶在换证检验间隔期内应至少进行两次船底外部检查，其中一次应结合换证检验进行，另一次</w:t>
      </w:r>
      <w:r>
        <w:rPr>
          <w:rFonts w:hint="eastAsia" w:ascii="宋体" w:hAnsi="宋体" w:eastAsia="宋体"/>
        </w:rPr>
        <w:t>可</w:t>
      </w:r>
      <w:r>
        <w:rPr>
          <w:rFonts w:ascii="宋体" w:hAnsi="宋体" w:eastAsia="宋体"/>
        </w:rPr>
        <w:t>结合</w:t>
      </w:r>
      <w:r>
        <w:rPr>
          <w:rFonts w:hint="eastAsia" w:ascii="宋体" w:hAnsi="宋体" w:eastAsia="宋体"/>
        </w:rPr>
        <w:t>年度</w:t>
      </w:r>
      <w:r>
        <w:rPr>
          <w:rFonts w:ascii="宋体" w:hAnsi="宋体" w:eastAsia="宋体"/>
        </w:rPr>
        <w:t>检验进行，且两次船底外部检查的间隔期不超过换证检验间隔期的</w:t>
      </w:r>
      <w:r>
        <w:rPr>
          <w:rFonts w:ascii="Times New Roman" w:hAnsi="Times New Roman" w:eastAsia="宋体" w:cs="Times New Roman"/>
        </w:rPr>
        <w:t>2/3</w:t>
      </w:r>
      <w:r>
        <w:rPr>
          <w:rFonts w:ascii="宋体" w:hAnsi="宋体" w:eastAsia="宋体"/>
        </w:rPr>
        <w:t>。</w:t>
      </w:r>
    </w:p>
    <w:p>
      <w:pPr>
        <w:ind w:firstLine="420" w:firstLineChars="200"/>
        <w:rPr>
          <w:rFonts w:ascii="宋体" w:hAnsi="宋体" w:eastAsia="宋体"/>
        </w:rPr>
      </w:pPr>
      <w:r>
        <w:rPr>
          <w:rFonts w:ascii="宋体" w:hAnsi="宋体" w:eastAsia="宋体"/>
        </w:rPr>
        <w:t>高速船应每年进行一次船底外部检查</w:t>
      </w:r>
      <w:r>
        <w:rPr>
          <w:rFonts w:hint="eastAsia" w:ascii="宋体" w:hAnsi="宋体" w:eastAsia="宋体"/>
        </w:rPr>
        <w:t>，</w:t>
      </w:r>
      <w:r>
        <w:rPr>
          <w:rFonts w:ascii="宋体" w:hAnsi="宋体" w:eastAsia="宋体"/>
        </w:rPr>
        <w:t>且</w:t>
      </w:r>
      <w:r>
        <w:rPr>
          <w:rFonts w:hint="eastAsia" w:ascii="宋体" w:hAnsi="宋体" w:eastAsia="宋体"/>
        </w:rPr>
        <w:t>任何</w:t>
      </w:r>
      <w:r>
        <w:rPr>
          <w:rFonts w:ascii="宋体" w:hAnsi="宋体" w:eastAsia="宋体"/>
        </w:rPr>
        <w:t>两次船底外部检查的间隔期不超过</w:t>
      </w:r>
      <w:r>
        <w:rPr>
          <w:rFonts w:hint="eastAsia" w:ascii="宋体" w:hAnsi="宋体" w:eastAsia="宋体"/>
        </w:rPr>
        <w:t>16个月</w:t>
      </w:r>
      <w:r>
        <w:rPr>
          <w:rFonts w:ascii="宋体" w:hAnsi="宋体" w:eastAsia="宋体"/>
        </w:rPr>
        <w:t>。</w:t>
      </w:r>
    </w:p>
    <w:p>
      <w:pPr>
        <w:ind w:firstLine="420" w:firstLineChars="200"/>
        <w:rPr>
          <w:rFonts w:ascii="宋体" w:hAnsi="宋体" w:eastAsia="宋体"/>
        </w:rPr>
      </w:pPr>
      <w:r>
        <w:rPr>
          <w:rFonts w:hint="eastAsia" w:ascii="Times New Roman" w:hAnsi="Times New Roman" w:eastAsia="宋体" w:cs="Times New Roman"/>
        </w:rPr>
        <w:t xml:space="preserve">2.4.3.2 </w:t>
      </w:r>
      <w:r>
        <w:rPr>
          <w:rFonts w:ascii="宋体" w:hAnsi="宋体" w:eastAsia="宋体"/>
        </w:rPr>
        <w:t xml:space="preserve"> 对非自航船，第一次换证检验期内（包括第一次换证检验时）可不必进行船底外部检查。</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2.4.4  </w:t>
      </w:r>
      <w:r>
        <w:rPr>
          <w:rFonts w:ascii="宋体" w:hAnsi="宋体" w:eastAsia="宋体"/>
          <w:b/>
        </w:rPr>
        <w:t>锅炉检验</w:t>
      </w:r>
    </w:p>
    <w:p>
      <w:pPr>
        <w:ind w:firstLine="420" w:firstLineChars="200"/>
        <w:rPr>
          <w:rFonts w:ascii="宋体" w:hAnsi="宋体" w:eastAsia="宋体"/>
        </w:rPr>
      </w:pPr>
      <w:r>
        <w:rPr>
          <w:rFonts w:hint="eastAsia" w:ascii="Times New Roman" w:hAnsi="Times New Roman" w:eastAsia="宋体" w:cs="Times New Roman"/>
        </w:rPr>
        <w:t>2.4.4.1</w:t>
      </w:r>
      <w:r>
        <w:rPr>
          <w:rFonts w:ascii="宋体" w:hAnsi="宋体" w:eastAsia="宋体"/>
        </w:rPr>
        <w:t xml:space="preserve">  重要用途辅助锅炉（包括燃油辅助锅炉、废气锅炉、经济器、蒸汽加热蒸汽发生器）、热油加热器和热水加热器，以及工作压力超过</w:t>
      </w:r>
      <w:r>
        <w:rPr>
          <w:rFonts w:ascii="Times New Roman" w:hAnsi="Times New Roman" w:eastAsia="宋体" w:cs="Times New Roman"/>
        </w:rPr>
        <w:t>0.35</w:t>
      </w:r>
      <w:r>
        <w:rPr>
          <w:rFonts w:ascii="宋体" w:hAnsi="宋体" w:eastAsia="宋体"/>
        </w:rPr>
        <w:t>MPa或热交换面积大于</w:t>
      </w:r>
      <w:r>
        <w:rPr>
          <w:rFonts w:ascii="Times New Roman" w:hAnsi="Times New Roman" w:eastAsia="宋体" w:cs="Times New Roman"/>
        </w:rPr>
        <w:t>4.5</w:t>
      </w:r>
      <w:r>
        <w:rPr>
          <w:rFonts w:ascii="宋体" w:hAnsi="宋体" w:eastAsia="宋体"/>
        </w:rPr>
        <w:t>m</w:t>
      </w:r>
      <w:r>
        <w:rPr>
          <w:rFonts w:hint="eastAsia" w:ascii="宋体" w:hAnsi="宋体" w:eastAsia="宋体"/>
          <w:vertAlign w:val="superscript"/>
        </w:rPr>
        <w:t>2</w:t>
      </w:r>
      <w:r>
        <w:rPr>
          <w:rFonts w:ascii="宋体" w:hAnsi="宋体" w:eastAsia="宋体"/>
        </w:rPr>
        <w:t>的非重要用途锅炉，其内部检验在换证检验间隔期内应至少进行两次，其中一次应结合换证检验进行，另一次一般结合中间检验或在两次中间检验之间进行。</w:t>
      </w:r>
    </w:p>
    <w:p>
      <w:pPr>
        <w:ind w:firstLine="420" w:firstLineChars="200"/>
        <w:rPr>
          <w:rFonts w:ascii="宋体" w:hAnsi="宋体" w:eastAsia="宋体"/>
        </w:rPr>
      </w:pPr>
      <w:r>
        <w:rPr>
          <w:rFonts w:hint="eastAsia" w:ascii="Times New Roman" w:hAnsi="Times New Roman" w:eastAsia="宋体" w:cs="Times New Roman"/>
        </w:rPr>
        <w:t>2.4.4.2</w:t>
      </w:r>
      <w:r>
        <w:rPr>
          <w:rFonts w:ascii="宋体" w:hAnsi="宋体" w:eastAsia="宋体"/>
        </w:rPr>
        <w:t xml:space="preserve">  锅炉外部检验应结合船舶每次年度检验进行。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2.4.5  </w:t>
      </w:r>
      <w:r>
        <w:rPr>
          <w:rFonts w:ascii="宋体" w:hAnsi="宋体" w:eastAsia="宋体"/>
          <w:b/>
        </w:rPr>
        <w:t>特别定期检验</w:t>
      </w:r>
    </w:p>
    <w:p>
      <w:pPr>
        <w:ind w:firstLine="420" w:firstLineChars="200"/>
        <w:rPr>
          <w:rFonts w:ascii="宋体" w:hAnsi="宋体" w:eastAsia="宋体"/>
        </w:rPr>
      </w:pPr>
      <w:r>
        <w:rPr>
          <w:rFonts w:hint="eastAsia" w:ascii="Times New Roman" w:hAnsi="Times New Roman" w:eastAsia="宋体" w:cs="Times New Roman"/>
        </w:rPr>
        <w:t xml:space="preserve">2.4.5.1  </w:t>
      </w:r>
      <w:r>
        <w:rPr>
          <w:rFonts w:hint="eastAsia" w:ascii="宋体" w:hAnsi="宋体" w:eastAsia="宋体"/>
        </w:rPr>
        <w:t>对老旧运输船舶，</w:t>
      </w:r>
      <w:r>
        <w:rPr>
          <w:rFonts w:ascii="宋体" w:hAnsi="宋体" w:eastAsia="宋体"/>
        </w:rPr>
        <w:t>在达到</w:t>
      </w:r>
      <w:r>
        <w:rPr>
          <w:rFonts w:hint="eastAsia" w:ascii="宋体" w:hAnsi="宋体" w:eastAsia="宋体"/>
        </w:rPr>
        <w:t>《老旧运输船舶管理规定》中</w:t>
      </w:r>
      <w:r>
        <w:rPr>
          <w:rFonts w:ascii="宋体" w:hAnsi="宋体" w:eastAsia="宋体"/>
        </w:rPr>
        <w:t>规定的特别定期检验船龄的前后半年内，</w:t>
      </w:r>
      <w:r>
        <w:rPr>
          <w:rFonts w:hint="eastAsia" w:ascii="宋体" w:hAnsi="宋体" w:eastAsia="宋体"/>
        </w:rPr>
        <w:t>应进行特别定期检验。</w:t>
      </w:r>
      <w:r>
        <w:rPr>
          <w:rFonts w:ascii="宋体" w:hAnsi="宋体" w:eastAsia="宋体"/>
        </w:rPr>
        <w:t>此后，每年应进行一次特别定期检验</w:t>
      </w:r>
      <w:r>
        <w:rPr>
          <w:rFonts w:hint="eastAsia" w:ascii="宋体" w:hAnsi="宋体" w:eastAsia="宋体"/>
        </w:rPr>
        <w:t>。</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2.4.6  </w:t>
      </w:r>
      <w:r>
        <w:rPr>
          <w:rFonts w:hint="eastAsia" w:ascii="宋体" w:hAnsi="宋体" w:eastAsia="宋体"/>
          <w:b/>
        </w:rPr>
        <w:t>小型普通船舶检验</w:t>
      </w:r>
    </w:p>
    <w:p>
      <w:pPr>
        <w:ind w:firstLine="420" w:firstLineChars="200"/>
        <w:rPr>
          <w:rFonts w:ascii="宋体" w:hAnsi="宋体" w:eastAsia="宋体"/>
          <w:color w:val="000000"/>
          <w:szCs w:val="21"/>
        </w:rPr>
      </w:pPr>
      <w:r>
        <w:rPr>
          <w:rFonts w:hint="eastAsia" w:ascii="Times New Roman" w:hAnsi="Times New Roman" w:eastAsia="宋体" w:cs="Times New Roman"/>
        </w:rPr>
        <w:t xml:space="preserve">2.4.6.1  </w:t>
      </w:r>
      <w:r>
        <w:rPr>
          <w:rFonts w:ascii="宋体" w:hAnsi="宋体" w:eastAsia="宋体"/>
          <w:color w:val="000000"/>
          <w:szCs w:val="21"/>
        </w:rPr>
        <w:t>对</w:t>
      </w:r>
      <w:r>
        <w:rPr>
          <w:rFonts w:hint="eastAsia" w:ascii="宋体" w:hAnsi="宋体" w:eastAsia="宋体"/>
          <w:color w:val="000000"/>
          <w:szCs w:val="21"/>
        </w:rPr>
        <w:t>小型普通船舶，可采取审查</w:t>
      </w:r>
      <w:r>
        <w:rPr>
          <w:rFonts w:ascii="宋体" w:hAnsi="宋体" w:eastAsia="宋体"/>
          <w:color w:val="000000"/>
          <w:szCs w:val="21"/>
        </w:rPr>
        <w:t>船舶所有人</w:t>
      </w:r>
      <w:r>
        <w:rPr>
          <w:rFonts w:hint="eastAsia" w:ascii="宋体" w:hAnsi="宋体" w:eastAsia="宋体"/>
          <w:color w:val="000000"/>
          <w:szCs w:val="21"/>
        </w:rPr>
        <w:t>或经营人</w:t>
      </w:r>
      <w:r>
        <w:rPr>
          <w:rFonts w:ascii="宋体" w:hAnsi="宋体" w:eastAsia="宋体"/>
          <w:color w:val="000000"/>
          <w:szCs w:val="21"/>
        </w:rPr>
        <w:t>提交的</w:t>
      </w:r>
      <w:r>
        <w:rPr>
          <w:rFonts w:hint="eastAsia" w:ascii="宋体" w:hAnsi="宋体" w:eastAsia="宋体"/>
          <w:color w:val="000000"/>
          <w:szCs w:val="21"/>
        </w:rPr>
        <w:t>《小型普通船舶安全技术状况</w:t>
      </w:r>
      <w:r>
        <w:rPr>
          <w:rFonts w:ascii="宋体" w:hAnsi="宋体" w:eastAsia="宋体"/>
          <w:color w:val="000000"/>
          <w:szCs w:val="21"/>
        </w:rPr>
        <w:t>声明书</w:t>
      </w:r>
      <w:r>
        <w:rPr>
          <w:rFonts w:hint="eastAsia" w:ascii="宋体" w:hAnsi="宋体" w:eastAsia="宋体"/>
          <w:color w:val="000000"/>
          <w:szCs w:val="21"/>
        </w:rPr>
        <w:t>》（以下简称安全状况声明书）</w:t>
      </w:r>
      <w:r>
        <w:rPr>
          <w:rFonts w:ascii="宋体" w:hAnsi="宋体" w:eastAsia="宋体"/>
          <w:color w:val="000000"/>
          <w:szCs w:val="21"/>
        </w:rPr>
        <w:t>方式</w:t>
      </w:r>
      <w:r>
        <w:rPr>
          <w:rFonts w:hint="eastAsia" w:ascii="宋体" w:hAnsi="宋体" w:eastAsia="宋体"/>
          <w:color w:val="000000"/>
          <w:szCs w:val="21"/>
        </w:rPr>
        <w:t>，替代第一次和第二次换证检验期内的年度</w:t>
      </w:r>
      <w:r>
        <w:rPr>
          <w:rFonts w:ascii="宋体" w:hAnsi="宋体" w:eastAsia="宋体"/>
          <w:color w:val="000000"/>
          <w:szCs w:val="21"/>
        </w:rPr>
        <w:t>检验</w:t>
      </w:r>
      <w:r>
        <w:rPr>
          <w:rFonts w:hint="eastAsia" w:ascii="宋体" w:hAnsi="宋体" w:eastAsia="宋体"/>
          <w:color w:val="000000"/>
          <w:szCs w:val="21"/>
        </w:rPr>
        <w:t>和船底外部检查（不包括结合换证检验进行的），但有下述情形之一的除外：</w:t>
      </w:r>
    </w:p>
    <w:p>
      <w:pPr>
        <w:ind w:firstLine="420" w:firstLineChars="200"/>
        <w:rPr>
          <w:rFonts w:ascii="宋体" w:hAnsi="宋体" w:eastAsia="宋体"/>
          <w:color w:val="000000"/>
          <w:szCs w:val="21"/>
        </w:rPr>
      </w:pPr>
      <w:r>
        <w:rPr>
          <w:rFonts w:hint="eastAsia" w:ascii="宋体" w:hAnsi="宋体" w:eastAsia="宋体"/>
          <w:color w:val="000000"/>
          <w:szCs w:val="21"/>
        </w:rPr>
        <w:t>（1）自上次检验后，发生过海损事故或重大机损事故；</w:t>
      </w:r>
    </w:p>
    <w:p>
      <w:pPr>
        <w:ind w:firstLine="420" w:firstLineChars="200"/>
        <w:rPr>
          <w:rFonts w:ascii="宋体" w:hAnsi="宋体" w:eastAsia="宋体"/>
          <w:color w:val="000000"/>
          <w:szCs w:val="21"/>
        </w:rPr>
      </w:pPr>
      <w:r>
        <w:rPr>
          <w:rFonts w:hint="eastAsia" w:ascii="宋体" w:hAnsi="宋体" w:eastAsia="宋体"/>
          <w:color w:val="000000"/>
          <w:szCs w:val="21"/>
        </w:rPr>
        <w:t>（2）自上次检验后，擅自进行过构造改造，或船舶性能和布置发生重大改变的；</w:t>
      </w:r>
    </w:p>
    <w:p>
      <w:pPr>
        <w:ind w:firstLine="420" w:firstLineChars="200"/>
        <w:rPr>
          <w:rFonts w:ascii="宋体" w:hAnsi="宋体" w:eastAsia="宋体"/>
          <w:color w:val="000000"/>
          <w:szCs w:val="21"/>
        </w:rPr>
      </w:pPr>
      <w:r>
        <w:rPr>
          <w:rFonts w:hint="eastAsia" w:ascii="宋体" w:hAnsi="宋体" w:eastAsia="宋体"/>
          <w:color w:val="000000"/>
          <w:szCs w:val="21"/>
        </w:rPr>
        <w:t>（3）在近两年中，船舶所有人或经营人提交的安全状况声明书被查出存在弄虚作假情况的。</w:t>
      </w:r>
    </w:p>
    <w:p>
      <w:pPr>
        <w:ind w:firstLine="420" w:firstLineChars="200"/>
        <w:rPr>
          <w:rFonts w:ascii="宋体" w:hAnsi="宋体" w:eastAsia="宋体" w:cs="Times New Roman"/>
          <w:color w:val="000000"/>
          <w:szCs w:val="21"/>
        </w:rPr>
      </w:pPr>
      <w:r>
        <w:rPr>
          <w:rFonts w:hint="eastAsia" w:ascii="Times New Roman" w:hAnsi="Times New Roman" w:eastAsia="宋体" w:cs="Times New Roman"/>
        </w:rPr>
        <w:t xml:space="preserve">2.4.6.2  </w:t>
      </w:r>
      <w:r>
        <w:rPr>
          <w:rFonts w:ascii="宋体" w:hAnsi="宋体" w:eastAsia="宋体" w:cs="Times New Roman"/>
        </w:rPr>
        <w:t>船舶所有人</w:t>
      </w:r>
      <w:r>
        <w:rPr>
          <w:rFonts w:hint="eastAsia" w:ascii="宋体" w:hAnsi="宋体" w:eastAsia="宋体"/>
        </w:rPr>
        <w:t>或经营人</w:t>
      </w:r>
      <w:r>
        <w:rPr>
          <w:rFonts w:ascii="宋体" w:hAnsi="宋体" w:eastAsia="宋体"/>
        </w:rPr>
        <w:t>应对</w:t>
      </w:r>
      <w:r>
        <w:rPr>
          <w:rFonts w:hint="eastAsia" w:ascii="宋体" w:hAnsi="宋体" w:eastAsia="宋体"/>
        </w:rPr>
        <w:t>小型普通船舶</w:t>
      </w:r>
      <w:r>
        <w:rPr>
          <w:rFonts w:ascii="宋体" w:hAnsi="宋体" w:eastAsia="宋体"/>
        </w:rPr>
        <w:t>进行自查和预检，并根据预检情况如实填写安全状况声明书</w:t>
      </w:r>
      <w:r>
        <w:rPr>
          <w:rFonts w:ascii="宋体" w:hAnsi="宋体" w:eastAsia="宋体" w:cs="Times New Roman"/>
        </w:rPr>
        <w:t>。声明书应当由</w:t>
      </w:r>
      <w:r>
        <w:rPr>
          <w:rFonts w:hint="eastAsia" w:ascii="宋体" w:hAnsi="宋体" w:eastAsia="宋体" w:cs="Times New Roman"/>
        </w:rPr>
        <w:t>船长亲笔签字</w:t>
      </w:r>
      <w:r>
        <w:rPr>
          <w:rFonts w:ascii="宋体" w:hAnsi="宋体" w:eastAsia="宋体" w:cs="Times New Roman"/>
        </w:rPr>
        <w:t>和公司</w:t>
      </w:r>
      <w:r>
        <w:rPr>
          <w:rFonts w:hint="eastAsia" w:ascii="宋体" w:hAnsi="宋体" w:eastAsia="宋体" w:cs="Times New Roman"/>
        </w:rPr>
        <w:t>盖章</w:t>
      </w:r>
      <w:r>
        <w:rPr>
          <w:rFonts w:ascii="宋体" w:hAnsi="宋体" w:eastAsia="宋体" w:cs="Times New Roman"/>
          <w:szCs w:val="21"/>
        </w:rPr>
        <w:t>。</w:t>
      </w:r>
    </w:p>
    <w:p>
      <w:pPr>
        <w:ind w:firstLine="420" w:firstLineChars="200"/>
        <w:rPr>
          <w:rFonts w:ascii="宋体" w:hAnsi="宋体" w:eastAsia="宋体" w:cs="Times New Roman"/>
          <w:color w:val="000000"/>
          <w:szCs w:val="21"/>
        </w:rPr>
      </w:pPr>
      <w:r>
        <w:rPr>
          <w:rFonts w:hint="eastAsia" w:ascii="Times New Roman" w:hAnsi="Times New Roman" w:eastAsia="宋体" w:cs="Times New Roman"/>
        </w:rPr>
        <w:t>2.4.6.3</w:t>
      </w:r>
      <w:r>
        <w:rPr>
          <w:rFonts w:hint="eastAsia" w:ascii="宋体" w:hAnsi="宋体" w:eastAsia="宋体"/>
          <w:color w:val="000000"/>
          <w:szCs w:val="21"/>
        </w:rPr>
        <w:t xml:space="preserve">  安全状况</w:t>
      </w:r>
      <w:r>
        <w:rPr>
          <w:rFonts w:ascii="宋体" w:hAnsi="宋体" w:eastAsia="宋体" w:cs="Times New Roman"/>
          <w:color w:val="000000"/>
          <w:szCs w:val="21"/>
        </w:rPr>
        <w:t>声明书格式由</w:t>
      </w:r>
      <w:r>
        <w:rPr>
          <w:rFonts w:hint="eastAsia" w:ascii="宋体" w:hAnsi="宋体" w:eastAsia="宋体" w:cs="Times New Roman"/>
          <w:color w:val="000000"/>
          <w:szCs w:val="21"/>
        </w:rPr>
        <w:t>船舶检验机构进行规定或采用本章附录2的格式</w:t>
      </w:r>
      <w:r>
        <w:rPr>
          <w:rFonts w:ascii="宋体" w:hAnsi="宋体" w:eastAsia="宋体" w:cs="Times New Roman"/>
          <w:color w:val="000000"/>
          <w:szCs w:val="21"/>
        </w:rPr>
        <w:t>。</w:t>
      </w:r>
    </w:p>
    <w:p>
      <w:pPr>
        <w:ind w:firstLine="420" w:firstLineChars="200"/>
        <w:rPr>
          <w:rFonts w:ascii="宋体" w:hAnsi="宋体" w:eastAsia="宋体" w:cs="Times New Roman"/>
          <w:color w:val="000000"/>
          <w:szCs w:val="21"/>
        </w:rPr>
      </w:pPr>
    </w:p>
    <w:p>
      <w:pPr>
        <w:ind w:firstLine="421" w:firstLineChars="200"/>
        <w:rPr>
          <w:rFonts w:ascii="宋体" w:hAnsi="宋体" w:eastAsia="宋体" w:cs="Times New Roman"/>
          <w:color w:val="000000"/>
          <w:szCs w:val="21"/>
        </w:rPr>
      </w:pPr>
      <w:r>
        <w:rPr>
          <w:rFonts w:hint="eastAsia" w:ascii="Times New Roman" w:hAnsi="Times New Roman" w:eastAsia="宋体" w:cs="Times New Roman"/>
          <w:b/>
          <w:bCs/>
        </w:rPr>
        <w:t xml:space="preserve">2.4.7  </w:t>
      </w:r>
      <w:r>
        <w:rPr>
          <w:rFonts w:hint="eastAsia" w:ascii="宋体" w:hAnsi="宋体" w:eastAsia="宋体" w:cs="Times New Roman"/>
          <w:b/>
          <w:color w:val="000000"/>
          <w:szCs w:val="21"/>
        </w:rPr>
        <w:t>检验期限</w:t>
      </w:r>
    </w:p>
    <w:p>
      <w:pPr>
        <w:ind w:firstLine="420" w:firstLineChars="200"/>
        <w:rPr>
          <w:rFonts w:ascii="宋体" w:hAnsi="宋体" w:eastAsia="宋体"/>
          <w:color w:val="000000"/>
          <w:szCs w:val="21"/>
        </w:rPr>
      </w:pPr>
      <w:r>
        <w:rPr>
          <w:rFonts w:hint="eastAsia" w:ascii="Times New Roman" w:hAnsi="Times New Roman" w:eastAsia="宋体" w:cs="Times New Roman"/>
        </w:rPr>
        <w:t xml:space="preserve">2.4.7.1 </w:t>
      </w:r>
      <w:r>
        <w:rPr>
          <w:rFonts w:hint="eastAsia" w:ascii="宋体" w:hAnsi="宋体" w:eastAsia="宋体" w:cs="Times New Roman"/>
          <w:color w:val="000000"/>
          <w:szCs w:val="21"/>
        </w:rPr>
        <w:t xml:space="preserve"> 除建造检验或含有修理、改装、改建项目的检验外，船舶开始检验后，应及时完成所有检验项目。所有检验项目应在受理检验后的</w:t>
      </w:r>
      <w:r>
        <w:rPr>
          <w:rFonts w:ascii="Times New Roman" w:hAnsi="Times New Roman" w:eastAsia="宋体" w:cs="Times New Roman"/>
          <w:color w:val="000000"/>
          <w:szCs w:val="21"/>
        </w:rPr>
        <w:t>6</w:t>
      </w:r>
      <w:r>
        <w:rPr>
          <w:rFonts w:hint="eastAsia" w:ascii="宋体" w:hAnsi="宋体" w:eastAsia="宋体" w:cs="Times New Roman"/>
          <w:color w:val="000000"/>
          <w:szCs w:val="21"/>
        </w:rPr>
        <w:t>个月内完成，特别情况下，经船舶检验机构同意，上述期限可延长至</w:t>
      </w:r>
      <w:r>
        <w:rPr>
          <w:rFonts w:ascii="Times New Roman" w:hAnsi="Times New Roman" w:eastAsia="宋体" w:cs="Times New Roman"/>
          <w:color w:val="000000"/>
          <w:szCs w:val="21"/>
        </w:rPr>
        <w:t>1</w:t>
      </w:r>
      <w:r>
        <w:rPr>
          <w:rFonts w:hint="eastAsia" w:ascii="宋体" w:hAnsi="宋体" w:eastAsia="宋体" w:cs="Times New Roman"/>
          <w:color w:val="000000"/>
          <w:szCs w:val="21"/>
        </w:rPr>
        <w:t>年，但不应超过下次检验到期日，否则当次已完成检验项目应重新进行检验。</w:t>
      </w:r>
    </w:p>
    <w:p>
      <w:pPr>
        <w:pStyle w:val="4"/>
        <w:jc w:val="center"/>
        <w:rPr>
          <w:rFonts w:ascii="楷体" w:hAnsi="楷体" w:eastAsia="楷体"/>
          <w:b w:val="0"/>
          <w:sz w:val="28"/>
          <w:szCs w:val="28"/>
        </w:rPr>
      </w:pPr>
      <w:r>
        <w:rPr>
          <w:rFonts w:hint="eastAsia" w:ascii="楷体" w:hAnsi="楷体" w:eastAsia="楷体"/>
          <w:b w:val="0"/>
          <w:sz w:val="28"/>
          <w:szCs w:val="28"/>
        </w:rPr>
        <w:t>第5</w:t>
      </w:r>
      <w:r>
        <w:rPr>
          <w:rFonts w:ascii="楷体" w:hAnsi="楷体" w:eastAsia="楷体"/>
          <w:b w:val="0"/>
          <w:sz w:val="28"/>
          <w:szCs w:val="28"/>
        </w:rPr>
        <w:t>节  证 书</w:t>
      </w:r>
    </w:p>
    <w:p>
      <w:pPr>
        <w:ind w:firstLine="421" w:firstLineChars="200"/>
        <w:rPr>
          <w:rFonts w:ascii="宋体" w:hAnsi="宋体" w:eastAsia="宋体"/>
          <w:b/>
          <w:bCs/>
        </w:rPr>
      </w:pPr>
      <w:r>
        <w:rPr>
          <w:rFonts w:hint="eastAsia" w:ascii="Times New Roman" w:hAnsi="Times New Roman" w:eastAsia="宋体" w:cs="Times New Roman"/>
          <w:b/>
          <w:bCs/>
        </w:rPr>
        <w:t>2.5.1</w:t>
      </w:r>
      <w:r>
        <w:rPr>
          <w:rFonts w:ascii="宋体" w:hAnsi="宋体" w:eastAsia="宋体"/>
          <w:b/>
          <w:bCs/>
        </w:rPr>
        <w:t xml:space="preserve">  证书</w:t>
      </w:r>
      <w:r>
        <w:rPr>
          <w:rFonts w:hint="eastAsia" w:ascii="宋体" w:hAnsi="宋体" w:eastAsia="宋体"/>
          <w:b/>
          <w:bCs/>
        </w:rPr>
        <w:t>类型及应用</w:t>
      </w:r>
    </w:p>
    <w:p>
      <w:pPr>
        <w:ind w:firstLine="420" w:firstLineChars="200"/>
        <w:rPr>
          <w:rFonts w:ascii="宋体" w:hAnsi="宋体" w:eastAsia="宋体"/>
        </w:rPr>
      </w:pPr>
      <w:r>
        <w:rPr>
          <w:rFonts w:hint="eastAsia" w:ascii="Times New Roman" w:hAnsi="Times New Roman" w:eastAsia="宋体" w:cs="Times New Roman"/>
        </w:rPr>
        <w:t xml:space="preserve">2.5.1.1  </w:t>
      </w:r>
      <w:r>
        <w:rPr>
          <w:rFonts w:ascii="Times New Roman" w:hAnsi="Times New Roman" w:eastAsia="宋体" w:cs="Times New Roman"/>
        </w:rPr>
        <w:t>船舶</w:t>
      </w:r>
      <w:r>
        <w:rPr>
          <w:rFonts w:hint="eastAsia" w:ascii="Times New Roman" w:hAnsi="Times New Roman" w:eastAsia="宋体" w:cs="Times New Roman"/>
        </w:rPr>
        <w:t>经</w:t>
      </w:r>
      <w:r>
        <w:rPr>
          <w:rFonts w:ascii="Times New Roman" w:hAnsi="Times New Roman" w:eastAsia="宋体" w:cs="Times New Roman"/>
        </w:rPr>
        <w:t>检验合格后，</w:t>
      </w:r>
      <w:r>
        <w:rPr>
          <w:rFonts w:hint="eastAsia" w:ascii="Times New Roman" w:hAnsi="Times New Roman" w:eastAsia="宋体" w:cs="Times New Roman"/>
        </w:rPr>
        <w:t>可取得</w:t>
      </w:r>
      <w:r>
        <w:rPr>
          <w:rFonts w:ascii="Times New Roman" w:hAnsi="Times New Roman" w:eastAsia="宋体" w:cs="Times New Roman"/>
        </w:rPr>
        <w:t>下列相</w:t>
      </w:r>
      <w:r>
        <w:rPr>
          <w:rFonts w:hint="eastAsia" w:ascii="Times New Roman" w:hAnsi="Times New Roman" w:eastAsia="宋体" w:cs="Times New Roman"/>
        </w:rPr>
        <w:t>关</w:t>
      </w:r>
      <w:r>
        <w:rPr>
          <w:rFonts w:ascii="Times New Roman" w:hAnsi="Times New Roman" w:eastAsia="宋体" w:cs="Times New Roman"/>
        </w:rPr>
        <w:t>证书</w:t>
      </w:r>
      <w:r>
        <w:rPr>
          <w:rFonts w:ascii="宋体" w:hAnsi="宋体" w:eastAsia="宋体"/>
        </w:rPr>
        <w:t>：</w:t>
      </w:r>
    </w:p>
    <w:p>
      <w:pPr>
        <w:ind w:firstLine="420" w:firstLineChars="200"/>
        <w:rPr>
          <w:rFonts w:ascii="宋体" w:hAnsi="宋体" w:eastAsia="宋体"/>
        </w:rPr>
      </w:pPr>
      <w:r>
        <w:rPr>
          <w:rFonts w:ascii="宋体" w:hAnsi="宋体" w:eastAsia="宋体"/>
        </w:rPr>
        <w:t>(1)</w:t>
      </w:r>
      <w:r>
        <w:rPr>
          <w:rFonts w:hint="eastAsia" w:ascii="宋体" w:hAnsi="宋体" w:eastAsia="宋体"/>
        </w:rPr>
        <w:t>内河内河小型船舶安全与环保证书</w:t>
      </w:r>
      <w:r>
        <w:rPr>
          <w:rFonts w:ascii="宋体" w:hAnsi="宋体" w:eastAsia="宋体"/>
        </w:rPr>
        <w:t>；</w:t>
      </w:r>
    </w:p>
    <w:p>
      <w:pPr>
        <w:ind w:firstLine="420" w:firstLineChars="200"/>
        <w:rPr>
          <w:rFonts w:ascii="宋体" w:hAnsi="宋体" w:eastAsia="宋体"/>
        </w:rPr>
      </w:pPr>
      <w:r>
        <w:rPr>
          <w:rFonts w:ascii="宋体" w:hAnsi="宋体" w:eastAsia="宋体"/>
        </w:rPr>
        <w:t>(2)内河船舶装运危险货物适装/推或拖证书；</w:t>
      </w:r>
    </w:p>
    <w:p>
      <w:pPr>
        <w:ind w:firstLine="420" w:firstLineChars="200"/>
        <w:rPr>
          <w:rFonts w:ascii="宋体" w:hAnsi="宋体" w:eastAsia="宋体"/>
        </w:rPr>
      </w:pPr>
      <w:r>
        <w:rPr>
          <w:rFonts w:ascii="宋体" w:hAnsi="宋体" w:eastAsia="宋体"/>
        </w:rPr>
        <w:t>(3)内河船舶临时证书（适用于临时检验需要发证时）</w:t>
      </w:r>
      <w:r>
        <w:rPr>
          <w:rFonts w:hint="eastAsia" w:ascii="宋体" w:hAnsi="宋体" w:eastAsia="宋体"/>
        </w:rPr>
        <w:t>；</w:t>
      </w:r>
    </w:p>
    <w:p>
      <w:pPr>
        <w:ind w:firstLine="420" w:firstLineChars="200"/>
        <w:rPr>
          <w:rFonts w:ascii="宋体" w:hAnsi="宋体" w:eastAsia="宋体"/>
        </w:rPr>
      </w:pPr>
    </w:p>
    <w:p>
      <w:pPr>
        <w:ind w:firstLine="420" w:firstLineChars="200"/>
        <w:rPr>
          <w:rFonts w:ascii="宋体" w:hAnsi="宋体" w:eastAsia="宋体"/>
        </w:rPr>
      </w:pPr>
      <w:r>
        <w:rPr>
          <w:rFonts w:ascii="宋体" w:hAnsi="宋体" w:eastAsia="宋体"/>
        </w:rPr>
        <w:t>(4)船舶试航证书。</w:t>
      </w:r>
    </w:p>
    <w:p>
      <w:pPr>
        <w:ind w:firstLine="420" w:firstLineChars="200"/>
        <w:rPr>
          <w:rFonts w:ascii="宋体" w:hAnsi="宋体" w:eastAsia="宋体"/>
        </w:rPr>
      </w:pPr>
      <w:r>
        <w:rPr>
          <w:rFonts w:hint="eastAsia" w:ascii="Times New Roman" w:hAnsi="Times New Roman" w:eastAsia="宋体" w:cs="Times New Roman"/>
        </w:rPr>
        <w:t xml:space="preserve">2.5.1.2  </w:t>
      </w:r>
      <w:r>
        <w:rPr>
          <w:rFonts w:hint="eastAsia" w:ascii="宋体" w:hAnsi="宋体" w:eastAsia="宋体"/>
        </w:rPr>
        <w:t>内河小型船舶安全与环保</w:t>
      </w:r>
      <w:r>
        <w:rPr>
          <w:rFonts w:hint="eastAsia" w:ascii="Times New Roman" w:hAnsi="Times New Roman" w:eastAsia="宋体" w:cs="Times New Roman"/>
        </w:rPr>
        <w:t>证书格式及填写说明见本章附录1，其他</w:t>
      </w:r>
      <w:r>
        <w:rPr>
          <w:rFonts w:hint="eastAsia" w:ascii="宋体" w:hAnsi="宋体" w:eastAsia="宋体"/>
        </w:rPr>
        <w:t>证书的格式及填写说明见第2篇第2章附录1</w:t>
      </w:r>
      <w:r>
        <w:rPr>
          <w:rFonts w:hint="eastAsia" w:ascii="Times New Roman" w:hAnsi="Times New Roman" w:eastAsia="宋体" w:cs="Times New Roman"/>
        </w:rPr>
        <w:t>。</w:t>
      </w:r>
    </w:p>
    <w:p>
      <w:pPr>
        <w:ind w:firstLine="420" w:firstLineChars="200"/>
        <w:rPr>
          <w:rFonts w:ascii="宋体" w:hAnsi="宋体" w:eastAsia="宋体"/>
        </w:rPr>
      </w:pPr>
      <w:r>
        <w:rPr>
          <w:rFonts w:hint="eastAsia" w:ascii="Times New Roman" w:hAnsi="Times New Roman" w:eastAsia="宋体" w:cs="Times New Roman"/>
        </w:rPr>
        <w:t xml:space="preserve">2.5.1.3  </w:t>
      </w:r>
      <w:r>
        <w:rPr>
          <w:rFonts w:ascii="宋体" w:hAnsi="宋体" w:eastAsia="宋体"/>
        </w:rPr>
        <w:t>内河船舶装运危险货物适装/推或拖证书</w:t>
      </w:r>
      <w:r>
        <w:rPr>
          <w:rFonts w:hint="eastAsia" w:ascii="宋体" w:hAnsi="宋体" w:eastAsia="宋体"/>
        </w:rPr>
        <w:t>与内河小型船舶安全与环保证书一同使用方为有效。</w:t>
      </w:r>
    </w:p>
    <w:p>
      <w:pPr>
        <w:ind w:firstLine="420" w:firstLineChars="200"/>
        <w:rPr>
          <w:rFonts w:ascii="宋体" w:hAnsi="宋体" w:eastAsia="宋体"/>
          <w:highlight w:val="yellow"/>
        </w:rPr>
      </w:pPr>
      <w:r>
        <w:rPr>
          <w:rFonts w:hint="eastAsia" w:ascii="Times New Roman" w:hAnsi="Times New Roman" w:eastAsia="宋体" w:cs="Times New Roman"/>
        </w:rPr>
        <w:t xml:space="preserve">2.5.1.4 </w:t>
      </w:r>
      <w:r>
        <w:rPr>
          <w:rFonts w:hint="eastAsia" w:ascii="宋体" w:hAnsi="宋体" w:eastAsia="宋体"/>
        </w:rPr>
        <w:t xml:space="preserve"> 证书一经签发，应当在本规则规定范围内有效。</w:t>
      </w:r>
    </w:p>
    <w:p>
      <w:pPr>
        <w:rPr>
          <w:rFonts w:ascii="宋体" w:hAnsi="宋体" w:eastAsia="宋体"/>
        </w:rPr>
      </w:pPr>
    </w:p>
    <w:p>
      <w:pPr>
        <w:ind w:firstLine="421" w:firstLineChars="200"/>
        <w:rPr>
          <w:rFonts w:ascii="宋体" w:hAnsi="宋体" w:eastAsia="宋体"/>
          <w:b/>
          <w:bCs/>
        </w:rPr>
      </w:pPr>
      <w:r>
        <w:rPr>
          <w:rFonts w:hint="eastAsia" w:ascii="Times New Roman" w:hAnsi="Times New Roman" w:eastAsia="宋体" w:cs="Times New Roman"/>
          <w:b/>
          <w:bCs/>
        </w:rPr>
        <w:t>2.5.2</w:t>
      </w:r>
      <w:r>
        <w:rPr>
          <w:rFonts w:ascii="宋体" w:hAnsi="宋体" w:eastAsia="宋体"/>
          <w:b/>
          <w:bCs/>
        </w:rPr>
        <w:t xml:space="preserve">  证书的签发及签署</w:t>
      </w:r>
    </w:p>
    <w:p>
      <w:pPr>
        <w:ind w:firstLine="420" w:firstLineChars="200"/>
        <w:rPr>
          <w:rFonts w:ascii="宋体" w:hAnsi="宋体" w:eastAsia="宋体"/>
        </w:rPr>
      </w:pPr>
      <w:r>
        <w:rPr>
          <w:rFonts w:hint="eastAsia" w:ascii="Times New Roman" w:hAnsi="Times New Roman" w:eastAsia="宋体" w:cs="Times New Roman"/>
        </w:rPr>
        <w:t>2.5.2.1</w:t>
      </w:r>
      <w:r>
        <w:rPr>
          <w:rFonts w:ascii="宋体" w:hAnsi="宋体" w:eastAsia="宋体"/>
        </w:rPr>
        <w:t xml:space="preserve">  船舶经建造检验、初次检验、换证检验、特别定期检验和试航检验合格后，应签发相应证书。临时检验合格后，如有必要，应签发相应证书。</w:t>
      </w:r>
    </w:p>
    <w:p>
      <w:pPr>
        <w:ind w:firstLine="420" w:firstLineChars="200"/>
        <w:rPr>
          <w:rFonts w:ascii="宋体" w:hAnsi="宋体" w:eastAsia="宋体"/>
        </w:rPr>
      </w:pPr>
      <w:r>
        <w:rPr>
          <w:rFonts w:hint="eastAsia" w:ascii="Times New Roman" w:hAnsi="Times New Roman" w:eastAsia="宋体" w:cs="Times New Roman"/>
        </w:rPr>
        <w:t>2.5.2.2</w:t>
      </w:r>
      <w:r>
        <w:rPr>
          <w:rFonts w:ascii="宋体" w:hAnsi="宋体" w:eastAsia="宋体"/>
        </w:rPr>
        <w:t xml:space="preserve">  船舶经年度检验、中间检验、船底外部检查合格后，应在相应证书上签署。临时检验合格后，如适用，应在相应证书上签署。</w:t>
      </w:r>
    </w:p>
    <w:p>
      <w:pPr>
        <w:ind w:firstLine="420" w:firstLineChars="200"/>
        <w:rPr>
          <w:rFonts w:ascii="宋体" w:hAnsi="宋体" w:eastAsia="宋体"/>
        </w:rPr>
      </w:pPr>
      <w:r>
        <w:rPr>
          <w:rFonts w:hint="eastAsia" w:ascii="Times New Roman" w:hAnsi="Times New Roman" w:eastAsia="宋体" w:cs="Times New Roman"/>
        </w:rPr>
        <w:t>2.5.2.3</w:t>
      </w:r>
      <w:r>
        <w:rPr>
          <w:rFonts w:ascii="宋体" w:hAnsi="宋体" w:eastAsia="宋体"/>
        </w:rPr>
        <w:t xml:space="preserve">  重大改建船舶经检验合格后，应根据新的船舶主尺度、船舶类型和预定用途等签发新证书，并注明改建日期。重大改建船舶不得改变船舶建造日期，船龄仍按原船龄延续。</w:t>
      </w:r>
    </w:p>
    <w:p>
      <w:pPr>
        <w:ind w:firstLine="420" w:firstLineChars="200"/>
        <w:rPr>
          <w:rFonts w:ascii="宋体" w:hAnsi="宋体" w:eastAsia="宋体"/>
        </w:rPr>
      </w:pPr>
    </w:p>
    <w:p>
      <w:pPr>
        <w:ind w:firstLine="421" w:firstLineChars="200"/>
        <w:rPr>
          <w:rFonts w:ascii="宋体" w:hAnsi="宋体" w:eastAsia="宋体"/>
          <w:b/>
          <w:bCs/>
        </w:rPr>
      </w:pPr>
      <w:r>
        <w:rPr>
          <w:rFonts w:hint="eastAsia" w:ascii="Times New Roman" w:hAnsi="Times New Roman" w:eastAsia="宋体" w:cs="Times New Roman"/>
          <w:b/>
          <w:bCs/>
        </w:rPr>
        <w:t>2.5.3</w:t>
      </w:r>
      <w:r>
        <w:rPr>
          <w:rFonts w:ascii="宋体" w:hAnsi="宋体" w:eastAsia="宋体"/>
          <w:b/>
          <w:bCs/>
        </w:rPr>
        <w:t xml:space="preserve">  证书期</w:t>
      </w:r>
      <w:r>
        <w:rPr>
          <w:rFonts w:hint="eastAsia" w:ascii="宋体" w:hAnsi="宋体" w:eastAsia="宋体"/>
          <w:b/>
          <w:bCs/>
        </w:rPr>
        <w:t>限</w:t>
      </w:r>
    </w:p>
    <w:p>
      <w:pPr>
        <w:ind w:firstLine="420" w:firstLineChars="200"/>
        <w:rPr>
          <w:rFonts w:ascii="宋体" w:hAnsi="宋体" w:eastAsia="宋体"/>
        </w:rPr>
      </w:pPr>
      <w:r>
        <w:rPr>
          <w:rFonts w:hint="eastAsia" w:ascii="Times New Roman" w:hAnsi="Times New Roman" w:eastAsia="宋体" w:cs="Times New Roman"/>
        </w:rPr>
        <w:t xml:space="preserve">2.5.3.1  </w:t>
      </w:r>
      <w:r>
        <w:rPr>
          <w:rFonts w:hint="eastAsia" w:ascii="宋体" w:hAnsi="宋体" w:eastAsia="宋体"/>
        </w:rPr>
        <w:t>船舶经检验合格取得的证书，其有效期如下：</w:t>
      </w:r>
    </w:p>
    <w:p>
      <w:pPr>
        <w:ind w:firstLine="420" w:firstLineChars="200"/>
        <w:rPr>
          <w:rFonts w:ascii="宋体" w:hAnsi="宋体" w:eastAsia="宋体"/>
        </w:rPr>
      </w:pPr>
      <w:r>
        <w:rPr>
          <w:rFonts w:hint="eastAsia" w:ascii="宋体" w:hAnsi="宋体" w:eastAsia="宋体"/>
        </w:rPr>
        <w:t>（1）内河小型船舶安全与环保证书的有效期不超过本章表</w:t>
      </w:r>
      <w:r>
        <w:rPr>
          <w:rFonts w:hint="eastAsia" w:ascii="Times New Roman" w:hAnsi="Times New Roman" w:eastAsia="宋体" w:cs="Times New Roman"/>
        </w:rPr>
        <w:t>2.4.1.1</w:t>
      </w:r>
      <w:r>
        <w:rPr>
          <w:rFonts w:ascii="宋体" w:hAnsi="宋体" w:eastAsia="宋体"/>
        </w:rPr>
        <w:t>规定的换证检验间隔期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内河船舶装运危险货物适装/推或拖证书</w:t>
      </w:r>
      <w:r>
        <w:rPr>
          <w:rFonts w:hint="eastAsia" w:ascii="宋体" w:hAnsi="宋体" w:eastAsia="宋体"/>
        </w:rPr>
        <w:t>的有效期应与船舶的安全与环保证书相一致；</w:t>
      </w:r>
    </w:p>
    <w:p>
      <w:pPr>
        <w:ind w:firstLine="420" w:firstLineChars="200"/>
        <w:rPr>
          <w:rFonts w:ascii="宋体" w:hAnsi="宋体" w:eastAsia="宋体"/>
        </w:rPr>
      </w:pPr>
      <w:r>
        <w:rPr>
          <w:rFonts w:hint="eastAsia" w:ascii="宋体" w:hAnsi="宋体" w:eastAsia="宋体"/>
        </w:rPr>
        <w:t>（3）</w:t>
      </w:r>
      <w:r>
        <w:rPr>
          <w:rFonts w:ascii="宋体" w:hAnsi="宋体" w:eastAsia="宋体"/>
        </w:rPr>
        <w:t>有冰封期水域的船舶（包括自航船和非自航船），其法定证书的有效期为每年度船舶通航期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（4）</w:t>
      </w:r>
      <w:r>
        <w:rPr>
          <w:rFonts w:ascii="宋体" w:hAnsi="宋体" w:eastAsia="宋体"/>
        </w:rPr>
        <w:t>对要求实施特别定期检验的老旧运输船舶，证书的有效期限不超过本章</w:t>
      </w:r>
      <w:r>
        <w:rPr>
          <w:rFonts w:hint="eastAsia" w:ascii="Times New Roman" w:hAnsi="Times New Roman" w:eastAsia="宋体" w:cs="Times New Roman"/>
        </w:rPr>
        <w:t>2.4.5.1</w:t>
      </w:r>
      <w:r>
        <w:rPr>
          <w:rFonts w:ascii="宋体" w:hAnsi="宋体" w:eastAsia="宋体"/>
        </w:rPr>
        <w:t>规定的特别定期检验间隔期。</w:t>
      </w:r>
    </w:p>
    <w:p>
      <w:pPr>
        <w:ind w:firstLine="420" w:firstLineChars="200"/>
        <w:rPr>
          <w:rFonts w:ascii="宋体" w:hAnsi="宋体" w:eastAsia="宋体"/>
        </w:rPr>
      </w:pPr>
      <w:r>
        <w:rPr>
          <w:rFonts w:hint="eastAsia" w:ascii="Times New Roman" w:hAnsi="Times New Roman" w:eastAsia="宋体" w:cs="Times New Roman"/>
        </w:rPr>
        <w:t xml:space="preserve">2.5.3.2  </w:t>
      </w:r>
      <w:r>
        <w:rPr>
          <w:rFonts w:hint="eastAsia" w:ascii="宋体" w:hAnsi="宋体" w:eastAsia="宋体"/>
        </w:rPr>
        <w:t>对于本章</w:t>
      </w:r>
      <w:r>
        <w:rPr>
          <w:rFonts w:hint="eastAsia" w:ascii="Times New Roman" w:hAnsi="Times New Roman" w:eastAsia="宋体" w:cs="Times New Roman"/>
        </w:rPr>
        <w:t>2.4.2.2</w:t>
      </w:r>
      <w:r>
        <w:rPr>
          <w:rFonts w:hint="eastAsia" w:ascii="宋体" w:hAnsi="宋体" w:eastAsia="宋体"/>
        </w:rPr>
        <w:t>所述的展期的船舶</w:t>
      </w:r>
      <w:r>
        <w:rPr>
          <w:rFonts w:ascii="宋体" w:hAnsi="宋体" w:eastAsia="宋体"/>
        </w:rPr>
        <w:t>，</w:t>
      </w:r>
      <w:r>
        <w:rPr>
          <w:rFonts w:hint="eastAsia" w:ascii="宋体" w:hAnsi="宋体" w:eastAsia="宋体"/>
        </w:rPr>
        <w:t>新证书</w:t>
      </w:r>
      <w:r>
        <w:rPr>
          <w:rFonts w:ascii="宋体" w:hAnsi="宋体" w:eastAsia="宋体"/>
        </w:rPr>
        <w:t>从换证检验完成之日起生效。</w:t>
      </w:r>
    </w:p>
    <w:p>
      <w:pPr>
        <w:ind w:firstLine="420" w:firstLineChars="200"/>
        <w:rPr>
          <w:rFonts w:ascii="宋体" w:hAnsi="宋体" w:eastAsia="宋体"/>
        </w:rPr>
      </w:pPr>
      <w:r>
        <w:rPr>
          <w:rFonts w:hint="eastAsia" w:ascii="Times New Roman" w:hAnsi="Times New Roman" w:eastAsia="宋体" w:cs="Times New Roman"/>
        </w:rPr>
        <w:t xml:space="preserve">2.5.3.3  </w:t>
      </w:r>
      <w:r>
        <w:rPr>
          <w:rFonts w:hint="eastAsia" w:ascii="宋体" w:hAnsi="宋体" w:eastAsia="宋体"/>
        </w:rPr>
        <w:t>证书有效期的计算如下：</w:t>
      </w:r>
    </w:p>
    <w:p>
      <w:pPr>
        <w:ind w:firstLine="420" w:firstLineChars="200"/>
        <w:rPr>
          <w:rFonts w:ascii="宋体" w:hAnsi="宋体" w:eastAsia="宋体"/>
        </w:rPr>
      </w:pPr>
      <w:r>
        <w:rPr>
          <w:rFonts w:hint="eastAsia" w:ascii="宋体" w:hAnsi="宋体" w:eastAsia="宋体"/>
        </w:rPr>
        <w:t>（1）</w:t>
      </w:r>
      <w:r>
        <w:rPr>
          <w:rFonts w:ascii="宋体" w:hAnsi="宋体" w:eastAsia="宋体"/>
        </w:rPr>
        <w:t>如换证检验</w:t>
      </w:r>
      <w:r>
        <w:rPr>
          <w:rFonts w:hint="eastAsia" w:ascii="宋体" w:hAnsi="宋体" w:eastAsia="宋体"/>
        </w:rPr>
        <w:t>或特别定期检验</w:t>
      </w:r>
      <w:r>
        <w:rPr>
          <w:rFonts w:ascii="宋体" w:hAnsi="宋体" w:eastAsia="宋体"/>
        </w:rPr>
        <w:t>是在证书到期之日</w:t>
      </w:r>
      <w:r>
        <w:rPr>
          <w:rFonts w:ascii="Times New Roman" w:hAnsi="Times New Roman" w:eastAsia="宋体" w:cs="Times New Roman"/>
        </w:rPr>
        <w:t>3</w:t>
      </w:r>
      <w:r>
        <w:rPr>
          <w:rFonts w:ascii="宋体" w:hAnsi="宋体" w:eastAsia="宋体"/>
        </w:rPr>
        <w:t>个月之前完成，则新证书有效期自此次换证检验完成之日算起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经展期的船舶在展期的期限内应进行换证检验</w:t>
      </w:r>
      <w:r>
        <w:rPr>
          <w:rFonts w:hint="eastAsia" w:ascii="宋体" w:hAnsi="宋体" w:eastAsia="宋体"/>
        </w:rPr>
        <w:t>或特别定期检验</w:t>
      </w:r>
      <w:r>
        <w:rPr>
          <w:rFonts w:ascii="宋体" w:hAnsi="宋体" w:eastAsia="宋体"/>
        </w:rPr>
        <w:t>，新证书的有效期应自展期前证书到期之日算起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（3）</w:t>
      </w:r>
      <w:r>
        <w:rPr>
          <w:rFonts w:ascii="宋体" w:hAnsi="宋体" w:eastAsia="宋体"/>
        </w:rPr>
        <w:t>其他情况按原换证检验</w:t>
      </w:r>
      <w:r>
        <w:rPr>
          <w:rFonts w:hint="eastAsia" w:ascii="宋体" w:hAnsi="宋体" w:eastAsia="宋体"/>
        </w:rPr>
        <w:t>或特别定期检验</w:t>
      </w:r>
      <w:r>
        <w:rPr>
          <w:rFonts w:ascii="宋体" w:hAnsi="宋体" w:eastAsia="宋体"/>
        </w:rPr>
        <w:t>到期之日算起。</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2.5.4  </w:t>
      </w:r>
      <w:r>
        <w:rPr>
          <w:rFonts w:ascii="宋体" w:hAnsi="宋体" w:eastAsia="宋体"/>
          <w:b/>
        </w:rPr>
        <w:t>证书发送与保存</w:t>
      </w:r>
    </w:p>
    <w:p>
      <w:pPr>
        <w:ind w:firstLine="420" w:firstLineChars="200"/>
        <w:rPr>
          <w:rFonts w:ascii="宋体" w:hAnsi="宋体" w:eastAsia="宋体"/>
        </w:rPr>
      </w:pPr>
      <w:r>
        <w:rPr>
          <w:rFonts w:hint="eastAsia" w:ascii="Times New Roman" w:hAnsi="Times New Roman" w:eastAsia="宋体" w:cs="Times New Roman"/>
        </w:rPr>
        <w:t>2.5.4.1</w:t>
      </w:r>
      <w:r>
        <w:rPr>
          <w:rFonts w:ascii="宋体" w:hAnsi="宋体" w:eastAsia="宋体"/>
        </w:rPr>
        <w:t xml:space="preserve">  船舶检验机构应</w:t>
      </w:r>
      <w:r>
        <w:rPr>
          <w:rFonts w:hint="eastAsia" w:ascii="宋体" w:hAnsi="宋体" w:eastAsia="宋体"/>
        </w:rPr>
        <w:t>在完成证书制定后将证书发至申请检验的船舶所有人或经营人，或其授权的人员，并保存副本备查</w:t>
      </w:r>
      <w:r>
        <w:rPr>
          <w:rFonts w:ascii="宋体" w:hAnsi="宋体" w:eastAsia="宋体"/>
        </w:rPr>
        <w:t>。</w:t>
      </w:r>
    </w:p>
    <w:p>
      <w:pPr>
        <w:widowControl/>
        <w:ind w:firstLine="420" w:firstLineChars="200"/>
        <w:jc w:val="left"/>
        <w:rPr>
          <w:rFonts w:ascii="宋体" w:hAnsi="宋体" w:eastAsia="宋体"/>
        </w:rPr>
      </w:pPr>
      <w:r>
        <w:rPr>
          <w:rFonts w:hint="eastAsia" w:ascii="Times New Roman" w:hAnsi="Times New Roman" w:eastAsia="宋体" w:cs="Times New Roman"/>
        </w:rPr>
        <w:t>2.5.4.2</w:t>
      </w:r>
      <w:r>
        <w:rPr>
          <w:rFonts w:ascii="宋体" w:hAnsi="宋体" w:eastAsia="宋体"/>
        </w:rPr>
        <w:t xml:space="preserve">  船上应</w:t>
      </w:r>
      <w:r>
        <w:rPr>
          <w:rFonts w:hint="eastAsia" w:ascii="宋体" w:hAnsi="宋体" w:eastAsia="宋体"/>
        </w:rPr>
        <w:t>妥善</w:t>
      </w:r>
      <w:r>
        <w:rPr>
          <w:rFonts w:ascii="宋体" w:hAnsi="宋体" w:eastAsia="宋体"/>
        </w:rPr>
        <w:t>保存所持有</w:t>
      </w:r>
      <w:r>
        <w:rPr>
          <w:rFonts w:hint="eastAsia" w:ascii="宋体" w:hAnsi="宋体" w:eastAsia="宋体"/>
        </w:rPr>
        <w:t>的</w:t>
      </w:r>
      <w:r>
        <w:rPr>
          <w:rFonts w:ascii="宋体" w:hAnsi="宋体" w:eastAsia="宋体"/>
        </w:rPr>
        <w:t>证书，并随时可供检查。</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2.5.5  </w:t>
      </w:r>
      <w:r>
        <w:rPr>
          <w:rFonts w:ascii="宋体" w:hAnsi="宋体" w:eastAsia="宋体"/>
          <w:b/>
        </w:rPr>
        <w:t>证书有效性的保持</w:t>
      </w:r>
    </w:p>
    <w:p>
      <w:pPr>
        <w:ind w:firstLine="420" w:firstLineChars="200"/>
        <w:rPr>
          <w:rFonts w:ascii="宋体" w:hAnsi="宋体" w:eastAsia="宋体"/>
        </w:rPr>
      </w:pPr>
      <w:r>
        <w:rPr>
          <w:rFonts w:hint="eastAsia" w:ascii="Times New Roman" w:hAnsi="Times New Roman" w:eastAsia="宋体" w:cs="Times New Roman"/>
        </w:rPr>
        <w:t>2.5.5.1</w:t>
      </w:r>
      <w:r>
        <w:rPr>
          <w:rFonts w:ascii="宋体" w:hAnsi="宋体" w:eastAsia="宋体"/>
        </w:rPr>
        <w:t xml:space="preserve">  船舶已按本</w:t>
      </w:r>
      <w:r>
        <w:rPr>
          <w:rFonts w:hint="eastAsia" w:ascii="宋体" w:hAnsi="宋体" w:eastAsia="宋体"/>
        </w:rPr>
        <w:t>规则</w:t>
      </w:r>
      <w:r>
        <w:rPr>
          <w:rFonts w:ascii="宋体" w:hAnsi="宋体" w:eastAsia="宋体"/>
        </w:rPr>
        <w:t>规定进行检验和证书签署，并处于良好技术状态，适合于预定用途。</w:t>
      </w:r>
    </w:p>
    <w:p>
      <w:pPr>
        <w:ind w:firstLine="420" w:firstLineChars="200"/>
        <w:rPr>
          <w:rFonts w:ascii="宋体" w:hAnsi="宋体" w:eastAsia="宋体"/>
        </w:rPr>
      </w:pPr>
      <w:r>
        <w:rPr>
          <w:rFonts w:hint="eastAsia" w:ascii="Times New Roman" w:hAnsi="Times New Roman" w:eastAsia="宋体" w:cs="Times New Roman"/>
        </w:rPr>
        <w:t xml:space="preserve">2.5.5.2 </w:t>
      </w:r>
      <w:r>
        <w:rPr>
          <w:rFonts w:ascii="宋体" w:hAnsi="宋体" w:eastAsia="宋体"/>
        </w:rPr>
        <w:t xml:space="preserve"> 船舶按证书限定的航区和条件进行营运/作业。</w:t>
      </w:r>
    </w:p>
    <w:p>
      <w:pPr>
        <w:rPr>
          <w:rFonts w:ascii="宋体" w:hAnsi="宋体" w:eastAsia="宋体"/>
        </w:rPr>
      </w:pPr>
      <w:r>
        <w:rPr>
          <w:rFonts w:ascii="宋体" w:hAnsi="宋体" w:eastAsia="宋体"/>
        </w:rPr>
        <w:br w:type="page"/>
      </w:r>
    </w:p>
    <w:p>
      <w:pPr>
        <w:pStyle w:val="2"/>
        <w:spacing w:before="120" w:after="240"/>
        <w:jc w:val="center"/>
        <w:rPr>
          <w:rFonts w:ascii="黑体" w:hAnsi="黑体" w:eastAsia="黑体"/>
          <w:b w:val="0"/>
          <w:sz w:val="32"/>
          <w:szCs w:val="32"/>
        </w:rPr>
      </w:pPr>
      <w:bookmarkStart w:id="49" w:name="_Toc80022511"/>
      <w:bookmarkStart w:id="50" w:name="_Toc135060042"/>
      <w:r>
        <w:rPr>
          <w:rFonts w:hint="eastAsia" w:ascii="黑体" w:hAnsi="黑体" w:eastAsia="黑体"/>
          <w:b w:val="0"/>
          <w:sz w:val="32"/>
          <w:szCs w:val="32"/>
        </w:rPr>
        <w:t>附录1  小型船舶法定证书及填写说明</w:t>
      </w:r>
      <w:bookmarkEnd w:id="49"/>
      <w:bookmarkEnd w:id="50"/>
    </w:p>
    <w:p>
      <w:pPr>
        <w:jc w:val="center"/>
        <w:rPr>
          <w:rFonts w:ascii="宋体" w:hAnsi="宋体" w:eastAsia="宋体"/>
        </w:rPr>
      </w:pPr>
      <w:r>
        <w:rPr>
          <w:rFonts w:hint="eastAsia" w:ascii="宋体" w:hAnsi="宋体" w:eastAsia="宋体"/>
        </w:rPr>
        <w:t>（适用于船长大于等于5m且小于20m的船舶）</w:t>
      </w:r>
    </w:p>
    <w:p>
      <w:pPr>
        <w:spacing w:line="500" w:lineRule="exact"/>
        <w:ind w:firstLine="420"/>
        <w:jc w:val="center"/>
        <w:rPr>
          <w:color w:val="000000"/>
          <w:u w:val="thick" w:color="FF0000"/>
        </w:rPr>
        <w:sectPr>
          <w:footerReference r:id="rId5" w:type="default"/>
          <w:footnotePr>
            <w:numFmt w:val="decimalEnclosedCircleChinese"/>
            <w:numRestart w:val="eachPage"/>
          </w:footnotePr>
          <w:endnotePr>
            <w:numFmt w:val="decimal"/>
            <w:numRestart w:val="eachSect"/>
          </w:endnotePr>
          <w:pgSz w:w="11906" w:h="16838"/>
          <w:pgMar w:top="1366" w:right="1797" w:bottom="1440" w:left="1797" w:header="851" w:footer="992" w:gutter="0"/>
          <w:pgNumType w:start="1"/>
          <w:cols w:space="425" w:num="1"/>
          <w:docGrid w:type="lines" w:linePitch="312" w:charSpace="0"/>
        </w:sectPr>
      </w:pPr>
    </w:p>
    <w:p>
      <w:pPr>
        <w:snapToGrid w:val="0"/>
        <w:spacing w:afterLines="50"/>
        <w:ind w:firstLine="738"/>
        <w:jc w:val="center"/>
        <w:rPr>
          <w:rFonts w:hint="eastAsia" w:eastAsia="黑体"/>
          <w:b/>
          <w:color w:val="000000"/>
          <w:spacing w:val="24"/>
          <w:sz w:val="32"/>
          <w:szCs w:val="32"/>
        </w:rPr>
      </w:pPr>
      <w:r>
        <w:rPr>
          <w:rFonts w:eastAsia="黑体"/>
          <w:b/>
          <w:color w:val="000000"/>
          <w:spacing w:val="24"/>
          <w:sz w:val="32"/>
          <w:szCs w:val="32"/>
        </w:rPr>
        <w:t>检验签证栏</w:t>
      </w:r>
    </w:p>
    <w:tbl>
      <w:tblPr>
        <w:tblStyle w:val="34"/>
        <w:tblW w:w="7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025" w:type="dxa"/>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77"/>
              <w:rPr>
                <w:rFonts w:ascii="宋体" w:hAnsi="宋体" w:eastAsia="宋体"/>
                <w:b/>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315" w:firstLineChars="15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tabs>
                <w:tab w:val="left" w:pos="5097"/>
                <w:tab w:val="left" w:pos="5337"/>
              </w:tabs>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bl>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420"/>
        <w:rPr>
          <w:color w:val="000000"/>
        </w:rPr>
      </w:pPr>
    </w:p>
    <w:p>
      <w:pPr>
        <w:ind w:firstLine="480"/>
        <w:jc w:val="right"/>
        <w:rPr>
          <w:color w:val="000000"/>
          <w:sz w:val="24"/>
        </w:rPr>
      </w:pPr>
      <w:r>
        <w:rPr>
          <w:rFonts w:hint="eastAsia" w:ascii="宋体" w:hAnsi="宋体" w:eastAsia="宋体"/>
          <w:color w:val="000000"/>
          <w:sz w:val="24"/>
        </w:rPr>
        <w:t>格式</w:t>
      </w:r>
      <w:r>
        <w:rPr>
          <w:color w:val="000000"/>
          <w:sz w:val="24"/>
        </w:rPr>
        <w:t>ZSB-3</w:t>
      </w:r>
    </w:p>
    <w:p>
      <w:pPr>
        <w:spacing w:line="240" w:lineRule="exact"/>
        <w:ind w:firstLine="600"/>
        <w:jc w:val="center"/>
        <w:rPr>
          <w:color w:val="000000"/>
          <w:sz w:val="30"/>
        </w:rPr>
      </w:pPr>
    </w:p>
    <w:p>
      <w:pPr>
        <w:ind w:firstLine="600"/>
        <w:jc w:val="center"/>
        <w:rPr>
          <w:rFonts w:ascii="宋体" w:hAnsi="宋体" w:eastAsia="宋体"/>
          <w:color w:val="000000"/>
          <w:sz w:val="30"/>
          <w:szCs w:val="30"/>
        </w:rPr>
      </w:pPr>
      <w:r>
        <w:rPr>
          <w:rFonts w:ascii="宋体" w:hAnsi="宋体" w:eastAsia="宋体"/>
          <w:color w:val="000000"/>
          <w:sz w:val="30"/>
          <w:szCs w:val="30"/>
        </w:rPr>
        <w:t>中华人民共和国</w:t>
      </w:r>
    </w:p>
    <w:p>
      <w:pPr>
        <w:ind w:firstLine="420"/>
        <w:jc w:val="center"/>
        <w:rPr>
          <w:color w:val="000000"/>
        </w:rPr>
      </w:pPr>
      <w:r>
        <w:rPr>
          <w:color w:val="000000"/>
        </w:rPr>
        <w:drawing>
          <wp:anchor distT="0" distB="0" distL="113665" distR="113665" simplePos="0" relativeHeight="251661312" behindDoc="0" locked="0" layoutInCell="0" allowOverlap="1">
            <wp:simplePos x="0" y="0"/>
            <wp:positionH relativeFrom="column">
              <wp:posOffset>1910715</wp:posOffset>
            </wp:positionH>
            <wp:positionV relativeFrom="paragraph">
              <wp:posOffset>18415</wp:posOffset>
            </wp:positionV>
            <wp:extent cx="1088390" cy="1200785"/>
            <wp:effectExtent l="0" t="0" r="16510" b="18415"/>
            <wp:wrapNone/>
            <wp:docPr id="41" name="图片 9" descr="gh"/>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9" descr="gh"/>
                    <pic:cNvPicPr>
                      <a:picLocks noChangeAspect="true" noChangeArrowheads="true"/>
                    </pic:cNvPicPr>
                  </pic:nvPicPr>
                  <pic:blipFill>
                    <a:blip r:embed="rId32" cstate="print"/>
                    <a:srcRect/>
                    <a:stretch>
                      <a:fillRect/>
                    </a:stretch>
                  </pic:blipFill>
                  <pic:spPr>
                    <a:xfrm>
                      <a:off x="0" y="0"/>
                      <a:ext cx="1088534" cy="1200665"/>
                    </a:xfrm>
                    <a:prstGeom prst="rect">
                      <a:avLst/>
                    </a:prstGeom>
                    <a:noFill/>
                    <a:ln w="9525">
                      <a:noFill/>
                      <a:miter lim="800000"/>
                      <a:headEnd/>
                      <a:tailEnd/>
                    </a:ln>
                  </pic:spPr>
                </pic:pic>
              </a:graphicData>
            </a:graphic>
          </wp:anchor>
        </w:drawing>
      </w:r>
    </w:p>
    <w:p>
      <w:pPr>
        <w:ind w:firstLine="600"/>
        <w:jc w:val="center"/>
        <w:rPr>
          <w:color w:val="000000"/>
          <w:sz w:val="30"/>
        </w:rPr>
      </w:pPr>
    </w:p>
    <w:p>
      <w:pPr>
        <w:ind w:firstLine="560"/>
        <w:rPr>
          <w:color w:val="000000"/>
          <w:sz w:val="28"/>
        </w:rPr>
      </w:pPr>
    </w:p>
    <w:p>
      <w:pPr>
        <w:ind w:firstLine="560"/>
        <w:rPr>
          <w:color w:val="000000"/>
          <w:sz w:val="28"/>
        </w:rPr>
      </w:pPr>
    </w:p>
    <w:p>
      <w:pPr>
        <w:ind w:firstLine="560"/>
        <w:rPr>
          <w:color w:val="000000"/>
          <w:sz w:val="28"/>
        </w:rPr>
      </w:pPr>
    </w:p>
    <w:p>
      <w:pPr>
        <w:ind w:firstLine="560"/>
        <w:rPr>
          <w:color w:val="000000"/>
          <w:sz w:val="28"/>
        </w:rPr>
      </w:pPr>
    </w:p>
    <w:p>
      <w:pPr>
        <w:ind w:firstLine="566" w:firstLineChars="121"/>
        <w:jc w:val="center"/>
        <w:rPr>
          <w:rFonts w:ascii="宋体" w:hAnsi="宋体" w:eastAsia="宋体"/>
          <w:color w:val="000000"/>
          <w:spacing w:val="26"/>
          <w:w w:val="80"/>
          <w:sz w:val="52"/>
          <w:szCs w:val="52"/>
        </w:rPr>
      </w:pPr>
      <w:r>
        <w:rPr>
          <w:rFonts w:hint="eastAsia" w:ascii="宋体" w:hAnsi="宋体" w:eastAsia="宋体"/>
          <w:color w:val="000000"/>
          <w:spacing w:val="26"/>
          <w:w w:val="80"/>
          <w:sz w:val="52"/>
          <w:szCs w:val="52"/>
        </w:rPr>
        <w:t>内河小型船舶安全与环保证书</w:t>
      </w:r>
    </w:p>
    <w:p>
      <w:pPr>
        <w:ind w:firstLine="560"/>
        <w:rPr>
          <w:color w:val="000000"/>
          <w:sz w:val="28"/>
        </w:rPr>
      </w:pPr>
    </w:p>
    <w:p>
      <w:pPr>
        <w:ind w:right="480" w:firstLine="420"/>
        <w:jc w:val="center"/>
        <w:rPr>
          <w:color w:val="000000"/>
        </w:rPr>
      </w:pPr>
      <w:r>
        <w:rPr>
          <w:rFonts w:ascii="宋体" w:hAnsi="宋体" w:eastAsia="宋体"/>
          <w:color w:val="000000"/>
        </w:rPr>
        <w:t>编号</w:t>
      </w:r>
      <w:r>
        <w:rPr>
          <w:color w:val="000000"/>
        </w:rPr>
        <w:t>：_______________</w:t>
      </w:r>
    </w:p>
    <w:p>
      <w:pPr>
        <w:ind w:firstLine="560"/>
        <w:rPr>
          <w:color w:val="000000"/>
          <w:sz w:val="28"/>
        </w:rPr>
      </w:pP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      名_______________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  籍  港_______________</w:t>
      </w:r>
    </w:p>
    <w:p>
      <w:pPr>
        <w:spacing w:line="400" w:lineRule="exact"/>
        <w:ind w:firstLine="2265" w:firstLineChars="609"/>
        <w:rPr>
          <w:rFonts w:ascii="宋体" w:hAnsi="宋体" w:eastAsia="宋体"/>
          <w:color w:val="000000"/>
          <w:sz w:val="28"/>
          <w:szCs w:val="28"/>
        </w:rPr>
      </w:pPr>
      <w:r>
        <w:rPr>
          <w:rFonts w:hint="eastAsia" w:ascii="宋体" w:hAnsi="宋体" w:eastAsia="宋体"/>
          <w:spacing w:val="46"/>
          <w:kern w:val="0"/>
          <w:sz w:val="28"/>
          <w:fitText w:val="1400" w:id="1617190899"/>
        </w:rPr>
        <w:t>航区航</w:t>
      </w:r>
      <w:r>
        <w:rPr>
          <w:rFonts w:hint="eastAsia" w:ascii="宋体" w:hAnsi="宋体" w:eastAsia="宋体"/>
          <w:spacing w:val="2"/>
          <w:kern w:val="0"/>
          <w:sz w:val="28"/>
          <w:fitText w:val="1400" w:id="1617190899"/>
        </w:rPr>
        <w:t>段</w:t>
      </w:r>
      <w:r>
        <w:rPr>
          <w:rFonts w:ascii="宋体" w:hAnsi="宋体" w:eastAsia="宋体"/>
          <w:sz w:val="28"/>
        </w:rPr>
        <w:t>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总  吨  位_______________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净  吨  位_______________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船舶识别号_______________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船检登记号_______________</w:t>
      </w:r>
    </w:p>
    <w:p>
      <w:pPr>
        <w:spacing w:line="400" w:lineRule="exact"/>
        <w:ind w:firstLine="2268" w:firstLineChars="810"/>
        <w:rPr>
          <w:rFonts w:ascii="宋体" w:hAnsi="宋体" w:eastAsia="宋体"/>
          <w:color w:val="000000"/>
          <w:sz w:val="28"/>
          <w:szCs w:val="28"/>
        </w:rPr>
      </w:pPr>
    </w:p>
    <w:p>
      <w:pPr>
        <w:ind w:firstLine="525" w:firstLineChars="250"/>
        <w:rPr>
          <w:rFonts w:ascii="宋体" w:hAnsi="宋体" w:eastAsia="宋体"/>
          <w:color w:val="000000"/>
        </w:rPr>
      </w:pPr>
      <w:r>
        <w:rPr>
          <w:rFonts w:ascii="宋体" w:hAnsi="宋体" w:eastAsia="宋体"/>
          <w:color w:val="000000"/>
        </w:rPr>
        <w:t>发证单位:</w:t>
      </w:r>
    </w:p>
    <w:p>
      <w:pPr>
        <w:ind w:firstLine="525" w:firstLineChars="250"/>
        <w:rPr>
          <w:rFonts w:ascii="宋体" w:hAnsi="宋体" w:eastAsia="宋体"/>
          <w:color w:val="000000"/>
        </w:rPr>
      </w:pPr>
      <w:r>
        <w:rPr>
          <w:rFonts w:ascii="宋体" w:hAnsi="宋体" w:eastAsia="宋体"/>
          <w:color w:val="000000"/>
        </w:rPr>
        <w:t>发证日期: _______年____月____日</w:t>
      </w:r>
    </w:p>
    <w:p>
      <w:pPr>
        <w:tabs>
          <w:tab w:val="left" w:pos="600"/>
        </w:tabs>
        <w:ind w:firstLine="560"/>
        <w:jc w:val="center"/>
        <w:rPr>
          <w:rFonts w:ascii="宋体" w:hAnsi="宋体" w:eastAsia="宋体"/>
          <w:color w:val="000000"/>
          <w:sz w:val="28"/>
        </w:rPr>
      </w:pPr>
    </w:p>
    <w:p>
      <w:pPr>
        <w:tabs>
          <w:tab w:val="left" w:pos="600"/>
        </w:tabs>
        <w:ind w:firstLine="560"/>
        <w:jc w:val="center"/>
        <w:rPr>
          <w:rFonts w:ascii="宋体" w:hAnsi="宋体" w:eastAsia="宋体"/>
          <w:color w:val="000000"/>
          <w:sz w:val="28"/>
        </w:rPr>
      </w:pPr>
      <w:r>
        <w:rPr>
          <w:rFonts w:ascii="宋体" w:hAnsi="宋体" w:eastAsia="宋体"/>
          <w:color w:val="000000"/>
          <w:sz w:val="28"/>
        </w:rPr>
        <w:t>中华人民共和国海事局印制</w:t>
      </w:r>
    </w:p>
    <w:p>
      <w:pPr>
        <w:tabs>
          <w:tab w:val="left" w:pos="600"/>
        </w:tabs>
        <w:ind w:firstLine="420"/>
        <w:jc w:val="center"/>
        <w:rPr>
          <w:color w:val="000000"/>
        </w:rPr>
      </w:pPr>
    </w:p>
    <w:p>
      <w:pPr>
        <w:ind w:firstLine="420"/>
        <w:rPr>
          <w:color w:val="000000"/>
        </w:rPr>
      </w:pPr>
      <w:r>
        <w:pict>
          <v:shape id="文本框 26" o:spid="_x0000_s2098" o:spt="202" type="#_x0000_t202" style="position:absolute;left:0pt;margin-left:271.65pt;margin-top:9.1pt;height:28.85pt;width:68.15pt;z-index:251662336;mso-width-relative:page;mso-height-relative:margin;mso-height-percent:200;" stroked="f" coordsize="21600,21600" o:gfxdata="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6iEvvZAAAACQEAAA8AAAAAAAAAAQAgAAAAIgAAAGRycy9kb3ducmV2Lnht&#10;bFBLAQIUABQAAAAIAIdO4kCXLZp0MQIAAE0EAAAOAAAAAAAAAAEAIAAAACgBAABkcnMvZTJvRG9j&#10;LnhtbFBLBQYAAAAABgAGAFkBAADLBQAAAAA=&#10;">
            <v:path/>
            <v:fill focussize="0,0"/>
            <v:stroke on="f" joinstyle="miter"/>
            <v:imagedata o:title=""/>
            <o:lock v:ext="edit"/>
            <v:textbox style="mso-fit-shape-to-text:t;">
              <w:txbxContent>
                <w:p>
                  <w:pPr>
                    <w:jc w:val="right"/>
                  </w:pPr>
                  <w:r>
                    <w:rPr>
                      <w:rFonts w:hint="eastAsia" w:ascii="宋体"/>
                      <w:color w:val="FF0000"/>
                      <w:sz w:val="32"/>
                    </w:rPr>
                    <w:t>二维码</w:t>
                  </w:r>
                </w:p>
              </w:txbxContent>
            </v:textbox>
          </v:shape>
        </w:pict>
      </w:r>
      <w:r>
        <w:rPr>
          <w:color w:val="000000"/>
        </w:rPr>
        <w:br w:type="page"/>
      </w:r>
    </w:p>
    <w:p>
      <w:pPr>
        <w:spacing w:line="500" w:lineRule="exact"/>
        <w:ind w:firstLine="420"/>
        <w:rPr>
          <w:rFonts w:ascii="宋体" w:hAnsi="宋体" w:eastAsia="宋体"/>
          <w:color w:val="000000"/>
          <w:szCs w:val="24"/>
        </w:rPr>
      </w:pPr>
      <w:r>
        <w:rPr>
          <w:rFonts w:ascii="宋体" w:hAnsi="宋体" w:eastAsia="宋体"/>
          <w:color w:val="000000"/>
          <w:szCs w:val="24"/>
        </w:rPr>
        <w:t>照片拍摄日期：____ ___年___ _月___ _日</w:t>
      </w:r>
    </w:p>
    <w:p>
      <w:pPr>
        <w:spacing w:line="500" w:lineRule="exact"/>
        <w:ind w:firstLine="420"/>
        <w:rPr>
          <w:rFonts w:ascii="宋体" w:hAnsi="宋体" w:eastAsia="宋体"/>
          <w:color w:val="000000"/>
          <w:szCs w:val="24"/>
        </w:rPr>
      </w:pPr>
      <w:r>
        <w:rPr>
          <w:rFonts w:ascii="宋体" w:hAnsi="宋体" w:eastAsia="宋体"/>
          <w:color w:val="000000"/>
          <w:szCs w:val="24"/>
        </w:rPr>
        <w:t>船舶识别号位置：</w:t>
      </w:r>
    </w:p>
    <w:p>
      <w:pPr>
        <w:spacing w:line="500" w:lineRule="exact"/>
        <w:ind w:firstLine="420"/>
        <w:rPr>
          <w:rFonts w:ascii="宋体" w:hAnsi="宋体" w:eastAsia="宋体"/>
          <w:color w:val="000000"/>
          <w:szCs w:val="24"/>
        </w:rPr>
      </w:pPr>
      <w:r>
        <w:rPr>
          <w:rFonts w:ascii="宋体" w:hAnsi="宋体" w:eastAsia="宋体"/>
          <w:color w:val="000000"/>
          <w:szCs w:val="24"/>
        </w:rPr>
        <w:t>船检登记号位置：</w:t>
      </w:r>
    </w:p>
    <w:p>
      <w:pPr>
        <w:spacing w:line="500" w:lineRule="exact"/>
        <w:ind w:firstLine="420"/>
        <w:rPr>
          <w:rFonts w:ascii="宋体" w:hAnsi="宋体" w:eastAsia="宋体"/>
          <w:color w:val="000000"/>
          <w:szCs w:val="24"/>
        </w:rPr>
      </w:pPr>
      <w:r>
        <w:rPr>
          <w:rFonts w:hint="eastAsia" w:ascii="宋体" w:hAnsi="宋体" w:eastAsia="宋体"/>
          <w:color w:val="000000"/>
          <w:szCs w:val="24"/>
        </w:rPr>
        <w:t>船舶</w:t>
      </w:r>
      <w:r>
        <w:rPr>
          <w:rFonts w:ascii="宋体" w:hAnsi="宋体" w:eastAsia="宋体"/>
          <w:color w:val="000000"/>
          <w:szCs w:val="24"/>
        </w:rPr>
        <w:t>标识电子标签位置：</w:t>
      </w:r>
    </w:p>
    <w:p>
      <w:pPr>
        <w:ind w:firstLine="420"/>
        <w:rPr>
          <w:color w:val="000000"/>
        </w:rPr>
      </w:pPr>
    </w:p>
    <w:p>
      <w:pPr>
        <w:ind w:firstLine="420"/>
        <w:rPr>
          <w:color w:val="000000"/>
        </w:rPr>
      </w:pPr>
    </w:p>
    <w:p>
      <w:pPr>
        <w:ind w:firstLine="420"/>
        <w:rPr>
          <w:color w:val="000000"/>
        </w:rPr>
      </w:pPr>
    </w:p>
    <w:p>
      <w:pPr>
        <w:spacing w:afterLines="50"/>
        <w:ind w:firstLine="420"/>
        <w:rPr>
          <w:color w:val="000000"/>
        </w:rPr>
      </w:pPr>
    </w:p>
    <w:p>
      <w:pPr>
        <w:ind w:firstLine="3255" w:firstLineChars="1550"/>
        <w:rPr>
          <w:rFonts w:ascii="宋体" w:hAnsi="宋体" w:eastAsia="宋体"/>
          <w:color w:val="000000"/>
        </w:rPr>
      </w:pPr>
      <w:r>
        <w:rPr>
          <w:rFonts w:ascii="宋体" w:hAnsi="宋体" w:eastAsia="宋体"/>
          <w:color w:val="000000"/>
        </w:rPr>
        <w:t>四</w:t>
      </w:r>
    </w:p>
    <w:p>
      <w:pPr>
        <w:ind w:firstLine="3255" w:firstLineChars="1550"/>
        <w:rPr>
          <w:rFonts w:ascii="宋体" w:hAnsi="宋体" w:eastAsia="宋体"/>
          <w:color w:val="000000"/>
        </w:rPr>
      </w:pPr>
      <w:r>
        <w:rPr>
          <w:rFonts w:ascii="宋体" w:hAnsi="宋体" w:eastAsia="宋体"/>
          <w:color w:val="000000"/>
        </w:rPr>
        <w:t>寸</w:t>
      </w:r>
    </w:p>
    <w:p>
      <w:pPr>
        <w:ind w:firstLine="3255" w:firstLineChars="1550"/>
        <w:rPr>
          <w:rFonts w:ascii="宋体" w:hAnsi="宋体" w:eastAsia="宋体"/>
          <w:color w:val="000000"/>
        </w:rPr>
      </w:pPr>
      <w:r>
        <w:rPr>
          <w:rFonts w:ascii="宋体" w:hAnsi="宋体" w:eastAsia="宋体"/>
          <w:color w:val="000000"/>
        </w:rPr>
        <w:t>以</w:t>
      </w:r>
    </w:p>
    <w:p>
      <w:pPr>
        <w:ind w:firstLine="3255" w:firstLineChars="1550"/>
        <w:rPr>
          <w:rFonts w:ascii="宋体" w:hAnsi="宋体" w:eastAsia="宋体"/>
          <w:color w:val="000000"/>
        </w:rPr>
      </w:pPr>
      <w:r>
        <w:rPr>
          <w:rFonts w:ascii="宋体" w:hAnsi="宋体" w:eastAsia="宋体"/>
          <w:color w:val="000000"/>
        </w:rPr>
        <w:t>上</w:t>
      </w:r>
    </w:p>
    <w:p>
      <w:pPr>
        <w:ind w:firstLine="3255" w:firstLineChars="1550"/>
        <w:rPr>
          <w:rFonts w:ascii="宋体" w:hAnsi="宋体" w:eastAsia="宋体"/>
          <w:color w:val="000000"/>
        </w:rPr>
      </w:pPr>
      <w:r>
        <w:rPr>
          <w:rFonts w:ascii="宋体" w:hAnsi="宋体" w:eastAsia="宋体"/>
          <w:color w:val="000000"/>
        </w:rPr>
        <w:t>船</w:t>
      </w:r>
    </w:p>
    <w:p>
      <w:pPr>
        <w:ind w:firstLine="3255" w:firstLineChars="1550"/>
        <w:rPr>
          <w:rFonts w:ascii="宋体" w:hAnsi="宋体" w:eastAsia="宋体"/>
          <w:color w:val="000000"/>
        </w:rPr>
      </w:pPr>
      <w:r>
        <w:rPr>
          <w:rFonts w:ascii="宋体" w:hAnsi="宋体" w:eastAsia="宋体"/>
          <w:color w:val="000000"/>
        </w:rPr>
        <w:t>舶</w:t>
      </w:r>
    </w:p>
    <w:p>
      <w:pPr>
        <w:ind w:firstLine="3255" w:firstLineChars="1550"/>
        <w:rPr>
          <w:rFonts w:ascii="宋体" w:hAnsi="宋体" w:eastAsia="宋体"/>
          <w:color w:val="000000"/>
        </w:rPr>
      </w:pPr>
      <w:r>
        <w:rPr>
          <w:rFonts w:ascii="宋体" w:hAnsi="宋体" w:eastAsia="宋体"/>
          <w:color w:val="000000"/>
        </w:rPr>
        <w:t>照</w:t>
      </w:r>
    </w:p>
    <w:p>
      <w:pPr>
        <w:ind w:firstLine="3255" w:firstLineChars="1550"/>
        <w:rPr>
          <w:rFonts w:ascii="宋体" w:hAnsi="宋体" w:eastAsia="宋体"/>
          <w:color w:val="000000"/>
        </w:rPr>
      </w:pPr>
      <w:r>
        <w:rPr>
          <w:rFonts w:ascii="宋体" w:hAnsi="宋体" w:eastAsia="宋体"/>
          <w:color w:val="000000"/>
        </w:rPr>
        <w:t>片</w:t>
      </w:r>
    </w:p>
    <w:p>
      <w:pPr>
        <w:spacing w:line="360" w:lineRule="exact"/>
        <w:ind w:left="178" w:leftChars="85"/>
        <w:rPr>
          <w:rFonts w:ascii="宋体" w:hAnsi="宋体" w:eastAsia="宋体"/>
          <w:color w:val="000000"/>
          <w:szCs w:val="24"/>
        </w:rPr>
      </w:pPr>
    </w:p>
    <w:p>
      <w:pPr>
        <w:spacing w:line="360" w:lineRule="exact"/>
        <w:ind w:left="178" w:leftChars="85"/>
        <w:rPr>
          <w:rFonts w:ascii="宋体" w:hAnsi="宋体" w:eastAsia="宋体"/>
          <w:color w:val="000000"/>
          <w:szCs w:val="24"/>
        </w:rPr>
      </w:pPr>
    </w:p>
    <w:p>
      <w:pPr>
        <w:spacing w:line="360" w:lineRule="exact"/>
        <w:ind w:left="178" w:leftChars="85"/>
        <w:rPr>
          <w:rFonts w:ascii="宋体" w:hAnsi="宋体" w:eastAsia="宋体"/>
          <w:color w:val="000000"/>
          <w:szCs w:val="24"/>
        </w:rPr>
      </w:pPr>
    </w:p>
    <w:p>
      <w:pPr>
        <w:spacing w:line="360" w:lineRule="exact"/>
        <w:ind w:left="178" w:leftChars="85"/>
        <w:rPr>
          <w:rFonts w:ascii="宋体" w:hAnsi="宋体" w:eastAsia="宋体"/>
          <w:color w:val="000000"/>
          <w:szCs w:val="24"/>
        </w:rPr>
      </w:pPr>
    </w:p>
    <w:p>
      <w:pPr>
        <w:spacing w:line="500" w:lineRule="exact"/>
        <w:ind w:firstLine="420"/>
        <w:rPr>
          <w:color w:val="000000"/>
          <w:szCs w:val="24"/>
        </w:rPr>
      </w:pPr>
      <w:r>
        <w:rPr>
          <w:rFonts w:ascii="宋体" w:hAnsi="宋体" w:eastAsia="宋体"/>
          <w:color w:val="000000"/>
          <w:szCs w:val="24"/>
        </w:rPr>
        <w:t xml:space="preserve">                    （加盖发证机关钢印方为有效） </w:t>
      </w:r>
    </w:p>
    <w:p>
      <w:pPr>
        <w:spacing w:line="360" w:lineRule="exact"/>
        <w:ind w:left="178" w:leftChars="85"/>
        <w:rPr>
          <w:color w:val="000000"/>
          <w:szCs w:val="24"/>
        </w:rPr>
      </w:pPr>
    </w:p>
    <w:p>
      <w:pPr>
        <w:spacing w:line="360" w:lineRule="exact"/>
        <w:ind w:left="178" w:leftChars="85"/>
        <w:rPr>
          <w:color w:val="000000"/>
          <w:szCs w:val="24"/>
        </w:rPr>
      </w:pPr>
    </w:p>
    <w:p>
      <w:pPr>
        <w:spacing w:line="360" w:lineRule="exact"/>
        <w:ind w:left="178" w:leftChars="85"/>
        <w:rPr>
          <w:color w:val="000000"/>
          <w:szCs w:val="24"/>
        </w:rPr>
      </w:pPr>
    </w:p>
    <w:p>
      <w:pPr>
        <w:spacing w:line="360" w:lineRule="exact"/>
        <w:ind w:left="178" w:leftChars="85"/>
        <w:rPr>
          <w:color w:val="000000"/>
          <w:szCs w:val="24"/>
        </w:rPr>
      </w:pPr>
    </w:p>
    <w:p>
      <w:pPr>
        <w:spacing w:afterLines="50"/>
        <w:ind w:left="210" w:hanging="210" w:hangingChars="100"/>
        <w:rPr>
          <w:color w:val="000000"/>
          <w:szCs w:val="21"/>
          <w:u w:val="single"/>
        </w:rPr>
      </w:pPr>
    </w:p>
    <w:p>
      <w:pPr>
        <w:ind w:firstLine="420"/>
        <w:rPr>
          <w:color w:val="000000"/>
        </w:rPr>
      </w:pPr>
    </w:p>
    <w:p>
      <w:pPr>
        <w:ind w:firstLine="420"/>
        <w:rPr>
          <w:color w:val="000000"/>
        </w:rPr>
      </w:pPr>
    </w:p>
    <w:p>
      <w:pPr>
        <w:ind w:firstLine="420"/>
        <w:rPr>
          <w:color w:val="000000"/>
        </w:rPr>
      </w:pPr>
    </w:p>
    <w:p>
      <w:pPr>
        <w:ind w:firstLine="420"/>
        <w:rPr>
          <w:color w:val="000000"/>
        </w:rPr>
      </w:pPr>
    </w:p>
    <w:p>
      <w:pPr>
        <w:spacing w:line="360" w:lineRule="exact"/>
        <w:ind w:left="178" w:leftChars="85"/>
        <w:rPr>
          <w:rFonts w:ascii="宋体" w:hAnsi="宋体" w:eastAsia="宋体"/>
          <w:color w:val="000000"/>
          <w:szCs w:val="24"/>
        </w:rPr>
      </w:pPr>
      <w:r>
        <w:rPr>
          <w:rFonts w:ascii="宋体" w:hAnsi="宋体" w:eastAsia="宋体"/>
          <w:color w:val="000000"/>
          <w:szCs w:val="24"/>
        </w:rPr>
        <w:t>船舶类型：__________________ 船体材料：______________________</w:t>
      </w:r>
    </w:p>
    <w:p>
      <w:pPr>
        <w:spacing w:line="360" w:lineRule="exact"/>
        <w:ind w:left="178" w:leftChars="85"/>
        <w:rPr>
          <w:rFonts w:ascii="宋体" w:hAnsi="宋体" w:eastAsia="宋体"/>
          <w:color w:val="000000"/>
          <w:szCs w:val="24"/>
        </w:rPr>
      </w:pPr>
      <w:r>
        <w:rPr>
          <w:rFonts w:hint="eastAsia" w:ascii="宋体" w:hAnsi="宋体" w:eastAsia="宋体"/>
          <w:szCs w:val="21"/>
        </w:rPr>
        <w:t>安放龙骨日期/建造完工日期</w:t>
      </w:r>
      <w:r>
        <w:rPr>
          <w:rFonts w:ascii="宋体" w:hAnsi="宋体" w:eastAsia="宋体"/>
          <w:szCs w:val="24"/>
        </w:rPr>
        <w:t>：___________</w:t>
      </w:r>
      <w:r>
        <w:rPr>
          <w:rFonts w:hint="eastAsia" w:ascii="宋体" w:hAnsi="宋体" w:eastAsia="宋体"/>
          <w:szCs w:val="21"/>
        </w:rPr>
        <w:t>改建开工/完工日期</w:t>
      </w:r>
      <w:r>
        <w:rPr>
          <w:rFonts w:ascii="宋体" w:hAnsi="宋体" w:eastAsia="宋体"/>
          <w:szCs w:val="24"/>
        </w:rPr>
        <w:t>：</w:t>
      </w:r>
      <w:r>
        <w:rPr>
          <w:rFonts w:ascii="宋体" w:hAnsi="宋体" w:eastAsia="宋体"/>
          <w:color w:val="000000"/>
          <w:szCs w:val="24"/>
        </w:rPr>
        <w:t>__________</w:t>
      </w:r>
    </w:p>
    <w:p>
      <w:pPr>
        <w:spacing w:line="360" w:lineRule="exact"/>
        <w:ind w:left="178" w:leftChars="85"/>
        <w:rPr>
          <w:rFonts w:ascii="宋体" w:hAnsi="宋体" w:eastAsia="宋体"/>
          <w:color w:val="000000"/>
          <w:szCs w:val="24"/>
        </w:rPr>
      </w:pPr>
      <w:r>
        <w:rPr>
          <w:rFonts w:ascii="宋体" w:hAnsi="宋体" w:eastAsia="宋体"/>
          <w:color w:val="000000"/>
          <w:szCs w:val="24"/>
        </w:rPr>
        <w:t>船舶制造厂：________________    船舶改建厂：___________________</w:t>
      </w:r>
    </w:p>
    <w:p>
      <w:pPr>
        <w:spacing w:line="360" w:lineRule="exact"/>
        <w:ind w:left="178" w:leftChars="85"/>
        <w:rPr>
          <w:rFonts w:ascii="宋体" w:hAnsi="宋体" w:eastAsia="宋体"/>
          <w:color w:val="000000"/>
          <w:szCs w:val="24"/>
        </w:rPr>
      </w:pPr>
      <w:r>
        <w:rPr>
          <w:rFonts w:ascii="宋体" w:hAnsi="宋体" w:eastAsia="宋体"/>
          <w:color w:val="000000"/>
          <w:szCs w:val="24"/>
        </w:rPr>
        <w:t>船舶经营人：________________    船舶所有人：___________________</w:t>
      </w:r>
    </w:p>
    <w:p>
      <w:pPr>
        <w:spacing w:line="360" w:lineRule="exact"/>
        <w:ind w:left="178" w:leftChars="85"/>
        <w:rPr>
          <w:rFonts w:ascii="宋体" w:hAnsi="宋体" w:eastAsia="宋体"/>
          <w:color w:val="000000"/>
          <w:szCs w:val="24"/>
        </w:rPr>
      </w:pPr>
      <w:r>
        <w:rPr>
          <w:rFonts w:ascii="宋体" w:hAnsi="宋体" w:eastAsia="宋体"/>
          <w:color w:val="000000"/>
          <w:szCs w:val="24"/>
        </w:rPr>
        <w:t xml:space="preserve">总  长：________ m   船  长：__________ m   </w:t>
      </w:r>
      <w:r>
        <w:rPr>
          <w:rFonts w:hint="eastAsia" w:ascii="宋体" w:hAnsi="宋体" w:eastAsia="宋体"/>
          <w:color w:val="000000"/>
          <w:szCs w:val="24"/>
        </w:rPr>
        <w:t xml:space="preserve"> 主机总功率</w:t>
      </w:r>
      <w:r>
        <w:rPr>
          <w:rFonts w:ascii="宋体" w:hAnsi="宋体" w:eastAsia="宋体"/>
          <w:color w:val="000000"/>
          <w:szCs w:val="24"/>
        </w:rPr>
        <w:t>：_______</w:t>
      </w:r>
      <w:r>
        <w:rPr>
          <w:rFonts w:hint="eastAsia" w:ascii="宋体" w:hAnsi="宋体" w:eastAsia="宋体"/>
          <w:color w:val="000000"/>
          <w:szCs w:val="24"/>
        </w:rPr>
        <w:t>kW</w:t>
      </w:r>
    </w:p>
    <w:p>
      <w:pPr>
        <w:spacing w:line="360" w:lineRule="exact"/>
        <w:ind w:left="178" w:leftChars="85"/>
        <w:rPr>
          <w:rFonts w:ascii="宋体" w:hAnsi="宋体" w:eastAsia="宋体"/>
          <w:color w:val="000000"/>
          <w:szCs w:val="24"/>
        </w:rPr>
      </w:pPr>
      <w:r>
        <w:rPr>
          <w:rFonts w:ascii="宋体" w:hAnsi="宋体" w:eastAsia="宋体"/>
          <w:color w:val="000000"/>
          <w:szCs w:val="24"/>
        </w:rPr>
        <w:t>船  宽：________ m   型  深：__________ m    船员人数：________ 人</w:t>
      </w:r>
    </w:p>
    <w:p>
      <w:pPr>
        <w:spacing w:line="360" w:lineRule="exact"/>
        <w:ind w:left="178" w:leftChars="85"/>
        <w:rPr>
          <w:rFonts w:ascii="宋体" w:hAnsi="宋体" w:eastAsia="宋体"/>
          <w:color w:val="000000"/>
          <w:szCs w:val="24"/>
        </w:rPr>
      </w:pPr>
      <w:r>
        <w:rPr>
          <w:rFonts w:ascii="宋体" w:hAnsi="宋体" w:eastAsia="宋体"/>
          <w:color w:val="000000"/>
          <w:szCs w:val="24"/>
        </w:rPr>
        <w:t>干  舷：________ mm  参考载货量：_______</w:t>
      </w:r>
      <w:r>
        <w:rPr>
          <w:rFonts w:hint="eastAsia" w:ascii="宋体" w:hAnsi="宋体" w:eastAsia="宋体"/>
          <w:color w:val="000000"/>
          <w:szCs w:val="24"/>
        </w:rPr>
        <w:t>t</w:t>
      </w:r>
      <w:r>
        <w:rPr>
          <w:rFonts w:ascii="宋体" w:hAnsi="宋体" w:eastAsia="宋体"/>
          <w:color w:val="000000"/>
          <w:szCs w:val="24"/>
        </w:rPr>
        <w:t xml:space="preserve">   乘员定额：_________ 人</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消防设备</w:t>
      </w:r>
      <w:r>
        <w:rPr>
          <w:rFonts w:ascii="宋体" w:hAnsi="宋体" w:eastAsia="宋体"/>
          <w:color w:val="000000"/>
          <w:szCs w:val="24"/>
        </w:rPr>
        <w:t>__________________________________________________________</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锚泊设备</w:t>
      </w:r>
      <w:r>
        <w:rPr>
          <w:rFonts w:ascii="宋体" w:hAnsi="宋体" w:eastAsia="宋体"/>
          <w:color w:val="000000"/>
          <w:szCs w:val="24"/>
        </w:rPr>
        <w:t>__________________________________________________________</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信号设备</w:t>
      </w:r>
      <w:r>
        <w:rPr>
          <w:rFonts w:ascii="宋体" w:hAnsi="宋体" w:eastAsia="宋体"/>
          <w:color w:val="000000"/>
          <w:szCs w:val="24"/>
        </w:rPr>
        <w:t>__________________________________________________________</w:t>
      </w:r>
    </w:p>
    <w:tbl>
      <w:tblPr>
        <w:tblStyle w:val="3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276"/>
        <w:gridCol w:w="1276"/>
        <w:gridCol w:w="1417"/>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jc w:val="center"/>
              <w:rPr>
                <w:rFonts w:ascii="宋体" w:hAnsi="宋体"/>
                <w:color w:val="000000"/>
                <w:szCs w:val="24"/>
              </w:rPr>
            </w:pPr>
            <w:r>
              <w:rPr>
                <w:rFonts w:hint="eastAsia" w:ascii="宋体" w:hAnsi="宋体"/>
                <w:color w:val="000000"/>
                <w:szCs w:val="24"/>
              </w:rPr>
              <w:t>主</w:t>
            </w:r>
          </w:p>
          <w:p>
            <w:pPr>
              <w:jc w:val="center"/>
              <w:rPr>
                <w:rFonts w:ascii="宋体" w:hAnsi="宋体"/>
                <w:color w:val="000000"/>
                <w:szCs w:val="24"/>
              </w:rPr>
            </w:pPr>
            <w:r>
              <w:rPr>
                <w:rFonts w:hint="eastAsia" w:ascii="宋体" w:hAnsi="宋体"/>
                <w:color w:val="000000"/>
                <w:szCs w:val="24"/>
              </w:rPr>
              <w:t>机</w:t>
            </w:r>
          </w:p>
        </w:tc>
        <w:tc>
          <w:tcPr>
            <w:tcW w:w="1276" w:type="dxa"/>
            <w:vAlign w:val="center"/>
          </w:tcPr>
          <w:p>
            <w:pPr>
              <w:jc w:val="center"/>
              <w:rPr>
                <w:rFonts w:ascii="宋体" w:hAnsi="宋体"/>
                <w:color w:val="000000"/>
                <w:szCs w:val="24"/>
              </w:rPr>
            </w:pPr>
            <w:r>
              <w:rPr>
                <w:rFonts w:hint="eastAsia" w:ascii="宋体" w:hAnsi="宋体"/>
                <w:color w:val="000000"/>
                <w:szCs w:val="24"/>
              </w:rPr>
              <w:t>型号</w:t>
            </w:r>
          </w:p>
        </w:tc>
        <w:tc>
          <w:tcPr>
            <w:tcW w:w="1276" w:type="dxa"/>
            <w:vAlign w:val="center"/>
          </w:tcPr>
          <w:p>
            <w:pPr>
              <w:jc w:val="center"/>
              <w:rPr>
                <w:rFonts w:ascii="宋体" w:hAnsi="宋体"/>
                <w:color w:val="000000"/>
                <w:szCs w:val="24"/>
              </w:rPr>
            </w:pPr>
            <w:r>
              <w:rPr>
                <w:rFonts w:hint="eastAsia" w:ascii="宋体" w:hAnsi="宋体"/>
                <w:color w:val="000000"/>
                <w:szCs w:val="24"/>
              </w:rPr>
              <w:t>出厂编号</w:t>
            </w:r>
          </w:p>
        </w:tc>
        <w:tc>
          <w:tcPr>
            <w:tcW w:w="1417" w:type="dxa"/>
            <w:vAlign w:val="center"/>
          </w:tcPr>
          <w:p>
            <w:pPr>
              <w:jc w:val="center"/>
              <w:rPr>
                <w:rFonts w:ascii="宋体" w:hAnsi="宋体"/>
                <w:color w:val="000000"/>
                <w:szCs w:val="24"/>
              </w:rPr>
            </w:pPr>
            <w:r>
              <w:rPr>
                <w:rFonts w:hint="eastAsia" w:ascii="宋体" w:hAnsi="宋体"/>
                <w:color w:val="000000"/>
                <w:szCs w:val="24"/>
              </w:rPr>
              <w:t>额定功率（kW）</w:t>
            </w:r>
          </w:p>
        </w:tc>
        <w:tc>
          <w:tcPr>
            <w:tcW w:w="1276" w:type="dxa"/>
            <w:vAlign w:val="center"/>
          </w:tcPr>
          <w:p>
            <w:pPr>
              <w:jc w:val="center"/>
              <w:rPr>
                <w:rFonts w:ascii="宋体" w:hAnsi="宋体"/>
                <w:color w:val="000000"/>
                <w:szCs w:val="24"/>
              </w:rPr>
            </w:pPr>
            <w:r>
              <w:rPr>
                <w:rFonts w:hint="eastAsia" w:ascii="宋体" w:hAnsi="宋体"/>
                <w:color w:val="000000"/>
                <w:szCs w:val="24"/>
              </w:rPr>
              <w:t>额定转速</w:t>
            </w:r>
          </w:p>
          <w:p>
            <w:pPr>
              <w:jc w:val="center"/>
              <w:rPr>
                <w:rFonts w:ascii="宋体" w:hAnsi="宋体"/>
                <w:color w:val="000000"/>
                <w:szCs w:val="24"/>
              </w:rPr>
            </w:pPr>
            <w:r>
              <w:rPr>
                <w:rFonts w:hint="eastAsia" w:ascii="宋体" w:hAnsi="宋体"/>
                <w:color w:val="000000"/>
                <w:szCs w:val="24"/>
              </w:rPr>
              <w:t>（r/min）</w:t>
            </w:r>
          </w:p>
        </w:tc>
        <w:tc>
          <w:tcPr>
            <w:tcW w:w="1276" w:type="dxa"/>
            <w:vAlign w:val="center"/>
          </w:tcPr>
          <w:p>
            <w:pPr>
              <w:jc w:val="center"/>
              <w:rPr>
                <w:rFonts w:ascii="宋体" w:hAnsi="宋体"/>
                <w:color w:val="000000"/>
                <w:szCs w:val="24"/>
              </w:rPr>
            </w:pPr>
            <w:r>
              <w:rPr>
                <w:rFonts w:hint="eastAsia" w:ascii="宋体" w:hAnsi="宋体"/>
                <w:color w:val="000000"/>
                <w:szCs w:val="24"/>
              </w:rPr>
              <w:t>制造日期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417"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417"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r>
    </w:tbl>
    <w:p>
      <w:pPr>
        <w:spacing w:line="240" w:lineRule="atLeast"/>
        <w:ind w:left="178" w:leftChars="85"/>
        <w:rPr>
          <w:rFonts w:ascii="宋体" w:hAnsi="宋体" w:eastAsia="宋体"/>
          <w:color w:val="000000"/>
          <w:szCs w:val="24"/>
        </w:rPr>
      </w:pPr>
      <w:r>
        <w:rPr>
          <w:rFonts w:hint="eastAsia" w:ascii="宋体" w:hAnsi="宋体" w:eastAsia="宋体"/>
          <w:color w:val="000000"/>
          <w:szCs w:val="24"/>
        </w:rPr>
        <w:t>挂桨/齿轮箱型号</w:t>
      </w:r>
      <w:r>
        <w:rPr>
          <w:rFonts w:ascii="宋体" w:hAnsi="宋体" w:eastAsia="宋体"/>
          <w:color w:val="000000"/>
          <w:szCs w:val="24"/>
        </w:rPr>
        <w:t>_____________________________________________________</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记事</w:t>
      </w:r>
      <w:r>
        <w:rPr>
          <w:rFonts w:ascii="宋体" w:hAnsi="宋体" w:eastAsia="宋体"/>
          <w:color w:val="000000"/>
          <w:szCs w:val="24"/>
        </w:rPr>
        <w:t>_______________________________________________________________</w:t>
      </w:r>
    </w:p>
    <w:p>
      <w:pPr>
        <w:ind w:left="178" w:leftChars="85" w:firstLine="422"/>
        <w:rPr>
          <w:b/>
          <w:color w:val="000000"/>
        </w:rPr>
      </w:pPr>
    </w:p>
    <w:p>
      <w:pPr>
        <w:spacing w:afterLines="50"/>
        <w:ind w:firstLine="643"/>
        <w:jc w:val="center"/>
        <w:rPr>
          <w:rFonts w:hint="eastAsia" w:eastAsia="黑体"/>
          <w:b/>
          <w:color w:val="000000"/>
          <w:sz w:val="32"/>
          <w:szCs w:val="32"/>
        </w:rPr>
      </w:pPr>
      <w:r>
        <w:rPr>
          <w:rFonts w:eastAsia="黑体"/>
          <w:b/>
          <w:color w:val="000000"/>
          <w:sz w:val="32"/>
          <w:szCs w:val="32"/>
        </w:rPr>
        <w:t>检验记录</w:t>
      </w:r>
    </w:p>
    <w:tbl>
      <w:tblPr>
        <w:tblStyle w:val="34"/>
        <w:tblW w:w="0" w:type="auto"/>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trPr>
        <w:tc>
          <w:tcPr>
            <w:tcW w:w="7080" w:type="dxa"/>
          </w:tcPr>
          <w:p>
            <w:pPr>
              <w:spacing w:line="360" w:lineRule="exact"/>
              <w:ind w:left="178" w:leftChars="85"/>
              <w:rPr>
                <w:rFonts w:ascii="宋体" w:hAnsi="宋体" w:eastAsia="宋体"/>
                <w:color w:val="000000"/>
                <w:szCs w:val="24"/>
              </w:rPr>
            </w:pPr>
            <w:r>
              <w:rPr>
                <w:rFonts w:ascii="宋体" w:hAnsi="宋体" w:eastAsia="宋体"/>
                <w:color w:val="000000"/>
                <w:szCs w:val="24"/>
              </w:rPr>
              <w:t>一、此船于________年_____月_____日在_____________经___________________________检验合格，处于适航状态</w:t>
            </w:r>
            <w:r>
              <w:rPr>
                <w:rFonts w:hint="eastAsia" w:ascii="宋体" w:hAnsi="宋体" w:eastAsia="宋体"/>
                <w:color w:val="000000"/>
                <w:szCs w:val="24"/>
              </w:rPr>
              <w:t>，</w:t>
            </w:r>
            <w:r>
              <w:rPr>
                <w:rFonts w:ascii="宋体" w:hAnsi="宋体" w:eastAsia="宋体"/>
                <w:color w:val="000000"/>
              </w:rPr>
              <w:t>准予在_______辖区的______________________水域内航行。</w:t>
            </w:r>
          </w:p>
          <w:p>
            <w:pPr>
              <w:spacing w:line="360" w:lineRule="exact"/>
              <w:ind w:left="178" w:leftChars="85"/>
              <w:rPr>
                <w:rFonts w:ascii="宋体" w:hAnsi="宋体" w:eastAsia="宋体"/>
                <w:color w:val="000000"/>
                <w:szCs w:val="24"/>
              </w:rPr>
            </w:pPr>
            <w:r>
              <w:rPr>
                <w:rFonts w:ascii="宋体" w:hAnsi="宋体" w:eastAsia="宋体"/>
                <w:color w:val="000000"/>
                <w:szCs w:val="24"/>
              </w:rPr>
              <w:t>二、本证书有效期至_________年______月_____日止。</w:t>
            </w:r>
          </w:p>
          <w:p>
            <w:pPr>
              <w:spacing w:line="360" w:lineRule="exact"/>
              <w:ind w:left="178" w:leftChars="85"/>
              <w:rPr>
                <w:rFonts w:ascii="宋体" w:hAnsi="宋体" w:eastAsia="宋体"/>
                <w:color w:val="000000"/>
                <w:szCs w:val="24"/>
              </w:rPr>
            </w:pPr>
            <w:r>
              <w:rPr>
                <w:rFonts w:ascii="宋体" w:hAnsi="宋体" w:eastAsia="宋体"/>
                <w:color w:val="000000"/>
                <w:szCs w:val="24"/>
              </w:rPr>
              <w:t>三、下次检验日期：换证检验：_______年_____月_____日</w:t>
            </w:r>
          </w:p>
          <w:p>
            <w:pPr>
              <w:spacing w:line="360" w:lineRule="exact"/>
              <w:ind w:left="178" w:leftChars="85"/>
              <w:rPr>
                <w:rFonts w:ascii="宋体" w:hAnsi="宋体" w:eastAsia="宋体"/>
                <w:color w:val="000000"/>
                <w:szCs w:val="24"/>
              </w:rPr>
            </w:pPr>
            <w:r>
              <w:rPr>
                <w:rFonts w:ascii="宋体" w:hAnsi="宋体" w:eastAsia="宋体"/>
                <w:color w:val="000000"/>
                <w:szCs w:val="24"/>
              </w:rPr>
              <w:t>年度检验：_______年_____月_____日</w:t>
            </w:r>
          </w:p>
          <w:p>
            <w:pPr>
              <w:spacing w:line="360" w:lineRule="exact"/>
              <w:ind w:left="178" w:leftChars="85"/>
              <w:rPr>
                <w:rFonts w:ascii="宋体" w:hAnsi="宋体" w:eastAsia="宋体"/>
                <w:color w:val="000000"/>
                <w:szCs w:val="24"/>
              </w:rPr>
            </w:pPr>
            <w:r>
              <w:rPr>
                <w:rFonts w:ascii="宋体" w:hAnsi="宋体" w:eastAsia="宋体"/>
                <w:color w:val="000000"/>
                <w:szCs w:val="24"/>
              </w:rPr>
              <w:t>四、记事：</w:t>
            </w:r>
          </w:p>
          <w:p>
            <w:pPr>
              <w:spacing w:line="360" w:lineRule="exact"/>
              <w:ind w:left="178" w:leftChars="85"/>
              <w:rPr>
                <w:rFonts w:ascii="宋体" w:hAnsi="宋体" w:eastAsia="宋体"/>
                <w:color w:val="000000"/>
                <w:szCs w:val="24"/>
              </w:rPr>
            </w:pPr>
          </w:p>
          <w:p>
            <w:pPr>
              <w:spacing w:afterLines="50" w:line="360" w:lineRule="exact"/>
              <w:ind w:left="178" w:leftChars="85"/>
              <w:rPr>
                <w:rFonts w:ascii="宋体" w:hAnsi="宋体" w:eastAsia="宋体"/>
                <w:color w:val="000000"/>
                <w:szCs w:val="24"/>
              </w:rPr>
            </w:pPr>
            <w:r>
              <w:rPr>
                <w:rFonts w:hint="eastAsia" w:ascii="宋体" w:hAnsi="宋体" w:eastAsia="宋体"/>
                <w:szCs w:val="21"/>
              </w:rPr>
              <w:t>主任</w:t>
            </w:r>
            <w:r>
              <w:rPr>
                <w:rFonts w:ascii="宋体" w:hAnsi="宋体" w:eastAsia="宋体"/>
                <w:color w:val="000000"/>
                <w:szCs w:val="24"/>
              </w:rPr>
              <w:t>验船师：_____________            _________年_____月_____日</w:t>
            </w:r>
          </w:p>
        </w:tc>
      </w:tr>
    </w:tbl>
    <w:p>
      <w:pPr>
        <w:ind w:firstLine="420"/>
        <w:sectPr>
          <w:pgSz w:w="16840" w:h="11907" w:orient="landscape"/>
          <w:pgMar w:top="663" w:right="851" w:bottom="663" w:left="851" w:header="851" w:footer="992" w:gutter="0"/>
          <w:cols w:space="425" w:num="2" w:sep="1"/>
          <w:docGrid w:linePitch="326" w:charSpace="0"/>
        </w:sectPr>
      </w:pPr>
    </w:p>
    <w:p>
      <w:pPr>
        <w:jc w:val="center"/>
        <w:rPr>
          <w:rFonts w:ascii="宋体" w:hAnsi="宋体" w:eastAsia="宋体"/>
          <w:color w:val="000000"/>
          <w:szCs w:val="21"/>
          <w:u w:color="FF0000"/>
        </w:rPr>
      </w:pPr>
      <w:r>
        <w:rPr>
          <w:rFonts w:hint="eastAsia" w:ascii="宋体" w:hAnsi="宋体" w:eastAsia="宋体"/>
          <w:color w:val="000000"/>
          <w:szCs w:val="21"/>
          <w:u w:color="FF0000"/>
        </w:rPr>
        <w:t>内河小船安全与环保证书填写说明</w:t>
      </w:r>
    </w:p>
    <w:p>
      <w:pPr>
        <w:spacing w:line="360" w:lineRule="exact"/>
        <w:ind w:firstLine="420"/>
        <w:rPr>
          <w:rFonts w:ascii="宋体" w:hAnsi="宋体" w:eastAsia="宋体"/>
          <w:color w:val="000000"/>
          <w:szCs w:val="21"/>
        </w:rPr>
      </w:pPr>
      <w:r>
        <w:rPr>
          <w:rFonts w:hint="eastAsia" w:ascii="宋体" w:hAnsi="宋体" w:eastAsia="宋体"/>
          <w:color w:val="000000"/>
          <w:szCs w:val="21"/>
        </w:rPr>
        <w:t>1  封面</w:t>
      </w:r>
    </w:p>
    <w:p>
      <w:pPr>
        <w:spacing w:line="360" w:lineRule="exact"/>
        <w:ind w:firstLine="420"/>
        <w:rPr>
          <w:rFonts w:ascii="宋体" w:hAnsi="宋体" w:eastAsia="宋体"/>
          <w:szCs w:val="21"/>
        </w:rPr>
      </w:pPr>
      <w:r>
        <w:rPr>
          <w:rFonts w:hint="eastAsia" w:ascii="宋体" w:hAnsi="宋体" w:eastAsia="宋体"/>
          <w:color w:val="000000"/>
          <w:szCs w:val="21"/>
        </w:rPr>
        <w:t>1.1  船名：船舶所有权登记证书上的船名。</w:t>
      </w:r>
    </w:p>
    <w:p>
      <w:pPr>
        <w:spacing w:line="360" w:lineRule="exact"/>
        <w:ind w:firstLine="420"/>
        <w:rPr>
          <w:rFonts w:ascii="宋体" w:hAnsi="宋体" w:eastAsia="宋体"/>
          <w:color w:val="000000"/>
          <w:szCs w:val="21"/>
        </w:rPr>
      </w:pPr>
      <w:r>
        <w:rPr>
          <w:rFonts w:hint="eastAsia" w:ascii="宋体" w:hAnsi="宋体" w:eastAsia="宋体"/>
          <w:color w:val="000000"/>
          <w:szCs w:val="21"/>
        </w:rPr>
        <w:t>1.2  船</w:t>
      </w:r>
      <w:r>
        <w:rPr>
          <w:rFonts w:ascii="宋体" w:hAnsi="宋体" w:eastAsia="宋体"/>
          <w:color w:val="000000"/>
          <w:szCs w:val="21"/>
        </w:rPr>
        <w:t>籍港</w:t>
      </w:r>
      <w:r>
        <w:rPr>
          <w:rFonts w:hint="eastAsia" w:ascii="宋体" w:hAnsi="宋体" w:eastAsia="宋体"/>
          <w:color w:val="000000"/>
          <w:szCs w:val="21"/>
        </w:rPr>
        <w:t>：船舶所有权登记证书上的船籍港。</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1.3  </w:t>
      </w:r>
      <w:r>
        <w:rPr>
          <w:rFonts w:ascii="宋体" w:hAnsi="宋体" w:eastAsia="宋体"/>
          <w:color w:val="000000"/>
          <w:szCs w:val="21"/>
        </w:rPr>
        <w:t>航区</w:t>
      </w:r>
      <w:r>
        <w:rPr>
          <w:rFonts w:hint="eastAsia" w:ascii="宋体" w:hAnsi="宋体" w:eastAsia="宋体"/>
          <w:color w:val="000000"/>
          <w:szCs w:val="21"/>
        </w:rPr>
        <w:t>航段：按船舶核准的航区级别和航段级别（如有）填写。如</w:t>
      </w:r>
      <w:r>
        <w:rPr>
          <w:rFonts w:ascii="宋体" w:hAnsi="宋体" w:eastAsia="宋体"/>
          <w:color w:val="000000"/>
          <w:szCs w:val="21"/>
        </w:rPr>
        <w:t>：</w:t>
      </w:r>
      <w:r>
        <w:rPr>
          <w:rFonts w:hint="eastAsia" w:ascii="宋体" w:hAnsi="宋体" w:eastAsia="宋体"/>
          <w:color w:val="000000"/>
          <w:szCs w:val="21"/>
        </w:rPr>
        <w:t>航行于A、B、C航区及J</w:t>
      </w:r>
      <w:r>
        <w:rPr>
          <w:rFonts w:hint="eastAsia" w:ascii="宋体" w:hAnsi="宋体" w:eastAsia="宋体"/>
          <w:color w:val="000000"/>
          <w:szCs w:val="21"/>
          <w:vertAlign w:val="subscript"/>
        </w:rPr>
        <w:t>1</w:t>
      </w:r>
      <w:r>
        <w:rPr>
          <w:rFonts w:hint="eastAsia" w:ascii="宋体" w:hAnsi="宋体" w:eastAsia="宋体"/>
          <w:color w:val="000000"/>
          <w:szCs w:val="21"/>
        </w:rPr>
        <w:t>、J</w:t>
      </w:r>
      <w:r>
        <w:rPr>
          <w:rFonts w:hint="eastAsia" w:ascii="宋体" w:hAnsi="宋体" w:eastAsia="宋体"/>
          <w:color w:val="000000"/>
          <w:szCs w:val="21"/>
          <w:vertAlign w:val="subscript"/>
        </w:rPr>
        <w:t>2</w:t>
      </w:r>
      <w:r>
        <w:rPr>
          <w:rFonts w:hint="eastAsia" w:ascii="宋体" w:hAnsi="宋体" w:eastAsia="宋体"/>
          <w:color w:val="000000"/>
          <w:szCs w:val="21"/>
        </w:rPr>
        <w:t>航段时，填A、B、C、J</w:t>
      </w:r>
      <w:r>
        <w:rPr>
          <w:rFonts w:hint="eastAsia" w:ascii="宋体" w:hAnsi="宋体" w:eastAsia="宋体"/>
          <w:color w:val="000000"/>
          <w:szCs w:val="21"/>
          <w:vertAlign w:val="subscript"/>
        </w:rPr>
        <w:t>1</w:t>
      </w:r>
      <w:r>
        <w:rPr>
          <w:rFonts w:hint="eastAsia" w:ascii="宋体" w:hAnsi="宋体" w:eastAsia="宋体"/>
          <w:color w:val="000000"/>
          <w:szCs w:val="21"/>
        </w:rPr>
        <w:t>、J</w:t>
      </w:r>
      <w:r>
        <w:rPr>
          <w:rFonts w:hint="eastAsia" w:ascii="宋体" w:hAnsi="宋体" w:eastAsia="宋体"/>
          <w:color w:val="000000"/>
          <w:szCs w:val="21"/>
          <w:vertAlign w:val="subscript"/>
        </w:rPr>
        <w:t>2</w:t>
      </w:r>
      <w:r>
        <w:rPr>
          <w:rFonts w:hint="eastAsia" w:ascii="宋体" w:hAnsi="宋体" w:eastAsia="宋体"/>
          <w:color w:val="000000"/>
          <w:szCs w:val="21"/>
        </w:rPr>
        <w:t>；航行于C航区、J</w:t>
      </w:r>
      <w:r>
        <w:rPr>
          <w:rFonts w:hint="eastAsia" w:ascii="宋体" w:hAnsi="宋体" w:eastAsia="宋体"/>
          <w:color w:val="000000"/>
          <w:szCs w:val="21"/>
          <w:vertAlign w:val="subscript"/>
        </w:rPr>
        <w:t>2</w:t>
      </w:r>
      <w:r>
        <w:rPr>
          <w:rFonts w:hint="eastAsia" w:ascii="宋体" w:hAnsi="宋体" w:eastAsia="宋体"/>
          <w:color w:val="000000"/>
          <w:szCs w:val="21"/>
        </w:rPr>
        <w:t>航段时，填C、J</w:t>
      </w:r>
      <w:r>
        <w:rPr>
          <w:rFonts w:hint="eastAsia" w:ascii="宋体" w:hAnsi="宋体" w:eastAsia="宋体"/>
          <w:color w:val="000000"/>
          <w:szCs w:val="21"/>
          <w:vertAlign w:val="subscript"/>
        </w:rPr>
        <w:t>2</w:t>
      </w:r>
      <w:r>
        <w:rPr>
          <w:rFonts w:hint="eastAsia" w:ascii="宋体" w:hAnsi="宋体" w:eastAsia="宋体"/>
          <w:color w:val="000000"/>
          <w:szCs w:val="21"/>
        </w:rPr>
        <w:t>；仅航行于C航区时，填C。</w:t>
      </w:r>
    </w:p>
    <w:p>
      <w:pPr>
        <w:spacing w:line="360" w:lineRule="exact"/>
        <w:ind w:firstLine="420"/>
        <w:rPr>
          <w:rFonts w:ascii="宋体" w:hAnsi="宋体" w:eastAsia="宋体"/>
          <w:color w:val="000000"/>
          <w:szCs w:val="21"/>
        </w:rPr>
      </w:pPr>
      <w:r>
        <w:rPr>
          <w:rFonts w:hint="eastAsia" w:ascii="宋体" w:hAnsi="宋体" w:eastAsia="宋体"/>
          <w:color w:val="000000"/>
          <w:szCs w:val="21"/>
        </w:rPr>
        <w:t>1.4  总吨位：根据检验单位计算的吨位计算书填写。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1.5  净吨位：根据检验单位计算的吨位计算书填写。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1.6  船舶识别号：由</w:t>
      </w:r>
      <w:r>
        <w:rPr>
          <w:rFonts w:ascii="宋体" w:hAnsi="宋体" w:eastAsia="宋体"/>
          <w:color w:val="000000"/>
          <w:szCs w:val="21"/>
        </w:rPr>
        <w:t>海事</w:t>
      </w:r>
      <w:r>
        <w:rPr>
          <w:rFonts w:hint="eastAsia" w:ascii="宋体" w:hAnsi="宋体" w:eastAsia="宋体"/>
          <w:color w:val="000000"/>
          <w:szCs w:val="21"/>
        </w:rPr>
        <w:t>管理机构</w:t>
      </w:r>
      <w:r>
        <w:rPr>
          <w:rFonts w:ascii="宋体" w:hAnsi="宋体" w:eastAsia="宋体"/>
          <w:color w:val="000000"/>
          <w:szCs w:val="21"/>
        </w:rPr>
        <w:t>授予的</w:t>
      </w:r>
      <w:r>
        <w:rPr>
          <w:rFonts w:hint="eastAsia" w:ascii="宋体" w:hAnsi="宋体" w:eastAsia="宋体"/>
          <w:color w:val="000000"/>
          <w:szCs w:val="21"/>
        </w:rPr>
        <w:t>船舶</w:t>
      </w:r>
      <w:r>
        <w:rPr>
          <w:rFonts w:ascii="宋体" w:hAnsi="宋体" w:eastAsia="宋体"/>
          <w:color w:val="000000"/>
          <w:szCs w:val="21"/>
        </w:rPr>
        <w:t>识别号，</w:t>
      </w:r>
      <w:r>
        <w:rPr>
          <w:rFonts w:hint="eastAsia" w:ascii="宋体" w:hAnsi="宋体" w:eastAsia="宋体"/>
          <w:color w:val="000000"/>
          <w:szCs w:val="21"/>
        </w:rPr>
        <w:t>详见海事局船舶</w:t>
      </w:r>
      <w:r>
        <w:rPr>
          <w:rFonts w:ascii="宋体" w:hAnsi="宋体" w:eastAsia="宋体"/>
          <w:color w:val="000000"/>
          <w:szCs w:val="21"/>
        </w:rPr>
        <w:t>识别号授予办法</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1.7  船检登记号：由</w:t>
      </w:r>
      <w:r>
        <w:rPr>
          <w:rFonts w:ascii="宋体" w:hAnsi="宋体" w:eastAsia="宋体"/>
          <w:color w:val="000000"/>
          <w:szCs w:val="21"/>
        </w:rPr>
        <w:t>检验机构授予的</w:t>
      </w:r>
      <w:r>
        <w:rPr>
          <w:rFonts w:hint="eastAsia" w:ascii="宋体" w:hAnsi="宋体" w:eastAsia="宋体"/>
          <w:color w:val="000000"/>
          <w:szCs w:val="21"/>
        </w:rPr>
        <w:t>船检</w:t>
      </w:r>
      <w:r>
        <w:rPr>
          <w:rFonts w:ascii="宋体" w:hAnsi="宋体" w:eastAsia="宋体"/>
          <w:color w:val="000000"/>
          <w:szCs w:val="21"/>
        </w:rPr>
        <w:t>登记号，</w:t>
      </w:r>
      <w:r>
        <w:rPr>
          <w:rFonts w:hint="eastAsia" w:ascii="宋体" w:hAnsi="宋体" w:eastAsia="宋体"/>
          <w:color w:val="000000"/>
          <w:szCs w:val="21"/>
        </w:rPr>
        <w:t>详见海事局船检登记号</w:t>
      </w:r>
      <w:r>
        <w:rPr>
          <w:rFonts w:ascii="宋体" w:hAnsi="宋体" w:eastAsia="宋体"/>
          <w:color w:val="000000"/>
          <w:szCs w:val="21"/>
        </w:rPr>
        <w:t>授予办法</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1.8  </w:t>
      </w:r>
      <w:r>
        <w:rPr>
          <w:rFonts w:ascii="宋体" w:hAnsi="宋体" w:eastAsia="宋体"/>
          <w:color w:val="000000"/>
          <w:szCs w:val="21"/>
        </w:rPr>
        <w:t>发证单位</w:t>
      </w:r>
      <w:r>
        <w:rPr>
          <w:rFonts w:hint="eastAsia" w:ascii="宋体" w:hAnsi="宋体" w:eastAsia="宋体"/>
          <w:color w:val="000000"/>
          <w:szCs w:val="21"/>
        </w:rPr>
        <w:t>：为发放该证书的检验单位名称。</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1.9  </w:t>
      </w:r>
      <w:r>
        <w:rPr>
          <w:rFonts w:ascii="宋体" w:hAnsi="宋体" w:eastAsia="宋体"/>
          <w:color w:val="000000"/>
          <w:szCs w:val="21"/>
        </w:rPr>
        <w:t>发证日期</w:t>
      </w:r>
      <w:r>
        <w:rPr>
          <w:rFonts w:hint="eastAsia" w:ascii="宋体" w:hAnsi="宋体" w:eastAsia="宋体"/>
          <w:color w:val="000000"/>
          <w:szCs w:val="21"/>
        </w:rPr>
        <w:t>：签发证书日期，加盖发证机关业务用章。</w:t>
      </w:r>
    </w:p>
    <w:p>
      <w:pPr>
        <w:spacing w:line="360" w:lineRule="exact"/>
        <w:ind w:firstLine="420"/>
        <w:rPr>
          <w:rFonts w:ascii="宋体" w:hAnsi="宋体" w:eastAsia="宋体"/>
          <w:color w:val="000000"/>
          <w:szCs w:val="21"/>
        </w:rPr>
      </w:pPr>
      <w:r>
        <w:rPr>
          <w:rFonts w:hint="eastAsia" w:ascii="宋体" w:hAnsi="宋体" w:eastAsia="宋体"/>
          <w:color w:val="000000"/>
          <w:szCs w:val="21"/>
        </w:rPr>
        <w:t>1.10  编号：为发放证书时的检验编号，详见海事局检验编号授予办法。</w:t>
      </w:r>
    </w:p>
    <w:p>
      <w:pPr>
        <w:spacing w:line="360" w:lineRule="exact"/>
        <w:ind w:firstLine="420"/>
        <w:rPr>
          <w:rFonts w:ascii="宋体" w:hAnsi="宋体" w:eastAsia="宋体"/>
          <w:color w:val="000000"/>
          <w:szCs w:val="21"/>
        </w:rPr>
      </w:pPr>
      <w:r>
        <w:rPr>
          <w:rFonts w:hint="eastAsia" w:ascii="宋体" w:hAnsi="宋体" w:eastAsia="宋体"/>
          <w:color w:val="000000"/>
          <w:szCs w:val="21"/>
        </w:rPr>
        <w:t>1.11  二维码区域：显示证书的防伪码。</w:t>
      </w:r>
    </w:p>
    <w:p>
      <w:pPr>
        <w:spacing w:line="360" w:lineRule="exact"/>
        <w:ind w:firstLine="199" w:firstLineChars="95"/>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2  船舶照片</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2.1  </w:t>
      </w:r>
      <w:r>
        <w:rPr>
          <w:rFonts w:ascii="宋体" w:hAnsi="宋体" w:eastAsia="宋体"/>
          <w:color w:val="000000"/>
          <w:szCs w:val="21"/>
        </w:rPr>
        <w:t>船舶照片</w:t>
      </w:r>
      <w:r>
        <w:rPr>
          <w:rFonts w:hint="eastAsia" w:ascii="宋体" w:hAnsi="宋体" w:eastAsia="宋体"/>
          <w:color w:val="000000"/>
          <w:szCs w:val="21"/>
        </w:rPr>
        <w:t>：反映船舶全貌的四寸以上尺寸的侧面照片。</w:t>
      </w:r>
    </w:p>
    <w:p>
      <w:pPr>
        <w:spacing w:line="360" w:lineRule="exact"/>
        <w:ind w:firstLine="420"/>
        <w:rPr>
          <w:rFonts w:ascii="宋体" w:hAnsi="宋体" w:eastAsia="宋体"/>
          <w:color w:val="000000"/>
          <w:szCs w:val="21"/>
        </w:rPr>
      </w:pPr>
      <w:r>
        <w:rPr>
          <w:rFonts w:hint="eastAsia" w:ascii="宋体" w:hAnsi="宋体" w:eastAsia="宋体"/>
          <w:color w:val="000000"/>
          <w:szCs w:val="21"/>
        </w:rPr>
        <w:t>2.2  照片</w:t>
      </w:r>
      <w:r>
        <w:rPr>
          <w:rFonts w:ascii="宋体" w:hAnsi="宋体" w:eastAsia="宋体"/>
          <w:color w:val="000000"/>
          <w:szCs w:val="21"/>
        </w:rPr>
        <w:t>拍摄时间：</w:t>
      </w:r>
      <w:r>
        <w:rPr>
          <w:rFonts w:hint="eastAsia" w:ascii="宋体" w:hAnsi="宋体" w:eastAsia="宋体"/>
          <w:color w:val="000000"/>
          <w:szCs w:val="21"/>
        </w:rPr>
        <w:t>填写该照片的拍摄时间。</w:t>
      </w:r>
    </w:p>
    <w:p>
      <w:pPr>
        <w:spacing w:line="360" w:lineRule="exact"/>
        <w:ind w:firstLine="420"/>
        <w:rPr>
          <w:rFonts w:ascii="宋体" w:hAnsi="宋体" w:eastAsia="宋体"/>
          <w:color w:val="000000"/>
          <w:szCs w:val="21"/>
        </w:rPr>
      </w:pPr>
      <w:r>
        <w:rPr>
          <w:rFonts w:hint="eastAsia" w:ascii="宋体" w:hAnsi="宋体" w:eastAsia="宋体"/>
          <w:color w:val="000000"/>
          <w:szCs w:val="21"/>
        </w:rPr>
        <w:t>2.3  船舶</w:t>
      </w:r>
      <w:r>
        <w:rPr>
          <w:rFonts w:ascii="宋体" w:hAnsi="宋体" w:eastAsia="宋体"/>
          <w:color w:val="000000"/>
          <w:szCs w:val="21"/>
        </w:rPr>
        <w:t>识别号位置：</w:t>
      </w:r>
      <w:r>
        <w:rPr>
          <w:rFonts w:hint="eastAsia" w:ascii="宋体" w:hAnsi="宋体" w:eastAsia="宋体"/>
          <w:color w:val="000000"/>
          <w:szCs w:val="21"/>
        </w:rPr>
        <w:t>按船舶识别号管理规定，填写船舶识别号在船上的具体位置。</w:t>
      </w:r>
    </w:p>
    <w:p>
      <w:pPr>
        <w:spacing w:line="360" w:lineRule="exact"/>
        <w:ind w:firstLine="420"/>
        <w:rPr>
          <w:rFonts w:ascii="宋体" w:hAnsi="宋体" w:eastAsia="宋体"/>
          <w:color w:val="000000"/>
          <w:szCs w:val="21"/>
        </w:rPr>
      </w:pPr>
      <w:r>
        <w:rPr>
          <w:rFonts w:hint="eastAsia" w:ascii="宋体" w:hAnsi="宋体" w:eastAsia="宋体"/>
          <w:color w:val="000000"/>
          <w:szCs w:val="21"/>
        </w:rPr>
        <w:t>2.4  船舶标识</w:t>
      </w:r>
      <w:r>
        <w:rPr>
          <w:rFonts w:ascii="宋体" w:hAnsi="宋体" w:eastAsia="宋体"/>
          <w:color w:val="000000"/>
          <w:szCs w:val="21"/>
        </w:rPr>
        <w:t>电子标签位置：</w:t>
      </w:r>
      <w:r>
        <w:rPr>
          <w:rFonts w:hint="eastAsia" w:ascii="宋体" w:hAnsi="宋体" w:eastAsia="宋体"/>
          <w:color w:val="000000"/>
          <w:szCs w:val="21"/>
        </w:rPr>
        <w:t>按船舶识别号管理规定，填写船舶标识电子标签在船上的具体位置。</w:t>
      </w:r>
    </w:p>
    <w:p>
      <w:pPr>
        <w:spacing w:line="360" w:lineRule="exact"/>
        <w:ind w:firstLine="199" w:firstLineChars="95"/>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3  船舶基本参数</w:t>
      </w:r>
    </w:p>
    <w:p>
      <w:pPr>
        <w:spacing w:line="360" w:lineRule="exact"/>
        <w:ind w:firstLine="420"/>
        <w:rPr>
          <w:rFonts w:ascii="宋体" w:hAnsi="宋体" w:eastAsia="宋体"/>
          <w:color w:val="000000"/>
          <w:szCs w:val="21"/>
        </w:rPr>
      </w:pPr>
      <w:r>
        <w:rPr>
          <w:rFonts w:hint="eastAsia" w:ascii="宋体" w:hAnsi="宋体" w:eastAsia="宋体"/>
          <w:color w:val="000000"/>
          <w:szCs w:val="21"/>
        </w:rPr>
        <w:t>3.1  船舶类型：填写《内河小型船舶检验技术规则》中定义的船舶类型。</w:t>
      </w:r>
    </w:p>
    <w:p>
      <w:pPr>
        <w:spacing w:line="360" w:lineRule="exact"/>
        <w:ind w:firstLine="420"/>
        <w:rPr>
          <w:rFonts w:ascii="宋体" w:hAnsi="宋体" w:eastAsia="宋体"/>
          <w:color w:val="000000"/>
          <w:szCs w:val="21"/>
        </w:rPr>
      </w:pPr>
      <w:r>
        <w:rPr>
          <w:rFonts w:hint="eastAsia" w:ascii="宋体" w:hAnsi="宋体" w:eastAsia="宋体"/>
          <w:color w:val="000000"/>
          <w:szCs w:val="21"/>
        </w:rPr>
        <w:t>3.2  船体材料：填钢质、铝合金、增强纤维、塑料等。</w:t>
      </w:r>
    </w:p>
    <w:p>
      <w:pPr>
        <w:spacing w:line="360" w:lineRule="exact"/>
        <w:ind w:firstLine="420"/>
        <w:rPr>
          <w:rFonts w:ascii="宋体" w:hAnsi="宋体" w:eastAsia="宋体"/>
          <w:szCs w:val="21"/>
        </w:rPr>
      </w:pPr>
      <w:r>
        <w:rPr>
          <w:rFonts w:hint="eastAsia" w:ascii="宋体" w:hAnsi="宋体" w:eastAsia="宋体"/>
          <w:color w:val="000000"/>
          <w:szCs w:val="21"/>
        </w:rPr>
        <w:t xml:space="preserve">3.3  </w:t>
      </w:r>
      <w:r>
        <w:rPr>
          <w:rFonts w:hint="eastAsia" w:ascii="宋体" w:hAnsi="宋体" w:eastAsia="宋体"/>
          <w:szCs w:val="21"/>
        </w:rPr>
        <w:t>安放龙骨日期/建造完工日期：填写船舶安放龙骨日期和建造完工日期，中间以‘/’分隔”。</w:t>
      </w:r>
      <w:r>
        <w:rPr>
          <w:rFonts w:ascii="宋体" w:hAnsi="宋体" w:eastAsia="宋体"/>
          <w:szCs w:val="21"/>
        </w:rPr>
        <w:t>安放龙骨日期指船体总1%以上的分段上船台的日期；对整体建造的船舶，填写开始铺底的日期</w:t>
      </w:r>
      <w:r>
        <w:rPr>
          <w:rFonts w:hint="eastAsia" w:ascii="宋体" w:hAnsi="宋体" w:eastAsia="宋体"/>
          <w:szCs w:val="21"/>
        </w:rPr>
        <w:t>；</w:t>
      </w:r>
      <w:r>
        <w:rPr>
          <w:rFonts w:ascii="宋体" w:hAnsi="宋体" w:eastAsia="宋体"/>
          <w:szCs w:val="21"/>
        </w:rPr>
        <w:t>建造完工日期指船舶建造时应提交检验的全部项目交验完毕日期</w:t>
      </w:r>
      <w:r>
        <w:rPr>
          <w:rFonts w:hint="eastAsia" w:ascii="宋体" w:hAnsi="宋体" w:eastAsia="宋体"/>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3.4  </w:t>
      </w:r>
      <w:r>
        <w:rPr>
          <w:rFonts w:hint="eastAsia" w:ascii="宋体" w:hAnsi="宋体" w:eastAsia="宋体"/>
          <w:szCs w:val="21"/>
        </w:rPr>
        <w:t>改建开工/完工日期：填写船舶改建工程开工、完工的日期，中间以‘/’分隔</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3.5  船舶制造厂：系指实施建造并出具船舶质量合格文件的建造厂名称。</w:t>
      </w:r>
    </w:p>
    <w:p>
      <w:pPr>
        <w:spacing w:line="360" w:lineRule="exact"/>
        <w:ind w:firstLine="420"/>
        <w:rPr>
          <w:rFonts w:ascii="宋体" w:hAnsi="宋体" w:eastAsia="宋体"/>
          <w:color w:val="000000"/>
          <w:szCs w:val="21"/>
        </w:rPr>
      </w:pPr>
      <w:r>
        <w:rPr>
          <w:rFonts w:hint="eastAsia" w:ascii="宋体" w:hAnsi="宋体" w:eastAsia="宋体"/>
          <w:color w:val="000000"/>
          <w:szCs w:val="21"/>
        </w:rPr>
        <w:t>3.6  船舶改建厂：系指实施改建并出具船舶质量合格文件的改建厂名称。</w:t>
      </w:r>
    </w:p>
    <w:p>
      <w:pPr>
        <w:spacing w:line="360" w:lineRule="exact"/>
        <w:ind w:firstLine="420"/>
        <w:rPr>
          <w:rFonts w:ascii="宋体" w:hAnsi="宋体" w:eastAsia="宋体"/>
          <w:color w:val="000000"/>
          <w:szCs w:val="21"/>
        </w:rPr>
      </w:pPr>
      <w:r>
        <w:rPr>
          <w:rFonts w:hint="eastAsia" w:ascii="宋体" w:hAnsi="宋体" w:eastAsia="宋体"/>
          <w:color w:val="000000"/>
          <w:szCs w:val="21"/>
        </w:rPr>
        <w:t>3.7  船舶经营人：系指实际承担船舶经营的主体。</w:t>
      </w:r>
    </w:p>
    <w:p>
      <w:pPr>
        <w:spacing w:line="360" w:lineRule="exact"/>
        <w:ind w:firstLine="420"/>
        <w:rPr>
          <w:rFonts w:ascii="宋体" w:hAnsi="宋体" w:eastAsia="宋体"/>
          <w:color w:val="000000"/>
          <w:szCs w:val="21"/>
        </w:rPr>
      </w:pPr>
      <w:r>
        <w:rPr>
          <w:rFonts w:hint="eastAsia" w:ascii="宋体" w:hAnsi="宋体" w:eastAsia="宋体"/>
          <w:color w:val="000000"/>
          <w:szCs w:val="21"/>
        </w:rPr>
        <w:t>3.8  船舶所有人：按照船舶所有权登记证书上的填写。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3.9  总长：按《内河小型船舶检验技术规则》的定义填写，取两位小数，单位为m。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3.10  船长：按《内河小型船舶检验技术规则》的定义填写，取两位小数，单位为m。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3.11  主机总功率：系指船舶主机额定功率之和，单位为kW，如为马力应换算成kW。</w:t>
      </w:r>
    </w:p>
    <w:p>
      <w:pPr>
        <w:spacing w:line="360" w:lineRule="exact"/>
        <w:ind w:firstLine="420"/>
        <w:rPr>
          <w:rFonts w:ascii="宋体" w:hAnsi="宋体" w:eastAsia="宋体"/>
          <w:color w:val="000000"/>
          <w:szCs w:val="21"/>
        </w:rPr>
      </w:pPr>
      <w:r>
        <w:rPr>
          <w:rFonts w:hint="eastAsia" w:ascii="宋体" w:hAnsi="宋体" w:eastAsia="宋体"/>
          <w:color w:val="000000"/>
          <w:szCs w:val="21"/>
        </w:rPr>
        <w:t>3.12  船宽：按《内河小型船舶检验技术规则》的定义填写，取两位小数，单位为m。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3.13  型深：按《内河小型船舶检验技术规则》的定义填写，取两位小数，单位为m。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3.14  干舷：按《内河小型船舶检验技术规则》的定义填写，取两位小数，单位为m。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3.15  参考载货量：填写经检验单位按法规核准的准予船舶载货量，取两位小数，单位为t。</w:t>
      </w:r>
    </w:p>
    <w:p>
      <w:pPr>
        <w:spacing w:line="360" w:lineRule="exact"/>
        <w:ind w:firstLine="420"/>
        <w:rPr>
          <w:rFonts w:ascii="宋体" w:hAnsi="宋体" w:eastAsia="宋体"/>
          <w:color w:val="000000"/>
          <w:szCs w:val="21"/>
        </w:rPr>
      </w:pPr>
      <w:r>
        <w:rPr>
          <w:rFonts w:hint="eastAsia" w:ascii="宋体" w:hAnsi="宋体" w:eastAsia="宋体"/>
          <w:color w:val="000000"/>
          <w:szCs w:val="21"/>
        </w:rPr>
        <w:t>3.16  船员人数：填写经检验单位核定的最大船员人数。</w:t>
      </w:r>
    </w:p>
    <w:p>
      <w:pPr>
        <w:spacing w:line="360" w:lineRule="exact"/>
        <w:ind w:firstLine="420"/>
        <w:rPr>
          <w:rFonts w:ascii="宋体" w:hAnsi="宋体" w:eastAsia="宋体"/>
          <w:color w:val="000000"/>
          <w:szCs w:val="21"/>
        </w:rPr>
      </w:pPr>
      <w:r>
        <w:rPr>
          <w:rFonts w:hint="eastAsia" w:ascii="宋体" w:hAnsi="宋体" w:eastAsia="宋体"/>
          <w:color w:val="000000"/>
          <w:szCs w:val="21"/>
        </w:rPr>
        <w:t>3.17  乘员定额</w:t>
      </w:r>
      <w:r>
        <w:rPr>
          <w:rFonts w:ascii="宋体" w:hAnsi="宋体" w:eastAsia="宋体"/>
          <w:color w:val="000000"/>
          <w:szCs w:val="21"/>
        </w:rPr>
        <w:t>：</w:t>
      </w:r>
      <w:r>
        <w:rPr>
          <w:rFonts w:hint="eastAsia" w:ascii="宋体" w:hAnsi="宋体" w:eastAsia="宋体"/>
          <w:color w:val="000000"/>
          <w:szCs w:val="21"/>
        </w:rPr>
        <w:t>填写经检验单位按法规核准的准予船舶载运的乘客/乘员的数量。</w:t>
      </w:r>
    </w:p>
    <w:p>
      <w:pPr>
        <w:spacing w:line="360" w:lineRule="exact"/>
        <w:ind w:firstLine="420"/>
        <w:rPr>
          <w:rFonts w:ascii="宋体" w:hAnsi="宋体" w:eastAsia="宋体"/>
          <w:color w:val="000000"/>
          <w:szCs w:val="21"/>
        </w:rPr>
      </w:pPr>
      <w:r>
        <w:rPr>
          <w:rFonts w:hint="eastAsia" w:ascii="宋体" w:hAnsi="宋体" w:eastAsia="宋体"/>
          <w:color w:val="000000"/>
          <w:szCs w:val="21"/>
        </w:rPr>
        <w:t>3.18  消防设备：填写消防设备实际配备情况。</w:t>
      </w:r>
    </w:p>
    <w:p>
      <w:pPr>
        <w:spacing w:line="360" w:lineRule="exact"/>
        <w:ind w:firstLine="420"/>
        <w:rPr>
          <w:rFonts w:ascii="宋体" w:hAnsi="宋体" w:eastAsia="宋体"/>
          <w:color w:val="000000"/>
          <w:szCs w:val="21"/>
        </w:rPr>
      </w:pPr>
      <w:r>
        <w:rPr>
          <w:rFonts w:hint="eastAsia" w:ascii="宋体" w:hAnsi="宋体" w:eastAsia="宋体"/>
          <w:color w:val="000000"/>
          <w:szCs w:val="21"/>
        </w:rPr>
        <w:t>3.19  锚泊设备：填写锚泊设备实际配备情况。</w:t>
      </w:r>
    </w:p>
    <w:p>
      <w:pPr>
        <w:spacing w:line="360" w:lineRule="exact"/>
        <w:ind w:firstLine="420"/>
        <w:rPr>
          <w:rFonts w:ascii="宋体" w:hAnsi="宋体" w:eastAsia="宋体"/>
          <w:color w:val="000000"/>
          <w:szCs w:val="21"/>
        </w:rPr>
      </w:pPr>
      <w:r>
        <w:rPr>
          <w:rFonts w:hint="eastAsia" w:ascii="宋体" w:hAnsi="宋体" w:eastAsia="宋体"/>
          <w:color w:val="000000"/>
          <w:szCs w:val="21"/>
        </w:rPr>
        <w:t>3.20  信号设备：填写信号设备实际配备情况。</w:t>
      </w:r>
    </w:p>
    <w:p>
      <w:pPr>
        <w:spacing w:line="360" w:lineRule="exact"/>
        <w:ind w:firstLine="420"/>
        <w:rPr>
          <w:rFonts w:ascii="宋体" w:hAnsi="宋体" w:eastAsia="宋体"/>
          <w:color w:val="000000"/>
          <w:szCs w:val="21"/>
        </w:rPr>
      </w:pPr>
      <w:r>
        <w:rPr>
          <w:rFonts w:hint="eastAsia" w:ascii="宋体" w:hAnsi="宋体" w:eastAsia="宋体"/>
          <w:color w:val="000000"/>
          <w:szCs w:val="21"/>
        </w:rPr>
        <w:t>3.21  主机：每一台</w:t>
      </w:r>
      <w:r>
        <w:rPr>
          <w:rFonts w:ascii="宋体" w:hAnsi="宋体" w:eastAsia="宋体"/>
          <w:color w:val="000000"/>
          <w:szCs w:val="21"/>
        </w:rPr>
        <w:t>主机分别填写</w:t>
      </w:r>
      <w:r>
        <w:rPr>
          <w:rFonts w:hint="eastAsia" w:ascii="宋体" w:hAnsi="宋体" w:eastAsia="宋体"/>
          <w:color w:val="000000"/>
          <w:szCs w:val="21"/>
        </w:rPr>
        <w:t>，主机的信息包括：</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1</w:t>
      </w:r>
      <w:r>
        <w:rPr>
          <w:rFonts w:ascii="宋体" w:hAnsi="宋体" w:eastAsia="宋体"/>
          <w:color w:val="000000"/>
          <w:szCs w:val="21"/>
        </w:rPr>
        <w:t>）</w:t>
      </w:r>
      <w:r>
        <w:rPr>
          <w:rFonts w:hint="eastAsia" w:ascii="宋体" w:hAnsi="宋体" w:eastAsia="宋体"/>
          <w:color w:val="000000"/>
          <w:szCs w:val="21"/>
        </w:rPr>
        <w:t>型号：按产品证书或铭牌填写，如型号为6135AC</w:t>
      </w:r>
      <w:r>
        <w:rPr>
          <w:rFonts w:ascii="宋体" w:hAnsi="宋体" w:eastAsia="宋体"/>
          <w:color w:val="000000"/>
          <w:szCs w:val="21"/>
        </w:rPr>
        <w:t>a</w:t>
      </w:r>
      <w:r>
        <w:rPr>
          <w:rFonts w:hint="eastAsia" w:ascii="宋体" w:hAnsi="宋体" w:eastAsia="宋体"/>
          <w:color w:val="000000"/>
          <w:szCs w:val="21"/>
        </w:rPr>
        <w:t>、6300C等；</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2</w:t>
      </w:r>
      <w:r>
        <w:rPr>
          <w:rFonts w:ascii="宋体" w:hAnsi="宋体" w:eastAsia="宋体"/>
          <w:color w:val="000000"/>
          <w:szCs w:val="21"/>
        </w:rPr>
        <w:t>）</w:t>
      </w:r>
      <w:r>
        <w:rPr>
          <w:rFonts w:hint="eastAsia" w:ascii="宋体" w:hAnsi="宋体" w:eastAsia="宋体"/>
          <w:color w:val="000000"/>
          <w:szCs w:val="21"/>
        </w:rPr>
        <w:t>出厂编号：按产品证书或铭牌填写；</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3</w:t>
      </w:r>
      <w:r>
        <w:rPr>
          <w:rFonts w:ascii="宋体" w:hAnsi="宋体" w:eastAsia="宋体"/>
          <w:color w:val="000000"/>
          <w:szCs w:val="21"/>
        </w:rPr>
        <w:t>）</w:t>
      </w:r>
      <w:r>
        <w:rPr>
          <w:rFonts w:hint="eastAsia" w:ascii="宋体" w:hAnsi="宋体" w:eastAsia="宋体"/>
          <w:color w:val="000000"/>
          <w:szCs w:val="21"/>
        </w:rPr>
        <w:t>额定功率：按产品证书或铭牌填写，单位为kW，如为马力应换算成kW；</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4</w:t>
      </w:r>
      <w:r>
        <w:rPr>
          <w:rFonts w:ascii="宋体" w:hAnsi="宋体" w:eastAsia="宋体"/>
          <w:color w:val="000000"/>
          <w:szCs w:val="21"/>
        </w:rPr>
        <w:t>）</w:t>
      </w:r>
      <w:r>
        <w:rPr>
          <w:rFonts w:hint="eastAsia" w:ascii="宋体" w:hAnsi="宋体" w:eastAsia="宋体"/>
          <w:color w:val="000000"/>
          <w:szCs w:val="21"/>
        </w:rPr>
        <w:t>额定转速：按产品证书或铭牌填写，单位为</w:t>
      </w:r>
      <w:r>
        <w:rPr>
          <w:rFonts w:ascii="宋体" w:hAnsi="宋体" w:eastAsia="宋体"/>
          <w:color w:val="000000"/>
          <w:szCs w:val="21"/>
        </w:rPr>
        <w:t>r/min</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5</w:t>
      </w:r>
      <w:r>
        <w:rPr>
          <w:rFonts w:ascii="宋体" w:hAnsi="宋体" w:eastAsia="宋体"/>
          <w:color w:val="000000"/>
          <w:szCs w:val="21"/>
        </w:rPr>
        <w:t>）</w:t>
      </w:r>
      <w:r>
        <w:rPr>
          <w:rFonts w:hint="eastAsia" w:ascii="宋体" w:hAnsi="宋体" w:eastAsia="宋体"/>
          <w:color w:val="000000"/>
          <w:szCs w:val="21"/>
        </w:rPr>
        <w:t>制造日期：按产品证书或铭牌填写。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3.22  挂桨/齿轮箱型号：按产品证书或铭牌填写。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3.23  记事：填写检验单位认为船舶信息应记录的事项。</w:t>
      </w:r>
    </w:p>
    <w:p>
      <w:pPr>
        <w:spacing w:line="360" w:lineRule="exact"/>
        <w:ind w:firstLine="199" w:firstLineChars="95"/>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4  检验记录</w:t>
      </w:r>
    </w:p>
    <w:p>
      <w:pPr>
        <w:spacing w:line="360" w:lineRule="exact"/>
        <w:ind w:firstLine="420"/>
        <w:rPr>
          <w:rFonts w:ascii="宋体" w:hAnsi="宋体" w:eastAsia="宋体"/>
          <w:color w:val="000000"/>
          <w:szCs w:val="21"/>
        </w:rPr>
      </w:pPr>
      <w:r>
        <w:rPr>
          <w:rFonts w:hint="eastAsia" w:ascii="宋体" w:hAnsi="宋体" w:eastAsia="宋体"/>
          <w:color w:val="000000"/>
          <w:szCs w:val="21"/>
        </w:rPr>
        <w:t>4.1  检验记录的填写内容如下：</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2</w:t>
      </w:r>
      <w:r>
        <w:rPr>
          <w:rFonts w:hint="eastAsia" w:ascii="宋体" w:hAnsi="宋体" w:eastAsia="宋体"/>
          <w:color w:val="000000"/>
          <w:szCs w:val="21"/>
        </w:rPr>
        <w:t xml:space="preserve">  此船于</w:t>
      </w:r>
      <w:r>
        <w:rPr>
          <w:rFonts w:ascii="宋体" w:hAnsi="宋体" w:eastAsia="宋体"/>
          <w:color w:val="000000"/>
          <w:szCs w:val="21"/>
        </w:rPr>
        <w:t>________年_____月_____日</w:t>
      </w:r>
      <w:r>
        <w:rPr>
          <w:rFonts w:hint="eastAsia" w:ascii="宋体" w:hAnsi="宋体" w:eastAsia="宋体"/>
          <w:color w:val="000000"/>
          <w:szCs w:val="21"/>
        </w:rPr>
        <w:t>：填写检验完成日期。</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在</w:t>
      </w:r>
      <w:r>
        <w:rPr>
          <w:rFonts w:ascii="宋体" w:hAnsi="宋体" w:eastAsia="宋体"/>
          <w:color w:val="000000"/>
          <w:szCs w:val="21"/>
        </w:rPr>
        <w:t>_______________</w:t>
      </w:r>
      <w:r>
        <w:rPr>
          <w:rFonts w:hint="eastAsia" w:ascii="宋体" w:hAnsi="宋体" w:eastAsia="宋体"/>
          <w:color w:val="000000"/>
          <w:szCs w:val="21"/>
        </w:rPr>
        <w:t>：填写实施检验的地方。</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4</w:t>
      </w:r>
      <w:r>
        <w:rPr>
          <w:rFonts w:hint="eastAsia" w:ascii="宋体" w:hAnsi="宋体" w:eastAsia="宋体"/>
          <w:color w:val="000000"/>
          <w:szCs w:val="21"/>
        </w:rPr>
        <w:t xml:space="preserve">  经</w:t>
      </w:r>
      <w:r>
        <w:rPr>
          <w:rFonts w:ascii="宋体" w:hAnsi="宋体" w:eastAsia="宋体"/>
          <w:color w:val="000000"/>
          <w:szCs w:val="21"/>
        </w:rPr>
        <w:t>___________</w:t>
      </w:r>
      <w:r>
        <w:rPr>
          <w:rFonts w:hint="eastAsia" w:ascii="宋体" w:hAnsi="宋体" w:eastAsia="宋体"/>
          <w:color w:val="000000"/>
          <w:szCs w:val="21"/>
        </w:rPr>
        <w:t>检验合格：按检验类别填写。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5</w:t>
      </w:r>
      <w:r>
        <w:rPr>
          <w:rFonts w:hint="eastAsia" w:ascii="宋体" w:hAnsi="宋体" w:eastAsia="宋体"/>
          <w:color w:val="000000"/>
          <w:szCs w:val="21"/>
        </w:rPr>
        <w:t xml:space="preserve">  准予在</w:t>
      </w:r>
      <w:r>
        <w:rPr>
          <w:rFonts w:ascii="宋体" w:hAnsi="宋体" w:eastAsia="宋体"/>
          <w:color w:val="000000"/>
          <w:szCs w:val="21"/>
        </w:rPr>
        <w:t>______</w:t>
      </w:r>
      <w:r>
        <w:rPr>
          <w:rFonts w:hint="eastAsia" w:ascii="宋体" w:hAnsi="宋体" w:eastAsia="宋体"/>
          <w:color w:val="000000"/>
          <w:szCs w:val="21"/>
        </w:rPr>
        <w:t>辖区的</w:t>
      </w:r>
      <w:r>
        <w:rPr>
          <w:rFonts w:ascii="宋体" w:hAnsi="宋体" w:eastAsia="宋体"/>
          <w:color w:val="000000"/>
          <w:szCs w:val="21"/>
        </w:rPr>
        <w:t>___________</w:t>
      </w:r>
      <w:r>
        <w:rPr>
          <w:rFonts w:hint="eastAsia" w:ascii="宋体" w:hAnsi="宋体" w:eastAsia="宋体"/>
          <w:color w:val="000000"/>
          <w:szCs w:val="21"/>
        </w:rPr>
        <w:t>水域内航行：除填</w:t>
      </w:r>
      <w:r>
        <w:rPr>
          <w:rFonts w:ascii="宋体" w:hAnsi="宋体" w:eastAsia="宋体"/>
          <w:color w:val="000000"/>
          <w:szCs w:val="21"/>
        </w:rPr>
        <w:t>核定的航区外</w:t>
      </w:r>
      <w:r>
        <w:rPr>
          <w:rFonts w:hint="eastAsia" w:ascii="宋体" w:hAnsi="宋体" w:eastAsia="宋体"/>
          <w:color w:val="000000"/>
          <w:szCs w:val="21"/>
        </w:rPr>
        <w:t>，</w:t>
      </w:r>
      <w:r>
        <w:rPr>
          <w:rFonts w:ascii="宋体" w:hAnsi="宋体" w:eastAsia="宋体"/>
          <w:color w:val="000000"/>
          <w:szCs w:val="21"/>
        </w:rPr>
        <w:t>如果有特殊航线限制还应填写航线限制</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6</w:t>
      </w:r>
      <w:r>
        <w:rPr>
          <w:rFonts w:hint="eastAsia" w:ascii="宋体" w:hAnsi="宋体" w:eastAsia="宋体"/>
          <w:color w:val="000000"/>
          <w:szCs w:val="21"/>
        </w:rPr>
        <w:t xml:space="preserve">  本证书有效期至</w:t>
      </w:r>
      <w:r>
        <w:rPr>
          <w:rFonts w:ascii="宋体" w:hAnsi="宋体" w:eastAsia="宋体"/>
          <w:color w:val="000000"/>
          <w:szCs w:val="21"/>
        </w:rPr>
        <w:t>___年____月____日止</w:t>
      </w:r>
      <w:r>
        <w:rPr>
          <w:rFonts w:hint="eastAsia" w:ascii="宋体" w:hAnsi="宋体" w:eastAsia="宋体"/>
          <w:color w:val="000000"/>
          <w:szCs w:val="21"/>
        </w:rPr>
        <w:t>：证书有效期按《内河小型船舶检验技术规则》的规定。</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7</w:t>
      </w:r>
      <w:r>
        <w:rPr>
          <w:rFonts w:hint="eastAsia" w:ascii="宋体" w:hAnsi="宋体" w:eastAsia="宋体"/>
          <w:color w:val="000000"/>
          <w:szCs w:val="21"/>
        </w:rPr>
        <w:t xml:space="preserve">  换证检验</w:t>
      </w:r>
      <w:r>
        <w:rPr>
          <w:rFonts w:ascii="宋体" w:hAnsi="宋体" w:eastAsia="宋体"/>
          <w:color w:val="000000"/>
          <w:szCs w:val="21"/>
        </w:rPr>
        <w:t>___年____月____日</w:t>
      </w:r>
      <w:r>
        <w:rPr>
          <w:rFonts w:hint="eastAsia" w:ascii="宋体" w:hAnsi="宋体" w:eastAsia="宋体"/>
          <w:color w:val="000000"/>
          <w:szCs w:val="21"/>
        </w:rPr>
        <w:t>:按照《内河小型船舶检验技术规则》的规定。</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8</w:t>
      </w:r>
      <w:r>
        <w:rPr>
          <w:rFonts w:hint="eastAsia" w:ascii="宋体" w:hAnsi="宋体" w:eastAsia="宋体"/>
          <w:color w:val="000000"/>
          <w:szCs w:val="21"/>
        </w:rPr>
        <w:t xml:space="preserve">  年度检验</w:t>
      </w:r>
      <w:r>
        <w:rPr>
          <w:rFonts w:ascii="宋体" w:hAnsi="宋体" w:eastAsia="宋体"/>
          <w:color w:val="000000"/>
          <w:szCs w:val="21"/>
        </w:rPr>
        <w:t>___年____月____日</w:t>
      </w:r>
      <w:r>
        <w:rPr>
          <w:rFonts w:hint="eastAsia" w:ascii="宋体" w:hAnsi="宋体" w:eastAsia="宋体"/>
          <w:color w:val="000000"/>
          <w:szCs w:val="21"/>
        </w:rPr>
        <w:t>：按照《内河小型船舶检验技术规则》的规定。</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9</w:t>
      </w:r>
      <w:r>
        <w:rPr>
          <w:rFonts w:hint="eastAsia" w:ascii="宋体" w:hAnsi="宋体" w:eastAsia="宋体"/>
          <w:color w:val="000000"/>
          <w:szCs w:val="21"/>
        </w:rPr>
        <w:t xml:space="preserve">  记事：填写遗留项目及其他检验单位认为应记录的事项。</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10</w:t>
      </w:r>
      <w:r>
        <w:rPr>
          <w:rFonts w:hint="eastAsia" w:ascii="宋体" w:hAnsi="宋体" w:eastAsia="宋体"/>
          <w:szCs w:val="21"/>
        </w:rPr>
        <w:t>主任</w:t>
      </w:r>
      <w:r>
        <w:rPr>
          <w:rFonts w:hint="eastAsia" w:ascii="宋体" w:hAnsi="宋体" w:eastAsia="宋体"/>
          <w:color w:val="000000"/>
          <w:szCs w:val="21"/>
        </w:rPr>
        <w:t>验船师：为发证单位指定的签字人，在发正式证书时除用计算机将其名字打印出来外，签字人在此处要亲自签名。</w:t>
      </w:r>
    </w:p>
    <w:p>
      <w:pPr>
        <w:spacing w:line="360" w:lineRule="exact"/>
        <w:ind w:firstLine="420"/>
        <w:rPr>
          <w:rFonts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1</w:t>
      </w:r>
      <w:r>
        <w:rPr>
          <w:rFonts w:hint="eastAsia" w:ascii="宋体" w:hAnsi="宋体" w:eastAsia="宋体"/>
          <w:color w:val="000000"/>
          <w:szCs w:val="21"/>
        </w:rPr>
        <w:t xml:space="preserve">  日期：签证日期，加盖签证机关签证章。</w:t>
      </w:r>
    </w:p>
    <w:p>
      <w:pPr>
        <w:spacing w:line="360" w:lineRule="exact"/>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5  检验签证栏</w:t>
      </w:r>
    </w:p>
    <w:p>
      <w:pPr>
        <w:spacing w:line="360" w:lineRule="exact"/>
        <w:ind w:firstLine="420"/>
        <w:rPr>
          <w:rFonts w:ascii="宋体" w:hAnsi="宋体" w:eastAsia="宋体"/>
          <w:color w:val="000000"/>
          <w:szCs w:val="21"/>
        </w:rPr>
      </w:pPr>
      <w:r>
        <w:rPr>
          <w:rFonts w:hint="eastAsia" w:ascii="宋体" w:hAnsi="宋体" w:eastAsia="宋体"/>
          <w:color w:val="000000"/>
          <w:szCs w:val="21"/>
        </w:rPr>
        <w:t>5.1  检验种类：按检验类别填写。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5.2  检验编号：填写签署</w:t>
      </w:r>
      <w:r>
        <w:rPr>
          <w:rFonts w:ascii="宋体" w:hAnsi="宋体" w:eastAsia="宋体"/>
          <w:color w:val="000000"/>
          <w:szCs w:val="21"/>
        </w:rPr>
        <w:t>该签证栏时</w:t>
      </w:r>
      <w:r>
        <w:rPr>
          <w:rFonts w:hint="eastAsia" w:ascii="宋体" w:hAnsi="宋体" w:eastAsia="宋体"/>
          <w:color w:val="000000"/>
          <w:szCs w:val="21"/>
        </w:rPr>
        <w:t>的检验编号。</w:t>
      </w:r>
    </w:p>
    <w:p>
      <w:pPr>
        <w:spacing w:line="360" w:lineRule="exact"/>
        <w:ind w:firstLine="420"/>
        <w:rPr>
          <w:rFonts w:ascii="宋体" w:hAnsi="宋体" w:eastAsia="宋体"/>
          <w:color w:val="000000"/>
          <w:szCs w:val="21"/>
        </w:rPr>
      </w:pPr>
      <w:r>
        <w:rPr>
          <w:rFonts w:hint="eastAsia" w:ascii="宋体" w:hAnsi="宋体" w:eastAsia="宋体"/>
          <w:color w:val="000000"/>
          <w:szCs w:val="21"/>
        </w:rPr>
        <w:t>5.3  记事：填写检验结果、遗留项目及限制条件等检验单位认为应记录的事项。</w:t>
      </w:r>
    </w:p>
    <w:p>
      <w:pPr>
        <w:spacing w:line="360" w:lineRule="exact"/>
        <w:ind w:firstLine="420"/>
        <w:rPr>
          <w:rFonts w:ascii="宋体" w:hAnsi="宋体" w:eastAsia="宋体"/>
          <w:color w:val="000000"/>
          <w:szCs w:val="21"/>
        </w:rPr>
      </w:pPr>
      <w:r>
        <w:rPr>
          <w:rFonts w:hint="eastAsia" w:ascii="宋体" w:hAnsi="宋体" w:eastAsia="宋体"/>
          <w:color w:val="000000"/>
          <w:szCs w:val="21"/>
        </w:rPr>
        <w:t>5.4  日期：签证日期，加盖签证机关签证章。</w:t>
      </w:r>
    </w:p>
    <w:p>
      <w:pPr>
        <w:spacing w:line="360" w:lineRule="exact"/>
        <w:ind w:firstLine="420"/>
        <w:rPr>
          <w:rFonts w:ascii="宋体" w:hAnsi="宋体" w:eastAsia="宋体"/>
          <w:color w:val="000000"/>
          <w:szCs w:val="21"/>
        </w:rPr>
      </w:pPr>
      <w:r>
        <w:rPr>
          <w:rFonts w:hint="eastAsia" w:ascii="宋体" w:hAnsi="宋体" w:eastAsia="宋体"/>
          <w:color w:val="000000"/>
          <w:szCs w:val="21"/>
        </w:rPr>
        <w:t>5.5  验船师：签证的具体验船师，由多个验船师执行检验时，由检验单位指定的签名验船师。</w:t>
      </w:r>
    </w:p>
    <w:p>
      <w:pPr>
        <w:widowControl/>
        <w:jc w:val="left"/>
        <w:rPr>
          <w:rFonts w:ascii="宋体" w:hAnsi="宋体" w:eastAsia="宋体"/>
          <w:color w:val="000000"/>
          <w:szCs w:val="21"/>
        </w:rPr>
      </w:pPr>
      <w:r>
        <w:rPr>
          <w:rFonts w:ascii="宋体" w:hAnsi="宋体" w:eastAsia="宋体"/>
          <w:color w:val="000000"/>
          <w:szCs w:val="21"/>
        </w:rPr>
        <w:br w:type="page"/>
      </w:r>
    </w:p>
    <w:p>
      <w:pPr>
        <w:pStyle w:val="2"/>
        <w:jc w:val="center"/>
        <w:rPr>
          <w:rFonts w:ascii="黑体" w:hAnsi="黑体" w:eastAsia="黑体"/>
          <w:b w:val="0"/>
          <w:sz w:val="32"/>
          <w:szCs w:val="32"/>
        </w:rPr>
      </w:pPr>
      <w:bookmarkStart w:id="51" w:name="_Toc135060077"/>
      <w:r>
        <w:rPr>
          <w:rFonts w:hint="eastAsia" w:ascii="黑体" w:hAnsi="黑体" w:eastAsia="黑体"/>
          <w:b w:val="0"/>
          <w:sz w:val="32"/>
          <w:szCs w:val="32"/>
        </w:rPr>
        <w:t>附录2  船舶安全环保技术状况声明书</w:t>
      </w:r>
      <w:bookmarkEnd w:id="51"/>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955"/>
        <w:gridCol w:w="1175"/>
        <w:gridCol w:w="1421"/>
        <w:gridCol w:w="71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船名</w:t>
            </w:r>
          </w:p>
        </w:tc>
        <w:tc>
          <w:tcPr>
            <w:tcW w:w="2130" w:type="dxa"/>
            <w:gridSpan w:val="2"/>
            <w:vAlign w:val="center"/>
          </w:tcPr>
          <w:p>
            <w:pPr>
              <w:rPr>
                <w:rFonts w:ascii="宋体" w:hAnsi="宋体" w:eastAsia="宋体"/>
              </w:rPr>
            </w:pPr>
          </w:p>
        </w:tc>
        <w:tc>
          <w:tcPr>
            <w:tcW w:w="2131" w:type="dxa"/>
            <w:gridSpan w:val="2"/>
            <w:vAlign w:val="center"/>
          </w:tcPr>
          <w:p>
            <w:pPr>
              <w:rPr>
                <w:rFonts w:ascii="宋体" w:hAnsi="宋体" w:eastAsia="宋体"/>
              </w:rPr>
            </w:pPr>
            <w:r>
              <w:rPr>
                <w:rFonts w:hint="eastAsia" w:ascii="宋体" w:hAnsi="宋体" w:eastAsia="宋体"/>
              </w:rPr>
              <w:t>建造完工日期</w:t>
            </w:r>
          </w:p>
        </w:tc>
        <w:tc>
          <w:tcPr>
            <w:tcW w:w="2131" w:type="dxa"/>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船长（m）</w:t>
            </w:r>
          </w:p>
        </w:tc>
        <w:tc>
          <w:tcPr>
            <w:tcW w:w="2130" w:type="dxa"/>
            <w:gridSpan w:val="2"/>
            <w:vAlign w:val="center"/>
          </w:tcPr>
          <w:p>
            <w:pPr>
              <w:rPr>
                <w:rFonts w:ascii="宋体" w:hAnsi="宋体" w:eastAsia="宋体"/>
              </w:rPr>
            </w:pPr>
          </w:p>
        </w:tc>
        <w:tc>
          <w:tcPr>
            <w:tcW w:w="2131" w:type="dxa"/>
            <w:gridSpan w:val="2"/>
            <w:vAlign w:val="center"/>
          </w:tcPr>
          <w:p>
            <w:pPr>
              <w:rPr>
                <w:rFonts w:ascii="宋体" w:hAnsi="宋体" w:eastAsia="宋体"/>
              </w:rPr>
            </w:pPr>
            <w:r>
              <w:rPr>
                <w:rFonts w:hint="eastAsia" w:ascii="宋体" w:hAnsi="宋体" w:eastAsia="宋体"/>
              </w:rPr>
              <w:t>总吨位</w:t>
            </w:r>
          </w:p>
        </w:tc>
        <w:tc>
          <w:tcPr>
            <w:tcW w:w="2131" w:type="dxa"/>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船舶所有人</w:t>
            </w:r>
          </w:p>
        </w:tc>
        <w:tc>
          <w:tcPr>
            <w:tcW w:w="6392" w:type="dxa"/>
            <w:gridSpan w:val="5"/>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center"/>
          </w:tcPr>
          <w:p>
            <w:pPr>
              <w:rPr>
                <w:rFonts w:ascii="宋体" w:hAnsi="宋体" w:eastAsia="宋体"/>
              </w:rPr>
            </w:pPr>
            <w:r>
              <w:rPr>
                <w:rFonts w:hint="eastAsia" w:ascii="宋体" w:hAnsi="宋体" w:eastAsia="宋体"/>
              </w:rPr>
              <w:t>航行作业区域</w:t>
            </w:r>
          </w:p>
        </w:tc>
        <w:tc>
          <w:tcPr>
            <w:tcW w:w="6392" w:type="dxa"/>
            <w:gridSpan w:val="5"/>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jc w:val="center"/>
              <w:rPr>
                <w:rFonts w:ascii="宋体" w:hAnsi="宋体" w:eastAsia="宋体"/>
              </w:rPr>
            </w:pPr>
            <w:r>
              <w:rPr>
                <w:rFonts w:hint="eastAsia" w:ascii="宋体" w:hAnsi="宋体" w:eastAsia="宋体"/>
              </w:rPr>
              <w:t>项目名称</w:t>
            </w:r>
          </w:p>
        </w:tc>
        <w:tc>
          <w:tcPr>
            <w:tcW w:w="4261" w:type="dxa"/>
            <w:gridSpan w:val="4"/>
            <w:vAlign w:val="center"/>
          </w:tcPr>
          <w:p>
            <w:pPr>
              <w:jc w:val="center"/>
              <w:rPr>
                <w:rFonts w:ascii="宋体" w:hAnsi="宋体" w:eastAsia="宋体"/>
              </w:rPr>
            </w:pPr>
            <w:r>
              <w:rPr>
                <w:rFonts w:hint="eastAsia" w:ascii="宋体" w:hAnsi="宋体" w:eastAsia="宋体"/>
              </w:rPr>
              <w:t>申报营运检验时填写</w:t>
            </w:r>
          </w:p>
        </w:tc>
        <w:tc>
          <w:tcPr>
            <w:tcW w:w="2131" w:type="dxa"/>
            <w:vMerge w:val="restart"/>
            <w:vAlign w:val="center"/>
          </w:tcPr>
          <w:p>
            <w:pPr>
              <w:rPr>
                <w:rFonts w:ascii="宋体" w:hAnsi="宋体" w:eastAsia="宋体"/>
              </w:rPr>
            </w:pPr>
            <w:r>
              <w:rPr>
                <w:rFonts w:hint="eastAsia" w:ascii="宋体" w:hAnsi="宋体" w:eastAsia="宋体"/>
              </w:rPr>
              <w:t>申请年度检验免于现场检验时填写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rPr>
                <w:rFonts w:ascii="宋体" w:hAnsi="宋体" w:eastAsia="宋体"/>
              </w:rPr>
            </w:pPr>
          </w:p>
        </w:tc>
        <w:tc>
          <w:tcPr>
            <w:tcW w:w="2130" w:type="dxa"/>
            <w:gridSpan w:val="2"/>
            <w:vAlign w:val="center"/>
          </w:tcPr>
          <w:p>
            <w:pPr>
              <w:jc w:val="center"/>
              <w:rPr>
                <w:rFonts w:ascii="宋体" w:hAnsi="宋体" w:eastAsia="宋体"/>
              </w:rPr>
            </w:pPr>
            <w:r>
              <w:rPr>
                <w:rFonts w:hint="eastAsia" w:ascii="宋体" w:hAnsi="宋体" w:eastAsia="宋体"/>
              </w:rPr>
              <w:t>项目内容</w:t>
            </w:r>
          </w:p>
        </w:tc>
        <w:tc>
          <w:tcPr>
            <w:tcW w:w="2131" w:type="dxa"/>
            <w:gridSpan w:val="2"/>
            <w:vAlign w:val="center"/>
          </w:tcPr>
          <w:p>
            <w:pPr>
              <w:jc w:val="center"/>
              <w:rPr>
                <w:rFonts w:ascii="宋体" w:hAnsi="宋体" w:eastAsia="宋体"/>
              </w:rPr>
            </w:pPr>
            <w:r>
              <w:rPr>
                <w:rFonts w:hint="eastAsia" w:ascii="宋体" w:hAnsi="宋体" w:eastAsia="宋体"/>
              </w:rPr>
              <w:t>技术状况自评</w:t>
            </w:r>
          </w:p>
        </w:tc>
        <w:tc>
          <w:tcPr>
            <w:tcW w:w="2131" w:type="dxa"/>
            <w:vMerge w:val="continue"/>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1、检验证书及技术文件</w:t>
            </w:r>
          </w:p>
        </w:tc>
        <w:tc>
          <w:tcPr>
            <w:tcW w:w="2130" w:type="dxa"/>
            <w:gridSpan w:val="2"/>
            <w:vAlign w:val="center"/>
          </w:tcPr>
          <w:p>
            <w:pPr>
              <w:rPr>
                <w:rFonts w:ascii="宋体" w:hAnsi="宋体" w:eastAsia="宋体"/>
              </w:rPr>
            </w:pPr>
            <w:r>
              <w:rPr>
                <w:rFonts w:hint="eastAsia" w:ascii="宋体" w:hAnsi="宋体" w:eastAsia="宋体"/>
              </w:rPr>
              <w:t>是否齐全</w:t>
            </w:r>
          </w:p>
          <w:p>
            <w:pPr>
              <w:rPr>
                <w:rFonts w:ascii="宋体" w:hAnsi="宋体" w:eastAsia="宋体"/>
              </w:rPr>
            </w:pPr>
            <w:r>
              <w:rPr>
                <w:rFonts w:hint="eastAsia" w:ascii="宋体" w:hAnsi="宋体" w:eastAsia="宋体"/>
              </w:rPr>
              <w:t>证书有效期至_</w:t>
            </w:r>
            <w:r>
              <w:rPr>
                <w:rFonts w:ascii="宋体" w:hAnsi="宋体" w:eastAsia="宋体"/>
              </w:rPr>
              <w:t>__</w:t>
            </w:r>
            <w:r>
              <w:rPr>
                <w:rFonts w:hint="eastAsia" w:ascii="宋体" w:hAnsi="宋体" w:eastAsia="宋体"/>
              </w:rPr>
              <w:t>年_</w:t>
            </w:r>
            <w:r>
              <w:rPr>
                <w:rFonts w:ascii="宋体" w:hAnsi="宋体" w:eastAsia="宋体"/>
              </w:rPr>
              <w:t>__</w:t>
            </w:r>
            <w:r>
              <w:rPr>
                <w:rFonts w:hint="eastAsia" w:ascii="宋体" w:hAnsi="宋体" w:eastAsia="宋体"/>
              </w:rPr>
              <w:t>月_</w:t>
            </w:r>
            <w:r>
              <w:rPr>
                <w:rFonts w:ascii="宋体" w:hAnsi="宋体" w:eastAsia="宋体"/>
              </w:rPr>
              <w:t>__</w:t>
            </w:r>
            <w:r>
              <w:rPr>
                <w:rFonts w:hint="eastAsia" w:ascii="宋体" w:hAnsi="宋体" w:eastAsia="宋体"/>
              </w:rPr>
              <w:t>日。</w:t>
            </w:r>
          </w:p>
        </w:tc>
        <w:tc>
          <w:tcPr>
            <w:tcW w:w="2131" w:type="dxa"/>
            <w:gridSpan w:val="2"/>
            <w:vAlign w:val="center"/>
          </w:tcPr>
          <w:p>
            <w:pPr>
              <w:jc w:val="center"/>
              <w:rPr>
                <w:rFonts w:ascii="宋体" w:hAnsi="宋体" w:eastAsia="宋体"/>
                <w:szCs w:val="21"/>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□齐全、有效</w:t>
            </w:r>
          </w:p>
          <w:p>
            <w:pPr>
              <w:rPr>
                <w:rFonts w:ascii="宋体" w:hAnsi="宋体" w:eastAsia="宋体"/>
              </w:rPr>
            </w:pPr>
            <w:r>
              <w:rPr>
                <w:rFonts w:hint="eastAsia" w:ascii="宋体" w:hAnsi="宋体" w:eastAsia="宋体"/>
              </w:rPr>
              <w:t>证书有效期至_</w:t>
            </w:r>
            <w:r>
              <w:rPr>
                <w:rFonts w:ascii="宋体" w:hAnsi="宋体" w:eastAsia="宋体"/>
              </w:rPr>
              <w:t>__</w:t>
            </w:r>
            <w:r>
              <w:rPr>
                <w:rFonts w:hint="eastAsia" w:ascii="宋体" w:hAnsi="宋体" w:eastAsia="宋体"/>
              </w:rPr>
              <w:t>年_</w:t>
            </w:r>
            <w:r>
              <w:rPr>
                <w:rFonts w:ascii="宋体" w:hAnsi="宋体" w:eastAsia="宋体"/>
              </w:rPr>
              <w:t>__</w:t>
            </w:r>
            <w:r>
              <w:rPr>
                <w:rFonts w:hint="eastAsia" w:ascii="宋体" w:hAnsi="宋体" w:eastAsia="宋体"/>
              </w:rPr>
              <w:t>月_</w:t>
            </w:r>
            <w:r>
              <w:rPr>
                <w:rFonts w:ascii="宋体" w:hAnsi="宋体" w:eastAsia="宋体"/>
              </w:rPr>
              <w:t>__</w:t>
            </w:r>
            <w:r>
              <w:rPr>
                <w:rFonts w:hint="eastAsia" w:ascii="宋体" w:hAnsi="宋体" w:eastAsia="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center"/>
          </w:tcPr>
          <w:p>
            <w:pPr>
              <w:rPr>
                <w:rFonts w:ascii="宋体" w:hAnsi="宋体" w:eastAsia="宋体"/>
              </w:rPr>
            </w:pPr>
            <w:r>
              <w:rPr>
                <w:rFonts w:hint="eastAsia" w:ascii="宋体" w:hAnsi="宋体" w:eastAsia="宋体"/>
              </w:rPr>
              <w:t>2、船体结构</w:t>
            </w:r>
          </w:p>
        </w:tc>
        <w:tc>
          <w:tcPr>
            <w:tcW w:w="2130" w:type="dxa"/>
            <w:gridSpan w:val="2"/>
            <w:vAlign w:val="center"/>
          </w:tcPr>
          <w:p>
            <w:pPr>
              <w:rPr>
                <w:rFonts w:ascii="宋体" w:hAnsi="宋体" w:eastAsia="宋体"/>
              </w:rPr>
            </w:pPr>
            <w:r>
              <w:rPr>
                <w:rFonts w:hint="eastAsia" w:ascii="宋体" w:hAnsi="宋体" w:eastAsia="宋体"/>
              </w:rPr>
              <w:t>自上次检验至今，船体结构、舱室布置是否进行过变动改造。</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□自上次检验至今，船体结构、舱室布置未进行过变动改造。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130" w:type="dxa"/>
            <w:vMerge w:val="restart"/>
            <w:vAlign w:val="center"/>
          </w:tcPr>
          <w:p>
            <w:pPr>
              <w:rPr>
                <w:rFonts w:ascii="宋体" w:hAnsi="宋体" w:eastAsia="宋体"/>
              </w:rPr>
            </w:pPr>
            <w:r>
              <w:rPr>
                <w:rFonts w:hint="eastAsia" w:ascii="宋体" w:hAnsi="宋体" w:eastAsia="宋体"/>
              </w:rPr>
              <w:t>3、完整稳性</w:t>
            </w:r>
          </w:p>
        </w:tc>
        <w:tc>
          <w:tcPr>
            <w:tcW w:w="2130" w:type="dxa"/>
            <w:gridSpan w:val="2"/>
            <w:tcBorders>
              <w:bottom w:val="dashed" w:color="auto" w:sz="4" w:space="0"/>
            </w:tcBorders>
            <w:vAlign w:val="center"/>
          </w:tcPr>
          <w:p>
            <w:pPr>
              <w:rPr>
                <w:rFonts w:ascii="宋体" w:hAnsi="宋体" w:eastAsia="宋体"/>
              </w:rPr>
            </w:pPr>
            <w:r>
              <w:rPr>
                <w:rFonts w:hint="eastAsia" w:ascii="宋体" w:hAnsi="宋体" w:eastAsia="宋体"/>
              </w:rPr>
              <w:t>自上次检验至今，是否对船舶结构、布置进行过改造或增、减了固定设备，对船舶产生了空船重量改变或空船重心提高或受风面积增加或干舷减少等不利影响。</w:t>
            </w:r>
          </w:p>
        </w:tc>
        <w:tc>
          <w:tcPr>
            <w:tcW w:w="2131" w:type="dxa"/>
            <w:gridSpan w:val="2"/>
            <w:tcBorders>
              <w:bottom w:val="dashed" w:color="auto" w:sz="4" w:space="0"/>
            </w:tcBorders>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tcBorders>
              <w:bottom w:val="dashed" w:color="auto" w:sz="4" w:space="0"/>
            </w:tcBorders>
            <w:vAlign w:val="center"/>
          </w:tcPr>
          <w:p>
            <w:pPr>
              <w:rPr>
                <w:rFonts w:ascii="宋体" w:hAnsi="宋体" w:eastAsia="宋体"/>
              </w:rPr>
            </w:pPr>
            <w:r>
              <w:rPr>
                <w:rFonts w:hint="eastAsia" w:ascii="宋体" w:hAnsi="宋体" w:eastAsia="宋体"/>
              </w:rPr>
              <w:t>□自上次检验至今，是否对船舶结构、布置进行过改造或增、减了固定设备，对船舶产生了空船重量改变或空船重心提高或受风面积增加或干舷减少等不利影响。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130" w:type="dxa"/>
            <w:vMerge w:val="continue"/>
            <w:vAlign w:val="center"/>
          </w:tcPr>
          <w:p>
            <w:pPr>
              <w:rPr>
                <w:rFonts w:ascii="宋体" w:hAnsi="宋体" w:eastAsia="宋体"/>
              </w:rPr>
            </w:pPr>
          </w:p>
        </w:tc>
        <w:tc>
          <w:tcPr>
            <w:tcW w:w="2130" w:type="dxa"/>
            <w:gridSpan w:val="2"/>
            <w:tcBorders>
              <w:top w:val="dashed" w:color="auto" w:sz="4" w:space="0"/>
            </w:tcBorders>
            <w:vAlign w:val="center"/>
          </w:tcPr>
          <w:p>
            <w:pPr>
              <w:rPr>
                <w:rFonts w:ascii="宋体" w:hAnsi="宋体" w:eastAsia="宋体"/>
              </w:rPr>
            </w:pPr>
            <w:r>
              <w:rPr>
                <w:rFonts w:hint="eastAsia" w:ascii="宋体" w:hAnsi="宋体" w:eastAsia="宋体"/>
              </w:rPr>
              <w:t>是否在甲板上增加了固定的机械设备或上层建筑。</w:t>
            </w:r>
          </w:p>
        </w:tc>
        <w:tc>
          <w:tcPr>
            <w:tcW w:w="2131" w:type="dxa"/>
            <w:gridSpan w:val="2"/>
            <w:tcBorders>
              <w:top w:val="dashed" w:color="auto" w:sz="4" w:space="0"/>
            </w:tcBorders>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tcBorders>
              <w:top w:val="dashed" w:color="auto" w:sz="4" w:space="0"/>
            </w:tcBorders>
            <w:vAlign w:val="center"/>
          </w:tcPr>
          <w:p>
            <w:pPr>
              <w:rPr>
                <w:rFonts w:ascii="宋体" w:hAnsi="宋体" w:eastAsia="宋体"/>
              </w:rPr>
            </w:pPr>
            <w:r>
              <w:rPr>
                <w:rFonts w:hint="eastAsia" w:ascii="宋体" w:hAnsi="宋体" w:eastAsia="宋体"/>
              </w:rPr>
              <w:t>□未在甲板上增加了固定的机械设备或上层建筑。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4、推进装置</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ascii="宋体" w:hAnsi="宋体" w:eastAsia="宋体"/>
              </w:rPr>
              <w:t>5</w:t>
            </w:r>
            <w:r>
              <w:rPr>
                <w:rFonts w:hint="eastAsia" w:ascii="宋体" w:hAnsi="宋体" w:eastAsia="宋体"/>
              </w:rPr>
              <w:t>、电力装置</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6、通导设备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7、防污染设备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8、消防设备</w:t>
            </w:r>
          </w:p>
        </w:tc>
        <w:tc>
          <w:tcPr>
            <w:tcW w:w="2130" w:type="dxa"/>
            <w:gridSpan w:val="2"/>
            <w:vAlign w:val="center"/>
          </w:tcPr>
          <w:p>
            <w:pPr>
              <w:rPr>
                <w:rFonts w:ascii="宋体" w:hAnsi="宋体" w:eastAsia="宋体"/>
              </w:rPr>
            </w:pPr>
            <w:r>
              <w:rPr>
                <w:rFonts w:hint="eastAsia" w:ascii="宋体" w:hAnsi="宋体" w:eastAsia="宋体"/>
              </w:rPr>
              <w:t>自上次检验至今，是否处于有效状态。</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9、救生艇（筏）</w:t>
            </w:r>
          </w:p>
        </w:tc>
        <w:tc>
          <w:tcPr>
            <w:tcW w:w="2130" w:type="dxa"/>
            <w:gridSpan w:val="2"/>
            <w:vAlign w:val="center"/>
          </w:tcPr>
          <w:p>
            <w:pPr>
              <w:rPr>
                <w:rFonts w:ascii="宋体" w:hAnsi="宋体" w:eastAsia="宋体"/>
              </w:rPr>
            </w:pPr>
            <w:r>
              <w:rPr>
                <w:rFonts w:hint="eastAsia" w:ascii="宋体" w:hAnsi="宋体" w:eastAsia="宋体"/>
              </w:rPr>
              <w:t>是否经检验合格，正确安装。</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□经检验合格，正确安装。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0</w:t>
            </w:r>
            <w:r>
              <w:rPr>
                <w:rFonts w:hint="eastAsia" w:ascii="宋体" w:hAnsi="宋体" w:eastAsia="宋体"/>
              </w:rPr>
              <w:t>、其他救生设备</w:t>
            </w:r>
          </w:p>
        </w:tc>
        <w:tc>
          <w:tcPr>
            <w:tcW w:w="2130" w:type="dxa"/>
            <w:gridSpan w:val="2"/>
            <w:vAlign w:val="center"/>
          </w:tcPr>
          <w:p>
            <w:pPr>
              <w:rPr>
                <w:rFonts w:ascii="宋体" w:hAnsi="宋体" w:eastAsia="宋体"/>
              </w:rPr>
            </w:pPr>
            <w:r>
              <w:rPr>
                <w:rFonts w:hint="eastAsia" w:ascii="宋体" w:hAnsi="宋体" w:eastAsia="宋体"/>
              </w:rPr>
              <w:t>是否配备齐全、没有破损。</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□配备齐全、没有破损。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1</w:t>
            </w:r>
            <w:r>
              <w:rPr>
                <w:rFonts w:hint="eastAsia" w:ascii="宋体" w:hAnsi="宋体" w:eastAsia="宋体"/>
              </w:rPr>
              <w:t>、制冷设备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2</w:t>
            </w:r>
            <w:r>
              <w:rPr>
                <w:rFonts w:hint="eastAsia" w:ascii="宋体" w:hAnsi="宋体" w:eastAsia="宋体"/>
              </w:rPr>
              <w:t>、渔捞和起重设备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3</w:t>
            </w:r>
            <w:r>
              <w:rPr>
                <w:rFonts w:hint="eastAsia" w:ascii="宋体" w:hAnsi="宋体" w:eastAsia="宋体"/>
              </w:rPr>
              <w:t>、防污底系统</w:t>
            </w:r>
          </w:p>
        </w:tc>
        <w:tc>
          <w:tcPr>
            <w:tcW w:w="2130" w:type="dxa"/>
            <w:gridSpan w:val="2"/>
            <w:vAlign w:val="center"/>
          </w:tcPr>
          <w:p>
            <w:pPr>
              <w:rPr>
                <w:rFonts w:ascii="宋体" w:hAnsi="宋体" w:eastAsia="宋体"/>
              </w:rPr>
            </w:pPr>
            <w:r>
              <w:rPr>
                <w:rFonts w:hint="eastAsia" w:ascii="宋体" w:hAnsi="宋体" w:eastAsia="宋体"/>
              </w:rPr>
              <w:t>防污底系统是否更换或改变。</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□防污底系统未更换或改变。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ascii="宋体" w:hAnsi="宋体" w:eastAsia="宋体"/>
              </w:rPr>
              <w:t>14</w:t>
            </w:r>
            <w:r>
              <w:rPr>
                <w:rFonts w:hint="eastAsia" w:ascii="宋体" w:hAnsi="宋体" w:eastAsia="宋体"/>
              </w:rPr>
              <w:t>、海损、火灾事故</w:t>
            </w:r>
          </w:p>
        </w:tc>
        <w:tc>
          <w:tcPr>
            <w:tcW w:w="2130" w:type="dxa"/>
            <w:gridSpan w:val="2"/>
            <w:vAlign w:val="center"/>
          </w:tcPr>
          <w:p>
            <w:pPr>
              <w:rPr>
                <w:rFonts w:ascii="宋体" w:hAnsi="宋体" w:eastAsia="宋体"/>
              </w:rPr>
            </w:pPr>
            <w:r>
              <w:rPr>
                <w:rFonts w:hint="eastAsia" w:ascii="宋体" w:hAnsi="宋体" w:eastAsia="宋体"/>
              </w:rPr>
              <w:t>自上次检验至今，是否发生过触礁、失火、主机曲轴断裂等事故。</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□自上次检验至今，未发生过触礁、失火、主机曲轴断裂等事故。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5</w:t>
            </w:r>
            <w:r>
              <w:rPr>
                <w:rFonts w:hint="eastAsia" w:ascii="宋体" w:hAnsi="宋体" w:eastAsia="宋体"/>
              </w:rPr>
              <w:t>、维修、改装或海损、火灾（事故）情况</w:t>
            </w:r>
          </w:p>
        </w:tc>
        <w:tc>
          <w:tcPr>
            <w:tcW w:w="6392" w:type="dxa"/>
            <w:gridSpan w:val="5"/>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rPr>
                <w:rFonts w:ascii="宋体" w:hAnsi="宋体" w:eastAsia="宋体"/>
              </w:rPr>
            </w:pPr>
            <w:r>
              <w:rPr>
                <w:rFonts w:hint="eastAsia" w:ascii="宋体" w:hAnsi="宋体" w:eastAsia="宋体"/>
              </w:rPr>
              <w:t>1</w:t>
            </w:r>
            <w:r>
              <w:rPr>
                <w:rFonts w:ascii="宋体" w:hAnsi="宋体" w:eastAsia="宋体"/>
              </w:rPr>
              <w:t>6</w:t>
            </w:r>
            <w:r>
              <w:rPr>
                <w:rFonts w:hint="eastAsia" w:ascii="宋体" w:hAnsi="宋体" w:eastAsia="宋体"/>
              </w:rPr>
              <w:t>、各种设备有效期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设备名称</w:t>
            </w:r>
          </w:p>
        </w:tc>
        <w:tc>
          <w:tcPr>
            <w:tcW w:w="2596" w:type="dxa"/>
            <w:gridSpan w:val="2"/>
            <w:vAlign w:val="center"/>
          </w:tcPr>
          <w:p>
            <w:pPr>
              <w:jc w:val="center"/>
              <w:rPr>
                <w:rFonts w:ascii="宋体" w:hAnsi="宋体" w:eastAsia="宋体"/>
              </w:rPr>
            </w:pPr>
            <w:r>
              <w:rPr>
                <w:rFonts w:hint="eastAsia" w:ascii="宋体" w:hAnsi="宋体" w:eastAsia="宋体"/>
              </w:rPr>
              <w:t>项目</w:t>
            </w:r>
          </w:p>
        </w:tc>
        <w:tc>
          <w:tcPr>
            <w:tcW w:w="2841" w:type="dxa"/>
            <w:gridSpan w:val="2"/>
            <w:vAlign w:val="center"/>
          </w:tcPr>
          <w:p>
            <w:pPr>
              <w:jc w:val="center"/>
              <w:rPr>
                <w:rFonts w:ascii="宋体" w:hAnsi="宋体" w:eastAsia="宋体"/>
              </w:rPr>
            </w:pPr>
            <w:r>
              <w:rPr>
                <w:rFonts w:hint="eastAsia" w:ascii="宋体" w:hAnsi="宋体" w:eastAsia="宋体"/>
              </w:rPr>
              <w:t>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搜救应答装置</w:t>
            </w:r>
          </w:p>
        </w:tc>
        <w:tc>
          <w:tcPr>
            <w:tcW w:w="2596" w:type="dxa"/>
            <w:gridSpan w:val="2"/>
            <w:vAlign w:val="center"/>
          </w:tcPr>
          <w:p>
            <w:pPr>
              <w:jc w:val="center"/>
              <w:rPr>
                <w:rFonts w:ascii="宋体" w:hAnsi="宋体" w:eastAsia="宋体"/>
              </w:rPr>
            </w:pPr>
            <w:r>
              <w:rPr>
                <w:rFonts w:hint="eastAsia" w:ascii="宋体" w:hAnsi="宋体" w:eastAsia="宋体"/>
              </w:rPr>
              <w:t>电池有效期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双向甚高频无线电话</w:t>
            </w:r>
          </w:p>
        </w:tc>
        <w:tc>
          <w:tcPr>
            <w:tcW w:w="2596" w:type="dxa"/>
            <w:gridSpan w:val="2"/>
            <w:vAlign w:val="center"/>
          </w:tcPr>
          <w:p>
            <w:pPr>
              <w:jc w:val="center"/>
              <w:rPr>
                <w:rFonts w:ascii="宋体" w:hAnsi="宋体" w:eastAsia="宋体"/>
              </w:rPr>
            </w:pPr>
            <w:r>
              <w:rPr>
                <w:rFonts w:hint="eastAsia" w:ascii="宋体" w:hAnsi="宋体" w:eastAsia="宋体"/>
              </w:rPr>
              <w:t>电池有效期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卫星应急无线电示位标</w:t>
            </w:r>
          </w:p>
        </w:tc>
        <w:tc>
          <w:tcPr>
            <w:tcW w:w="2596" w:type="dxa"/>
            <w:gridSpan w:val="2"/>
            <w:vAlign w:val="center"/>
          </w:tcPr>
          <w:p>
            <w:pPr>
              <w:jc w:val="center"/>
              <w:rPr>
                <w:rFonts w:ascii="宋体" w:hAnsi="宋体" w:eastAsia="宋体"/>
              </w:rPr>
            </w:pPr>
            <w:r>
              <w:rPr>
                <w:rFonts w:hint="eastAsia" w:ascii="宋体" w:hAnsi="宋体" w:eastAsia="宋体"/>
              </w:rPr>
              <w:t>电池有效期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卫星应急无线电示位标释放器</w:t>
            </w:r>
          </w:p>
        </w:tc>
        <w:tc>
          <w:tcPr>
            <w:tcW w:w="2596" w:type="dxa"/>
            <w:gridSpan w:val="2"/>
            <w:vAlign w:val="center"/>
          </w:tcPr>
          <w:p>
            <w:pPr>
              <w:jc w:val="center"/>
              <w:rPr>
                <w:rFonts w:ascii="宋体" w:hAnsi="宋体" w:eastAsia="宋体"/>
              </w:rPr>
            </w:pPr>
            <w:r>
              <w:rPr>
                <w:rFonts w:hint="eastAsia" w:ascii="宋体" w:hAnsi="宋体" w:eastAsia="宋体"/>
              </w:rPr>
              <w:t>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1</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2</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3</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4</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烟火信号</w:t>
            </w:r>
          </w:p>
        </w:tc>
        <w:tc>
          <w:tcPr>
            <w:tcW w:w="2596" w:type="dxa"/>
            <w:gridSpan w:val="2"/>
            <w:vAlign w:val="center"/>
          </w:tcPr>
          <w:p>
            <w:pPr>
              <w:jc w:val="center"/>
              <w:rPr>
                <w:rFonts w:ascii="宋体" w:hAnsi="宋体" w:eastAsia="宋体"/>
              </w:rPr>
            </w:pPr>
            <w:r>
              <w:rPr>
                <w:rFonts w:hint="eastAsia" w:ascii="宋体" w:hAnsi="宋体" w:eastAsia="宋体"/>
              </w:rPr>
              <w:t>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ascii="宋体" w:hAnsi="宋体" w:eastAsia="宋体"/>
              </w:rPr>
              <w:t>CO</w:t>
            </w:r>
            <w:r>
              <w:rPr>
                <w:rFonts w:ascii="宋体" w:hAnsi="宋体" w:eastAsia="宋体"/>
                <w:vertAlign w:val="subscript"/>
              </w:rPr>
              <w:t>2</w:t>
            </w:r>
            <w:r>
              <w:rPr>
                <w:rFonts w:hint="eastAsia" w:ascii="宋体" w:hAnsi="宋体" w:eastAsia="宋体"/>
              </w:rPr>
              <w:t>固定灭火系统</w:t>
            </w:r>
          </w:p>
        </w:tc>
        <w:tc>
          <w:tcPr>
            <w:tcW w:w="2596" w:type="dxa"/>
            <w:gridSpan w:val="2"/>
            <w:vAlign w:val="center"/>
          </w:tcPr>
          <w:p>
            <w:pPr>
              <w:jc w:val="center"/>
              <w:rPr>
                <w:rFonts w:ascii="宋体" w:hAnsi="宋体" w:eastAsia="宋体"/>
              </w:rPr>
            </w:pPr>
            <w:r>
              <w:rPr>
                <w:rFonts w:hint="eastAsia" w:ascii="宋体" w:hAnsi="宋体" w:eastAsia="宋体"/>
              </w:rPr>
              <w:t>上次称重时间</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灭火器</w:t>
            </w:r>
          </w:p>
        </w:tc>
        <w:tc>
          <w:tcPr>
            <w:tcW w:w="2596" w:type="dxa"/>
            <w:gridSpan w:val="2"/>
            <w:vAlign w:val="center"/>
          </w:tcPr>
          <w:p>
            <w:pPr>
              <w:jc w:val="center"/>
              <w:rPr>
                <w:rFonts w:ascii="宋体" w:hAnsi="宋体" w:eastAsia="宋体"/>
              </w:rPr>
            </w:pPr>
            <w:r>
              <w:rPr>
                <w:rFonts w:hint="eastAsia" w:ascii="宋体" w:hAnsi="宋体" w:eastAsia="宋体"/>
              </w:rPr>
              <w:t>上次检修或更换时间</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（可自行增加其他设备）</w:t>
            </w: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rPr>
                <w:rFonts w:ascii="宋体" w:hAnsi="宋体" w:eastAsia="宋体"/>
              </w:rPr>
            </w:pPr>
            <w:r>
              <w:rPr>
                <w:rFonts w:hint="eastAsia" w:ascii="宋体" w:hAnsi="宋体" w:eastAsia="宋体"/>
              </w:rPr>
              <w:t>本人对本声明书内容的真实性负责，如与实际不符，愿承担由此导致的一切法律后果。</w:t>
            </w:r>
          </w:p>
          <w:p>
            <w:pPr>
              <w:rPr>
                <w:rFonts w:ascii="宋体" w:hAnsi="宋体" w:eastAsia="宋体"/>
              </w:rPr>
            </w:pPr>
          </w:p>
          <w:p>
            <w:pPr>
              <w:rPr>
                <w:rFonts w:ascii="宋体" w:hAnsi="宋体" w:eastAsia="宋体"/>
              </w:rPr>
            </w:pPr>
          </w:p>
          <w:p>
            <w:pPr>
              <w:ind w:firstLine="1470" w:firstLineChars="700"/>
              <w:rPr>
                <w:rFonts w:ascii="宋体" w:hAnsi="宋体" w:eastAsia="宋体"/>
              </w:rPr>
            </w:pPr>
            <w:r>
              <w:rPr>
                <w:rFonts w:hint="eastAsia" w:ascii="宋体" w:hAnsi="宋体" w:eastAsia="宋体"/>
              </w:rPr>
              <w:t>船舶所有人：（负责人签字，公司盖章） 年 月 日</w:t>
            </w:r>
          </w:p>
        </w:tc>
      </w:tr>
    </w:tbl>
    <w:p>
      <w:pPr>
        <w:rPr>
          <w:rFonts w:ascii="宋体" w:hAnsi="宋体" w:eastAsia="宋体"/>
        </w:rPr>
      </w:pPr>
      <w:r>
        <w:rPr>
          <w:rFonts w:hint="eastAsia" w:ascii="宋体" w:hAnsi="宋体" w:eastAsia="宋体"/>
        </w:rPr>
        <w:t>填表说明：请在表格各项对应的方框内划“√”。</w:t>
      </w:r>
    </w:p>
    <w:p>
      <w:pPr>
        <w:widowControl/>
        <w:jc w:val="left"/>
        <w:rPr>
          <w:rFonts w:ascii="宋体" w:hAnsi="宋体" w:eastAsia="宋体"/>
        </w:rPr>
      </w:pPr>
      <w:r>
        <w:rPr>
          <w:rFonts w:ascii="宋体" w:hAnsi="宋体" w:eastAsia="宋体"/>
        </w:rPr>
        <w:br w:type="page"/>
      </w:r>
    </w:p>
    <w:p>
      <w:pPr>
        <w:pStyle w:val="3"/>
        <w:jc w:val="center"/>
        <w:rPr>
          <w:rFonts w:ascii="黑体" w:hAnsi="黑体" w:eastAsia="黑体"/>
          <w:b w:val="0"/>
          <w:sz w:val="28"/>
          <w:szCs w:val="28"/>
        </w:rPr>
      </w:pPr>
      <w:r>
        <w:rPr>
          <w:rFonts w:hint="eastAsia" w:ascii="黑体" w:hAnsi="黑体" w:eastAsia="黑体"/>
          <w:b w:val="0"/>
          <w:sz w:val="28"/>
          <w:szCs w:val="28"/>
        </w:rPr>
        <w:t>第3章  建造检验</w:t>
      </w:r>
    </w:p>
    <w:p>
      <w:pPr>
        <w:pStyle w:val="4"/>
        <w:jc w:val="center"/>
        <w:rPr>
          <w:rFonts w:ascii="楷体" w:hAnsi="楷体" w:eastAsia="楷体"/>
          <w:b w:val="0"/>
          <w:sz w:val="28"/>
          <w:szCs w:val="28"/>
        </w:rPr>
      </w:pPr>
      <w:r>
        <w:rPr>
          <w:rFonts w:ascii="楷体" w:hAnsi="楷体" w:eastAsia="楷体"/>
          <w:b w:val="0"/>
          <w:sz w:val="28"/>
          <w:szCs w:val="28"/>
        </w:rPr>
        <w:t>第1节 一般规定</w:t>
      </w:r>
    </w:p>
    <w:p>
      <w:pPr>
        <w:ind w:firstLine="421" w:firstLineChars="200"/>
        <w:rPr>
          <w:rFonts w:ascii="宋体" w:hAnsi="宋体" w:eastAsia="宋体"/>
        </w:rPr>
      </w:pPr>
      <w:r>
        <w:rPr>
          <w:rFonts w:hint="eastAsia" w:ascii="Times New Roman" w:hAnsi="Times New Roman" w:eastAsia="宋体" w:cs="Times New Roman"/>
          <w:b/>
          <w:bCs/>
        </w:rPr>
        <w:t xml:space="preserve">3.1.1  </w:t>
      </w:r>
      <w:r>
        <w:rPr>
          <w:rFonts w:hint="eastAsia" w:ascii="宋体" w:hAnsi="宋体" w:eastAsia="宋体"/>
        </w:rPr>
        <w:t>一般要求</w:t>
      </w:r>
    </w:p>
    <w:p>
      <w:pPr>
        <w:ind w:firstLine="420" w:firstLineChars="200"/>
        <w:rPr>
          <w:rFonts w:ascii="宋体" w:hAnsi="宋体" w:eastAsia="宋体"/>
        </w:rPr>
      </w:pPr>
      <w:r>
        <w:rPr>
          <w:rFonts w:hint="eastAsia" w:ascii="Times New Roman" w:hAnsi="Times New Roman" w:eastAsia="宋体" w:cs="Times New Roman"/>
        </w:rPr>
        <w:t xml:space="preserve">3.1.1.1  </w:t>
      </w:r>
      <w:r>
        <w:rPr>
          <w:rFonts w:hint="eastAsia" w:ascii="宋体" w:hAnsi="宋体" w:eastAsia="宋体"/>
        </w:rPr>
        <w:t>船舶的设计、建造和检验应遵守和执行国家颁布的有关法令以及本规则的相关规定。</w:t>
      </w:r>
    </w:p>
    <w:p>
      <w:pPr>
        <w:ind w:firstLine="420" w:firstLineChars="200"/>
        <w:rPr>
          <w:rFonts w:ascii="宋体" w:hAnsi="宋体" w:eastAsia="宋体"/>
        </w:rPr>
      </w:pPr>
      <w:r>
        <w:rPr>
          <w:rFonts w:hint="eastAsia" w:ascii="Times New Roman" w:hAnsi="Times New Roman" w:eastAsia="宋体" w:cs="Times New Roman"/>
        </w:rPr>
        <w:t xml:space="preserve">3.1.1.2  </w:t>
      </w:r>
      <w:r>
        <w:rPr>
          <w:rFonts w:hint="eastAsia" w:ascii="宋体" w:hAnsi="宋体" w:eastAsia="宋体"/>
        </w:rPr>
        <w:t>船舶的设计图纸资料应符合本规则第1篇第</w:t>
      </w:r>
      <w:r>
        <w:rPr>
          <w:rFonts w:hint="eastAsia" w:ascii="Times New Roman" w:hAnsi="Times New Roman" w:eastAsia="宋体" w:cs="Times New Roman"/>
        </w:rPr>
        <w:t>3条所述的</w:t>
      </w:r>
      <w:r>
        <w:rPr>
          <w:rFonts w:hint="eastAsia" w:ascii="宋体" w:hAnsi="宋体" w:eastAsia="宋体"/>
        </w:rPr>
        <w:t>有关规则的规定。</w:t>
      </w:r>
    </w:p>
    <w:p>
      <w:pPr>
        <w:ind w:firstLine="420" w:firstLineChars="200"/>
        <w:rPr>
          <w:rFonts w:ascii="Times New Roman" w:hAnsi="Times New Roman" w:eastAsia="宋体" w:cs="Times New Roman"/>
        </w:rPr>
      </w:pPr>
      <w:r>
        <w:rPr>
          <w:rFonts w:hint="eastAsia" w:ascii="Times New Roman" w:hAnsi="Times New Roman" w:eastAsia="宋体" w:cs="Times New Roman"/>
        </w:rPr>
        <w:t>3.1.1.3  船舶工艺认可和开工前检查应符合第2篇的相关规定。</w:t>
      </w:r>
    </w:p>
    <w:p>
      <w:pPr>
        <w:ind w:firstLine="420" w:firstLineChars="200"/>
        <w:rPr>
          <w:rFonts w:ascii="Times New Roman" w:hAnsi="Times New Roman" w:eastAsia="宋体" w:cs="Times New Roman"/>
        </w:rPr>
      </w:pPr>
      <w:r>
        <w:rPr>
          <w:rFonts w:hint="eastAsia" w:ascii="Times New Roman" w:hAnsi="Times New Roman" w:eastAsia="宋体" w:cs="Times New Roman"/>
        </w:rPr>
        <w:t>3.1.1.4  船体密性试验、倾斜试验、系泊和航行试验应符合第2篇的相关规定。</w:t>
      </w:r>
    </w:p>
    <w:p>
      <w:pPr>
        <w:ind w:firstLine="420" w:firstLineChars="200"/>
        <w:rPr>
          <w:rFonts w:ascii="Times New Roman" w:hAnsi="Times New Roman" w:eastAsia="宋体" w:cs="Times New Roman"/>
        </w:rPr>
      </w:pPr>
      <w:r>
        <w:rPr>
          <w:rFonts w:hint="eastAsia" w:ascii="Times New Roman" w:hAnsi="Times New Roman" w:eastAsia="宋体" w:cs="Times New Roman"/>
        </w:rPr>
        <w:t>3.1.1.5  船舶试航检验应符合第2篇的相关规定。</w:t>
      </w:r>
    </w:p>
    <w:p>
      <w:pPr>
        <w:pStyle w:val="4"/>
        <w:jc w:val="center"/>
        <w:rPr>
          <w:rFonts w:ascii="楷体" w:hAnsi="楷体" w:eastAsia="楷体"/>
          <w:b w:val="0"/>
          <w:sz w:val="28"/>
          <w:szCs w:val="28"/>
        </w:rPr>
      </w:pPr>
      <w:r>
        <w:rPr>
          <w:rFonts w:hint="eastAsia" w:ascii="楷体" w:hAnsi="楷体" w:eastAsia="楷体"/>
          <w:b w:val="0"/>
          <w:sz w:val="28"/>
          <w:szCs w:val="28"/>
        </w:rPr>
        <w:t>第2节 图纸审查</w:t>
      </w:r>
    </w:p>
    <w:p>
      <w:pPr>
        <w:ind w:firstLine="421" w:firstLineChars="200"/>
        <w:rPr>
          <w:rFonts w:ascii="宋体" w:hAnsi="宋体" w:eastAsia="宋体"/>
        </w:rPr>
      </w:pPr>
      <w:r>
        <w:rPr>
          <w:rFonts w:hint="eastAsia" w:ascii="Times New Roman" w:hAnsi="Times New Roman" w:eastAsia="宋体" w:cs="Times New Roman"/>
          <w:b/>
          <w:bCs/>
        </w:rPr>
        <w:t xml:space="preserve">3.2.1  </w:t>
      </w:r>
      <w:r>
        <w:rPr>
          <w:rFonts w:hint="eastAsia" w:ascii="宋体" w:hAnsi="宋体" w:eastAsia="宋体"/>
        </w:rPr>
        <w:t>审图申请</w:t>
      </w:r>
    </w:p>
    <w:p>
      <w:pPr>
        <w:ind w:firstLine="420" w:firstLineChars="200"/>
        <w:rPr>
          <w:rFonts w:ascii="宋体" w:hAnsi="宋体" w:eastAsia="宋体"/>
        </w:rPr>
      </w:pPr>
      <w:r>
        <w:rPr>
          <w:rFonts w:hint="eastAsia" w:ascii="Times New Roman" w:hAnsi="Times New Roman" w:eastAsia="宋体" w:cs="Times New Roman"/>
        </w:rPr>
        <w:t xml:space="preserve">3.2.1.1  </w:t>
      </w:r>
      <w:r>
        <w:rPr>
          <w:rFonts w:hint="eastAsia" w:ascii="宋体" w:hAnsi="宋体" w:eastAsia="宋体"/>
        </w:rPr>
        <w:t>船舶设计图纸资料的审查应由负责该船设计的单位或其委托人向船舶检验机构提出书面申请。提交申请时，应提供船舶建造合同。对采用招标确定建造厂或建造厂作为船东而建造的项目，应提供相关证明/说明材料。</w:t>
      </w:r>
    </w:p>
    <w:p>
      <w:pPr>
        <w:ind w:firstLine="420" w:firstLineChars="200"/>
        <w:rPr>
          <w:rFonts w:ascii="宋体" w:hAnsi="宋体" w:eastAsia="宋体"/>
        </w:rPr>
      </w:pPr>
      <w:r>
        <w:rPr>
          <w:rFonts w:hint="eastAsia" w:ascii="Times New Roman" w:hAnsi="Times New Roman" w:eastAsia="宋体" w:cs="Times New Roman"/>
        </w:rPr>
        <w:t xml:space="preserve">3.2.1.2  </w:t>
      </w:r>
      <w:r>
        <w:rPr>
          <w:rFonts w:hint="eastAsia" w:ascii="宋体" w:hAnsi="宋体" w:eastAsia="宋体"/>
        </w:rPr>
        <w:t>船舶开工前，应将本规则第2篇第3章附录1所规定的图纸资料提交船舶检验机构进行审查。设计图纸资料经批准后，船舶方可开工建造。</w:t>
      </w:r>
      <w:r>
        <w:rPr>
          <w:rFonts w:ascii="宋体" w:hAnsi="宋体" w:eastAsia="宋体"/>
        </w:rPr>
        <w:t>每一艘船舶的图纸目录不尽相同，</w:t>
      </w:r>
      <w:r>
        <w:rPr>
          <w:rFonts w:hint="eastAsia" w:ascii="宋体" w:hAnsi="宋体" w:eastAsia="宋体"/>
        </w:rPr>
        <w:t>船舶检验机构可根据船舶的适用情况，要求增加或减少送审的图纸资料。</w:t>
      </w:r>
    </w:p>
    <w:p>
      <w:pPr>
        <w:ind w:firstLine="420" w:firstLineChars="200"/>
        <w:rPr>
          <w:rFonts w:ascii="宋体" w:hAnsi="宋体" w:eastAsia="宋体"/>
        </w:rPr>
      </w:pPr>
      <w:r>
        <w:rPr>
          <w:rFonts w:hint="eastAsia" w:ascii="Times New Roman" w:hAnsi="Times New Roman" w:eastAsia="宋体" w:cs="Times New Roman"/>
        </w:rPr>
        <w:t xml:space="preserve">3.2.1.3  </w:t>
      </w:r>
      <w:r>
        <w:rPr>
          <w:rFonts w:hint="eastAsia" w:ascii="宋体" w:hAnsi="宋体" w:eastAsia="宋体"/>
        </w:rPr>
        <w:t>申请单位应一次性提交船舶全套图纸资料供审查。经审图单位同意，可以采用分批送审方式。审图单位可根据情况，确定分批次送审的图纸资料范围。</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3.2.2</w:t>
      </w:r>
      <w:r>
        <w:rPr>
          <w:rFonts w:hint="eastAsia" w:ascii="宋体" w:hAnsi="宋体" w:eastAsia="宋体"/>
        </w:rPr>
        <w:t xml:space="preserve">  图纸审查</w:t>
      </w:r>
    </w:p>
    <w:p>
      <w:pPr>
        <w:ind w:firstLine="420" w:firstLineChars="200"/>
        <w:rPr>
          <w:rFonts w:ascii="宋体" w:hAnsi="宋体" w:eastAsia="宋体"/>
        </w:rPr>
      </w:pPr>
      <w:r>
        <w:rPr>
          <w:rFonts w:hint="eastAsia" w:ascii="Times New Roman" w:hAnsi="Times New Roman" w:eastAsia="宋体" w:cs="Times New Roman"/>
        </w:rPr>
        <w:t xml:space="preserve">3.2.2.1  </w:t>
      </w:r>
      <w:r>
        <w:rPr>
          <w:rFonts w:hint="eastAsia" w:ascii="宋体" w:hAnsi="宋体" w:eastAsia="宋体"/>
        </w:rPr>
        <w:t>设计</w:t>
      </w:r>
      <w:r>
        <w:rPr>
          <w:rFonts w:ascii="宋体" w:hAnsi="宋体" w:eastAsia="宋体"/>
        </w:rPr>
        <w:t>图纸</w:t>
      </w:r>
      <w:r>
        <w:rPr>
          <w:rFonts w:hint="eastAsia" w:ascii="宋体" w:hAnsi="宋体" w:eastAsia="宋体"/>
        </w:rPr>
        <w:t>资料</w:t>
      </w:r>
      <w:r>
        <w:rPr>
          <w:rFonts w:ascii="宋体" w:hAnsi="宋体" w:eastAsia="宋体"/>
        </w:rPr>
        <w:t>的名称及其内容</w:t>
      </w:r>
      <w:r>
        <w:rPr>
          <w:rFonts w:hint="eastAsia" w:ascii="宋体" w:hAnsi="宋体" w:eastAsia="宋体"/>
        </w:rPr>
        <w:t>可能与本规则第2篇第3章附录1</w:t>
      </w:r>
      <w:r>
        <w:rPr>
          <w:rFonts w:ascii="宋体" w:hAnsi="宋体" w:eastAsia="宋体"/>
        </w:rPr>
        <w:t>所</w:t>
      </w:r>
      <w:r>
        <w:rPr>
          <w:rFonts w:hint="eastAsia" w:ascii="宋体" w:hAnsi="宋体" w:eastAsia="宋体"/>
        </w:rPr>
        <w:t>规定</w:t>
      </w:r>
      <w:r>
        <w:rPr>
          <w:rFonts w:ascii="宋体" w:hAnsi="宋体" w:eastAsia="宋体"/>
        </w:rPr>
        <w:t>的不一</w:t>
      </w:r>
      <w:r>
        <w:rPr>
          <w:rFonts w:hint="eastAsia" w:ascii="宋体" w:hAnsi="宋体" w:eastAsia="宋体"/>
        </w:rPr>
        <w:t>一</w:t>
      </w:r>
      <w:r>
        <w:rPr>
          <w:rFonts w:ascii="宋体" w:hAnsi="宋体" w:eastAsia="宋体"/>
        </w:rPr>
        <w:t>定对应，</w:t>
      </w:r>
      <w:r>
        <w:rPr>
          <w:rFonts w:hint="eastAsia" w:ascii="宋体" w:hAnsi="宋体" w:eastAsia="宋体"/>
        </w:rPr>
        <w:t>但</w:t>
      </w:r>
      <w:r>
        <w:rPr>
          <w:rFonts w:ascii="宋体" w:hAnsi="宋体" w:eastAsia="宋体"/>
        </w:rPr>
        <w:t>应注意图纸内容、信息的完整性。</w:t>
      </w:r>
      <w:r>
        <w:rPr>
          <w:rFonts w:hint="eastAsia" w:ascii="宋体" w:hAnsi="宋体" w:eastAsia="宋体"/>
        </w:rPr>
        <w:t>其送审范围应足以表明根据这些图纸资料建造的船舶能符合国家颁布的有关法令、本局颁布和接受的有关规范、规则以及技术标准的有关要求。船舶如有等效免除事项，则在提出审图申请时，提供相应的免除等效申请。</w:t>
      </w:r>
    </w:p>
    <w:p>
      <w:pPr>
        <w:ind w:firstLine="420" w:firstLineChars="200"/>
        <w:rPr>
          <w:rFonts w:ascii="宋体" w:hAnsi="宋体" w:eastAsia="宋体"/>
        </w:rPr>
      </w:pPr>
      <w:r>
        <w:rPr>
          <w:rFonts w:hint="eastAsia" w:ascii="Times New Roman" w:hAnsi="Times New Roman" w:eastAsia="宋体" w:cs="Times New Roman"/>
        </w:rPr>
        <w:t xml:space="preserve">3.2.2.2  </w:t>
      </w:r>
      <w:r>
        <w:rPr>
          <w:rFonts w:hint="eastAsia" w:ascii="宋体" w:hAnsi="宋体" w:eastAsia="宋体"/>
        </w:rPr>
        <w:t>经审查认为符合规定的图纸资料，应在其上盖“批准”章。批准的条件和限制意见，可写在图纸资料上，也可在退图的信函中陈述。若在信函中陈述，则在盖批准章旁应标注“审图意见另附”或“详见审图意见书”等字样。经批准的图纸资料一般退给申请方和执行检验的机构各一份，另一份由审图单位存档备查。</w:t>
      </w:r>
    </w:p>
    <w:p>
      <w:pPr>
        <w:ind w:firstLine="420" w:firstLineChars="200"/>
        <w:rPr>
          <w:rFonts w:ascii="宋体" w:hAnsi="宋体" w:eastAsia="宋体"/>
        </w:rPr>
      </w:pPr>
      <w:r>
        <w:rPr>
          <w:rFonts w:hint="eastAsia" w:ascii="Times New Roman" w:hAnsi="Times New Roman" w:eastAsia="宋体" w:cs="Times New Roman"/>
        </w:rPr>
        <w:t xml:space="preserve">3.2.2.3  </w:t>
      </w:r>
      <w:r>
        <w:rPr>
          <w:rFonts w:hint="eastAsia" w:ascii="宋体" w:hAnsi="宋体" w:eastAsia="宋体"/>
        </w:rPr>
        <w:t>如批准的条件中要求进行实船测试时，建造单位应将实测报告及时提交审图单位审核。</w:t>
      </w:r>
    </w:p>
    <w:p>
      <w:pPr>
        <w:ind w:firstLine="420" w:firstLineChars="200"/>
        <w:rPr>
          <w:rFonts w:ascii="宋体" w:hAnsi="宋体" w:eastAsia="宋体"/>
        </w:rPr>
      </w:pPr>
      <w:r>
        <w:rPr>
          <w:rFonts w:hint="eastAsia" w:ascii="Times New Roman" w:hAnsi="Times New Roman" w:eastAsia="宋体" w:cs="Times New Roman"/>
        </w:rPr>
        <w:t xml:space="preserve">3.2.2.4  </w:t>
      </w:r>
      <w:r>
        <w:rPr>
          <w:rFonts w:hint="eastAsia" w:ascii="宋体" w:hAnsi="宋体" w:eastAsia="宋体"/>
        </w:rPr>
        <w:t>批准的图纸资料仅在审图申请书上所指定的船厂、建造工程编号或建造艘数范围内有效，但自批准之日起至船舶开始建造（安放龙骨或相应建造阶段）之日应不超过4年。</w:t>
      </w:r>
    </w:p>
    <w:p>
      <w:pPr>
        <w:ind w:firstLine="420" w:firstLineChars="200"/>
        <w:rPr>
          <w:rFonts w:ascii="宋体" w:hAnsi="宋体" w:eastAsia="宋体"/>
        </w:rPr>
      </w:pPr>
      <w:r>
        <w:rPr>
          <w:rFonts w:hint="eastAsia" w:ascii="Times New Roman" w:hAnsi="Times New Roman" w:eastAsia="宋体" w:cs="Times New Roman"/>
        </w:rPr>
        <w:t xml:space="preserve">3.2.2.5  </w:t>
      </w:r>
      <w:r>
        <w:rPr>
          <w:rFonts w:hint="eastAsia" w:ascii="宋体" w:hAnsi="宋体" w:eastAsia="宋体"/>
        </w:rPr>
        <w:t>已批准的图纸资料如有涉及法规、规范规定的原则性修改或补充，申请单位应将修改或补充部分重新提交审图单位进行审查批准。</w:t>
      </w:r>
    </w:p>
    <w:p>
      <w:pPr>
        <w:ind w:firstLine="420" w:firstLineChars="200"/>
        <w:rPr>
          <w:rFonts w:ascii="宋体" w:hAnsi="宋体" w:eastAsia="宋体"/>
        </w:rPr>
      </w:pPr>
      <w:r>
        <w:rPr>
          <w:rFonts w:hint="eastAsia" w:ascii="Times New Roman" w:hAnsi="Times New Roman" w:eastAsia="宋体" w:cs="Times New Roman"/>
        </w:rPr>
        <w:t xml:space="preserve">3.2.2.6  </w:t>
      </w:r>
      <w:r>
        <w:rPr>
          <w:rFonts w:hint="eastAsia" w:ascii="宋体" w:hAnsi="宋体" w:eastAsia="宋体"/>
        </w:rPr>
        <w:t>当法规、规范及其修改通报的生效影响到批准的图纸资料的有效性，而船舶在此生效日期之后开工建造时，即使是批量生产的船舶，业经批准的图纸资料也应按现行法规、规范进行修改并送船舶检验机构审查批准后方可使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Times New Roman" w:hAnsi="Times New Roman" w:eastAsia="宋体" w:cs="Times New Roman"/>
          <w:sz w:val="21"/>
        </w:rPr>
        <w:t xml:space="preserve">3.2.2.7  </w:t>
      </w:r>
      <w:r>
        <w:rPr>
          <w:rFonts w:hint="eastAsia" w:ascii="宋体" w:hAnsi="宋体" w:eastAsia="宋体"/>
          <w:sz w:val="21"/>
          <w:szCs w:val="21"/>
        </w:rPr>
        <w:t>如发现送审图纸资料存在以下情形之一的，船舶检验机构可拒绝受理审图申请，并书面通知申请单位：</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（1）送审项目未签署建造合同或未确定建造船厂（采用招标确定建造厂的项目除外）；</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（2）无送审委托书（如适用）；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（3）提供的送审资料不完整，不真实；</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（4）图纸存在大量显而易见的设计缺陷或基本常识性、逻辑性缺陷，表明船舶设计单位未建立质量自检制度或制度失效；</w:t>
      </w:r>
    </w:p>
    <w:p>
      <w:pPr>
        <w:pStyle w:val="210"/>
        <w:tabs>
          <w:tab w:val="left" w:pos="851"/>
        </w:tabs>
        <w:spacing w:line="240" w:lineRule="auto"/>
        <w:ind w:firstLine="420" w:firstLineChars="200"/>
        <w:outlineLvl w:val="9"/>
        <w:rPr>
          <w:rFonts w:hint="eastAsia"/>
        </w:rPr>
      </w:pPr>
      <w:r>
        <w:rPr>
          <w:rFonts w:hint="eastAsia" w:ascii="宋体" w:hAnsi="宋体" w:eastAsia="宋体"/>
          <w:sz w:val="21"/>
          <w:szCs w:val="21"/>
        </w:rPr>
        <w:t>（5）图纸资料存在原则性不符合，如适用标准不符合、主要参数不一致、图纸存在重大技术问题等。</w:t>
      </w:r>
    </w:p>
    <w:p>
      <w:pPr>
        <w:ind w:firstLine="420" w:firstLineChars="200"/>
        <w:rPr>
          <w:rFonts w:ascii="宋体" w:hAnsi="宋体" w:eastAsia="宋体"/>
          <w:szCs w:val="21"/>
        </w:rPr>
      </w:pPr>
      <w:r>
        <w:rPr>
          <w:rFonts w:hint="eastAsia" w:ascii="Times New Roman" w:hAnsi="Times New Roman" w:eastAsia="宋体" w:cs="Times New Roman"/>
        </w:rPr>
        <w:t xml:space="preserve">3.2.2.8  </w:t>
      </w:r>
      <w:r>
        <w:rPr>
          <w:rFonts w:hint="eastAsia" w:ascii="宋体" w:hAnsi="宋体" w:eastAsia="宋体"/>
        </w:rPr>
        <w:t>对于申请单位提交的多余图纸、作废图纸或不属于送审范围的图纸资料,一般应退给申请或经其同意后销毁处理。</w:t>
      </w:r>
    </w:p>
    <w:p>
      <w:pPr>
        <w:pStyle w:val="4"/>
        <w:jc w:val="center"/>
        <w:rPr>
          <w:rFonts w:ascii="楷体" w:hAnsi="楷体" w:eastAsia="楷体"/>
          <w:b w:val="0"/>
          <w:sz w:val="28"/>
          <w:szCs w:val="28"/>
        </w:rPr>
      </w:pPr>
      <w:r>
        <w:rPr>
          <w:rFonts w:hint="eastAsia" w:ascii="楷体" w:hAnsi="楷体" w:eastAsia="楷体"/>
          <w:b w:val="0"/>
          <w:sz w:val="28"/>
          <w:szCs w:val="28"/>
        </w:rPr>
        <w:t>第3</w:t>
      </w:r>
      <w:r>
        <w:rPr>
          <w:rFonts w:ascii="楷体" w:hAnsi="楷体" w:eastAsia="楷体"/>
          <w:b w:val="0"/>
          <w:sz w:val="28"/>
          <w:szCs w:val="28"/>
        </w:rPr>
        <w:t xml:space="preserve">节  </w:t>
      </w:r>
      <w:r>
        <w:rPr>
          <w:rFonts w:hint="eastAsia" w:ascii="楷体" w:hAnsi="楷体" w:eastAsia="楷体"/>
          <w:b w:val="0"/>
          <w:sz w:val="28"/>
          <w:szCs w:val="28"/>
        </w:rPr>
        <w:t>检验项目</w:t>
      </w:r>
    </w:p>
    <w:p>
      <w:pPr>
        <w:ind w:firstLine="421" w:firstLineChars="200"/>
        <w:rPr>
          <w:rFonts w:ascii="宋体" w:hAnsi="宋体" w:eastAsia="宋体"/>
          <w:szCs w:val="21"/>
        </w:rPr>
      </w:pPr>
      <w:r>
        <w:rPr>
          <w:rFonts w:hint="eastAsia" w:ascii="Times New Roman" w:hAnsi="Times New Roman" w:eastAsia="宋体" w:cs="Times New Roman"/>
          <w:b/>
          <w:bCs/>
        </w:rPr>
        <w:t xml:space="preserve">3.3.1  </w:t>
      </w:r>
      <w:r>
        <w:rPr>
          <w:rFonts w:hint="eastAsia" w:ascii="宋体" w:hAnsi="宋体" w:eastAsia="宋体"/>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3.3.1.1</w:t>
      </w:r>
      <w:r>
        <w:rPr>
          <w:rFonts w:ascii="宋体" w:hAnsi="宋体" w:eastAsia="宋体"/>
          <w:szCs w:val="21"/>
        </w:rPr>
        <w:t xml:space="preserve">  建造检验/初次检验应提交批准（或备查）的图纸资料。</w:t>
      </w:r>
    </w:p>
    <w:p>
      <w:pPr>
        <w:ind w:firstLine="420" w:firstLineChars="200"/>
        <w:rPr>
          <w:rFonts w:ascii="宋体" w:hAnsi="宋体" w:eastAsia="宋体"/>
          <w:szCs w:val="21"/>
        </w:rPr>
      </w:pPr>
      <w:r>
        <w:rPr>
          <w:rFonts w:hint="eastAsia" w:ascii="Times New Roman" w:hAnsi="Times New Roman" w:eastAsia="宋体" w:cs="Times New Roman"/>
        </w:rPr>
        <w:t xml:space="preserve">3.3.1.2  </w:t>
      </w:r>
      <w:r>
        <w:rPr>
          <w:rFonts w:hint="eastAsia" w:ascii="宋体" w:hAnsi="宋体" w:eastAsia="宋体"/>
          <w:szCs w:val="21"/>
        </w:rPr>
        <w:t>检查原材料、铸锻件和船用产品的外观与铭牌标记等。查阅用于船舶重要结构和部件的材料与制品、重要铸锻件和需要持证产品的船用产品证书。原材料及铸锻件的缺陷修补参照本局接受的中国船级社《材料与焊接规范》的有关规定。</w:t>
      </w:r>
    </w:p>
    <w:p>
      <w:pPr>
        <w:ind w:firstLine="420" w:firstLineChars="200"/>
        <w:rPr>
          <w:rFonts w:ascii="宋体" w:hAnsi="宋体" w:eastAsia="宋体"/>
          <w:szCs w:val="21"/>
        </w:rPr>
      </w:pPr>
      <w:r>
        <w:rPr>
          <w:rFonts w:hint="eastAsia" w:ascii="Times New Roman" w:hAnsi="Times New Roman" w:eastAsia="宋体" w:cs="Times New Roman"/>
        </w:rPr>
        <w:t xml:space="preserve">3.3.1.3  </w:t>
      </w:r>
      <w:r>
        <w:rPr>
          <w:rFonts w:hint="eastAsia" w:ascii="宋体" w:hAnsi="宋体" w:eastAsia="宋体"/>
          <w:szCs w:val="21"/>
        </w:rPr>
        <w:t>检查船体装配及焊接，包括：</w:t>
      </w:r>
    </w:p>
    <w:p>
      <w:pPr>
        <w:ind w:firstLine="420" w:firstLineChars="200"/>
        <w:rPr>
          <w:rFonts w:ascii="宋体" w:hAnsi="宋体" w:eastAsia="宋体"/>
          <w:szCs w:val="21"/>
        </w:rPr>
      </w:pPr>
      <w:r>
        <w:rPr>
          <w:rFonts w:hint="eastAsia" w:ascii="宋体" w:hAnsi="宋体" w:eastAsia="宋体"/>
          <w:szCs w:val="21"/>
        </w:rPr>
        <w:t>（1）分段检验，确认</w:t>
      </w:r>
      <w:r>
        <w:rPr>
          <w:rFonts w:ascii="宋体" w:hAnsi="宋体" w:eastAsia="宋体"/>
          <w:szCs w:val="21"/>
        </w:rPr>
        <w:t>分段加工精度、各构件的安装精度、焊接规格及焊接表面质量应符合认可的技术标准</w:t>
      </w:r>
      <w:r>
        <w:rPr>
          <w:rFonts w:hint="eastAsia" w:ascii="宋体" w:hAnsi="宋体" w:eastAsia="宋体"/>
          <w:szCs w:val="21"/>
        </w:rPr>
        <w:t>，</w:t>
      </w:r>
      <w:r>
        <w:rPr>
          <w:rFonts w:ascii="宋体" w:hAnsi="宋体" w:eastAsia="宋体"/>
          <w:szCs w:val="21"/>
        </w:rPr>
        <w:t>在分段中预装的管系，电缆托架等已达到阶段性安装要求</w:t>
      </w:r>
      <w:r>
        <w:rPr>
          <w:rFonts w:hint="eastAsia" w:ascii="宋体" w:hAnsi="宋体" w:eastAsia="宋体"/>
          <w:szCs w:val="21"/>
        </w:rPr>
        <w:t>，并</w:t>
      </w:r>
      <w:r>
        <w:rPr>
          <w:rFonts w:ascii="宋体" w:hAnsi="宋体" w:eastAsia="宋体"/>
          <w:szCs w:val="21"/>
        </w:rPr>
        <w:t>查阅焊缝无损检测记录。</w:t>
      </w:r>
    </w:p>
    <w:p>
      <w:pPr>
        <w:ind w:firstLine="420" w:firstLineChars="200"/>
        <w:rPr>
          <w:rFonts w:ascii="宋体" w:hAnsi="宋体" w:eastAsia="宋体"/>
          <w:szCs w:val="21"/>
        </w:rPr>
      </w:pPr>
      <w:r>
        <w:rPr>
          <w:rFonts w:hint="eastAsia" w:ascii="宋体" w:hAnsi="宋体" w:eastAsia="宋体"/>
          <w:szCs w:val="21"/>
        </w:rPr>
        <w:t>（2）船台装配及焊接检验，确认</w:t>
      </w:r>
      <w:r>
        <w:rPr>
          <w:rFonts w:ascii="宋体" w:hAnsi="宋体" w:eastAsia="宋体"/>
          <w:szCs w:val="21"/>
        </w:rPr>
        <w:t>船体大合拢对接焊缝</w:t>
      </w:r>
      <w:r>
        <w:rPr>
          <w:rFonts w:hint="eastAsia" w:ascii="宋体" w:hAnsi="宋体" w:eastAsia="宋体"/>
          <w:szCs w:val="21"/>
        </w:rPr>
        <w:t>的定位装配、焊接工艺，</w:t>
      </w:r>
      <w:r>
        <w:rPr>
          <w:rFonts w:ascii="宋体" w:hAnsi="宋体" w:eastAsia="宋体"/>
          <w:szCs w:val="21"/>
        </w:rPr>
        <w:t>对接焊缝焊妥后应仔细检查焊缝质量</w:t>
      </w:r>
      <w:r>
        <w:rPr>
          <w:rFonts w:hint="eastAsia" w:ascii="宋体" w:hAnsi="宋体" w:eastAsia="宋体"/>
          <w:szCs w:val="21"/>
        </w:rPr>
        <w:t>，并进行无损检测。</w:t>
      </w:r>
    </w:p>
    <w:p>
      <w:pPr>
        <w:ind w:firstLine="420" w:firstLineChars="200"/>
        <w:rPr>
          <w:rFonts w:ascii="宋体" w:hAnsi="宋体" w:eastAsia="宋体"/>
          <w:szCs w:val="21"/>
        </w:rPr>
      </w:pPr>
      <w:r>
        <w:rPr>
          <w:rFonts w:hint="eastAsia" w:ascii="宋体" w:hAnsi="宋体" w:eastAsia="宋体"/>
          <w:szCs w:val="21"/>
        </w:rPr>
        <w:t>（3）船</w:t>
      </w:r>
      <w:r>
        <w:rPr>
          <w:rFonts w:ascii="宋体" w:hAnsi="宋体" w:eastAsia="宋体"/>
          <w:szCs w:val="21"/>
        </w:rPr>
        <w:t>体焊缝无损检测的数量和范围由船厂和验船师商定，但</w:t>
      </w:r>
      <w:r>
        <w:rPr>
          <w:rFonts w:hint="eastAsia" w:ascii="宋体" w:hAnsi="宋体" w:eastAsia="宋体"/>
          <w:szCs w:val="21"/>
        </w:rPr>
        <w:t>应</w:t>
      </w:r>
      <w:r>
        <w:rPr>
          <w:rFonts w:ascii="宋体" w:hAnsi="宋体" w:eastAsia="宋体"/>
          <w:szCs w:val="21"/>
        </w:rPr>
        <w:t>不小于表</w:t>
      </w:r>
      <w:r>
        <w:rPr>
          <w:rFonts w:ascii="Times New Roman" w:hAnsi="Times New Roman" w:eastAsia="宋体" w:cs="Times New Roman"/>
          <w:szCs w:val="21"/>
        </w:rPr>
        <w:t>3</w:t>
      </w:r>
      <w:r>
        <w:rPr>
          <w:rFonts w:ascii="Times New Roman" w:hAnsi="Times New Roman" w:eastAsia="宋体" w:cs="Times New Roman"/>
        </w:rPr>
        <w:t>.3.1.3</w:t>
      </w:r>
      <w:r>
        <w:rPr>
          <w:rFonts w:ascii="宋体" w:hAnsi="宋体" w:eastAsia="宋体"/>
          <w:szCs w:val="21"/>
        </w:rPr>
        <w:t>的规定。验船师可根据实际情况指定检查位置或适当增加或减少检查范围。</w:t>
      </w:r>
    </w:p>
    <w:p>
      <w:pPr>
        <w:jc w:val="right"/>
        <w:rPr>
          <w:rFonts w:ascii="黑体" w:hAnsi="黑体" w:eastAsia="黑体"/>
          <w:szCs w:val="21"/>
        </w:rPr>
      </w:pPr>
      <w:r>
        <w:rPr>
          <w:rFonts w:hint="eastAsia" w:ascii="黑体" w:hAnsi="黑体" w:eastAsia="黑体"/>
          <w:szCs w:val="21"/>
        </w:rPr>
        <w:t>表</w:t>
      </w:r>
      <w:r>
        <w:rPr>
          <w:rFonts w:hint="eastAsia" w:ascii="Times New Roman" w:hAnsi="Times New Roman" w:eastAsia="宋体" w:cs="Times New Roman"/>
          <w:szCs w:val="21"/>
        </w:rPr>
        <w:t>3.3.1.3</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600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序号</w:t>
            </w:r>
          </w:p>
        </w:tc>
        <w:tc>
          <w:tcPr>
            <w:tcW w:w="35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检查部位</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1</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船体分段大合拢的焊缝</w:t>
            </w:r>
            <w:r>
              <w:rPr>
                <w:rFonts w:ascii="宋体" w:hAnsi="宋体" w:eastAsia="宋体"/>
                <w:i/>
                <w:sz w:val="18"/>
                <w:szCs w:val="18"/>
              </w:rPr>
              <w:t>l</w:t>
            </w:r>
            <w:r>
              <w:rPr>
                <w:rFonts w:hint="eastAsia" w:ascii="宋体" w:hAnsi="宋体" w:eastAsia="宋体"/>
                <w:sz w:val="18"/>
                <w:szCs w:val="18"/>
              </w:rPr>
              <w:t>≥65</w:t>
            </w:r>
            <w:r>
              <w:rPr>
                <w:rFonts w:ascii="宋体" w:hAnsi="宋体" w:eastAsia="宋体"/>
                <w:sz w:val="18"/>
                <w:szCs w:val="18"/>
              </w:rPr>
              <w:t>m</w:t>
            </w:r>
          </w:p>
          <w:p>
            <w:pPr>
              <w:adjustRightInd w:val="0"/>
              <w:snapToGrid w:val="0"/>
              <w:spacing w:line="320" w:lineRule="exact"/>
              <w:ind w:firstLine="1800" w:firstLineChars="1000"/>
              <w:rPr>
                <w:rFonts w:ascii="宋体" w:hAnsi="宋体" w:eastAsia="宋体"/>
                <w:sz w:val="18"/>
                <w:szCs w:val="18"/>
              </w:rPr>
            </w:pPr>
            <w:r>
              <w:rPr>
                <w:rFonts w:ascii="宋体" w:hAnsi="宋体" w:eastAsia="宋体"/>
                <w:i/>
                <w:sz w:val="18"/>
                <w:szCs w:val="18"/>
              </w:rPr>
              <w:t>l</w:t>
            </w:r>
            <w:r>
              <w:rPr>
                <w:rFonts w:hint="eastAsia" w:ascii="宋体" w:hAnsi="宋体" w:eastAsia="宋体"/>
                <w:sz w:val="18"/>
                <w:szCs w:val="18"/>
              </w:rPr>
              <w:t>＜</w:t>
            </w:r>
            <w:r>
              <w:rPr>
                <w:rFonts w:ascii="宋体" w:hAnsi="宋体" w:eastAsia="宋体"/>
                <w:sz w:val="18"/>
                <w:szCs w:val="18"/>
              </w:rPr>
              <w:t>65m</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5</w:t>
            </w:r>
          </w:p>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2</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船中部强力甲板、舷侧顶列板、外板、平板龙骨的端接缝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3</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其他的对接焊缝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4</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起重桅（柱）的对接环缝</w:t>
            </w:r>
          </w:p>
        </w:tc>
        <w:tc>
          <w:tcPr>
            <w:tcW w:w="1023" w:type="pct"/>
            <w:vAlign w:val="center"/>
          </w:tcPr>
          <w:p>
            <w:pPr>
              <w:adjustRightInd w:val="0"/>
              <w:snapToGrid w:val="0"/>
              <w:spacing w:line="320" w:lineRule="exact"/>
              <w:jc w:val="center"/>
              <w:rPr>
                <w:rFonts w:ascii="宋体" w:hAnsi="宋体" w:eastAsia="宋体"/>
                <w:sz w:val="18"/>
                <w:szCs w:val="18"/>
                <w:vertAlign w:val="superscript"/>
              </w:rPr>
            </w:pPr>
          </w:p>
        </w:tc>
      </w:tr>
    </w:tbl>
    <w:p>
      <w:pPr>
        <w:ind w:firstLine="360" w:firstLineChars="200"/>
        <w:rPr>
          <w:rFonts w:ascii="宋体" w:hAnsi="宋体" w:eastAsia="宋体"/>
          <w:sz w:val="18"/>
          <w:szCs w:val="18"/>
        </w:rPr>
      </w:pPr>
      <w:r>
        <w:rPr>
          <w:rFonts w:hint="eastAsia" w:ascii="宋体" w:hAnsi="宋体" w:eastAsia="宋体"/>
          <w:sz w:val="18"/>
          <w:szCs w:val="18"/>
        </w:rPr>
        <w:t>注：</w:t>
      </w:r>
      <w:r>
        <w:rPr>
          <w:rFonts w:ascii="宋体" w:hAnsi="宋体" w:eastAsia="宋体"/>
          <w:sz w:val="18"/>
          <w:szCs w:val="18"/>
        </w:rPr>
        <w:t>l为焊缝长度；桅的检查部位应包括焊缝上的每个交叉点，且其长度应不小于环缝总长度25%。</w:t>
      </w:r>
    </w:p>
    <w:p>
      <w:pPr>
        <w:ind w:firstLine="840" w:firstLineChars="400"/>
        <w:rPr>
          <w:rFonts w:ascii="宋体" w:hAnsi="宋体" w:eastAsia="宋体"/>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3.3.2  </w:t>
      </w:r>
      <w:r>
        <w:rPr>
          <w:rFonts w:ascii="宋体" w:hAnsi="宋体" w:eastAsia="宋体"/>
          <w:b/>
          <w:szCs w:val="21"/>
        </w:rPr>
        <w:t>检验项目</w:t>
      </w:r>
    </w:p>
    <w:p>
      <w:pPr>
        <w:ind w:firstLine="420" w:firstLineChars="200"/>
        <w:rPr>
          <w:rFonts w:ascii="宋体" w:hAnsi="宋体" w:eastAsia="宋体"/>
          <w:szCs w:val="21"/>
        </w:rPr>
      </w:pPr>
      <w:r>
        <w:rPr>
          <w:rFonts w:hint="eastAsia" w:ascii="Times New Roman" w:hAnsi="Times New Roman" w:eastAsia="宋体" w:cs="Times New Roman"/>
        </w:rPr>
        <w:t>3.3.2.1</w:t>
      </w:r>
      <w:r>
        <w:rPr>
          <w:rFonts w:ascii="宋体" w:hAnsi="宋体" w:eastAsia="宋体"/>
          <w:szCs w:val="21"/>
        </w:rPr>
        <w:t xml:space="preserve">  船体检查项目应包括：</w:t>
      </w:r>
    </w:p>
    <w:p>
      <w:pPr>
        <w:ind w:firstLine="420" w:firstLineChars="200"/>
        <w:rPr>
          <w:rFonts w:ascii="宋体" w:hAnsi="宋体" w:eastAsia="宋体"/>
          <w:szCs w:val="21"/>
        </w:rPr>
      </w:pPr>
      <w:r>
        <w:rPr>
          <w:rFonts w:hint="eastAsia" w:ascii="宋体" w:hAnsi="宋体" w:eastAsia="宋体"/>
          <w:szCs w:val="21"/>
        </w:rPr>
        <w:t>（1）原材料检验：</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施工前查阅船体的主体材料等级、规格、炉批号、数量</w:t>
      </w:r>
      <w:r>
        <w:rPr>
          <w:rFonts w:hint="eastAsia" w:ascii="宋体" w:hAnsi="宋体" w:eastAsia="宋体"/>
          <w:szCs w:val="21"/>
        </w:rPr>
        <w:t>及船用产品证书</w:t>
      </w:r>
      <w:r>
        <w:rPr>
          <w:rFonts w:ascii="宋体" w:hAnsi="宋体" w:eastAsia="宋体" w:cs="Times New Roman"/>
          <w:szCs w:val="21"/>
        </w:rPr>
        <w:t>，并核</w:t>
      </w:r>
    </w:p>
    <w:p>
      <w:pPr>
        <w:ind w:firstLine="420" w:firstLineChars="200"/>
        <w:rPr>
          <w:rFonts w:ascii="宋体" w:hAnsi="宋体" w:eastAsia="宋体"/>
          <w:szCs w:val="21"/>
        </w:rPr>
      </w:pPr>
      <w:r>
        <w:rPr>
          <w:rFonts w:ascii="宋体" w:hAnsi="宋体" w:eastAsia="宋体" w:cs="Times New Roman"/>
          <w:szCs w:val="21"/>
        </w:rPr>
        <w:t>对钢印或检验标志；</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进行外表检查；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进行材料试验（需要时）；</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特殊情况下，使用无船用产品证书的材料时，应经船舶检验机构的认可或批准。</w:t>
      </w:r>
    </w:p>
    <w:p>
      <w:pPr>
        <w:ind w:firstLine="420" w:firstLineChars="200"/>
        <w:rPr>
          <w:rFonts w:ascii="宋体" w:hAnsi="宋体" w:eastAsia="宋体"/>
          <w:szCs w:val="21"/>
        </w:rPr>
      </w:pPr>
      <w:r>
        <w:rPr>
          <w:rFonts w:hint="eastAsia" w:ascii="宋体" w:hAnsi="宋体" w:eastAsia="宋体"/>
          <w:szCs w:val="21"/>
        </w:rPr>
        <w:t>（2）焊接检查：</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查阅焊条等级、规格及船用产品证书；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查阅焊剂船用产品合格证；</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检查焊接材料保管情况（随机抽查）；</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检查焊接工艺、规格和焊接质量；</w:t>
      </w:r>
    </w:p>
    <w:p>
      <w:pPr>
        <w:ind w:firstLine="420" w:firstLineChars="200"/>
        <w:rPr>
          <w:rFonts w:ascii="宋体" w:hAnsi="宋体" w:eastAsia="宋体"/>
          <w:szCs w:val="21"/>
        </w:rPr>
      </w:pPr>
      <w:r>
        <w:rPr>
          <w:rFonts w:hint="eastAsia" w:ascii="宋体" w:hAnsi="宋体" w:eastAsia="宋体"/>
          <w:szCs w:val="21"/>
        </w:rPr>
        <w:t xml:space="preserve">     ⑤ </w:t>
      </w:r>
      <w:r>
        <w:rPr>
          <w:rFonts w:ascii="宋体" w:hAnsi="宋体" w:eastAsia="宋体" w:cs="Times New Roman"/>
          <w:szCs w:val="21"/>
        </w:rPr>
        <w:t>按照无损探伤要求，对主要部位焊缝做无损检测。</w:t>
      </w:r>
    </w:p>
    <w:p>
      <w:pPr>
        <w:ind w:firstLine="420" w:firstLineChars="200"/>
        <w:rPr>
          <w:rFonts w:ascii="宋体" w:hAnsi="宋体" w:eastAsia="宋体"/>
          <w:szCs w:val="21"/>
        </w:rPr>
      </w:pPr>
      <w:r>
        <w:rPr>
          <w:rFonts w:hint="eastAsia" w:ascii="宋体" w:hAnsi="宋体" w:eastAsia="宋体"/>
          <w:szCs w:val="21"/>
        </w:rPr>
        <w:t>（3）船体结构：</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检查装配精度、构件尺寸、焊缝质量；</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结构安装的完整性与正确性是否与审批图纸相符。</w:t>
      </w:r>
    </w:p>
    <w:p>
      <w:pPr>
        <w:ind w:firstLine="420" w:firstLineChars="200"/>
        <w:rPr>
          <w:rFonts w:ascii="宋体" w:hAnsi="宋体" w:eastAsia="宋体"/>
          <w:szCs w:val="21"/>
        </w:rPr>
      </w:pPr>
      <w:r>
        <w:rPr>
          <w:rFonts w:hint="eastAsia" w:ascii="宋体" w:hAnsi="宋体" w:eastAsia="宋体"/>
          <w:szCs w:val="21"/>
        </w:rPr>
        <w:t>（4）船体密性试验：</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按照审查同意的密性试验图，检查船体密性；</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船体的密性试验应包括门、窗、盖等；</w:t>
      </w:r>
    </w:p>
    <w:p>
      <w:pPr>
        <w:ind w:firstLine="420" w:firstLineChars="200"/>
        <w:rPr>
          <w:rFonts w:ascii="宋体" w:hAnsi="宋体" w:eastAsia="宋体"/>
          <w:szCs w:val="21"/>
        </w:rPr>
      </w:pPr>
      <w:r>
        <w:rPr>
          <w:rFonts w:hint="eastAsia" w:ascii="宋体" w:hAnsi="宋体" w:eastAsia="宋体"/>
          <w:szCs w:val="21"/>
        </w:rPr>
        <w:t>（5）船体完整性及主尺度：</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检查主尺度的测量；</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检查船体、舵、螺旋桨的安装完整性。</w:t>
      </w:r>
    </w:p>
    <w:p>
      <w:pPr>
        <w:ind w:firstLine="420" w:firstLineChars="200"/>
        <w:rPr>
          <w:rFonts w:ascii="宋体" w:hAnsi="宋体" w:eastAsia="宋体"/>
          <w:szCs w:val="21"/>
        </w:rPr>
      </w:pPr>
      <w:r>
        <w:rPr>
          <w:rFonts w:hint="eastAsia" w:ascii="宋体" w:hAnsi="宋体" w:eastAsia="宋体"/>
          <w:szCs w:val="21"/>
        </w:rPr>
        <w:t>（6）下水前检查：</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对水下开口关闭设施的关闭情况进行检查；</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检查舵、螺旋桨轴固定的可靠性；</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检查载重线标志、水尺勘划的正确性；</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检查其他水下装置、标志的安装情况。</w:t>
      </w:r>
    </w:p>
    <w:p>
      <w:pPr>
        <w:ind w:firstLine="420" w:firstLineChars="200"/>
        <w:rPr>
          <w:rFonts w:ascii="宋体" w:hAnsi="宋体" w:eastAsia="宋体"/>
          <w:szCs w:val="21"/>
        </w:rPr>
      </w:pPr>
      <w:r>
        <w:rPr>
          <w:rFonts w:hint="eastAsia" w:ascii="宋体" w:hAnsi="宋体" w:eastAsia="宋体"/>
          <w:szCs w:val="21"/>
        </w:rPr>
        <w:t>（7）消防和救生设备：</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检查消防用品、救生设备的船用产品证书；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核对消防用品、救生设备的数量、种类，并检查安放位置；</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对水灭火系统进行效用试验（需要时）。</w:t>
      </w:r>
    </w:p>
    <w:p>
      <w:pPr>
        <w:ind w:firstLine="420" w:firstLineChars="200"/>
        <w:rPr>
          <w:rFonts w:ascii="宋体" w:hAnsi="宋体" w:eastAsia="宋体"/>
          <w:szCs w:val="21"/>
        </w:rPr>
      </w:pPr>
      <w:r>
        <w:rPr>
          <w:rFonts w:hint="eastAsia" w:ascii="宋体" w:hAnsi="宋体" w:eastAsia="宋体"/>
          <w:szCs w:val="21"/>
        </w:rPr>
        <w:t>（8）舵设备（含舵机）、锚泊设备和系泊设备（含锚机）：</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检查舵机、锚机的船用产品证书和其设备的船用产品证书或合格证；</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检查舵设备、锚泊设备和系泊设备的符合性和安装质量；</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进行必要的试验。</w:t>
      </w:r>
    </w:p>
    <w:p>
      <w:pPr>
        <w:ind w:firstLine="420" w:firstLineChars="200"/>
        <w:rPr>
          <w:rFonts w:ascii="宋体" w:hAnsi="宋体" w:eastAsia="宋体"/>
          <w:szCs w:val="21"/>
        </w:rPr>
      </w:pPr>
      <w:r>
        <w:rPr>
          <w:rFonts w:hint="eastAsia" w:ascii="宋体" w:hAnsi="宋体" w:eastAsia="宋体"/>
          <w:szCs w:val="21"/>
        </w:rPr>
        <w:t>（9）倾斜试验及船舶稳性：</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检查试验准备工作；</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倾斜试验；</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审查计算结果（如稳性计算）；</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确认船舶稳性资料（包括船舶稳性总结表）的配备。</w:t>
      </w:r>
    </w:p>
    <w:p>
      <w:pPr>
        <w:ind w:firstLine="420" w:firstLineChars="200"/>
        <w:rPr>
          <w:rFonts w:ascii="宋体" w:hAnsi="宋体" w:eastAsia="宋体"/>
          <w:szCs w:val="21"/>
        </w:rPr>
      </w:pPr>
      <w:r>
        <w:rPr>
          <w:rFonts w:hint="eastAsia" w:ascii="宋体" w:hAnsi="宋体" w:eastAsia="宋体"/>
          <w:szCs w:val="21"/>
        </w:rPr>
        <w:t>（10）乘客定额及舱室设备：</w:t>
      </w:r>
    </w:p>
    <w:p>
      <w:pPr>
        <w:ind w:firstLine="420" w:firstLineChars="200"/>
        <w:rPr>
          <w:rFonts w:ascii="宋体" w:hAnsi="宋体" w:eastAsia="宋体"/>
          <w:szCs w:val="21"/>
        </w:rPr>
      </w:pPr>
      <w:r>
        <w:rPr>
          <w:rFonts w:hint="eastAsia" w:ascii="宋体" w:hAnsi="宋体" w:eastAsia="宋体"/>
          <w:szCs w:val="21"/>
        </w:rPr>
        <w:t xml:space="preserve">     ① 检查载运乘客条件；</w:t>
      </w:r>
    </w:p>
    <w:p>
      <w:pPr>
        <w:ind w:firstLine="420" w:firstLineChars="200"/>
        <w:rPr>
          <w:rFonts w:ascii="宋体" w:hAnsi="宋体" w:eastAsia="宋体"/>
          <w:szCs w:val="21"/>
        </w:rPr>
      </w:pPr>
      <w:r>
        <w:rPr>
          <w:rFonts w:hint="eastAsia" w:ascii="宋体" w:hAnsi="宋体" w:eastAsia="宋体"/>
          <w:szCs w:val="21"/>
        </w:rPr>
        <w:t xml:space="preserve">     ② 检查载客处所布置及标志，如座椅、坐凳、出入口（应急出入口）、通道、扶</w:t>
      </w:r>
    </w:p>
    <w:p>
      <w:pPr>
        <w:ind w:firstLine="420" w:firstLineChars="200"/>
        <w:rPr>
          <w:rFonts w:ascii="宋体" w:hAnsi="宋体" w:eastAsia="宋体"/>
          <w:szCs w:val="21"/>
        </w:rPr>
      </w:pPr>
      <w:r>
        <w:rPr>
          <w:rFonts w:hint="eastAsia" w:ascii="宋体" w:hAnsi="宋体" w:eastAsia="宋体"/>
          <w:szCs w:val="21"/>
        </w:rPr>
        <w:t xml:space="preserve">        梯等布置；</w:t>
      </w:r>
    </w:p>
    <w:p>
      <w:pPr>
        <w:ind w:firstLine="420" w:firstLineChars="200"/>
        <w:rPr>
          <w:rFonts w:ascii="宋体" w:hAnsi="宋体" w:eastAsia="宋体"/>
          <w:szCs w:val="21"/>
        </w:rPr>
      </w:pPr>
      <w:r>
        <w:rPr>
          <w:rFonts w:hint="eastAsia" w:ascii="宋体" w:hAnsi="宋体" w:eastAsia="宋体"/>
          <w:szCs w:val="21"/>
        </w:rPr>
        <w:t xml:space="preserve">     ③ 检查卫生处所布置；</w:t>
      </w:r>
    </w:p>
    <w:p>
      <w:pPr>
        <w:ind w:firstLine="420" w:firstLineChars="200"/>
        <w:rPr>
          <w:rFonts w:ascii="宋体" w:hAnsi="宋体" w:eastAsia="宋体"/>
          <w:szCs w:val="21"/>
        </w:rPr>
      </w:pPr>
      <w:r>
        <w:rPr>
          <w:rFonts w:hint="eastAsia" w:ascii="宋体" w:hAnsi="宋体" w:eastAsia="宋体"/>
          <w:szCs w:val="21"/>
        </w:rPr>
        <w:t xml:space="preserve">     ④ 检查舷墙和栏杆；</w:t>
      </w:r>
    </w:p>
    <w:p>
      <w:pPr>
        <w:ind w:firstLine="420" w:firstLineChars="200"/>
        <w:rPr>
          <w:rFonts w:ascii="宋体" w:hAnsi="宋体" w:eastAsia="宋体"/>
          <w:szCs w:val="21"/>
        </w:rPr>
      </w:pPr>
      <w:r>
        <w:rPr>
          <w:rFonts w:hint="eastAsia" w:ascii="宋体" w:hAnsi="宋体" w:eastAsia="宋体"/>
          <w:szCs w:val="21"/>
        </w:rPr>
        <w:t xml:space="preserve">     ⑤ 按有关规定核定乘客定额。</w:t>
      </w:r>
    </w:p>
    <w:p>
      <w:pPr>
        <w:spacing w:line="360" w:lineRule="exact"/>
        <w:ind w:firstLine="420" w:firstLineChars="200"/>
        <w:rPr>
          <w:rFonts w:ascii="宋体" w:hAnsi="宋体" w:eastAsia="宋体" w:cs="Times New Roman"/>
          <w:szCs w:val="21"/>
        </w:rPr>
      </w:pPr>
      <w:r>
        <w:rPr>
          <w:rFonts w:hint="eastAsia" w:ascii="宋体" w:hAnsi="宋体" w:eastAsia="宋体"/>
          <w:szCs w:val="21"/>
        </w:rPr>
        <w:t>（11）</w:t>
      </w:r>
      <w:r>
        <w:rPr>
          <w:rFonts w:ascii="宋体" w:hAnsi="宋体" w:eastAsia="宋体" w:cs="Times New Roman"/>
          <w:szCs w:val="21"/>
        </w:rPr>
        <w:t>对于纤维增强塑料船，应对工艺规程、原材料、模具进行认可和检验，应按工艺规程进行成型前、成型后的检验（主要对工艺规程的执行情况、船体结构的完整性和成型质量及船壳板厚进行检查和试验），其他方面应按</w:t>
      </w:r>
      <w:r>
        <w:rPr>
          <w:rFonts w:hint="eastAsia" w:ascii="宋体" w:hAnsi="宋体" w:eastAsia="宋体"/>
          <w:szCs w:val="21"/>
        </w:rPr>
        <w:t>上述（4）～（10）</w:t>
      </w:r>
      <w:r>
        <w:rPr>
          <w:rFonts w:ascii="宋体" w:hAnsi="宋体" w:eastAsia="宋体" w:cs="Times New Roman"/>
          <w:szCs w:val="21"/>
        </w:rPr>
        <w:t>要求进行检验。</w:t>
      </w:r>
    </w:p>
    <w:p>
      <w:pPr>
        <w:ind w:firstLine="420" w:firstLineChars="200"/>
        <w:rPr>
          <w:rFonts w:ascii="宋体" w:hAnsi="宋体" w:eastAsia="宋体"/>
          <w:szCs w:val="21"/>
        </w:rPr>
      </w:pPr>
      <w:r>
        <w:rPr>
          <w:rFonts w:hint="eastAsia" w:ascii="Times New Roman" w:hAnsi="Times New Roman" w:eastAsia="宋体" w:cs="Times New Roman"/>
        </w:rPr>
        <w:t xml:space="preserve">3.3.2.2  </w:t>
      </w:r>
      <w:r>
        <w:rPr>
          <w:rFonts w:hint="eastAsia" w:ascii="宋体" w:hAnsi="宋体" w:eastAsia="宋体"/>
          <w:szCs w:val="21"/>
        </w:rPr>
        <w:t>轮机和电气的</w:t>
      </w:r>
      <w:r>
        <w:rPr>
          <w:rFonts w:ascii="宋体" w:hAnsi="宋体" w:eastAsia="宋体"/>
          <w:szCs w:val="21"/>
        </w:rPr>
        <w:t>检查项目应包括：</w:t>
      </w:r>
    </w:p>
    <w:p>
      <w:pPr>
        <w:ind w:firstLine="420" w:firstLineChars="200"/>
        <w:rPr>
          <w:rFonts w:ascii="宋体" w:hAnsi="宋体" w:eastAsia="宋体"/>
          <w:szCs w:val="21"/>
        </w:rPr>
      </w:pPr>
      <w:r>
        <w:rPr>
          <w:rFonts w:hint="eastAsia" w:ascii="宋体" w:hAnsi="宋体" w:eastAsia="宋体"/>
          <w:szCs w:val="21"/>
        </w:rPr>
        <w:t>（1）主机和齿轮箱：</w:t>
      </w:r>
    </w:p>
    <w:p>
      <w:pPr>
        <w:ind w:firstLine="105" w:firstLineChars="50"/>
        <w:rPr>
          <w:rFonts w:ascii="宋体" w:hAnsi="宋体" w:eastAsia="宋体" w:cs="Times New Roman"/>
          <w:szCs w:val="21"/>
        </w:rPr>
      </w:pPr>
      <w:r>
        <w:rPr>
          <w:rFonts w:hint="eastAsia" w:ascii="宋体" w:hAnsi="宋体" w:eastAsia="宋体"/>
          <w:szCs w:val="21"/>
        </w:rPr>
        <w:t xml:space="preserve">        ①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（2）辅机和泵：</w:t>
      </w:r>
    </w:p>
    <w:p>
      <w:pPr>
        <w:ind w:firstLine="420" w:firstLineChars="200"/>
        <w:rPr>
          <w:rFonts w:ascii="宋体" w:hAnsi="宋体" w:eastAsia="宋体"/>
          <w:szCs w:val="21"/>
        </w:rPr>
      </w:pPr>
      <w:r>
        <w:rPr>
          <w:rFonts w:hint="eastAsia" w:ascii="宋体" w:hAnsi="宋体" w:eastAsia="宋体"/>
          <w:szCs w:val="21"/>
        </w:rPr>
        <w:t xml:space="preserve">     ① 查阅船用产品证书</w:t>
      </w:r>
    </w:p>
    <w:p>
      <w:pPr>
        <w:ind w:firstLine="105" w:firstLineChars="50"/>
        <w:rPr>
          <w:rFonts w:ascii="宋体" w:hAnsi="宋体" w:eastAsia="宋体" w:cs="Times New Roman"/>
          <w:szCs w:val="21"/>
        </w:rPr>
      </w:pPr>
      <w:r>
        <w:rPr>
          <w:rFonts w:hint="eastAsia" w:ascii="宋体" w:hAnsi="宋体" w:eastAsia="宋体"/>
          <w:szCs w:val="21"/>
        </w:rPr>
        <w:t xml:space="preserve">        ②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（3）轴系及螺旋桨：</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查阅轴系船用产品证书，螺旋桨船用产品证书或合格证；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检查齿轮箱安装；</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检查轴系中心线；</w:t>
      </w:r>
    </w:p>
    <w:p>
      <w:pPr>
        <w:ind w:firstLine="420" w:firstLineChars="200"/>
        <w:rPr>
          <w:rFonts w:ascii="宋体" w:hAnsi="宋体" w:eastAsia="宋体"/>
          <w:szCs w:val="21"/>
        </w:rPr>
      </w:pPr>
      <w:r>
        <w:rPr>
          <w:rFonts w:hint="eastAsia" w:ascii="宋体" w:hAnsi="宋体" w:eastAsia="宋体"/>
          <w:szCs w:val="21"/>
        </w:rPr>
        <w:t xml:space="preserve">     ⑤ </w:t>
      </w:r>
      <w:r>
        <w:rPr>
          <w:rFonts w:ascii="宋体" w:hAnsi="宋体" w:eastAsia="宋体" w:cs="Times New Roman"/>
          <w:szCs w:val="21"/>
        </w:rPr>
        <w:t>检查尾轴管、尾轴承及螺旋桨的安装。</w:t>
      </w:r>
    </w:p>
    <w:p>
      <w:pPr>
        <w:ind w:firstLine="420" w:firstLineChars="200"/>
        <w:rPr>
          <w:rFonts w:ascii="宋体" w:hAnsi="宋体" w:eastAsia="宋体"/>
          <w:szCs w:val="21"/>
        </w:rPr>
      </w:pPr>
      <w:r>
        <w:rPr>
          <w:rFonts w:hint="eastAsia" w:ascii="宋体" w:hAnsi="宋体" w:eastAsia="宋体"/>
          <w:szCs w:val="21"/>
        </w:rPr>
        <w:t>（4）管系：</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检查管系穿过水密舱壁、甲板时的水密完整性；</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检查管系的布置；</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液压及密性试验；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（5）通风系统：</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检查机舱通风系统的有效性；</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检查汽油箱储存舱室通风系统的有效性。</w:t>
      </w:r>
    </w:p>
    <w:p>
      <w:pPr>
        <w:ind w:firstLine="420" w:firstLineChars="200"/>
        <w:rPr>
          <w:rFonts w:ascii="宋体" w:hAnsi="宋体" w:eastAsia="宋体"/>
          <w:szCs w:val="21"/>
        </w:rPr>
      </w:pPr>
      <w:r>
        <w:rPr>
          <w:rFonts w:hint="eastAsia" w:ascii="宋体" w:hAnsi="宋体" w:eastAsia="宋体"/>
          <w:szCs w:val="21"/>
        </w:rPr>
        <w:t>（6）环保设备：</w:t>
      </w:r>
    </w:p>
    <w:p>
      <w:pPr>
        <w:ind w:firstLine="420" w:firstLineChars="200"/>
        <w:rPr>
          <w:rFonts w:ascii="宋体" w:hAnsi="宋体" w:eastAsia="宋体" w:cs="Times New Roman"/>
          <w:szCs w:val="21"/>
        </w:rPr>
      </w:pPr>
      <w:r>
        <w:rPr>
          <w:rFonts w:hint="eastAsia" w:ascii="宋体" w:hAnsi="宋体" w:eastAsia="宋体"/>
          <w:szCs w:val="21"/>
        </w:rPr>
        <w:t xml:space="preserve">     ①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（7）主机遥控装置：</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（8）发电机组：</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运行试验；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测量热态绝缘电阻</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（9）蓄电池组：</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充、放电试验。</w:t>
      </w:r>
    </w:p>
    <w:p>
      <w:pPr>
        <w:ind w:firstLine="420" w:firstLineChars="200"/>
        <w:rPr>
          <w:rFonts w:ascii="宋体" w:hAnsi="宋体" w:eastAsia="宋体"/>
          <w:szCs w:val="21"/>
        </w:rPr>
      </w:pPr>
      <w:r>
        <w:rPr>
          <w:rFonts w:hint="eastAsia" w:ascii="宋体" w:hAnsi="宋体" w:eastAsia="宋体"/>
          <w:szCs w:val="21"/>
        </w:rPr>
        <w:t>（10）配电板：</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测量热态绝缘电阻。</w:t>
      </w:r>
    </w:p>
    <w:p>
      <w:pPr>
        <w:ind w:firstLine="420" w:firstLineChars="200"/>
        <w:rPr>
          <w:rFonts w:ascii="宋体" w:hAnsi="宋体" w:eastAsia="宋体"/>
          <w:szCs w:val="21"/>
        </w:rPr>
      </w:pPr>
      <w:r>
        <w:rPr>
          <w:rFonts w:hint="eastAsia" w:ascii="宋体" w:hAnsi="宋体" w:eastAsia="宋体"/>
          <w:szCs w:val="21"/>
        </w:rPr>
        <w:t>（11）照明：</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检查灯具的布置和安装情况；</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效用试验</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（12）电缆：</w:t>
      </w:r>
    </w:p>
    <w:p>
      <w:pPr>
        <w:ind w:firstLine="420" w:firstLineChars="200"/>
        <w:rPr>
          <w:rFonts w:ascii="宋体" w:hAnsi="宋体" w:eastAsia="宋体" w:cs="Times New Roman"/>
          <w:szCs w:val="21"/>
        </w:rPr>
      </w:pPr>
      <w:r>
        <w:rPr>
          <w:rFonts w:hint="eastAsia" w:ascii="宋体" w:hAnsi="宋体" w:eastAsia="宋体"/>
          <w:szCs w:val="21"/>
        </w:rPr>
        <w:t xml:space="preserve">     ① </w:t>
      </w:r>
      <w:r>
        <w:rPr>
          <w:rFonts w:ascii="宋体" w:hAnsi="宋体" w:eastAsia="宋体" w:cs="Times New Roman"/>
          <w:szCs w:val="21"/>
        </w:rPr>
        <w:t>查阅船用产品证书；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检查电缆敷设及金属护套的接地。</w:t>
      </w:r>
    </w:p>
    <w:p>
      <w:pPr>
        <w:ind w:firstLine="420" w:firstLineChars="200"/>
        <w:rPr>
          <w:rFonts w:ascii="宋体" w:hAnsi="宋体" w:eastAsia="宋体"/>
          <w:szCs w:val="21"/>
        </w:rPr>
      </w:pPr>
      <w:r>
        <w:rPr>
          <w:rFonts w:hint="eastAsia" w:ascii="宋体" w:hAnsi="宋体" w:eastAsia="宋体"/>
          <w:szCs w:val="21"/>
        </w:rPr>
        <w:t>（13）船内通信及信号装置：</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（14）信号设备及无线电通信、航行设备：</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（15）LPG发动机及其设备：</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LPG发动机的安装和试验；</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LPG供气系统的安装和试验；</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LPG机器处所、气罐处所进行总体检查及通风系统的安装和试验；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LPG遥控关闭装置的安装和试验；</w:t>
      </w:r>
    </w:p>
    <w:p>
      <w:pPr>
        <w:ind w:firstLine="420" w:firstLineChars="200"/>
        <w:rPr>
          <w:rFonts w:ascii="宋体" w:hAnsi="宋体" w:eastAsia="宋体"/>
          <w:szCs w:val="21"/>
        </w:rPr>
      </w:pPr>
      <w:r>
        <w:rPr>
          <w:rFonts w:hint="eastAsia" w:ascii="宋体" w:hAnsi="宋体" w:eastAsia="宋体"/>
          <w:szCs w:val="21"/>
        </w:rPr>
        <w:t xml:space="preserve">    ⑤ </w:t>
      </w:r>
      <w:r>
        <w:rPr>
          <w:rFonts w:ascii="宋体" w:hAnsi="宋体" w:eastAsia="宋体" w:cs="Times New Roman"/>
          <w:szCs w:val="21"/>
        </w:rPr>
        <w:t>检查LPG探头的安装位置、数量并进行LPG探测报警系统的试验；</w:t>
      </w:r>
    </w:p>
    <w:p>
      <w:pPr>
        <w:ind w:firstLine="420" w:firstLineChars="200"/>
        <w:rPr>
          <w:rFonts w:ascii="宋体" w:hAnsi="宋体" w:eastAsia="宋体"/>
          <w:szCs w:val="21"/>
        </w:rPr>
      </w:pPr>
      <w:r>
        <w:rPr>
          <w:rFonts w:hint="eastAsia" w:ascii="宋体" w:hAnsi="宋体" w:eastAsia="宋体"/>
          <w:szCs w:val="21"/>
        </w:rPr>
        <w:t xml:space="preserve">    ⑥ </w:t>
      </w:r>
      <w:r>
        <w:rPr>
          <w:rFonts w:ascii="宋体" w:hAnsi="宋体" w:eastAsia="宋体" w:cs="Times New Roman"/>
          <w:szCs w:val="21"/>
        </w:rPr>
        <w:t>防爆设备或防点燃设备的确认和安全检查。</w:t>
      </w:r>
    </w:p>
    <w:p>
      <w:pPr>
        <w:ind w:firstLine="420" w:firstLineChars="200"/>
        <w:rPr>
          <w:rFonts w:ascii="宋体" w:hAnsi="宋体" w:eastAsia="宋体"/>
          <w:color w:val="000000" w:themeColor="text1"/>
          <w:szCs w:val="21"/>
        </w:rPr>
      </w:pPr>
      <w:r>
        <w:rPr>
          <w:rFonts w:hint="eastAsia" w:ascii="宋体" w:hAnsi="宋体" w:eastAsia="宋体" w:cs="宋体"/>
          <w:color w:val="000000"/>
          <w:kern w:val="0"/>
          <w:szCs w:val="21"/>
        </w:rPr>
        <w:t>（16）对于</w:t>
      </w:r>
      <w:r>
        <w:rPr>
          <w:rFonts w:ascii="宋体" w:hAnsi="宋体" w:eastAsia="宋体"/>
          <w:color w:val="000000" w:themeColor="text1"/>
          <w:szCs w:val="21"/>
        </w:rPr>
        <w:t>车客渡船</w:t>
      </w:r>
      <w:r>
        <w:rPr>
          <w:rFonts w:hint="eastAsia" w:ascii="宋体" w:hAnsi="宋体" w:eastAsia="宋体"/>
          <w:color w:val="000000" w:themeColor="text1"/>
          <w:szCs w:val="21"/>
        </w:rPr>
        <w:t>，其检验</w:t>
      </w:r>
      <w:r>
        <w:rPr>
          <w:rFonts w:ascii="宋体" w:hAnsi="宋体" w:eastAsia="宋体"/>
          <w:color w:val="000000" w:themeColor="text1"/>
          <w:szCs w:val="21"/>
        </w:rPr>
        <w:t>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① 确认滚装处所的通风、排水、电气设备符合批准的图纸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②</w:t>
      </w:r>
      <w:r>
        <w:rPr>
          <w:rFonts w:hint="eastAsia" w:ascii="宋体" w:hAnsi="宋体" w:eastAsia="宋体"/>
          <w:color w:val="000000" w:themeColor="text1"/>
          <w:szCs w:val="21"/>
        </w:rPr>
        <w:t xml:space="preserve"> </w:t>
      </w:r>
      <w:r>
        <w:rPr>
          <w:rFonts w:ascii="宋体" w:hAnsi="宋体" w:eastAsia="宋体"/>
          <w:color w:val="000000" w:themeColor="text1"/>
          <w:szCs w:val="21"/>
        </w:rPr>
        <w:t>确认车辆跳板及其升降装置和控制系统已按批准的图纸安装和试验。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（17）</w:t>
      </w:r>
      <w:r>
        <w:rPr>
          <w:rFonts w:ascii="宋体" w:hAnsi="宋体" w:eastAsia="宋体"/>
          <w:color w:val="000000" w:themeColor="text1"/>
          <w:szCs w:val="21"/>
        </w:rPr>
        <w:t>对于</w:t>
      </w:r>
      <w:r>
        <w:rPr>
          <w:rFonts w:hint="eastAsia" w:ascii="宋体" w:hAnsi="宋体" w:eastAsia="宋体"/>
          <w:color w:val="000000" w:themeColor="text1"/>
          <w:szCs w:val="21"/>
        </w:rPr>
        <w:t>水陆两栖船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门和前挡玻璃等的安装与试验；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2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②</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悬架与船体连接处、轴系穿过处和轮拱处（车轮上方的弧形船壳板）的外板</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 xml:space="preserve">   加强检查；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3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③</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悬架系统的安装和试验；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4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④</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船体密性试验，重点是机械装置与船体连接处和穿过处；</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5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⑤</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方向控制系统试验；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6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⑥</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水上航行试验（如适用时，含回航稳性试验）；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7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⑦</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入水和出水试验。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（18）</w:t>
      </w:r>
      <w:r>
        <w:rPr>
          <w:rFonts w:ascii="宋体" w:hAnsi="宋体" w:eastAsia="宋体"/>
          <w:color w:val="000000" w:themeColor="text1"/>
          <w:szCs w:val="21"/>
        </w:rPr>
        <w:t>对于</w:t>
      </w:r>
      <w:r>
        <w:rPr>
          <w:rFonts w:hint="eastAsia" w:ascii="宋体" w:hAnsi="宋体" w:eastAsia="宋体"/>
          <w:color w:val="000000" w:themeColor="text1"/>
          <w:szCs w:val="21"/>
        </w:rPr>
        <w:t>全垫升气囊浮体气垫船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侧壁气囊和围壁气囊的安装与试验；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2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②</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空气螺旋桨和空气舵的安装与试验；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3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③</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垫升风扇的安装与试验。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（19）</w:t>
      </w:r>
      <w:r>
        <w:rPr>
          <w:rFonts w:ascii="宋体" w:hAnsi="宋体" w:eastAsia="宋体"/>
          <w:color w:val="000000" w:themeColor="text1"/>
          <w:szCs w:val="21"/>
        </w:rPr>
        <w:t>对于</w:t>
      </w:r>
      <w:r>
        <w:rPr>
          <w:rFonts w:hint="eastAsia" w:ascii="宋体" w:hAnsi="宋体" w:eastAsia="宋体"/>
          <w:color w:val="000000" w:themeColor="text1"/>
          <w:szCs w:val="21"/>
        </w:rPr>
        <w:t>帆船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检查桅索拉板与船体结构的连接；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2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②</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检查压载龙骨与船底结构的连接；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3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③</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检查桅杆与舱壁或甲板或船底的连接；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4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④</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对升帆和落帆进行效用试验。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（20）</w:t>
      </w:r>
      <w:r>
        <w:rPr>
          <w:rFonts w:ascii="宋体" w:hAnsi="宋体" w:eastAsia="宋体"/>
          <w:color w:val="000000" w:themeColor="text1"/>
          <w:szCs w:val="21"/>
        </w:rPr>
        <w:t>对于</w:t>
      </w:r>
      <w:r>
        <w:rPr>
          <w:rFonts w:hint="eastAsia" w:ascii="宋体" w:hAnsi="宋体" w:eastAsia="宋体"/>
          <w:color w:val="000000" w:themeColor="text1"/>
          <w:szCs w:val="21"/>
        </w:rPr>
        <w:t>空气动力船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u w:val="thick" w:color="FF0000"/>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检查空气螺旋桨和空气舵的安装与试验。</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（21）</w:t>
      </w:r>
      <w:r>
        <w:rPr>
          <w:rFonts w:hint="eastAsia" w:ascii="宋体" w:hAnsi="宋体" w:eastAsia="宋体"/>
          <w:color w:val="000000" w:themeColor="text1"/>
          <w:szCs w:val="21"/>
        </w:rPr>
        <w:t>对于化学品船，其检验还应包括：</w:t>
      </w:r>
    </w:p>
    <w:p>
      <w:pPr>
        <w:ind w:firstLine="1050" w:firstLineChars="500"/>
        <w:rPr>
          <w:rFonts w:ascii="宋体" w:hAnsi="宋体" w:eastAsia="宋体" w:cs="宋体"/>
          <w:color w:val="000000"/>
          <w:kern w:val="0"/>
          <w:szCs w:val="21"/>
        </w:rPr>
      </w:pPr>
      <w:r>
        <w:rPr>
          <w:rFonts w:hint="eastAsia" w:ascii="宋体" w:hAnsi="宋体" w:eastAsia="宋体"/>
          <w:color w:val="000000" w:themeColor="text1"/>
          <w:szCs w:val="21"/>
        </w:rPr>
        <w:t>①</w:t>
      </w:r>
      <w:r>
        <w:rPr>
          <w:rFonts w:hint="eastAsia" w:ascii="宋体" w:hAnsi="宋体" w:eastAsia="宋体" w:cs="宋体"/>
          <w:color w:val="000000"/>
          <w:kern w:val="0"/>
          <w:szCs w:val="21"/>
        </w:rPr>
        <w:t xml:space="preserve"> 对与货物相关的结构、设备、附件</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装置和材料的全面检查。应确保上述</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结构、设备、附件、布置和材料完全符合批准的图纸</w:t>
      </w:r>
      <w:r>
        <w:rPr>
          <w:rFonts w:hint="eastAsia" w:ascii="宋体" w:hAnsi="宋体" w:eastAsia="宋体"/>
          <w:color w:val="000000" w:themeColor="text1"/>
          <w:szCs w:val="21"/>
        </w:rPr>
        <w:t>及相关规则的</w:t>
      </w:r>
      <w:r>
        <w:rPr>
          <w:rFonts w:hint="eastAsia" w:ascii="宋体" w:hAnsi="宋体" w:eastAsia="宋体" w:cs="宋体"/>
          <w:color w:val="000000"/>
          <w:kern w:val="0"/>
          <w:szCs w:val="21"/>
        </w:rPr>
        <w:t>要求。</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rPr>
        <w:t>（22）</w:t>
      </w:r>
      <w:r>
        <w:rPr>
          <w:rFonts w:hint="eastAsia" w:ascii="宋体" w:hAnsi="宋体" w:eastAsia="宋体" w:cs="宋体"/>
          <w:color w:val="000000"/>
          <w:kern w:val="0"/>
          <w:szCs w:val="21"/>
        </w:rPr>
        <w:t>对于液化气体船，其建造和安装之后的检验还应包括：</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① 检查与货物相关的构造、机械和设备以确保其材料、尺寸、建造和布置都</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与批准的图纸、图表、说明书、计算书和其他技术文件相符，并且工艺和</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安装在各方面都令人满意。应确保与货物相关的结构</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设备、附件、布置</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和材料完全符合相关规则的要求；</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② 核查所有证书</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记录簿、操作手册以及适装证书所要求的其他须知和文件</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都已放置于船上。</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（23）</w:t>
      </w:r>
      <w:r>
        <w:rPr>
          <w:rFonts w:hint="eastAsia" w:ascii="宋体" w:hAnsi="宋体" w:eastAsia="宋体"/>
          <w:color w:val="000000" w:themeColor="text1"/>
          <w:szCs w:val="21"/>
        </w:rPr>
        <w:t>对于液化天然气动力船，</w:t>
      </w:r>
      <w:r>
        <w:rPr>
          <w:rFonts w:ascii="宋体" w:hAnsi="宋体" w:eastAsia="宋体"/>
          <w:color w:val="000000" w:themeColor="text1"/>
          <w:szCs w:val="21"/>
        </w:rPr>
        <w:t>其建造期间和安装之后的检验还应包括：</w:t>
      </w:r>
    </w:p>
    <w:p>
      <w:pPr>
        <w:ind w:firstLine="1050" w:firstLineChars="500"/>
        <w:rPr>
          <w:rFonts w:ascii="宋体" w:hAnsi="宋体" w:eastAsia="宋体" w:cs="宋体"/>
          <w:kern w:val="0"/>
          <w:sz w:val="24"/>
          <w:szCs w:val="24"/>
        </w:rPr>
      </w:pPr>
      <w:r>
        <w:rPr>
          <w:rFonts w:ascii="宋体" w:hAnsi="宋体" w:eastAsia="宋体"/>
          <w:color w:val="000000" w:themeColor="text1"/>
          <w:szCs w:val="21"/>
        </w:rPr>
        <w:t>①</w:t>
      </w:r>
      <w:r>
        <w:rPr>
          <w:rFonts w:ascii="FZSSK--GBK1-0" w:hAnsi="FZSSK--GBK1-0" w:eastAsia="宋体" w:cs="宋体"/>
          <w:color w:val="000000"/>
          <w:kern w:val="0"/>
          <w:szCs w:val="21"/>
        </w:rPr>
        <w:t>气体燃料发动机</w:t>
      </w:r>
      <w:r>
        <w:rPr>
          <w:rFonts w:ascii="E-BZ" w:hAnsi="E-BZ" w:eastAsia="宋体" w:cs="宋体"/>
          <w:color w:val="000000"/>
          <w:kern w:val="0"/>
          <w:szCs w:val="21"/>
        </w:rPr>
        <w:t>、</w:t>
      </w:r>
      <w:r>
        <w:rPr>
          <w:rFonts w:ascii="FZSSK--GBK1-0" w:hAnsi="FZSSK--GBK1-0" w:eastAsia="宋体" w:cs="宋体"/>
          <w:color w:val="000000"/>
          <w:kern w:val="0"/>
          <w:szCs w:val="21"/>
        </w:rPr>
        <w:t>锅炉</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燃气轮机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② </w:t>
      </w:r>
      <w:r>
        <w:rPr>
          <w:rFonts w:ascii="FZSSK--GBK1-0" w:hAnsi="FZSSK--GBK1-0" w:eastAsia="宋体" w:cs="宋体"/>
          <w:color w:val="000000"/>
          <w:kern w:val="0"/>
          <w:szCs w:val="21"/>
        </w:rPr>
        <w:t>燃料围护系统的安装和试验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③ </w:t>
      </w:r>
      <w:r>
        <w:rPr>
          <w:rFonts w:ascii="FZSSK--GBK1-0" w:hAnsi="FZSSK--GBK1-0" w:eastAsia="宋体" w:cs="宋体"/>
          <w:color w:val="000000"/>
          <w:kern w:val="0"/>
          <w:szCs w:val="21"/>
        </w:rPr>
        <w:t>燃料加注系统的安装和试验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④ </w:t>
      </w:r>
      <w:r>
        <w:rPr>
          <w:rFonts w:ascii="FZSSK--GBK1-0" w:hAnsi="FZSSK--GBK1-0" w:eastAsia="宋体" w:cs="宋体"/>
          <w:color w:val="000000"/>
          <w:kern w:val="0"/>
          <w:szCs w:val="21"/>
        </w:rPr>
        <w:t>燃料供应系统</w:t>
      </w:r>
      <w:r>
        <w:rPr>
          <w:rFonts w:ascii="E-BZ" w:hAnsi="E-BZ" w:eastAsia="宋体" w:cs="宋体"/>
          <w:color w:val="000000"/>
          <w:kern w:val="0"/>
          <w:szCs w:val="21"/>
        </w:rPr>
        <w:t>(</w:t>
      </w:r>
      <w:r>
        <w:rPr>
          <w:rFonts w:ascii="FZSSK--GBK1-0" w:hAnsi="FZSSK--GBK1-0" w:eastAsia="宋体" w:cs="宋体"/>
          <w:color w:val="000000"/>
          <w:kern w:val="0"/>
          <w:szCs w:val="21"/>
        </w:rPr>
        <w:t>含热交换器</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FZSSK--GBK1-0" w:hAnsi="FZSSK--GBK1-0" w:eastAsia="宋体" w:cs="宋体"/>
          <w:color w:val="000000"/>
          <w:kern w:val="0"/>
          <w:szCs w:val="21"/>
        </w:rPr>
        <w:t>；</w:t>
      </w:r>
    </w:p>
    <w:p>
      <w:pPr>
        <w:widowControl/>
        <w:ind w:firstLine="1050" w:firstLineChars="500"/>
        <w:rPr>
          <w:rFonts w:hint="eastAsia" w:ascii="E-BZ" w:hAnsi="E-BZ" w:eastAsia="宋体" w:cs="宋体"/>
          <w:color w:val="000000"/>
          <w:kern w:val="0"/>
          <w:szCs w:val="21"/>
        </w:rPr>
      </w:pPr>
      <w:r>
        <w:rPr>
          <w:rFonts w:hint="eastAsia" w:ascii="FZSSK--GBK1-0" w:hAnsi="FZSSK--GBK1-0" w:eastAsia="宋体" w:cs="宋体"/>
          <w:color w:val="000000"/>
          <w:kern w:val="0"/>
          <w:szCs w:val="21"/>
        </w:rPr>
        <w:t xml:space="preserve">⑤ </w:t>
      </w:r>
      <w:r>
        <w:rPr>
          <w:rFonts w:ascii="FZSSK--GBK1-0" w:hAnsi="FZSSK--GBK1-0" w:eastAsia="宋体" w:cs="宋体"/>
          <w:color w:val="000000"/>
          <w:kern w:val="0"/>
          <w:szCs w:val="21"/>
        </w:rPr>
        <w:t>气体燃料发动机机器处所</w:t>
      </w:r>
      <w:r>
        <w:rPr>
          <w:rFonts w:ascii="E-BZ" w:hAnsi="E-BZ" w:eastAsia="宋体" w:cs="宋体"/>
          <w:color w:val="000000"/>
          <w:kern w:val="0"/>
          <w:szCs w:val="21"/>
        </w:rPr>
        <w:t>、</w:t>
      </w:r>
      <w:r>
        <w:rPr>
          <w:rFonts w:ascii="FZSSK--GBK1-0" w:hAnsi="FZSSK--GBK1-0" w:eastAsia="宋体" w:cs="宋体"/>
          <w:color w:val="000000"/>
          <w:kern w:val="0"/>
          <w:szCs w:val="21"/>
        </w:rPr>
        <w:t>燃料舱处所</w:t>
      </w:r>
      <w:r>
        <w:rPr>
          <w:rFonts w:ascii="E-BZ" w:hAnsi="E-BZ" w:eastAsia="宋体" w:cs="宋体"/>
          <w:color w:val="000000"/>
          <w:kern w:val="0"/>
          <w:szCs w:val="21"/>
        </w:rPr>
        <w:t>、</w:t>
      </w:r>
      <w:r>
        <w:rPr>
          <w:rFonts w:ascii="FZSSK--GBK1-0" w:hAnsi="FZSSK--GBK1-0" w:eastAsia="宋体" w:cs="宋体"/>
          <w:color w:val="000000"/>
          <w:kern w:val="0"/>
          <w:szCs w:val="21"/>
        </w:rPr>
        <w:t>双壁管</w:t>
      </w:r>
      <w:r>
        <w:rPr>
          <w:rFonts w:ascii="E-BZ" w:hAnsi="E-BZ" w:eastAsia="宋体" w:cs="宋体"/>
          <w:color w:val="000000"/>
          <w:kern w:val="0"/>
          <w:szCs w:val="21"/>
        </w:rPr>
        <w:t>、</w:t>
      </w:r>
      <w:r>
        <w:rPr>
          <w:rFonts w:ascii="FZSSK--GBK1-0" w:hAnsi="FZSSK--GBK1-0" w:eastAsia="宋体" w:cs="宋体"/>
          <w:color w:val="000000"/>
          <w:kern w:val="0"/>
          <w:szCs w:val="21"/>
        </w:rPr>
        <w:t>燃料舱接头处所</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燃料准备间</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通风系统的安装和试验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⑥ </w:t>
      </w:r>
      <w:r>
        <w:rPr>
          <w:rFonts w:ascii="FZSSK--GBK1-0" w:hAnsi="FZSSK--GBK1-0" w:eastAsia="宋体" w:cs="宋体"/>
          <w:color w:val="000000"/>
          <w:kern w:val="0"/>
          <w:szCs w:val="21"/>
        </w:rPr>
        <w:t>气体燃料发动机遥控关闭装置的安装和试验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⑦ </w:t>
      </w:r>
      <w:r>
        <w:rPr>
          <w:rFonts w:ascii="FZSSK--GBK1-0" w:hAnsi="FZSSK--GBK1-0" w:eastAsia="宋体" w:cs="宋体"/>
          <w:color w:val="000000"/>
          <w:kern w:val="0"/>
          <w:szCs w:val="21"/>
        </w:rPr>
        <w:t>检查气体探头的安装位置</w:t>
      </w:r>
      <w:r>
        <w:rPr>
          <w:rFonts w:ascii="E-BZ" w:hAnsi="E-BZ" w:eastAsia="宋体" w:cs="宋体"/>
          <w:color w:val="000000"/>
          <w:kern w:val="0"/>
          <w:szCs w:val="21"/>
        </w:rPr>
        <w:t>、</w:t>
      </w:r>
      <w:r>
        <w:rPr>
          <w:rFonts w:ascii="FZSSK--GBK1-0" w:hAnsi="FZSSK--GBK1-0" w:eastAsia="宋体" w:cs="宋体"/>
          <w:color w:val="000000"/>
          <w:kern w:val="0"/>
          <w:szCs w:val="21"/>
        </w:rPr>
        <w:t>数量并进行气体探测</w:t>
      </w:r>
      <w:r>
        <w:rPr>
          <w:rFonts w:ascii="E-BZ" w:hAnsi="E-BZ" w:eastAsia="宋体" w:cs="宋体"/>
          <w:color w:val="000000"/>
          <w:kern w:val="0"/>
          <w:szCs w:val="21"/>
        </w:rPr>
        <w:t>、</w:t>
      </w:r>
      <w:r>
        <w:rPr>
          <w:rFonts w:ascii="FZSSK--GBK1-0" w:hAnsi="FZSSK--GBK1-0" w:eastAsia="宋体" w:cs="宋体"/>
          <w:color w:val="000000"/>
          <w:kern w:val="0"/>
          <w:szCs w:val="21"/>
        </w:rPr>
        <w:t>报警系统的试验</w:t>
      </w:r>
      <w:r>
        <w:rPr>
          <w:rFonts w:hint="eastAsia" w:ascii="FZSSK--GBK1-0" w:hAnsi="FZSSK--GBK1-0" w:eastAsia="宋体" w:cs="宋体"/>
          <w:color w:val="000000"/>
          <w:kern w:val="0"/>
          <w:szCs w:val="21"/>
        </w:rPr>
        <w:t>；</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⑧ </w:t>
      </w:r>
      <w:r>
        <w:rPr>
          <w:rFonts w:ascii="FZSSK--GBK1-0" w:hAnsi="FZSSK--GBK1-0" w:eastAsia="宋体" w:cs="宋体"/>
          <w:color w:val="000000"/>
          <w:kern w:val="0"/>
          <w:szCs w:val="21"/>
        </w:rPr>
        <w:t>燃料加注系统和燃料供应系统安全功能的安装和试验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⑨ </w:t>
      </w:r>
      <w:r>
        <w:rPr>
          <w:rFonts w:ascii="FZSSK--GBK1-0" w:hAnsi="FZSSK--GBK1-0" w:eastAsia="宋体" w:cs="宋体"/>
          <w:color w:val="000000"/>
          <w:kern w:val="0"/>
          <w:szCs w:val="21"/>
        </w:rPr>
        <w:t>防爆设备或防点燃设备的确认和安全检查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如防爆电气设备的安全性依赖</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于保护</w:t>
      </w:r>
      <w:r>
        <w:rPr>
          <w:rFonts w:ascii="E-BZ" w:hAnsi="E-BZ" w:eastAsia="宋体" w:cs="宋体"/>
          <w:color w:val="000000"/>
          <w:kern w:val="0"/>
          <w:szCs w:val="21"/>
        </w:rPr>
        <w:t>(</w:t>
      </w:r>
      <w:r>
        <w:rPr>
          <w:rFonts w:ascii="FZSSK--GBK1-0" w:hAnsi="FZSSK--GBK1-0" w:eastAsia="宋体" w:cs="宋体"/>
          <w:color w:val="000000"/>
          <w:kern w:val="0"/>
          <w:szCs w:val="21"/>
        </w:rPr>
        <w:t>如过载保护继电器</w:t>
      </w:r>
      <w:r>
        <w:rPr>
          <w:rFonts w:ascii="E-BZ" w:hAnsi="E-BZ" w:eastAsia="宋体" w:cs="宋体"/>
          <w:color w:val="000000"/>
          <w:kern w:val="0"/>
          <w:szCs w:val="21"/>
        </w:rPr>
        <w:t>)</w:t>
      </w:r>
      <w:r>
        <w:rPr>
          <w:rFonts w:ascii="FZSSK--GBK1-0" w:hAnsi="FZSSK--GBK1-0" w:eastAsia="宋体" w:cs="宋体"/>
          <w:color w:val="000000"/>
          <w:kern w:val="0"/>
          <w:szCs w:val="21"/>
        </w:rPr>
        <w:t>和</w:t>
      </w:r>
      <w:r>
        <w:rPr>
          <w:rFonts w:ascii="E-BZ" w:hAnsi="E-BZ" w:eastAsia="宋体" w:cs="宋体"/>
          <w:color w:val="000000"/>
          <w:kern w:val="0"/>
          <w:szCs w:val="21"/>
        </w:rPr>
        <w:t>/</w:t>
      </w:r>
      <w:r>
        <w:rPr>
          <w:rFonts w:ascii="FZSSK--GBK1-0" w:hAnsi="FZSSK--GBK1-0" w:eastAsia="宋体" w:cs="宋体"/>
          <w:color w:val="000000"/>
          <w:kern w:val="0"/>
          <w:szCs w:val="21"/>
        </w:rPr>
        <w:t>或报警</w:t>
      </w:r>
      <w:r>
        <w:rPr>
          <w:rFonts w:ascii="E-BZ" w:hAnsi="E-BZ" w:eastAsia="宋体" w:cs="宋体"/>
          <w:color w:val="000000"/>
          <w:kern w:val="0"/>
          <w:szCs w:val="21"/>
        </w:rPr>
        <w:t>(</w:t>
      </w:r>
      <w:r>
        <w:rPr>
          <w:rFonts w:ascii="FZSSK--GBK1-0" w:hAnsi="FZSSK--GBK1-0" w:eastAsia="宋体" w:cs="宋体"/>
          <w:color w:val="000000"/>
          <w:kern w:val="0"/>
          <w:szCs w:val="21"/>
        </w:rPr>
        <w:t>如正压型设备的失压报警</w:t>
      </w:r>
      <w:r>
        <w:rPr>
          <w:rFonts w:ascii="E-BZ" w:hAnsi="E-BZ" w:eastAsia="宋体" w:cs="宋体"/>
          <w:color w:val="000000"/>
          <w:kern w:val="0"/>
          <w:szCs w:val="21"/>
        </w:rPr>
        <w:t>)</w:t>
      </w:r>
      <w:r>
        <w:rPr>
          <w:rFonts w:ascii="FZSSK--GBK1-0" w:hAnsi="FZSSK--GBK1-0" w:eastAsia="宋体" w:cs="宋体"/>
          <w:color w:val="000000"/>
          <w:kern w:val="0"/>
          <w:szCs w:val="21"/>
        </w:rPr>
        <w:t>装置动作</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则保护装置和报警装置应作效用试验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验证其动作和报警装置设定值的正</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确性</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⑩ </w:t>
      </w:r>
      <w:r>
        <w:rPr>
          <w:rFonts w:ascii="FZSSK--GBK1-0" w:hAnsi="FZSSK--GBK1-0" w:eastAsia="宋体" w:cs="宋体"/>
          <w:color w:val="000000"/>
          <w:kern w:val="0"/>
          <w:szCs w:val="21"/>
        </w:rPr>
        <w:t>确认受正压保护处所的正压通风的能力</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测试在最低通风流量下的净化时</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间</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并记录在相关文件中</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当压力异常时应采取的安全措施</w:t>
      </w:r>
      <w:r>
        <w:rPr>
          <w:rFonts w:ascii="E-BZ" w:hAnsi="E-BZ" w:eastAsia="宋体" w:cs="宋体"/>
          <w:color w:val="000000"/>
          <w:kern w:val="0"/>
          <w:szCs w:val="21"/>
        </w:rPr>
        <w:t>(</w:t>
      </w:r>
      <w:r>
        <w:rPr>
          <w:rFonts w:ascii="FZSSK--GBK1-0" w:hAnsi="FZSSK--GBK1-0" w:eastAsia="宋体" w:cs="宋体"/>
          <w:color w:val="000000"/>
          <w:kern w:val="0"/>
          <w:szCs w:val="21"/>
        </w:rPr>
        <w:t>关断和</w:t>
      </w:r>
      <w:r>
        <w:rPr>
          <w:rFonts w:ascii="E-BZ" w:hAnsi="E-BZ" w:eastAsia="宋体" w:cs="宋体"/>
          <w:color w:val="000000"/>
          <w:kern w:val="0"/>
          <w:szCs w:val="21"/>
        </w:rPr>
        <w:t>/</w:t>
      </w:r>
      <w:r>
        <w:rPr>
          <w:rFonts w:ascii="FZSSK--GBK1-0" w:hAnsi="FZSSK--GBK1-0" w:eastAsia="宋体" w:cs="宋体"/>
          <w:color w:val="000000"/>
          <w:kern w:val="0"/>
          <w:szCs w:val="21"/>
        </w:rPr>
        <w:t>或报</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警</w:t>
      </w:r>
      <w:r>
        <w:rPr>
          <w:rFonts w:ascii="E-BZ" w:hAnsi="E-BZ" w:eastAsia="宋体" w:cs="宋体"/>
          <w:color w:val="000000"/>
          <w:kern w:val="0"/>
          <w:szCs w:val="21"/>
        </w:rPr>
        <w:t>)</w:t>
      </w:r>
      <w:r>
        <w:rPr>
          <w:rFonts w:ascii="FZSSK--GBK1-0" w:hAnsi="FZSSK--GBK1-0" w:eastAsia="宋体" w:cs="宋体"/>
          <w:color w:val="000000"/>
          <w:kern w:val="0"/>
          <w:szCs w:val="21"/>
        </w:rPr>
        <w:t>动作值应经过验证</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ascii="Cambria Math" w:hAnsi="Cambria Math" w:eastAsia="宋体" w:cs="Cambria Math"/>
          <w:color w:val="000000"/>
          <w:kern w:val="0"/>
          <w:szCs w:val="21"/>
        </w:rPr>
        <w:t>⑪</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危险等级依赖于机械通风的处所</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其通风装置应作效用试验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通风量应足</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通风系统故障的报警应正确</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ascii="Cambria Math" w:hAnsi="Cambria Math" w:eastAsia="宋体" w:cs="Cambria Math"/>
          <w:color w:val="000000"/>
          <w:kern w:val="0"/>
          <w:szCs w:val="21"/>
        </w:rPr>
        <w:t>⑫</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确认本质安全电路的设备和电缆安装的正确性</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ascii="Cambria Math" w:hAnsi="Cambria Math" w:eastAsia="宋体" w:cs="Cambria Math"/>
          <w:color w:val="000000"/>
          <w:kern w:val="0"/>
          <w:szCs w:val="21"/>
        </w:rPr>
        <w:t>⑬</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防火</w:t>
      </w:r>
      <w:r>
        <w:rPr>
          <w:rFonts w:ascii="E-BZ" w:hAnsi="E-BZ" w:eastAsia="宋体" w:cs="宋体"/>
          <w:color w:val="000000"/>
          <w:kern w:val="0"/>
          <w:szCs w:val="21"/>
        </w:rPr>
        <w:t>、</w:t>
      </w:r>
      <w:r>
        <w:rPr>
          <w:rFonts w:ascii="FZSSK--GBK1-0" w:hAnsi="FZSSK--GBK1-0" w:eastAsia="宋体" w:cs="宋体"/>
          <w:color w:val="000000"/>
          <w:kern w:val="0"/>
          <w:szCs w:val="21"/>
        </w:rPr>
        <w:t>探火</w:t>
      </w:r>
      <w:r>
        <w:rPr>
          <w:rFonts w:ascii="E-BZ" w:hAnsi="E-BZ" w:eastAsia="宋体" w:cs="宋体"/>
          <w:color w:val="000000"/>
          <w:kern w:val="0"/>
          <w:szCs w:val="21"/>
        </w:rPr>
        <w:t>、</w:t>
      </w:r>
      <w:r>
        <w:rPr>
          <w:rFonts w:ascii="FZSSK--GBK1-0" w:hAnsi="FZSSK--GBK1-0" w:eastAsia="宋体" w:cs="宋体"/>
          <w:color w:val="000000"/>
          <w:kern w:val="0"/>
          <w:szCs w:val="21"/>
        </w:rPr>
        <w:t>灭火装置的安装与试验</w:t>
      </w:r>
      <w:r>
        <w:rPr>
          <w:rFonts w:hint="eastAsia" w:ascii="FZSSK--GBK1-0" w:hAnsi="FZSSK--GBK1-0" w:eastAsia="宋体" w:cs="宋体"/>
          <w:color w:val="000000"/>
          <w:kern w:val="0"/>
          <w:szCs w:val="21"/>
        </w:rPr>
        <w:t>；</w:t>
      </w:r>
    </w:p>
    <w:p>
      <w:pPr>
        <w:ind w:firstLine="1050" w:firstLineChars="500"/>
        <w:rPr>
          <w:rFonts w:ascii="Microsoft Yi Baiti" w:hAnsi="Microsoft Yi Baiti" w:eastAsia="宋体" w:cs="Microsoft Yi Baiti"/>
          <w:color w:val="000000"/>
          <w:kern w:val="0"/>
          <w:szCs w:val="21"/>
        </w:rPr>
      </w:pPr>
      <w:r>
        <w:rPr>
          <w:rFonts w:ascii="Cambria Math" w:hAnsi="Cambria Math" w:eastAsia="宋体" w:cs="Cambria Math"/>
          <w:color w:val="000000"/>
          <w:kern w:val="0"/>
          <w:szCs w:val="21"/>
        </w:rPr>
        <w:t>⑭</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核查气体燃料系统操作手册</w:t>
      </w:r>
      <w:r>
        <w:rPr>
          <w:rFonts w:hint="eastAsia" w:ascii="Microsoft Yi Baiti" w:hAnsi="Microsoft Yi Baiti" w:eastAsia="宋体" w:cs="Microsoft Yi Baiti"/>
          <w:color w:val="000000"/>
          <w:kern w:val="0"/>
          <w:szCs w:val="21"/>
        </w:rPr>
        <w:t>。</w:t>
      </w:r>
    </w:p>
    <w:p>
      <w:pPr>
        <w:ind w:firstLine="1050" w:firstLineChars="500"/>
        <w:rPr>
          <w:rFonts w:ascii="宋体" w:hAnsi="宋体" w:eastAsia="宋体"/>
          <w:szCs w:val="21"/>
        </w:rPr>
      </w:pPr>
    </w:p>
    <w:p>
      <w:pPr>
        <w:ind w:firstLine="421" w:firstLineChars="200"/>
        <w:rPr>
          <w:rFonts w:ascii="宋体" w:hAnsi="宋体" w:eastAsia="宋体"/>
          <w:b/>
          <w:szCs w:val="21"/>
        </w:rPr>
      </w:pPr>
      <w:r>
        <w:rPr>
          <w:rFonts w:hint="eastAsia" w:ascii="Times New Roman" w:hAnsi="Times New Roman" w:eastAsia="宋体" w:cs="Times New Roman"/>
          <w:b/>
        </w:rPr>
        <w:t xml:space="preserve">3.3.3  </w:t>
      </w:r>
      <w:r>
        <w:rPr>
          <w:rFonts w:hint="eastAsia" w:ascii="宋体" w:hAnsi="宋体" w:eastAsia="宋体"/>
          <w:b/>
          <w:szCs w:val="21"/>
        </w:rPr>
        <w:t>船舶备有的文件</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3.3.3.1</w:t>
      </w:r>
      <w:r>
        <w:rPr>
          <w:rFonts w:ascii="宋体" w:hAnsi="宋体" w:eastAsia="宋体"/>
          <w:szCs w:val="21"/>
        </w:rPr>
        <w:t>确认船上已配备下列所需的各种文件：</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安全装载手册（如有要求时）；</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集装箱系固手册（适用于集装箱船）；</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船舶稳性资料；</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船舶操纵性手册（如有要求时）；</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操作手册（适用于消防船、浮油回收船、高速船）；</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油类记录薄（适用于总吨大于等于150的油船和总吨大于等于400总吨的其他船舶，如已配备时）；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船上油污应急计划（适用于总吨大于等于150的油船和总吨大于等于400总吨的其他船舶，如已配备时）；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垃圾记录簿（适用于总吨大于等于100的船舶或核准载运船上人数大于等于15人的船舶，如已配备时）；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垃圾管理计划（适用于总吨大于等于100的船舶或核准载运船上人数大于等于15人的船舶，如已配备时）；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货物积载与系固手册（适用于运输包装危险货物的船舶）；</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航线</w:t>
      </w:r>
      <w:r>
        <w:rPr>
          <w:rFonts w:hint="eastAsia" w:ascii="宋体" w:hAnsi="宋体" w:eastAsia="宋体"/>
          <w:szCs w:val="21"/>
        </w:rPr>
        <w:t>运行</w:t>
      </w:r>
      <w:r>
        <w:rPr>
          <w:rFonts w:ascii="宋体" w:hAnsi="宋体" w:eastAsia="宋体"/>
          <w:szCs w:val="21"/>
        </w:rPr>
        <w:t>手册（适用于高速船）</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（12）维修与保养手册（</w:t>
      </w:r>
      <w:r>
        <w:rPr>
          <w:rFonts w:ascii="宋体" w:hAnsi="宋体" w:eastAsia="宋体"/>
          <w:szCs w:val="21"/>
        </w:rPr>
        <w:t>适用于高速船</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（13）培训手册（</w:t>
      </w:r>
      <w:r>
        <w:rPr>
          <w:rFonts w:ascii="宋体" w:hAnsi="宋体" w:eastAsia="宋体"/>
          <w:szCs w:val="21"/>
        </w:rPr>
        <w:t>适用于高速船</w:t>
      </w:r>
      <w:r>
        <w:rPr>
          <w:rFonts w:hint="eastAsia" w:ascii="宋体" w:hAnsi="宋体" w:eastAsia="宋体"/>
          <w:szCs w:val="21"/>
        </w:rPr>
        <w:t>）。</w:t>
      </w:r>
    </w:p>
    <w:p>
      <w:pPr>
        <w:pStyle w:val="4"/>
        <w:jc w:val="center"/>
        <w:rPr>
          <w:rFonts w:ascii="楷体" w:hAnsi="楷体" w:eastAsia="楷体"/>
          <w:b w:val="0"/>
          <w:sz w:val="28"/>
          <w:szCs w:val="28"/>
        </w:rPr>
      </w:pPr>
      <w:r>
        <w:rPr>
          <w:rFonts w:hint="eastAsia" w:ascii="楷体" w:hAnsi="楷体" w:eastAsia="楷体"/>
          <w:b w:val="0"/>
          <w:sz w:val="28"/>
          <w:szCs w:val="28"/>
        </w:rPr>
        <w:t>第4节 批量船的检验</w:t>
      </w:r>
    </w:p>
    <w:p>
      <w:pPr>
        <w:ind w:firstLine="421" w:firstLineChars="200"/>
        <w:rPr>
          <w:rFonts w:ascii="宋体" w:hAnsi="宋体" w:eastAsia="宋体"/>
        </w:rPr>
      </w:pPr>
      <w:r>
        <w:rPr>
          <w:rFonts w:hint="eastAsia" w:ascii="Times New Roman" w:hAnsi="Times New Roman" w:eastAsia="宋体" w:cs="Times New Roman"/>
          <w:b/>
          <w:bCs/>
        </w:rPr>
        <w:t xml:space="preserve">3.4.1  </w:t>
      </w:r>
      <w:r>
        <w:rPr>
          <w:rFonts w:hint="eastAsia" w:ascii="宋体" w:hAnsi="宋体" w:eastAsia="宋体"/>
          <w:b/>
        </w:rPr>
        <w:t>一般要求</w:t>
      </w:r>
    </w:p>
    <w:p>
      <w:pPr>
        <w:ind w:firstLine="420" w:firstLineChars="200"/>
        <w:rPr>
          <w:rFonts w:ascii="宋体" w:hAnsi="宋体" w:eastAsia="宋体"/>
        </w:rPr>
      </w:pPr>
      <w:r>
        <w:rPr>
          <w:rFonts w:hint="eastAsia" w:ascii="Times New Roman" w:hAnsi="Times New Roman" w:eastAsia="宋体" w:cs="Times New Roman"/>
        </w:rPr>
        <w:t xml:space="preserve">3.4.1.1  </w:t>
      </w:r>
      <w:r>
        <w:rPr>
          <w:rFonts w:hint="eastAsia" w:ascii="宋体" w:hAnsi="宋体" w:eastAsia="宋体" w:cs="Times New Roman"/>
          <w:color w:val="000000"/>
          <w:szCs w:val="20"/>
        </w:rPr>
        <w:t>本节所述批量船系指</w:t>
      </w:r>
      <w:r>
        <w:rPr>
          <w:rFonts w:ascii="宋体" w:hAnsi="宋体" w:eastAsia="宋体" w:cs="Times New Roman"/>
          <w:color w:val="000000"/>
          <w:szCs w:val="20"/>
        </w:rPr>
        <w:t>同一审批图纸、同一工艺规程、同一生产条件、同一</w:t>
      </w:r>
      <w:r>
        <w:rPr>
          <w:rFonts w:hint="eastAsia" w:ascii="宋体" w:hAnsi="宋体" w:eastAsia="宋体" w:cs="Times New Roman"/>
          <w:color w:val="000000"/>
          <w:szCs w:val="20"/>
        </w:rPr>
        <w:t>建造单位</w:t>
      </w:r>
      <w:r>
        <w:rPr>
          <w:rFonts w:ascii="宋体" w:hAnsi="宋体" w:eastAsia="宋体" w:cs="Times New Roman"/>
          <w:color w:val="000000"/>
          <w:szCs w:val="20"/>
        </w:rPr>
        <w:t>建造</w:t>
      </w:r>
      <w:r>
        <w:rPr>
          <w:rFonts w:hint="eastAsia" w:ascii="宋体" w:hAnsi="宋体" w:eastAsia="宋体" w:cs="Times New Roman"/>
          <w:color w:val="000000"/>
          <w:szCs w:val="20"/>
        </w:rPr>
        <w:t>多艘的小型船舶。</w:t>
      </w:r>
    </w:p>
    <w:p>
      <w:pPr>
        <w:pStyle w:val="20"/>
        <w:ind w:firstLine="397"/>
        <w:rPr>
          <w:rFonts w:hAnsi="宋体"/>
          <w:color w:val="000000"/>
        </w:rPr>
      </w:pPr>
      <w:r>
        <w:rPr>
          <w:rFonts w:hint="eastAsia" w:ascii="Times New Roman" w:hAnsi="Times New Roman"/>
          <w:szCs w:val="22"/>
        </w:rPr>
        <w:t>3.4.1.2</w:t>
      </w:r>
      <w:r>
        <w:rPr>
          <w:rFonts w:hint="eastAsia" w:hAnsi="宋体"/>
          <w:color w:val="000000"/>
        </w:rPr>
        <w:t xml:space="preserve">  下列小型船舶可</w:t>
      </w:r>
      <w:r>
        <w:rPr>
          <w:rFonts w:hAnsi="宋体"/>
          <w:color w:val="000000"/>
        </w:rPr>
        <w:t>申请批量</w:t>
      </w:r>
      <w:r>
        <w:rPr>
          <w:rFonts w:hint="eastAsia" w:hAnsi="宋体"/>
          <w:color w:val="000000"/>
        </w:rPr>
        <w:t>船的</w:t>
      </w:r>
      <w:r>
        <w:rPr>
          <w:rFonts w:hAnsi="宋体"/>
          <w:color w:val="000000"/>
        </w:rPr>
        <w:t>检验。</w:t>
      </w:r>
    </w:p>
    <w:p>
      <w:pPr>
        <w:pStyle w:val="20"/>
        <w:ind w:firstLine="397"/>
        <w:rPr>
          <w:rFonts w:hAnsi="宋体"/>
          <w:color w:val="000000"/>
        </w:rPr>
      </w:pPr>
      <w:r>
        <w:rPr>
          <w:rFonts w:hint="eastAsia" w:hAnsi="宋体"/>
          <w:color w:val="000000"/>
        </w:rPr>
        <w:t>（1）纤维增强塑料小型船舶；</w:t>
      </w:r>
    </w:p>
    <w:p>
      <w:pPr>
        <w:pStyle w:val="20"/>
        <w:ind w:firstLine="397"/>
        <w:rPr>
          <w:rFonts w:hAnsi="宋体"/>
          <w:color w:val="000000"/>
        </w:rPr>
      </w:pPr>
      <w:r>
        <w:rPr>
          <w:rFonts w:hint="eastAsia" w:hAnsi="宋体"/>
          <w:color w:val="000000"/>
        </w:rPr>
        <w:t>（2）小型普通船舶，但不包括纤维增强塑料小型船舶。</w:t>
      </w:r>
    </w:p>
    <w:p>
      <w:pPr>
        <w:pStyle w:val="20"/>
        <w:ind w:firstLine="397"/>
        <w:rPr>
          <w:rFonts w:hAnsi="宋体"/>
          <w:color w:val="000000"/>
          <w:u w:val="thick" w:color="FF0000"/>
        </w:rPr>
      </w:pPr>
    </w:p>
    <w:p>
      <w:pPr>
        <w:pStyle w:val="20"/>
        <w:ind w:firstLine="397"/>
        <w:rPr>
          <w:rFonts w:hAnsi="宋体"/>
          <w:b/>
          <w:color w:val="000000"/>
        </w:rPr>
      </w:pPr>
      <w:r>
        <w:rPr>
          <w:rFonts w:hint="eastAsia" w:ascii="Times New Roman" w:hAnsi="Times New Roman"/>
          <w:b/>
          <w:bCs/>
          <w:szCs w:val="22"/>
        </w:rPr>
        <w:t xml:space="preserve">3.4.2  </w:t>
      </w:r>
      <w:r>
        <w:rPr>
          <w:rFonts w:hint="eastAsia" w:hAnsi="宋体"/>
          <w:b/>
          <w:color w:val="000000"/>
        </w:rPr>
        <w:t>纤维增强塑料小型船舶</w:t>
      </w:r>
    </w:p>
    <w:p>
      <w:pPr>
        <w:pStyle w:val="20"/>
        <w:ind w:firstLine="397"/>
        <w:rPr>
          <w:rFonts w:hAnsi="宋体"/>
          <w:color w:val="000000"/>
        </w:rPr>
      </w:pPr>
      <w:r>
        <w:rPr>
          <w:rFonts w:hint="eastAsia" w:ascii="Times New Roman" w:hAnsi="Times New Roman"/>
          <w:szCs w:val="22"/>
        </w:rPr>
        <w:t>3.4.2.1</w:t>
      </w:r>
      <w:r>
        <w:rPr>
          <w:rFonts w:hAnsi="宋体"/>
          <w:color w:val="000000"/>
        </w:rPr>
        <w:t xml:space="preserve">  船长小于等于</w:t>
      </w:r>
      <w:r>
        <w:rPr>
          <w:rFonts w:ascii="Times New Roman" w:hAnsi="Times New Roman"/>
          <w:color w:val="000000"/>
        </w:rPr>
        <w:t>10</w:t>
      </w:r>
      <w:r>
        <w:rPr>
          <w:rFonts w:hAnsi="宋体"/>
          <w:color w:val="000000"/>
        </w:rPr>
        <w:t>m的船舶</w:t>
      </w:r>
      <w:r>
        <w:rPr>
          <w:rFonts w:hint="eastAsia" w:hAnsi="宋体"/>
          <w:color w:val="000000"/>
        </w:rPr>
        <w:t>，其</w:t>
      </w:r>
      <w:r>
        <w:rPr>
          <w:rFonts w:hAnsi="宋体"/>
          <w:color w:val="000000"/>
        </w:rPr>
        <w:t>批量检验应满足下列要求：</w:t>
      </w:r>
    </w:p>
    <w:p>
      <w:pPr>
        <w:autoSpaceDE w:val="0"/>
        <w:autoSpaceDN w:val="0"/>
        <w:adjustRightInd w:val="0"/>
        <w:ind w:firstLine="308"/>
        <w:jc w:val="left"/>
        <w:rPr>
          <w:rFonts w:ascii="宋体" w:hAnsi="宋体" w:eastAsia="宋体"/>
        </w:rPr>
      </w:pPr>
      <w:r>
        <w:rPr>
          <w:rFonts w:hint="eastAsia" w:ascii="宋体" w:hAnsi="宋体" w:eastAsia="宋体"/>
        </w:rPr>
        <w:t>（1）</w:t>
      </w:r>
      <w:r>
        <w:rPr>
          <w:rFonts w:ascii="宋体" w:hAnsi="宋体" w:eastAsia="宋体"/>
        </w:rPr>
        <w:t>对批量</w:t>
      </w:r>
      <w:r>
        <w:rPr>
          <w:rFonts w:hint="eastAsia" w:ascii="宋体" w:hAnsi="宋体" w:eastAsia="宋体"/>
        </w:rPr>
        <w:t>建造</w:t>
      </w:r>
      <w:r>
        <w:rPr>
          <w:rFonts w:ascii="宋体" w:hAnsi="宋体" w:eastAsia="宋体"/>
        </w:rPr>
        <w:t>的首制船除按正常单个船舶检验程序进行检验外，</w:t>
      </w:r>
      <w:r>
        <w:rPr>
          <w:rFonts w:hint="eastAsia" w:ascii="宋体" w:hAnsi="宋体" w:eastAsia="宋体"/>
        </w:rPr>
        <w:t>建造单位</w:t>
      </w:r>
      <w:r>
        <w:rPr>
          <w:rFonts w:ascii="宋体" w:hAnsi="宋体" w:eastAsia="宋体"/>
        </w:rPr>
        <w:t>尚应根据送审工艺规程每批（不超过</w:t>
      </w:r>
      <w:r>
        <w:rPr>
          <w:rFonts w:ascii="Times New Roman" w:hAnsi="Times New Roman" w:eastAsia="宋体" w:cs="Times New Roman"/>
          <w:color w:val="000000"/>
          <w:szCs w:val="20"/>
        </w:rPr>
        <w:t>10</w:t>
      </w:r>
      <w:r>
        <w:rPr>
          <w:rFonts w:ascii="宋体" w:hAnsi="宋体" w:eastAsia="宋体"/>
        </w:rPr>
        <w:t>艘为一批）糊制一块试板进行工艺认可试验。</w:t>
      </w:r>
    </w:p>
    <w:p>
      <w:pPr>
        <w:autoSpaceDE w:val="0"/>
        <w:autoSpaceDN w:val="0"/>
        <w:adjustRightInd w:val="0"/>
        <w:ind w:firstLine="308"/>
        <w:jc w:val="left"/>
        <w:rPr>
          <w:rFonts w:ascii="宋体" w:hAnsi="宋体" w:eastAsia="宋体"/>
        </w:rPr>
      </w:pPr>
      <w:r>
        <w:rPr>
          <w:rFonts w:hint="eastAsia" w:ascii="宋体" w:hAnsi="宋体" w:eastAsia="宋体"/>
        </w:rPr>
        <w:t>（2）</w:t>
      </w:r>
      <w:r>
        <w:rPr>
          <w:rFonts w:ascii="宋体" w:hAnsi="宋体" w:eastAsia="宋体"/>
        </w:rPr>
        <w:t>试验的要求如下：</w:t>
      </w:r>
    </w:p>
    <w:p>
      <w:pPr>
        <w:autoSpaceDE w:val="0"/>
        <w:autoSpaceDN w:val="0"/>
        <w:adjustRightInd w:val="0"/>
        <w:ind w:firstLine="840" w:firstLineChars="400"/>
        <w:jc w:val="left"/>
        <w:rPr>
          <w:rFonts w:ascii="宋体" w:hAnsi="宋体" w:eastAsia="宋体"/>
        </w:rPr>
      </w:pPr>
      <w:r>
        <w:rPr>
          <w:rFonts w:ascii="宋体" w:hAnsi="宋体" w:eastAsia="宋体"/>
        </w:rPr>
        <w:t>① 工艺试验试板通常应为代表船壳的平板。必要时，验船师可对重要的船体构件</w:t>
      </w:r>
    </w:p>
    <w:p>
      <w:pPr>
        <w:autoSpaceDE w:val="0"/>
        <w:autoSpaceDN w:val="0"/>
        <w:adjustRightInd w:val="0"/>
        <w:ind w:firstLine="840" w:firstLineChars="400"/>
        <w:jc w:val="left"/>
        <w:rPr>
          <w:rFonts w:ascii="宋体" w:hAnsi="宋体" w:eastAsia="宋体"/>
        </w:rPr>
      </w:pPr>
      <w:r>
        <w:rPr>
          <w:rFonts w:ascii="宋体" w:hAnsi="宋体" w:eastAsia="宋体"/>
        </w:rPr>
        <w:t>要求制作模拟构件作为试件。</w:t>
      </w:r>
    </w:p>
    <w:p>
      <w:pPr>
        <w:autoSpaceDE w:val="0"/>
        <w:autoSpaceDN w:val="0"/>
        <w:adjustRightInd w:val="0"/>
        <w:ind w:firstLine="840" w:firstLineChars="400"/>
        <w:jc w:val="left"/>
        <w:rPr>
          <w:rFonts w:ascii="宋体" w:hAnsi="宋体" w:eastAsia="宋体"/>
        </w:rPr>
      </w:pPr>
      <w:r>
        <w:rPr>
          <w:rFonts w:ascii="宋体" w:hAnsi="宋体" w:eastAsia="宋体"/>
        </w:rPr>
        <w:t>② 试件的尺寸应能切制出足够数量的试样，供进行抗拉、抗弯和冲击等力学性能</w:t>
      </w:r>
    </w:p>
    <w:p>
      <w:pPr>
        <w:autoSpaceDE w:val="0"/>
        <w:autoSpaceDN w:val="0"/>
        <w:adjustRightInd w:val="0"/>
        <w:ind w:firstLine="840" w:firstLineChars="400"/>
        <w:jc w:val="left"/>
        <w:rPr>
          <w:rFonts w:ascii="宋体" w:hAnsi="宋体" w:eastAsia="宋体"/>
        </w:rPr>
      </w:pPr>
      <w:r>
        <w:rPr>
          <w:rFonts w:ascii="宋体" w:hAnsi="宋体" w:eastAsia="宋体"/>
        </w:rPr>
        <w:t>试验，同时作密度、固化度和树脂含量等项目的测量。</w:t>
      </w:r>
    </w:p>
    <w:p>
      <w:pPr>
        <w:autoSpaceDE w:val="0"/>
        <w:autoSpaceDN w:val="0"/>
        <w:adjustRightInd w:val="0"/>
        <w:ind w:firstLine="840" w:firstLineChars="400"/>
        <w:jc w:val="left"/>
        <w:rPr>
          <w:rFonts w:ascii="宋体" w:hAnsi="宋体" w:eastAsia="宋体"/>
        </w:rPr>
      </w:pPr>
      <w:r>
        <w:rPr>
          <w:rFonts w:ascii="宋体" w:hAnsi="宋体" w:eastAsia="宋体"/>
        </w:rPr>
        <w:t>③ 力学性能的试样允许不除去防水层进行试验。</w:t>
      </w:r>
    </w:p>
    <w:p>
      <w:pPr>
        <w:autoSpaceDE w:val="0"/>
        <w:autoSpaceDN w:val="0"/>
        <w:adjustRightInd w:val="0"/>
        <w:ind w:firstLine="336"/>
        <w:jc w:val="left"/>
        <w:rPr>
          <w:rFonts w:ascii="宋体" w:hAnsi="宋体" w:eastAsia="宋体"/>
        </w:rPr>
      </w:pPr>
      <w:r>
        <w:rPr>
          <w:rFonts w:hint="eastAsia" w:ascii="宋体" w:hAnsi="宋体" w:eastAsia="宋体"/>
        </w:rPr>
        <w:t>（3）</w:t>
      </w:r>
      <w:r>
        <w:rPr>
          <w:rFonts w:ascii="宋体" w:hAnsi="宋体" w:eastAsia="宋体"/>
        </w:rPr>
        <w:t>试验及评定标准</w:t>
      </w:r>
    </w:p>
    <w:p>
      <w:pPr>
        <w:pStyle w:val="20"/>
        <w:ind w:firstLine="840" w:firstLineChars="400"/>
        <w:rPr>
          <w:rFonts w:hAnsi="宋体" w:cstheme="minorBidi"/>
          <w:szCs w:val="22"/>
        </w:rPr>
      </w:pPr>
      <w:r>
        <w:rPr>
          <w:rFonts w:hint="eastAsia" w:hAnsi="宋体" w:cstheme="minorBidi"/>
          <w:szCs w:val="22"/>
        </w:rPr>
        <w:t xml:space="preserve">① </w:t>
      </w:r>
      <w:r>
        <w:rPr>
          <w:rFonts w:hAnsi="宋体" w:cstheme="minorBidi"/>
          <w:szCs w:val="22"/>
        </w:rPr>
        <w:t>试板不得有明显的不合格缺陷存在（如大气泡、固化不良等）；</w:t>
      </w:r>
    </w:p>
    <w:p>
      <w:pPr>
        <w:pStyle w:val="20"/>
        <w:ind w:firstLine="840" w:firstLineChars="400"/>
        <w:rPr>
          <w:rFonts w:hAnsi="宋体" w:cstheme="minorBidi"/>
          <w:szCs w:val="22"/>
        </w:rPr>
      </w:pPr>
      <w:r>
        <w:rPr>
          <w:rFonts w:hint="eastAsia" w:hAnsi="宋体" w:cstheme="minorBidi"/>
          <w:szCs w:val="22"/>
        </w:rPr>
        <w:t>②</w:t>
      </w:r>
      <w:r>
        <w:rPr>
          <w:rFonts w:hAnsi="宋体" w:cstheme="minorBidi"/>
          <w:szCs w:val="22"/>
        </w:rPr>
        <w:t xml:space="preserve"> 力学性能试验结果应满足本规则的有关要求；其它各项试验和测定均应按国家</w:t>
      </w:r>
    </w:p>
    <w:p>
      <w:pPr>
        <w:pStyle w:val="20"/>
        <w:ind w:firstLine="840" w:firstLineChars="400"/>
        <w:rPr>
          <w:rFonts w:hAnsi="宋体" w:cstheme="minorBidi"/>
          <w:szCs w:val="22"/>
        </w:rPr>
      </w:pPr>
      <w:r>
        <w:rPr>
          <w:rFonts w:hAnsi="宋体" w:cstheme="minorBidi"/>
          <w:szCs w:val="22"/>
        </w:rPr>
        <w:t>标准进行。</w:t>
      </w:r>
    </w:p>
    <w:p>
      <w:pPr>
        <w:pStyle w:val="20"/>
        <w:ind w:firstLine="840" w:firstLineChars="400"/>
        <w:rPr>
          <w:rFonts w:hAnsi="宋体" w:cstheme="minorBidi"/>
          <w:szCs w:val="22"/>
        </w:rPr>
      </w:pPr>
      <w:r>
        <w:rPr>
          <w:rFonts w:hint="eastAsia" w:hAnsi="宋体" w:cstheme="minorBidi"/>
          <w:szCs w:val="22"/>
        </w:rPr>
        <w:t>③</w:t>
      </w:r>
      <w:r>
        <w:rPr>
          <w:rFonts w:hAnsi="宋体" w:cstheme="minorBidi"/>
          <w:szCs w:val="22"/>
        </w:rPr>
        <w:t xml:space="preserve"> 测定结果提交船舶检验机构备查。</w:t>
      </w:r>
    </w:p>
    <w:p>
      <w:pPr>
        <w:autoSpaceDE w:val="0"/>
        <w:autoSpaceDN w:val="0"/>
        <w:adjustRightInd w:val="0"/>
        <w:ind w:firstLine="336"/>
        <w:jc w:val="left"/>
        <w:rPr>
          <w:rFonts w:ascii="宋体" w:hAnsi="宋体" w:eastAsia="宋体"/>
        </w:rPr>
      </w:pPr>
      <w:r>
        <w:rPr>
          <w:rFonts w:hint="eastAsia" w:ascii="宋体" w:hAnsi="宋体" w:eastAsia="宋体"/>
        </w:rPr>
        <w:t>（4）</w:t>
      </w:r>
      <w:r>
        <w:rPr>
          <w:rFonts w:ascii="宋体" w:hAnsi="宋体" w:eastAsia="宋体"/>
        </w:rPr>
        <w:t>每批的首制船除</w:t>
      </w:r>
      <w:r>
        <w:rPr>
          <w:rFonts w:hint="eastAsia" w:ascii="宋体" w:hAnsi="宋体" w:eastAsia="宋体"/>
        </w:rPr>
        <w:t>外，对该批次的</w:t>
      </w:r>
      <w:r>
        <w:rPr>
          <w:rFonts w:ascii="宋体" w:hAnsi="宋体" w:eastAsia="宋体"/>
        </w:rPr>
        <w:t>其他船舶的检验，船舶检验机构可审查</w:t>
      </w:r>
      <w:r>
        <w:rPr>
          <w:rFonts w:hint="eastAsia" w:ascii="宋体" w:hAnsi="宋体" w:eastAsia="宋体"/>
        </w:rPr>
        <w:t>船厂质量证明书</w:t>
      </w:r>
      <w:r>
        <w:rPr>
          <w:rFonts w:ascii="宋体" w:hAnsi="宋体" w:eastAsia="宋体"/>
        </w:rPr>
        <w:t>或抽查检验项目。</w:t>
      </w:r>
    </w:p>
    <w:p>
      <w:pPr>
        <w:pStyle w:val="20"/>
        <w:ind w:firstLine="397"/>
        <w:rPr>
          <w:rFonts w:hAnsi="宋体" w:cstheme="minorBidi"/>
          <w:szCs w:val="22"/>
        </w:rPr>
      </w:pPr>
      <w:r>
        <w:rPr>
          <w:rFonts w:hint="eastAsia" w:ascii="Times New Roman" w:hAnsi="Times New Roman"/>
          <w:szCs w:val="22"/>
        </w:rPr>
        <w:t xml:space="preserve">3.4.2.2 </w:t>
      </w:r>
      <w:r>
        <w:rPr>
          <w:rFonts w:hAnsi="宋体" w:cstheme="minorBidi"/>
          <w:szCs w:val="22"/>
        </w:rPr>
        <w:t xml:space="preserve"> 船长大于</w:t>
      </w:r>
      <w:r>
        <w:rPr>
          <w:rFonts w:ascii="Times New Roman" w:hAnsi="Times New Roman"/>
          <w:color w:val="000000"/>
        </w:rPr>
        <w:t>10</w:t>
      </w:r>
      <w:r>
        <w:rPr>
          <w:rFonts w:hint="eastAsia" w:hAnsi="宋体" w:cstheme="minorBidi"/>
          <w:szCs w:val="22"/>
        </w:rPr>
        <w:t>m</w:t>
      </w:r>
      <w:r>
        <w:rPr>
          <w:rFonts w:hAnsi="宋体" w:cstheme="minorBidi"/>
          <w:szCs w:val="22"/>
        </w:rPr>
        <w:t>但小于</w:t>
      </w:r>
      <w:r>
        <w:rPr>
          <w:rFonts w:ascii="Times New Roman" w:hAnsi="Times New Roman"/>
          <w:color w:val="000000"/>
        </w:rPr>
        <w:t>20</w:t>
      </w:r>
      <w:r>
        <w:rPr>
          <w:rFonts w:hint="eastAsia" w:hAnsi="宋体" w:cstheme="minorBidi"/>
          <w:szCs w:val="22"/>
        </w:rPr>
        <w:t>m</w:t>
      </w:r>
      <w:r>
        <w:rPr>
          <w:rFonts w:hAnsi="宋体" w:cstheme="minorBidi"/>
          <w:szCs w:val="22"/>
        </w:rPr>
        <w:t>的船舶</w:t>
      </w:r>
      <w:r>
        <w:rPr>
          <w:rFonts w:hint="eastAsia" w:hAnsi="宋体" w:cstheme="minorBidi"/>
          <w:szCs w:val="22"/>
        </w:rPr>
        <w:t>，其</w:t>
      </w:r>
      <w:r>
        <w:rPr>
          <w:rFonts w:hAnsi="宋体" w:cstheme="minorBidi"/>
          <w:szCs w:val="22"/>
        </w:rPr>
        <w:t>批量检验应满足下列要求：</w:t>
      </w:r>
    </w:p>
    <w:p>
      <w:pPr>
        <w:autoSpaceDE w:val="0"/>
        <w:autoSpaceDN w:val="0"/>
        <w:adjustRightInd w:val="0"/>
        <w:ind w:firstLine="420" w:firstLineChars="200"/>
        <w:jc w:val="left"/>
        <w:rPr>
          <w:rFonts w:ascii="宋体" w:hAnsi="宋体" w:eastAsia="宋体"/>
        </w:rPr>
      </w:pPr>
      <w:r>
        <w:rPr>
          <w:rFonts w:hint="eastAsia" w:ascii="宋体" w:hAnsi="宋体" w:eastAsia="宋体"/>
        </w:rPr>
        <w:t>（1）</w:t>
      </w:r>
      <w:r>
        <w:rPr>
          <w:rFonts w:ascii="宋体" w:hAnsi="宋体" w:eastAsia="宋体"/>
        </w:rPr>
        <w:t>按本</w:t>
      </w:r>
      <w:r>
        <w:rPr>
          <w:rFonts w:hint="eastAsia" w:ascii="宋体" w:hAnsi="宋体" w:eastAsia="宋体"/>
        </w:rPr>
        <w:t>节</w:t>
      </w:r>
      <w:r>
        <w:rPr>
          <w:rFonts w:hint="eastAsia" w:ascii="Times New Roman" w:hAnsi="Times New Roman" w:eastAsia="宋体" w:cs="Times New Roman"/>
        </w:rPr>
        <w:t>3.4.2.1</w:t>
      </w:r>
      <w:r>
        <w:rPr>
          <w:rFonts w:ascii="宋体" w:hAnsi="宋体" w:eastAsia="宋体"/>
        </w:rPr>
        <w:t>（1）、（2）、（3）的要求进行</w:t>
      </w:r>
      <w:r>
        <w:rPr>
          <w:rFonts w:hint="eastAsia" w:ascii="宋体" w:hAnsi="宋体" w:eastAsia="宋体"/>
        </w:rPr>
        <w:t>试验</w:t>
      </w:r>
      <w:r>
        <w:rPr>
          <w:rFonts w:ascii="宋体" w:hAnsi="宋体" w:eastAsia="宋体"/>
        </w:rPr>
        <w:t>，但每批（不超过</w:t>
      </w:r>
      <w:r>
        <w:rPr>
          <w:rFonts w:ascii="Times New Roman" w:hAnsi="Times New Roman" w:eastAsia="宋体" w:cs="Times New Roman"/>
          <w:color w:val="000000"/>
          <w:szCs w:val="20"/>
        </w:rPr>
        <w:t>5</w:t>
      </w:r>
      <w:r>
        <w:rPr>
          <w:rFonts w:ascii="宋体" w:hAnsi="宋体" w:eastAsia="宋体"/>
        </w:rPr>
        <w:t>艘为</w:t>
      </w:r>
      <w:r>
        <w:rPr>
          <w:rFonts w:ascii="Times New Roman" w:hAnsi="Times New Roman" w:eastAsia="宋体" w:cs="Times New Roman"/>
          <w:color w:val="000000"/>
          <w:szCs w:val="20"/>
        </w:rPr>
        <w:t>1</w:t>
      </w:r>
      <w:r>
        <w:rPr>
          <w:rFonts w:ascii="宋体" w:hAnsi="宋体" w:eastAsia="宋体"/>
        </w:rPr>
        <w:t>批）应糊制一块试板进行工艺认可试验；</w:t>
      </w:r>
    </w:p>
    <w:p>
      <w:pPr>
        <w:ind w:firstLine="420" w:firstLineChars="200"/>
        <w:rPr>
          <w:rFonts w:ascii="宋体" w:hAnsi="宋体" w:eastAsia="宋体"/>
        </w:rPr>
      </w:pPr>
      <w:r>
        <w:rPr>
          <w:rFonts w:hint="eastAsia" w:ascii="宋体" w:hAnsi="宋体" w:eastAsia="宋体"/>
        </w:rPr>
        <w:t>（2）</w:t>
      </w:r>
      <w:r>
        <w:rPr>
          <w:rFonts w:ascii="宋体" w:hAnsi="宋体" w:eastAsia="宋体"/>
        </w:rPr>
        <w:t>每批的首制船除</w:t>
      </w:r>
      <w:r>
        <w:rPr>
          <w:rFonts w:hint="eastAsia" w:ascii="宋体" w:hAnsi="宋体" w:eastAsia="宋体"/>
        </w:rPr>
        <w:t>外，对该批次的</w:t>
      </w:r>
      <w:r>
        <w:rPr>
          <w:rFonts w:ascii="宋体" w:hAnsi="宋体" w:eastAsia="宋体"/>
        </w:rPr>
        <w:t>其他船舶的检验，船舶检验机构应抽查检验项目（包括系泊试验项目）并参加航行试验。</w:t>
      </w:r>
    </w:p>
    <w:p>
      <w:pPr>
        <w:ind w:firstLine="420" w:firstLineChars="200"/>
        <w:rPr>
          <w:rFonts w:ascii="宋体" w:hAnsi="宋体" w:eastAsia="宋体"/>
        </w:rPr>
      </w:pPr>
    </w:p>
    <w:p>
      <w:pPr>
        <w:ind w:firstLine="421" w:firstLineChars="200"/>
        <w:rPr>
          <w:rFonts w:ascii="宋体" w:hAnsi="宋体" w:eastAsia="宋体"/>
        </w:rPr>
      </w:pPr>
      <w:r>
        <w:rPr>
          <w:rFonts w:hint="eastAsia" w:ascii="Times New Roman" w:hAnsi="Times New Roman" w:eastAsia="宋体" w:cs="Times New Roman"/>
          <w:b/>
          <w:bCs/>
        </w:rPr>
        <w:t xml:space="preserve">3.4.3  </w:t>
      </w:r>
      <w:r>
        <w:rPr>
          <w:rFonts w:hint="eastAsia" w:ascii="宋体" w:hAnsi="宋体" w:eastAsia="宋体"/>
          <w:b/>
        </w:rPr>
        <w:t>小型普通船舶</w:t>
      </w:r>
    </w:p>
    <w:p>
      <w:pPr>
        <w:widowControl/>
        <w:ind w:firstLine="420" w:firstLineChars="200"/>
        <w:jc w:val="left"/>
        <w:rPr>
          <w:rFonts w:ascii="宋体" w:hAnsi="宋体" w:eastAsia="宋体"/>
        </w:rPr>
      </w:pPr>
      <w:r>
        <w:rPr>
          <w:rFonts w:hint="eastAsia" w:ascii="Times New Roman" w:hAnsi="Times New Roman" w:eastAsia="宋体" w:cs="Times New Roman"/>
        </w:rPr>
        <w:t>3.4.3.1</w:t>
      </w:r>
      <w:r>
        <w:rPr>
          <w:rFonts w:hint="eastAsia" w:ascii="宋体" w:hAnsi="宋体" w:eastAsia="宋体"/>
        </w:rPr>
        <w:t xml:space="preserve">  对</w:t>
      </w:r>
      <w:r>
        <w:rPr>
          <w:rFonts w:ascii="宋体" w:hAnsi="宋体" w:eastAsia="宋体"/>
        </w:rPr>
        <w:t>每批（不超过</w:t>
      </w:r>
      <w:r>
        <w:rPr>
          <w:rFonts w:ascii="Times New Roman" w:hAnsi="Times New Roman" w:eastAsia="宋体" w:cs="Times New Roman"/>
          <w:color w:val="000000"/>
          <w:szCs w:val="20"/>
        </w:rPr>
        <w:t>5</w:t>
      </w:r>
      <w:r>
        <w:rPr>
          <w:rFonts w:ascii="宋体" w:hAnsi="宋体" w:eastAsia="宋体"/>
        </w:rPr>
        <w:t>艘为</w:t>
      </w:r>
      <w:r>
        <w:rPr>
          <w:rFonts w:ascii="Times New Roman" w:hAnsi="Times New Roman" w:eastAsia="宋体" w:cs="Times New Roman"/>
          <w:color w:val="000000"/>
          <w:szCs w:val="20"/>
        </w:rPr>
        <w:t>1</w:t>
      </w:r>
      <w:r>
        <w:rPr>
          <w:rFonts w:ascii="宋体" w:hAnsi="宋体" w:eastAsia="宋体"/>
        </w:rPr>
        <w:t>批）</w:t>
      </w:r>
      <w:r>
        <w:rPr>
          <w:rFonts w:hint="eastAsia" w:ascii="宋体" w:hAnsi="宋体" w:eastAsia="宋体"/>
        </w:rPr>
        <w:t>船舶，首制船应</w:t>
      </w:r>
      <w:r>
        <w:rPr>
          <w:rFonts w:ascii="宋体" w:hAnsi="宋体" w:eastAsia="宋体"/>
        </w:rPr>
        <w:t>按正常单个船舶检验程序进行检验</w:t>
      </w:r>
      <w:r>
        <w:rPr>
          <w:rFonts w:hint="eastAsia" w:ascii="宋体" w:hAnsi="宋体" w:eastAsia="宋体"/>
        </w:rPr>
        <w:t>，每批中的其他船舶的检验，可由船舶检验机构采取审查船厂质量证明书或抽查检验项目的方式进行。</w:t>
      </w:r>
    </w:p>
    <w:p>
      <w:pPr>
        <w:widowControl/>
        <w:jc w:val="left"/>
        <w:rPr>
          <w:rFonts w:ascii="宋体" w:hAnsi="宋体" w:eastAsia="宋体"/>
        </w:rPr>
      </w:pPr>
      <w:r>
        <w:rPr>
          <w:rFonts w:ascii="宋体" w:hAnsi="宋体" w:eastAsia="宋体"/>
        </w:rPr>
        <w:br w:type="page"/>
      </w:r>
    </w:p>
    <w:p>
      <w:pPr>
        <w:pStyle w:val="3"/>
        <w:jc w:val="center"/>
        <w:rPr>
          <w:rFonts w:ascii="黑体" w:hAnsi="黑体" w:eastAsia="黑体"/>
          <w:b w:val="0"/>
          <w:sz w:val="28"/>
          <w:szCs w:val="28"/>
        </w:rPr>
      </w:pPr>
      <w:r>
        <w:rPr>
          <w:rFonts w:hint="eastAsia" w:ascii="黑体" w:hAnsi="黑体" w:eastAsia="黑体"/>
          <w:b w:val="0"/>
          <w:sz w:val="28"/>
          <w:szCs w:val="28"/>
        </w:rPr>
        <w:t>第4章  定期检验</w:t>
      </w:r>
    </w:p>
    <w:p>
      <w:pPr>
        <w:pStyle w:val="4"/>
        <w:jc w:val="center"/>
        <w:rPr>
          <w:rFonts w:ascii="楷体" w:hAnsi="楷体" w:eastAsia="楷体"/>
          <w:b w:val="0"/>
          <w:sz w:val="28"/>
          <w:szCs w:val="28"/>
        </w:rPr>
      </w:pPr>
      <w:r>
        <w:rPr>
          <w:rFonts w:ascii="楷体" w:hAnsi="楷体" w:eastAsia="楷体"/>
          <w:b w:val="0"/>
          <w:sz w:val="28"/>
          <w:szCs w:val="28"/>
        </w:rPr>
        <w:t>第1节 一般规定</w:t>
      </w:r>
    </w:p>
    <w:p>
      <w:pPr>
        <w:ind w:firstLine="421" w:firstLineChars="200"/>
        <w:rPr>
          <w:rFonts w:ascii="宋体" w:hAnsi="宋体" w:eastAsia="宋体"/>
        </w:rPr>
      </w:pPr>
      <w:r>
        <w:rPr>
          <w:rFonts w:hint="eastAsia" w:ascii="Times New Roman" w:hAnsi="Times New Roman" w:eastAsia="宋体" w:cs="Times New Roman"/>
          <w:b/>
          <w:bCs/>
        </w:rPr>
        <w:t xml:space="preserve">4.1.1  </w:t>
      </w:r>
      <w:r>
        <w:rPr>
          <w:rFonts w:hint="eastAsia" w:ascii="宋体" w:hAnsi="宋体" w:eastAsia="宋体"/>
          <w:b/>
        </w:rPr>
        <w:t>一般要求</w:t>
      </w:r>
    </w:p>
    <w:p>
      <w:pPr>
        <w:ind w:firstLine="420" w:firstLineChars="200"/>
        <w:rPr>
          <w:rFonts w:ascii="宋体" w:hAnsi="宋体" w:eastAsia="宋体"/>
        </w:rPr>
      </w:pPr>
      <w:r>
        <w:rPr>
          <w:rFonts w:hint="eastAsia" w:ascii="Times New Roman" w:hAnsi="Times New Roman" w:eastAsia="宋体" w:cs="Times New Roman"/>
        </w:rPr>
        <w:t xml:space="preserve">4.1.1.1  </w:t>
      </w:r>
      <w:r>
        <w:rPr>
          <w:rFonts w:hint="eastAsia" w:ascii="宋体" w:hAnsi="宋体" w:eastAsia="宋体"/>
        </w:rPr>
        <w:t>为取得或保持本规则要求的内河船舶法定证书，船舶所有人或经营人应当按本篇规定向船舶检验机构申请各类营运检验。</w:t>
      </w:r>
    </w:p>
    <w:p>
      <w:pPr>
        <w:ind w:firstLine="420" w:firstLineChars="200"/>
        <w:rPr>
          <w:rFonts w:ascii="宋体" w:hAnsi="宋体" w:eastAsia="宋体"/>
        </w:rPr>
      </w:pPr>
      <w:r>
        <w:rPr>
          <w:rFonts w:hint="eastAsia" w:ascii="Times New Roman" w:hAnsi="Times New Roman" w:eastAsia="宋体" w:cs="Times New Roman"/>
        </w:rPr>
        <w:t xml:space="preserve">4.1.1.2  </w:t>
      </w:r>
      <w:r>
        <w:rPr>
          <w:rFonts w:hint="eastAsia" w:ascii="宋体" w:hAnsi="宋体" w:eastAsia="宋体"/>
        </w:rPr>
        <w:t>船舶所有人或经营人应当确保船舶处于检验准备状态</w:t>
      </w:r>
      <w:r>
        <w:rPr>
          <w:rFonts w:ascii="宋体" w:hAnsi="宋体" w:eastAsia="宋体"/>
        </w:rPr>
        <w:t>，包括检验场所清</w:t>
      </w:r>
      <w:r>
        <w:rPr>
          <w:rFonts w:hint="eastAsia" w:ascii="宋体" w:hAnsi="宋体" w:eastAsia="宋体"/>
        </w:rPr>
        <w:t>洁、适合条件和安全措施等。当船舶在船舶修理厂和港口进行检验时，船舶所有人或经营人还应确保船舶修理厂、港口有关方为验船师执行检验工作提供必要的安全措施与方便条件。</w:t>
      </w:r>
    </w:p>
    <w:p>
      <w:pPr>
        <w:ind w:firstLine="420" w:firstLineChars="200"/>
        <w:rPr>
          <w:rFonts w:ascii="宋体" w:hAnsi="宋体" w:eastAsia="宋体"/>
          <w:szCs w:val="21"/>
        </w:rPr>
      </w:pPr>
      <w:r>
        <w:rPr>
          <w:rFonts w:hint="eastAsia" w:ascii="Times New Roman" w:hAnsi="Times New Roman" w:eastAsia="宋体" w:cs="Times New Roman"/>
        </w:rPr>
        <w:t xml:space="preserve">4.1.1.3  </w:t>
      </w:r>
      <w:r>
        <w:rPr>
          <w:rFonts w:ascii="宋体" w:hAnsi="宋体" w:eastAsia="宋体"/>
          <w:szCs w:val="21"/>
        </w:rPr>
        <w:t>船舶的计划修理一般应与本规则的各类相关检验结合进行。船舶所有人或船舶经营人应和船舶检验机构采取相应的积极配合措施。对计划修船不能与各种检验相结合的，船舶所有人或船舶经营人应向船舶检验机构申请</w:t>
      </w:r>
      <w:r>
        <w:rPr>
          <w:rFonts w:hint="eastAsia" w:ascii="宋体" w:hAnsi="宋体" w:eastAsia="宋体"/>
          <w:szCs w:val="21"/>
        </w:rPr>
        <w:t>临时</w:t>
      </w:r>
      <w:r>
        <w:rPr>
          <w:rFonts w:ascii="宋体" w:hAnsi="宋体" w:eastAsia="宋体"/>
          <w:szCs w:val="21"/>
        </w:rPr>
        <w:t>检验。</w:t>
      </w:r>
    </w:p>
    <w:p>
      <w:pPr>
        <w:ind w:firstLine="420" w:firstLineChars="200"/>
        <w:rPr>
          <w:rFonts w:ascii="宋体" w:hAnsi="宋体" w:eastAsia="宋体"/>
          <w:szCs w:val="21"/>
        </w:rPr>
      </w:pPr>
      <w:r>
        <w:rPr>
          <w:rFonts w:hint="eastAsia" w:ascii="Times New Roman" w:hAnsi="Times New Roman" w:eastAsia="宋体" w:cs="Times New Roman"/>
        </w:rPr>
        <w:t xml:space="preserve">4.1.1.4  </w:t>
      </w:r>
      <w:r>
        <w:rPr>
          <w:rFonts w:hint="eastAsia" w:ascii="宋体" w:hAnsi="宋体" w:eastAsia="宋体"/>
          <w:szCs w:val="21"/>
        </w:rPr>
        <w:t>船体及设备的修理要求可参照本规则第2篇附录</w:t>
      </w:r>
      <w:r>
        <w:rPr>
          <w:rFonts w:hint="eastAsia" w:ascii="Times New Roman" w:hAnsi="Times New Roman" w:eastAsia="宋体" w:cs="Times New Roman"/>
          <w:color w:val="000000"/>
          <w:szCs w:val="20"/>
        </w:rPr>
        <w:t>1和附录2</w:t>
      </w:r>
      <w:r>
        <w:rPr>
          <w:rFonts w:hint="eastAsia" w:ascii="宋体" w:hAnsi="宋体" w:eastAsia="宋体"/>
          <w:szCs w:val="21"/>
        </w:rPr>
        <w:t>，或其他船舶行业标准。</w:t>
      </w:r>
    </w:p>
    <w:p>
      <w:pPr>
        <w:ind w:firstLine="420" w:firstLineChars="200"/>
        <w:rPr>
          <w:rFonts w:ascii="Times New Roman" w:hAnsi="Times New Roman" w:eastAsia="宋体" w:cs="Times New Roman"/>
        </w:rPr>
      </w:pPr>
      <w:r>
        <w:rPr>
          <w:rFonts w:hint="eastAsia" w:ascii="Times New Roman" w:hAnsi="Times New Roman" w:eastAsia="宋体" w:cs="Times New Roman"/>
        </w:rPr>
        <w:t>4.1.1.5  船体密性试验、倾斜试验、系泊和航行试验应符合第2篇的相关规定。</w:t>
      </w:r>
    </w:p>
    <w:p>
      <w:pPr>
        <w:ind w:firstLine="420" w:firstLineChars="200"/>
        <w:rPr>
          <w:rFonts w:ascii="黑体" w:hAnsi="黑体" w:eastAsia="黑体"/>
          <w:sz w:val="28"/>
          <w:szCs w:val="28"/>
        </w:rPr>
      </w:pPr>
      <w:r>
        <w:rPr>
          <w:rFonts w:hint="eastAsia" w:ascii="Times New Roman" w:hAnsi="Times New Roman" w:eastAsia="宋体" w:cs="Times New Roman"/>
        </w:rPr>
        <w:t>4.1.1.6  船底外部检查、锅炉检验、临时检验和试航检验应符合第2篇的相关规定。</w:t>
      </w:r>
    </w:p>
    <w:p>
      <w:pPr>
        <w:pStyle w:val="4"/>
        <w:jc w:val="center"/>
        <w:rPr>
          <w:rFonts w:ascii="楷体" w:hAnsi="楷体" w:eastAsia="楷体"/>
          <w:b w:val="0"/>
          <w:sz w:val="28"/>
          <w:szCs w:val="28"/>
        </w:rPr>
      </w:pPr>
      <w:r>
        <w:rPr>
          <w:rFonts w:hint="eastAsia" w:ascii="楷体" w:hAnsi="楷体" w:eastAsia="楷体"/>
          <w:b w:val="0"/>
          <w:sz w:val="28"/>
          <w:szCs w:val="28"/>
        </w:rPr>
        <w:t>第2节 年度检验</w:t>
      </w:r>
    </w:p>
    <w:p>
      <w:pPr>
        <w:ind w:firstLine="421" w:firstLineChars="200"/>
        <w:rPr>
          <w:rFonts w:ascii="宋体" w:hAnsi="宋体" w:eastAsia="宋体"/>
          <w:szCs w:val="21"/>
        </w:rPr>
      </w:pPr>
      <w:r>
        <w:rPr>
          <w:rFonts w:hint="eastAsia" w:ascii="Times New Roman" w:hAnsi="Times New Roman" w:eastAsia="宋体" w:cs="Times New Roman"/>
          <w:b/>
          <w:bCs/>
        </w:rPr>
        <w:t xml:space="preserve">4.2.1  </w:t>
      </w:r>
      <w:r>
        <w:rPr>
          <w:rFonts w:ascii="宋体" w:hAnsi="宋体" w:eastAsia="宋体"/>
          <w:b/>
          <w:szCs w:val="21"/>
        </w:rPr>
        <w:t>年度检验</w:t>
      </w:r>
      <w:r>
        <w:rPr>
          <w:rFonts w:hint="eastAsia" w:ascii="宋体" w:hAnsi="宋体" w:eastAsia="宋体"/>
          <w:b/>
          <w:szCs w:val="21"/>
        </w:rPr>
        <w:t>项目</w:t>
      </w:r>
    </w:p>
    <w:p>
      <w:pPr>
        <w:ind w:firstLine="420" w:firstLineChars="200"/>
        <w:rPr>
          <w:rFonts w:hint="eastAsia" w:eastAsia="宋体"/>
          <w:color w:val="000000"/>
        </w:rPr>
      </w:pPr>
      <w:r>
        <w:rPr>
          <w:rFonts w:hint="eastAsia" w:ascii="Times New Roman" w:hAnsi="Times New Roman" w:eastAsia="宋体" w:cs="Times New Roman"/>
        </w:rPr>
        <w:t xml:space="preserve">4.2.1.1  </w:t>
      </w:r>
      <w:r>
        <w:rPr>
          <w:rFonts w:hint="eastAsia" w:ascii="宋体" w:hAnsi="宋体" w:eastAsia="宋体" w:cs="宋体"/>
          <w:color w:val="000000"/>
        </w:rPr>
        <w:t>尽实际可能对船体外板、内底板、内舷板、甲板、船体骨架及与船体连接部位的主要焊缝进行外观检查；对于纤维增强塑料船，检查船体结构有无裂缝、发白、分层现象。</w:t>
      </w:r>
    </w:p>
    <w:p>
      <w:pPr>
        <w:ind w:firstLine="420" w:firstLineChars="200"/>
        <w:rPr>
          <w:rFonts w:hint="eastAsia" w:eastAsia="宋体"/>
          <w:color w:val="000000"/>
        </w:rPr>
      </w:pPr>
      <w:r>
        <w:rPr>
          <w:rFonts w:hint="eastAsia" w:ascii="Times New Roman" w:hAnsi="Times New Roman" w:eastAsia="宋体" w:cs="Times New Roman"/>
        </w:rPr>
        <w:t xml:space="preserve">4.2.1.2  </w:t>
      </w:r>
      <w:r>
        <w:rPr>
          <w:rFonts w:hint="eastAsia" w:ascii="宋体" w:hAnsi="宋体" w:eastAsia="宋体" w:cs="宋体"/>
          <w:color w:val="000000"/>
        </w:rPr>
        <w:t>检查通风筒、空气管、舱口及其关闭装置。</w:t>
      </w:r>
    </w:p>
    <w:p>
      <w:pPr>
        <w:ind w:firstLine="420" w:firstLineChars="200"/>
        <w:rPr>
          <w:rFonts w:hint="eastAsia" w:eastAsia="宋体"/>
          <w:color w:val="000000"/>
        </w:rPr>
      </w:pPr>
      <w:r>
        <w:rPr>
          <w:rFonts w:hint="eastAsia" w:ascii="Times New Roman" w:hAnsi="Times New Roman" w:eastAsia="宋体" w:cs="Times New Roman"/>
        </w:rPr>
        <w:t xml:space="preserve">4.2.1.3  </w:t>
      </w:r>
      <w:r>
        <w:rPr>
          <w:rFonts w:hint="eastAsia" w:ascii="宋体" w:hAnsi="宋体" w:eastAsia="宋体" w:cs="宋体"/>
          <w:color w:val="000000"/>
        </w:rPr>
        <w:t>检查扶手、栏杆、通道、出口等安全设施。</w:t>
      </w:r>
    </w:p>
    <w:p>
      <w:pPr>
        <w:ind w:firstLine="420" w:firstLineChars="200"/>
        <w:rPr>
          <w:rFonts w:hint="eastAsia" w:eastAsia="宋体"/>
          <w:color w:val="000000"/>
        </w:rPr>
      </w:pPr>
      <w:r>
        <w:rPr>
          <w:rFonts w:hint="eastAsia" w:ascii="Times New Roman" w:hAnsi="Times New Roman" w:eastAsia="宋体" w:cs="Times New Roman"/>
        </w:rPr>
        <w:t xml:space="preserve">4.2.1.4  </w:t>
      </w:r>
      <w:r>
        <w:rPr>
          <w:rFonts w:hint="eastAsia" w:ascii="宋体" w:hAnsi="宋体" w:eastAsia="宋体" w:cs="宋体"/>
          <w:color w:val="000000"/>
        </w:rPr>
        <w:t>核查载重线标志。</w:t>
      </w:r>
    </w:p>
    <w:p>
      <w:pPr>
        <w:ind w:firstLine="420" w:firstLineChars="200"/>
        <w:rPr>
          <w:rFonts w:hint="eastAsia" w:eastAsia="宋体"/>
          <w:color w:val="000000"/>
        </w:rPr>
      </w:pPr>
      <w:r>
        <w:rPr>
          <w:rFonts w:hint="eastAsia" w:ascii="Times New Roman" w:hAnsi="Times New Roman" w:eastAsia="宋体" w:cs="Times New Roman"/>
        </w:rPr>
        <w:t xml:space="preserve">4.2.1.5  </w:t>
      </w:r>
      <w:r>
        <w:rPr>
          <w:rFonts w:hint="eastAsia" w:ascii="宋体" w:hAnsi="宋体" w:eastAsia="宋体" w:cs="宋体"/>
          <w:color w:val="000000"/>
        </w:rPr>
        <w:t>舵设备、锚泊设备和系泊设备的外观检查及效用试验。</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4.2.1.6  </w:t>
      </w:r>
      <w:r>
        <w:rPr>
          <w:rFonts w:hint="eastAsia" w:ascii="宋体" w:hAnsi="宋体" w:eastAsia="宋体" w:cs="宋体"/>
          <w:color w:val="000000"/>
        </w:rPr>
        <w:t>检查救生设备数量是否齐全、有无破损、腐烂、老化等缺陷；检查其存放位置是否易取。</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4.2.1.7  </w:t>
      </w:r>
      <w:r>
        <w:rPr>
          <w:rFonts w:hint="eastAsia" w:ascii="宋体" w:hAnsi="宋体" w:eastAsia="宋体" w:cs="宋体"/>
          <w:color w:val="000000"/>
        </w:rPr>
        <w:t>对主机、辅机（如有时）、齿轮箱、轴系等进行外部检查，了解使用情况，必要时，对某个项目进行效用试验。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4.2.1.8  </w:t>
      </w:r>
      <w:r>
        <w:rPr>
          <w:rFonts w:hint="eastAsia" w:ascii="宋体" w:hAnsi="宋体" w:eastAsia="宋体" w:cs="宋体"/>
          <w:color w:val="000000"/>
        </w:rPr>
        <w:t>检查油箱（柜）、燃油系统是否完好，且无渗漏现象。</w:t>
      </w:r>
    </w:p>
    <w:p>
      <w:pPr>
        <w:ind w:firstLine="420" w:firstLineChars="200"/>
        <w:rPr>
          <w:rFonts w:hint="eastAsia" w:eastAsia="宋体"/>
          <w:color w:val="000000"/>
        </w:rPr>
      </w:pPr>
      <w:r>
        <w:rPr>
          <w:rFonts w:hint="eastAsia" w:ascii="Times New Roman" w:hAnsi="Times New Roman" w:eastAsia="宋体" w:cs="Times New Roman"/>
        </w:rPr>
        <w:t xml:space="preserve">4.2.1.9  </w:t>
      </w:r>
      <w:r>
        <w:rPr>
          <w:rFonts w:hint="eastAsia" w:ascii="宋体" w:hAnsi="宋体" w:eastAsia="宋体" w:cs="宋体"/>
          <w:color w:val="000000"/>
        </w:rPr>
        <w:t>检查舱底水系统使用情况。</w:t>
      </w:r>
    </w:p>
    <w:p>
      <w:pPr>
        <w:ind w:firstLine="420" w:firstLineChars="200"/>
        <w:rPr>
          <w:rFonts w:hint="eastAsia" w:eastAsia="宋体"/>
          <w:color w:val="000000"/>
        </w:rPr>
      </w:pPr>
      <w:r>
        <w:rPr>
          <w:rFonts w:hint="eastAsia" w:ascii="Times New Roman" w:hAnsi="Times New Roman" w:eastAsia="宋体" w:cs="Times New Roman"/>
        </w:rPr>
        <w:t xml:space="preserve">4.2.1.10  </w:t>
      </w:r>
      <w:r>
        <w:rPr>
          <w:rFonts w:hint="eastAsia" w:ascii="宋体" w:hAnsi="宋体" w:eastAsia="宋体" w:cs="宋体"/>
          <w:color w:val="000000"/>
        </w:rPr>
        <w:t>检查消防用品的数量是否齐全有效；对水灭火系统进行效用试验。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4.2.1.11  </w:t>
      </w:r>
      <w:r>
        <w:rPr>
          <w:rFonts w:hint="eastAsia" w:ascii="宋体" w:hAnsi="宋体" w:eastAsia="宋体" w:cs="宋体"/>
          <w:color w:val="000000"/>
        </w:rPr>
        <w:t>检查污油水贮存设备、垃圾箱是否完好。</w:t>
      </w:r>
    </w:p>
    <w:p>
      <w:pPr>
        <w:ind w:firstLine="420" w:firstLineChars="200"/>
        <w:rPr>
          <w:rFonts w:hint="eastAsia" w:eastAsia="宋体"/>
          <w:color w:val="000000"/>
        </w:rPr>
      </w:pPr>
      <w:r>
        <w:rPr>
          <w:rFonts w:hint="eastAsia" w:ascii="Times New Roman" w:hAnsi="Times New Roman" w:eastAsia="宋体" w:cs="Times New Roman"/>
        </w:rPr>
        <w:t xml:space="preserve">4.2.1.12  </w:t>
      </w:r>
      <w:r>
        <w:rPr>
          <w:rFonts w:hint="eastAsia" w:ascii="宋体" w:hAnsi="宋体" w:eastAsia="宋体" w:cs="宋体"/>
          <w:color w:val="000000"/>
        </w:rPr>
        <w:t>检查机舱和汽油箱储存舱室通风的有效性。</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4.2.1.13  </w:t>
      </w:r>
      <w:r>
        <w:rPr>
          <w:rFonts w:hint="eastAsia" w:ascii="宋体" w:hAnsi="宋体" w:eastAsia="宋体" w:cs="宋体"/>
          <w:color w:val="000000"/>
        </w:rPr>
        <w:t>发电机组（如有时）、蓄电池及电缆等的外部检查，了解使用情况及绝缘电阻测量。</w:t>
      </w:r>
    </w:p>
    <w:p>
      <w:pPr>
        <w:ind w:firstLine="420" w:firstLineChars="200"/>
        <w:rPr>
          <w:rFonts w:hint="eastAsia" w:eastAsia="宋体"/>
          <w:color w:val="000000"/>
        </w:rPr>
      </w:pPr>
      <w:r>
        <w:rPr>
          <w:rFonts w:hint="eastAsia" w:ascii="Times New Roman" w:hAnsi="Times New Roman" w:eastAsia="宋体" w:cs="Times New Roman"/>
        </w:rPr>
        <w:t xml:space="preserve">4.2.1.14  </w:t>
      </w:r>
      <w:r>
        <w:rPr>
          <w:rFonts w:hint="eastAsia" w:ascii="宋体" w:hAnsi="宋体" w:eastAsia="宋体" w:cs="宋体"/>
          <w:color w:val="000000"/>
        </w:rPr>
        <w:t>对照明设备进行外观检查，进行效用试验。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4.2.1.15  </w:t>
      </w:r>
      <w:r>
        <w:rPr>
          <w:rFonts w:hint="eastAsia" w:ascii="宋体" w:hAnsi="宋体" w:eastAsia="宋体" w:cs="宋体"/>
          <w:color w:val="000000"/>
        </w:rPr>
        <w:t>检查测深杆是否配备。</w:t>
      </w:r>
    </w:p>
    <w:p>
      <w:pPr>
        <w:ind w:firstLine="420" w:firstLineChars="200"/>
        <w:rPr>
          <w:rFonts w:hint="eastAsia" w:eastAsia="宋体"/>
          <w:color w:val="000000"/>
        </w:rPr>
      </w:pPr>
      <w:r>
        <w:rPr>
          <w:rFonts w:hint="eastAsia" w:ascii="Times New Roman" w:hAnsi="Times New Roman" w:eastAsia="宋体" w:cs="Times New Roman"/>
        </w:rPr>
        <w:t xml:space="preserve">4.2.1.16  </w:t>
      </w:r>
      <w:r>
        <w:rPr>
          <w:rFonts w:hint="eastAsia" w:ascii="宋体" w:hAnsi="宋体" w:eastAsia="宋体" w:cs="宋体"/>
          <w:color w:val="000000"/>
        </w:rPr>
        <w:t>信号设备外观检查，进行效用试验。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4.2.1.17  </w:t>
      </w:r>
      <w:r>
        <w:rPr>
          <w:rFonts w:hint="eastAsia" w:ascii="宋体" w:hAnsi="宋体" w:eastAsia="宋体" w:cs="宋体"/>
          <w:color w:val="000000"/>
        </w:rPr>
        <w:t>无线电通信设备、航行设备的效用试验。</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4.2.1.18  </w:t>
      </w:r>
      <w:r>
        <w:rPr>
          <w:rFonts w:hint="eastAsia" w:ascii="宋体" w:hAnsi="宋体" w:eastAsia="宋体" w:cs="宋体"/>
          <w:color w:val="000000"/>
        </w:rPr>
        <w:t>对于装有LPG发动机的船舶，年度检验还应包括：</w:t>
      </w:r>
    </w:p>
    <w:p>
      <w:pPr>
        <w:ind w:firstLine="420" w:firstLineChars="200"/>
        <w:rPr>
          <w:rFonts w:ascii="宋体" w:hAnsi="宋体" w:eastAsia="宋体" w:cs="宋体"/>
          <w:color w:val="000000"/>
        </w:rPr>
      </w:pPr>
      <w:r>
        <w:rPr>
          <w:rFonts w:hint="eastAsia" w:ascii="宋体" w:hAnsi="宋体" w:eastAsia="宋体" w:cs="宋体"/>
          <w:color w:val="000000"/>
        </w:rPr>
        <w:t>（1）对LPG机器处所、气罐处所进行总体检查，并确认处所内不存在失火和爆炸危险以及通风系统处于良好工作状态；</w:t>
      </w:r>
    </w:p>
    <w:p>
      <w:pPr>
        <w:ind w:firstLine="420" w:firstLineChars="200"/>
        <w:rPr>
          <w:rFonts w:ascii="宋体" w:hAnsi="宋体" w:eastAsia="宋体" w:cs="宋体"/>
          <w:color w:val="000000"/>
        </w:rPr>
      </w:pPr>
      <w:r>
        <w:rPr>
          <w:rFonts w:hint="eastAsia" w:ascii="宋体" w:hAnsi="宋体" w:eastAsia="宋体" w:cs="宋体"/>
          <w:color w:val="000000"/>
        </w:rPr>
        <w:t>（2）检查LPG主机遥控系统并确认处于良好的工作状态；</w:t>
      </w:r>
    </w:p>
    <w:p>
      <w:pPr>
        <w:ind w:firstLine="420" w:firstLineChars="200"/>
        <w:rPr>
          <w:rFonts w:ascii="宋体" w:hAnsi="宋体" w:eastAsia="宋体" w:cs="宋体"/>
          <w:color w:val="000000"/>
        </w:rPr>
      </w:pPr>
      <w:r>
        <w:rPr>
          <w:rFonts w:hint="eastAsia" w:ascii="宋体" w:hAnsi="宋体" w:eastAsia="宋体" w:cs="宋体"/>
          <w:color w:val="000000"/>
        </w:rPr>
        <w:t>（3）检查LPG供气系统，如发现管路，阀件有较严重腐蚀、漏气现象应及时处理；</w:t>
      </w:r>
    </w:p>
    <w:p>
      <w:pPr>
        <w:ind w:firstLine="420" w:firstLineChars="200"/>
        <w:rPr>
          <w:rFonts w:ascii="宋体" w:hAnsi="宋体" w:eastAsia="宋体" w:cs="宋体"/>
          <w:color w:val="000000"/>
        </w:rPr>
      </w:pPr>
      <w:r>
        <w:rPr>
          <w:rFonts w:hint="eastAsia" w:ascii="宋体" w:hAnsi="宋体" w:eastAsia="宋体" w:cs="宋体"/>
          <w:color w:val="000000"/>
        </w:rPr>
        <w:t>（4）检查LPG探测报警系统的工作情况；</w:t>
      </w:r>
    </w:p>
    <w:p>
      <w:pPr>
        <w:ind w:firstLine="420" w:firstLineChars="200"/>
        <w:rPr>
          <w:rFonts w:ascii="宋体" w:hAnsi="宋体" w:eastAsia="宋体" w:cs="宋体"/>
          <w:color w:val="000000"/>
        </w:rPr>
      </w:pPr>
      <w:r>
        <w:rPr>
          <w:rFonts w:hint="eastAsia" w:ascii="宋体" w:hAnsi="宋体" w:eastAsia="宋体" w:cs="宋体"/>
          <w:color w:val="000000"/>
        </w:rPr>
        <w:t>（5）对遥控关闭LPG供气总阀的机构进行试验；</w:t>
      </w:r>
    </w:p>
    <w:p>
      <w:pPr>
        <w:ind w:firstLine="420" w:firstLineChars="200"/>
        <w:rPr>
          <w:rFonts w:ascii="宋体" w:hAnsi="宋体" w:eastAsia="宋体" w:cs="宋体"/>
          <w:color w:val="000000"/>
        </w:rPr>
      </w:pPr>
      <w:r>
        <w:rPr>
          <w:rFonts w:hint="eastAsia" w:ascii="宋体" w:hAnsi="宋体" w:eastAsia="宋体" w:cs="宋体"/>
          <w:color w:val="000000"/>
        </w:rPr>
        <w:t>（6）检查防爆电气设备或防点燃电气设备的工作状态；</w:t>
      </w:r>
    </w:p>
    <w:p>
      <w:pPr>
        <w:ind w:firstLine="420" w:firstLineChars="200"/>
        <w:rPr>
          <w:rFonts w:ascii="宋体" w:hAnsi="宋体" w:eastAsia="宋体" w:cs="宋体"/>
          <w:color w:val="000000"/>
        </w:rPr>
      </w:pPr>
      <w:r>
        <w:rPr>
          <w:rFonts w:hint="eastAsia" w:ascii="宋体" w:hAnsi="宋体" w:eastAsia="宋体" w:cs="宋体"/>
          <w:color w:val="000000"/>
        </w:rPr>
        <w:t>（7）检查气罐处所和机舱的底板及有密闭要求的隔壁的密闭性是否良好。</w:t>
      </w:r>
    </w:p>
    <w:p>
      <w:pPr>
        <w:ind w:firstLine="420" w:firstLineChars="200"/>
        <w:rPr>
          <w:rFonts w:ascii="宋体" w:hAnsi="宋体" w:eastAsia="宋体" w:cs="宋体"/>
          <w:color w:val="000000"/>
        </w:rPr>
      </w:pPr>
      <w:r>
        <w:rPr>
          <w:rFonts w:ascii="Times New Roman" w:hAnsi="Times New Roman" w:eastAsia="宋体" w:cs="Times New Roman"/>
          <w:color w:val="000000"/>
        </w:rPr>
        <w:t>4.2.1.19</w:t>
      </w:r>
      <w:r>
        <w:rPr>
          <w:rFonts w:hint="eastAsia" w:ascii="宋体" w:hAnsi="宋体" w:eastAsia="宋体" w:cs="宋体"/>
          <w:color w:val="000000"/>
        </w:rPr>
        <w:t>对于油船，其年度检验还应包括：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检查货油舱开口，包括填剂、盖、围板、隔板和防火网；</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检查货油舱压力/真空阀和防火网；</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检查燃油舱、含油压载舱和含油污水舱柜以及空舱的透气管防火网；</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检验货油舱的透气系统；</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检查甲板上和货泵舱内的货油系统、压载系统以及甲板上的燃料油系统；</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确认危险区内所有电气设备都适合于该处所要求；</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确认在货油泵舱内或附近的潜在着火源均已消除，进出梯子处于良好状态；</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检查所有泵舱舱壁是否有渗油痕迹或裂缝；</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检查货油泵、舱底泵、压载泵的压盖密封，确认电动和机械遥控操作和关闭装置和货泵舱舱底排水系统的运行，并且核查泵底座完整性；</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确认泵舱通风系统运行正常；</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确认在货油卸载管路和液位指示系统上的压力表运行正常。</w:t>
      </w:r>
    </w:p>
    <w:p>
      <w:pPr>
        <w:ind w:firstLine="420" w:firstLineChars="200"/>
        <w:rPr>
          <w:rFonts w:ascii="宋体" w:hAnsi="宋体" w:eastAsia="宋体"/>
          <w:szCs w:val="21"/>
        </w:rPr>
      </w:pPr>
      <w:r>
        <w:rPr>
          <w:rFonts w:ascii="Times New Roman" w:hAnsi="Times New Roman" w:eastAsia="宋体" w:cs="Times New Roman"/>
          <w:szCs w:val="21"/>
        </w:rPr>
        <w:t>4.2.1.20</w:t>
      </w:r>
      <w:r>
        <w:rPr>
          <w:rFonts w:ascii="宋体" w:hAnsi="宋体" w:eastAsia="宋体"/>
          <w:szCs w:val="21"/>
        </w:rPr>
        <w:t>对于车客渡船，其年度检验还应包括：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对车辆跳板及其与船体的连接部位进行外部检查；</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对车辆跳板的升降装置进行外部检查，确认其处于良好状态；</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对参与总纵强度的纵向构件（包括过渡构件）及其焊缝进行重点检查，确认其处于良好状态。</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4.2.1.21  </w:t>
      </w:r>
      <w:r>
        <w:rPr>
          <w:rFonts w:ascii="宋体" w:hAnsi="宋体" w:eastAsia="宋体"/>
          <w:szCs w:val="21"/>
        </w:rPr>
        <w:t>对于</w:t>
      </w:r>
      <w:r>
        <w:rPr>
          <w:rFonts w:hint="eastAsia" w:ascii="宋体" w:hAnsi="宋体" w:eastAsia="宋体"/>
          <w:szCs w:val="21"/>
        </w:rPr>
        <w:t>水陆两栖</w:t>
      </w:r>
      <w:r>
        <w:rPr>
          <w:rFonts w:ascii="宋体" w:hAnsi="宋体" w:eastAsia="宋体"/>
          <w:szCs w:val="21"/>
        </w:rPr>
        <w:t>船，其年度检验还应包括：</w:t>
      </w:r>
    </w:p>
    <w:p>
      <w:pPr>
        <w:ind w:firstLine="420" w:firstLineChars="200"/>
        <w:rPr>
          <w:rFonts w:ascii="宋体" w:hAnsi="宋体" w:eastAsia="宋体"/>
          <w:szCs w:val="21"/>
        </w:rPr>
      </w:pPr>
      <w:r>
        <w:rPr>
          <w:rFonts w:hint="eastAsia" w:ascii="宋体" w:hAnsi="宋体" w:eastAsia="宋体"/>
          <w:szCs w:val="21"/>
        </w:rPr>
        <w:t>（1）尽实际可能对刚性船体进行外观检查，检查刚性船体水密状况、渗漏情况（如适用），尤其是门以及机械装置与船体连接处和穿过处；</w:t>
      </w:r>
    </w:p>
    <w:p>
      <w:pPr>
        <w:ind w:firstLine="420" w:firstLineChars="200"/>
        <w:rPr>
          <w:rFonts w:ascii="宋体" w:hAnsi="宋体" w:eastAsia="宋体"/>
          <w:szCs w:val="21"/>
        </w:rPr>
      </w:pPr>
      <w:r>
        <w:rPr>
          <w:rFonts w:hint="eastAsia" w:ascii="宋体" w:hAnsi="宋体" w:eastAsia="宋体"/>
          <w:szCs w:val="21"/>
        </w:rPr>
        <w:t>（2）船首、前挡玻璃、悬架与船体连接处、轴系穿过处和轮拱处（车轮上方的弧形船壳板）的外板的状况检查，包括变形、开裂、腐蚀等情况；</w:t>
      </w:r>
    </w:p>
    <w:p>
      <w:pPr>
        <w:ind w:firstLine="420" w:firstLineChars="200"/>
        <w:rPr>
          <w:rFonts w:ascii="宋体" w:hAnsi="宋体" w:eastAsia="宋体"/>
          <w:szCs w:val="21"/>
        </w:rPr>
      </w:pPr>
      <w:r>
        <w:rPr>
          <w:rFonts w:hint="eastAsia" w:ascii="宋体" w:hAnsi="宋体" w:eastAsia="宋体"/>
          <w:szCs w:val="21"/>
        </w:rPr>
        <w:t>（3）螺旋桨、舵外观检查及效用试验；</w:t>
      </w:r>
    </w:p>
    <w:p>
      <w:pPr>
        <w:ind w:firstLine="420" w:firstLineChars="200"/>
        <w:rPr>
          <w:rFonts w:ascii="宋体" w:hAnsi="宋体" w:eastAsia="宋体"/>
          <w:szCs w:val="21"/>
        </w:rPr>
      </w:pPr>
      <w:r>
        <w:rPr>
          <w:rFonts w:hint="eastAsia" w:ascii="宋体" w:hAnsi="宋体" w:eastAsia="宋体"/>
          <w:szCs w:val="21"/>
        </w:rPr>
        <w:t>（4）推进机械、轴系装置、悬架系统的总体检查。</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4.2.1.22  </w:t>
      </w:r>
      <w:r>
        <w:rPr>
          <w:rFonts w:ascii="宋体" w:hAnsi="宋体" w:eastAsia="宋体"/>
          <w:szCs w:val="21"/>
        </w:rPr>
        <w:t>对于</w:t>
      </w:r>
      <w:r>
        <w:rPr>
          <w:rFonts w:hint="eastAsia" w:ascii="宋体" w:hAnsi="宋体" w:eastAsia="宋体"/>
          <w:szCs w:val="21"/>
        </w:rPr>
        <w:t>帆船</w:t>
      </w:r>
      <w:r>
        <w:rPr>
          <w:rFonts w:ascii="宋体" w:hAnsi="宋体" w:eastAsia="宋体"/>
          <w:szCs w:val="21"/>
        </w:rPr>
        <w:t>，其年度检验还应包括：</w:t>
      </w:r>
    </w:p>
    <w:p>
      <w:pPr>
        <w:ind w:firstLine="420" w:firstLineChars="200"/>
        <w:rPr>
          <w:rFonts w:ascii="宋体" w:hAnsi="宋体" w:eastAsia="宋体"/>
          <w:szCs w:val="21"/>
        </w:rPr>
      </w:pPr>
      <w:r>
        <w:rPr>
          <w:rFonts w:hint="eastAsia" w:ascii="宋体" w:hAnsi="宋体" w:eastAsia="宋体"/>
          <w:szCs w:val="21"/>
        </w:rPr>
        <w:t>（1）检查桅索拉板与船体结构连接的有效性；</w:t>
      </w:r>
    </w:p>
    <w:p>
      <w:pPr>
        <w:ind w:firstLine="420" w:firstLineChars="200"/>
        <w:rPr>
          <w:rFonts w:ascii="宋体" w:hAnsi="宋体" w:eastAsia="宋体"/>
          <w:szCs w:val="21"/>
        </w:rPr>
      </w:pPr>
      <w:r>
        <w:rPr>
          <w:rFonts w:hint="eastAsia" w:ascii="宋体" w:hAnsi="宋体" w:eastAsia="宋体"/>
          <w:szCs w:val="21"/>
        </w:rPr>
        <w:t>（2）检查压载龙骨与船底结构连接的有效性；</w:t>
      </w:r>
    </w:p>
    <w:p>
      <w:pPr>
        <w:ind w:firstLine="420" w:firstLineChars="200"/>
        <w:rPr>
          <w:rFonts w:ascii="宋体" w:hAnsi="宋体" w:eastAsia="宋体"/>
          <w:szCs w:val="21"/>
        </w:rPr>
      </w:pPr>
      <w:r>
        <w:rPr>
          <w:rFonts w:hint="eastAsia" w:ascii="宋体" w:hAnsi="宋体" w:eastAsia="宋体"/>
          <w:szCs w:val="21"/>
        </w:rPr>
        <w:t>（3）检查桅杆与舱壁或甲板或船底连接的有效性；</w:t>
      </w:r>
    </w:p>
    <w:p>
      <w:pPr>
        <w:ind w:firstLine="420" w:firstLineChars="200"/>
        <w:rPr>
          <w:rFonts w:ascii="宋体" w:hAnsi="宋体" w:eastAsia="宋体"/>
          <w:szCs w:val="21"/>
        </w:rPr>
      </w:pPr>
      <w:r>
        <w:rPr>
          <w:rFonts w:hint="eastAsia" w:ascii="宋体" w:hAnsi="宋体" w:eastAsia="宋体"/>
          <w:szCs w:val="21"/>
        </w:rPr>
        <w:t>（4）对升帆和落帆进行效用试验。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4.2.1.23  </w:t>
      </w:r>
      <w:r>
        <w:rPr>
          <w:rFonts w:ascii="宋体" w:hAnsi="宋体" w:eastAsia="宋体"/>
          <w:szCs w:val="21"/>
        </w:rPr>
        <w:t>对于</w:t>
      </w:r>
      <w:r>
        <w:rPr>
          <w:rFonts w:hint="eastAsia" w:ascii="宋体" w:hAnsi="宋体" w:eastAsia="宋体"/>
          <w:szCs w:val="21"/>
        </w:rPr>
        <w:t>空气动力船</w:t>
      </w:r>
      <w:r>
        <w:rPr>
          <w:rFonts w:ascii="宋体" w:hAnsi="宋体" w:eastAsia="宋体"/>
          <w:szCs w:val="21"/>
        </w:rPr>
        <w:t>，其年度检验还应包括：</w:t>
      </w:r>
    </w:p>
    <w:p>
      <w:pPr>
        <w:ind w:firstLine="420" w:firstLineChars="200"/>
        <w:rPr>
          <w:rFonts w:ascii="宋体" w:hAnsi="宋体" w:eastAsia="宋体"/>
          <w:szCs w:val="21"/>
        </w:rPr>
      </w:pPr>
      <w:r>
        <w:rPr>
          <w:rFonts w:hint="eastAsia" w:ascii="宋体" w:hAnsi="宋体" w:eastAsia="宋体"/>
          <w:szCs w:val="21"/>
        </w:rPr>
        <w:t>（1）尽实际可能对船体外板、底部耐磨板、甲板、船体骨架及与船体连接部位的铆接处进行外观检查，检查船体、浮体水密状况、渗漏情况；</w:t>
      </w:r>
    </w:p>
    <w:p>
      <w:pPr>
        <w:ind w:firstLine="420" w:firstLineChars="200"/>
        <w:rPr>
          <w:rFonts w:ascii="宋体" w:hAnsi="宋体" w:eastAsia="宋体"/>
          <w:szCs w:val="21"/>
        </w:rPr>
      </w:pPr>
      <w:r>
        <w:rPr>
          <w:rFonts w:hint="eastAsia" w:ascii="宋体" w:hAnsi="宋体" w:eastAsia="宋体"/>
          <w:szCs w:val="21"/>
        </w:rPr>
        <w:t>（2）空气螺旋桨、空气舵和系泊设备的外观检查及效用试验。</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4.2.1.24  </w:t>
      </w:r>
      <w:r>
        <w:rPr>
          <w:rFonts w:hint="eastAsia" w:ascii="Times New Roman" w:hAnsi="Times New Roman" w:eastAsia="宋体" w:cs="Times New Roman"/>
          <w:bCs/>
        </w:rPr>
        <w:t>化学品船的年度检验尚应包括与货物相关的</w:t>
      </w:r>
      <w:r>
        <w:rPr>
          <w:rFonts w:hint="eastAsia" w:ascii="宋体" w:hAnsi="宋体" w:eastAsia="宋体" w:cs="宋体"/>
          <w:color w:val="000000"/>
          <w:kern w:val="0"/>
          <w:szCs w:val="21"/>
        </w:rPr>
        <w:t>应对结构、设备、附件、装置和材料进行总体检查，以确保满足船舶预定的用途。</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4.2.1.25  </w:t>
      </w:r>
      <w:r>
        <w:rPr>
          <w:rFonts w:hint="eastAsia" w:ascii="Times New Roman" w:hAnsi="Times New Roman" w:eastAsia="宋体" w:cs="Times New Roman"/>
          <w:bCs/>
        </w:rPr>
        <w:t>液化气体船的年度检验尚</w:t>
      </w:r>
      <w:r>
        <w:rPr>
          <w:rFonts w:hint="eastAsia" w:ascii="宋体" w:hAnsi="宋体" w:eastAsia="宋体" w:cs="宋体"/>
          <w:color w:val="000000"/>
          <w:kern w:val="0"/>
          <w:szCs w:val="21"/>
        </w:rPr>
        <w:t>应对与货物相关的结构、设备、附件、布置和材料进行总体检查，以确保满足船舶的预定用途。</w:t>
      </w:r>
    </w:p>
    <w:p>
      <w:pPr>
        <w:ind w:firstLine="420" w:firstLineChars="200"/>
        <w:rPr>
          <w:rFonts w:ascii="宋体" w:hAnsi="宋体" w:eastAsia="宋体" w:cs="宋体"/>
          <w:kern w:val="0"/>
          <w:sz w:val="24"/>
          <w:szCs w:val="24"/>
        </w:rPr>
      </w:pPr>
      <w:r>
        <w:rPr>
          <w:rFonts w:hint="eastAsia" w:ascii="Times New Roman" w:hAnsi="Times New Roman" w:eastAsia="宋体" w:cs="Times New Roman"/>
          <w:szCs w:val="21"/>
        </w:rPr>
        <w:t xml:space="preserve">4.2.1.26  </w:t>
      </w:r>
      <w:r>
        <w:rPr>
          <w:rFonts w:hint="eastAsia" w:ascii="Times New Roman" w:hAnsi="Times New Roman" w:eastAsia="宋体" w:cs="Times New Roman"/>
          <w:bCs/>
        </w:rPr>
        <w:t>天然气燃料动力船的</w:t>
      </w:r>
      <w:r>
        <w:rPr>
          <w:rFonts w:ascii="FZSSK--GBK1-0" w:hAnsi="FZSSK--GBK1-0" w:eastAsia="宋体" w:cs="宋体"/>
          <w:color w:val="000000"/>
          <w:kern w:val="0"/>
          <w:szCs w:val="21"/>
        </w:rPr>
        <w:t>年度检验尚应增加下列项目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宋体" w:hAnsi="宋体" w:eastAsia="宋体" w:cs="宋体"/>
          <w:color w:val="000000"/>
          <w:kern w:val="0"/>
          <w:szCs w:val="21"/>
        </w:rPr>
        <w:t>燃料围护系统:</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应检查燃料舱铭牌是否清晰</w:t>
      </w:r>
      <w:r>
        <w:rPr>
          <w:rFonts w:ascii="E-BZ" w:hAnsi="E-BZ" w:eastAsia="宋体" w:cs="宋体"/>
          <w:color w:val="000000"/>
          <w:kern w:val="0"/>
          <w:szCs w:val="21"/>
        </w:rPr>
        <w:t>、</w:t>
      </w:r>
      <w:r>
        <w:rPr>
          <w:rFonts w:ascii="FZSSK--GBK1-0" w:hAnsi="FZSSK--GBK1-0" w:eastAsia="宋体" w:cs="宋体"/>
          <w:color w:val="000000"/>
          <w:kern w:val="0"/>
          <w:szCs w:val="21"/>
        </w:rPr>
        <w:t>牢固可靠</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内容是否齐全</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② </w:t>
      </w:r>
      <w:r>
        <w:rPr>
          <w:rFonts w:ascii="FZSSK--GBK1-0" w:hAnsi="FZSSK--GBK1-0" w:eastAsia="宋体" w:cs="宋体"/>
          <w:color w:val="000000"/>
          <w:kern w:val="0"/>
          <w:szCs w:val="21"/>
        </w:rPr>
        <w:t>检查燃料舱液位计是否处于工作状态以及高液位报警和高液位自动关闭系统</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③ </w:t>
      </w:r>
      <w:r>
        <w:rPr>
          <w:rFonts w:ascii="FZSSK--GBK1-0" w:hAnsi="FZSSK--GBK1-0" w:eastAsia="宋体" w:cs="宋体"/>
          <w:color w:val="000000"/>
          <w:kern w:val="0"/>
          <w:szCs w:val="21"/>
        </w:rPr>
        <w:t>对燃料舱压力释放阀的最大开启压力调定值进行标定</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④ </w:t>
      </w:r>
      <w:r>
        <w:rPr>
          <w:rFonts w:ascii="FZSSK--GBK1-0" w:hAnsi="FZSSK--GBK1-0" w:eastAsia="宋体" w:cs="宋体"/>
          <w:color w:val="000000"/>
          <w:kern w:val="0"/>
          <w:szCs w:val="21"/>
        </w:rPr>
        <w:t>检查燃料舱压力</w:t>
      </w:r>
      <w:r>
        <w:rPr>
          <w:rFonts w:ascii="E-BZ" w:hAnsi="E-BZ" w:eastAsia="宋体" w:cs="宋体"/>
          <w:color w:val="000000"/>
          <w:kern w:val="0"/>
          <w:szCs w:val="21"/>
        </w:rPr>
        <w:t>、</w:t>
      </w:r>
      <w:r>
        <w:rPr>
          <w:rFonts w:ascii="FZSSK--GBK1-0" w:hAnsi="FZSSK--GBK1-0" w:eastAsia="宋体" w:cs="宋体"/>
          <w:color w:val="000000"/>
          <w:kern w:val="0"/>
          <w:szCs w:val="21"/>
        </w:rPr>
        <w:t>温度</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指示装置和所附连的报警装置是否处于正常</w:t>
      </w:r>
    </w:p>
    <w:p>
      <w:pPr>
        <w:widowControl/>
        <w:ind w:firstLine="1050" w:firstLineChars="500"/>
        <w:rPr>
          <w:rFonts w:ascii="宋体" w:hAnsi="宋体" w:eastAsia="宋体" w:cs="宋体"/>
          <w:kern w:val="0"/>
          <w:sz w:val="24"/>
          <w:szCs w:val="24"/>
        </w:rPr>
      </w:pPr>
      <w:r>
        <w:rPr>
          <w:rFonts w:ascii="FZSSK--GBK1-0" w:hAnsi="FZSSK--GBK1-0" w:eastAsia="宋体" w:cs="宋体"/>
          <w:color w:val="000000"/>
          <w:kern w:val="0"/>
          <w:szCs w:val="21"/>
        </w:rPr>
        <w:t>状态</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⑤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应检查燃料舱外壁是否有剥蚀</w:t>
      </w:r>
      <w:r>
        <w:rPr>
          <w:rFonts w:ascii="E-BZ" w:hAnsi="E-BZ" w:eastAsia="宋体" w:cs="宋体"/>
          <w:color w:val="000000"/>
          <w:kern w:val="0"/>
          <w:szCs w:val="21"/>
        </w:rPr>
        <w:t>、</w:t>
      </w:r>
      <w:r>
        <w:rPr>
          <w:rFonts w:ascii="FZSSK--GBK1-0" w:hAnsi="FZSSK--GBK1-0" w:eastAsia="宋体" w:cs="宋体"/>
          <w:color w:val="000000"/>
          <w:kern w:val="0"/>
          <w:szCs w:val="21"/>
        </w:rPr>
        <w:t>腐蚀或刮伤</w:t>
      </w:r>
      <w:r>
        <w:rPr>
          <w:rFonts w:ascii="E-BZ" w:hAnsi="E-BZ" w:eastAsia="宋体" w:cs="宋体"/>
          <w:color w:val="000000"/>
          <w:kern w:val="0"/>
          <w:szCs w:val="21"/>
        </w:rPr>
        <w:t>、</w:t>
      </w:r>
      <w:r>
        <w:rPr>
          <w:rFonts w:ascii="FZSSK--GBK1-0" w:hAnsi="FZSSK--GBK1-0" w:eastAsia="宋体" w:cs="宋体"/>
          <w:color w:val="000000"/>
          <w:kern w:val="0"/>
          <w:szCs w:val="21"/>
        </w:rPr>
        <w:t>凹陷</w:t>
      </w:r>
      <w:r>
        <w:rPr>
          <w:rFonts w:ascii="E-BZ" w:hAnsi="E-BZ" w:eastAsia="宋体" w:cs="宋体"/>
          <w:color w:val="000000"/>
          <w:kern w:val="0"/>
          <w:szCs w:val="21"/>
        </w:rPr>
        <w:t>、</w:t>
      </w:r>
      <w:r>
        <w:rPr>
          <w:rFonts w:ascii="FZSSK--GBK1-0" w:hAnsi="FZSSK--GBK1-0" w:eastAsia="宋体" w:cs="宋体"/>
          <w:color w:val="000000"/>
          <w:kern w:val="0"/>
          <w:szCs w:val="21"/>
        </w:rPr>
        <w:t>变</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形</w:t>
      </w:r>
      <w:r>
        <w:rPr>
          <w:rFonts w:ascii="E-BZ" w:hAnsi="E-BZ" w:eastAsia="宋体" w:cs="宋体"/>
          <w:color w:val="000000"/>
          <w:kern w:val="0"/>
          <w:szCs w:val="21"/>
        </w:rPr>
        <w:t>、</w:t>
      </w:r>
      <w:r>
        <w:rPr>
          <w:rFonts w:ascii="FZSSK--GBK1-0" w:hAnsi="FZSSK--GBK1-0" w:eastAsia="宋体" w:cs="宋体"/>
          <w:color w:val="000000"/>
          <w:kern w:val="0"/>
          <w:szCs w:val="21"/>
        </w:rPr>
        <w:t>焊缝缺陷</w:t>
      </w:r>
      <w:r>
        <w:rPr>
          <w:rFonts w:ascii="E-BZ" w:hAnsi="E-BZ" w:eastAsia="宋体" w:cs="宋体"/>
          <w:color w:val="000000"/>
          <w:kern w:val="0"/>
          <w:szCs w:val="21"/>
        </w:rPr>
        <w:t>、</w:t>
      </w:r>
      <w:r>
        <w:rPr>
          <w:rFonts w:ascii="FZSSK--GBK1-0" w:hAnsi="FZSSK--GBK1-0" w:eastAsia="宋体" w:cs="宋体"/>
          <w:color w:val="000000"/>
          <w:kern w:val="0"/>
          <w:szCs w:val="21"/>
        </w:rPr>
        <w:t>外壳结霜</w:t>
      </w:r>
      <w:r>
        <w:rPr>
          <w:rFonts w:ascii="E-BZ" w:hAnsi="E-BZ" w:eastAsia="宋体" w:cs="宋体"/>
          <w:color w:val="000000"/>
          <w:kern w:val="0"/>
          <w:szCs w:val="21"/>
        </w:rPr>
        <w:t>、</w:t>
      </w:r>
      <w:r>
        <w:rPr>
          <w:rFonts w:ascii="FZSSK--GBK1-0" w:hAnsi="FZSSK--GBK1-0" w:eastAsia="宋体" w:cs="宋体"/>
          <w:color w:val="000000"/>
          <w:kern w:val="0"/>
          <w:szCs w:val="21"/>
        </w:rPr>
        <w:t>冒汗等现象</w:t>
      </w:r>
      <w:r>
        <w:rPr>
          <w:rFonts w:hint="eastAsia" w:ascii="FZSSK--GBK1-0" w:hAnsi="FZSSK--GBK1-0" w:eastAsia="宋体" w:cs="宋体"/>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⑥ </w:t>
      </w:r>
      <w:r>
        <w:rPr>
          <w:rFonts w:ascii="FZSSK--GBK1-0" w:hAnsi="FZSSK--GBK1-0" w:eastAsia="宋体" w:cs="宋体"/>
          <w:color w:val="000000"/>
          <w:kern w:val="0"/>
          <w:szCs w:val="21"/>
        </w:rPr>
        <w:t>目视检查燃料舱本体接口部位焊缝的裂纹等</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⑦ </w:t>
      </w:r>
      <w:r>
        <w:rPr>
          <w:rFonts w:ascii="FZSSK--GBK1-0" w:hAnsi="FZSSK--GBK1-0" w:eastAsia="宋体" w:cs="宋体"/>
          <w:color w:val="000000"/>
          <w:kern w:val="0"/>
          <w:szCs w:val="21"/>
        </w:rPr>
        <w:t>确认燃料舱安全操作程序</w:t>
      </w:r>
      <w:r>
        <w:rPr>
          <w:rFonts w:ascii="E-BZ" w:hAnsi="E-BZ" w:eastAsia="宋体" w:cs="宋体"/>
          <w:color w:val="000000"/>
          <w:kern w:val="0"/>
          <w:szCs w:val="21"/>
        </w:rPr>
        <w:t>(</w:t>
      </w:r>
      <w:r>
        <w:rPr>
          <w:rFonts w:ascii="FZSSK--GBK1-0" w:hAnsi="FZSSK--GBK1-0" w:eastAsia="宋体" w:cs="宋体"/>
          <w:color w:val="000000"/>
          <w:kern w:val="0"/>
          <w:szCs w:val="21"/>
        </w:rPr>
        <w:t>包括燃料舱主阀的安全控制</w:t>
      </w:r>
      <w:r>
        <w:rPr>
          <w:rFonts w:ascii="E-BZ" w:hAnsi="E-BZ" w:eastAsia="宋体" w:cs="宋体"/>
          <w:color w:val="000000"/>
          <w:kern w:val="0"/>
          <w:szCs w:val="21"/>
        </w:rPr>
        <w:t>、</w:t>
      </w:r>
      <w:r>
        <w:rPr>
          <w:rFonts w:ascii="FZSSK--GBK1-0" w:hAnsi="FZSSK--GBK1-0" w:eastAsia="宋体" w:cs="宋体"/>
          <w:color w:val="000000"/>
          <w:kern w:val="0"/>
          <w:szCs w:val="21"/>
        </w:rPr>
        <w:t>液位容积对照表</w:t>
      </w:r>
      <w:r>
        <w:rPr>
          <w:rFonts w:ascii="E-BZ" w:hAnsi="E-BZ" w:eastAsia="宋体" w:cs="宋体"/>
          <w:color w:val="000000"/>
          <w:kern w:val="0"/>
          <w:szCs w:val="21"/>
        </w:rPr>
        <w:t>、</w:t>
      </w:r>
      <w:r>
        <w:rPr>
          <w:rFonts w:ascii="FZSSK--GBK1-0" w:hAnsi="FZSSK--GBK1-0" w:eastAsia="宋体" w:cs="宋体"/>
          <w:color w:val="000000"/>
          <w:kern w:val="0"/>
          <w:szCs w:val="21"/>
        </w:rPr>
        <w:t>压</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力释放阀紧急隔离</w:t>
      </w:r>
      <w:r>
        <w:rPr>
          <w:rFonts w:ascii="E-BZ" w:hAnsi="E-BZ" w:eastAsia="宋体" w:cs="宋体"/>
          <w:color w:val="000000"/>
          <w:kern w:val="0"/>
          <w:szCs w:val="21"/>
        </w:rPr>
        <w:t>、</w:t>
      </w:r>
      <w:r>
        <w:rPr>
          <w:rFonts w:ascii="FZSSK--GBK1-0" w:hAnsi="FZSSK--GBK1-0" w:eastAsia="宋体" w:cs="宋体"/>
          <w:color w:val="000000"/>
          <w:kern w:val="0"/>
          <w:szCs w:val="21"/>
        </w:rPr>
        <w:t>加注预冷要求等</w:t>
      </w:r>
      <w:r>
        <w:rPr>
          <w:rFonts w:ascii="E-BZ" w:hAnsi="E-BZ" w:eastAsia="宋体" w:cs="宋体"/>
          <w:color w:val="000000"/>
          <w:kern w:val="0"/>
          <w:szCs w:val="21"/>
        </w:rPr>
        <w:t>)</w:t>
      </w:r>
      <w:r>
        <w:rPr>
          <w:rFonts w:ascii="FZSSK--GBK1-0" w:hAnsi="FZSSK--GBK1-0" w:eastAsia="宋体" w:cs="宋体"/>
          <w:color w:val="000000"/>
          <w:kern w:val="0"/>
          <w:szCs w:val="21"/>
        </w:rPr>
        <w:t>保存在船上</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（2）</w:t>
      </w:r>
      <w:r>
        <w:rPr>
          <w:rFonts w:ascii="FZSSK--GBK1-0" w:hAnsi="FZSSK--GBK1-0" w:eastAsia="宋体" w:cs="宋体"/>
          <w:color w:val="000000"/>
          <w:kern w:val="0"/>
          <w:szCs w:val="21"/>
        </w:rPr>
        <w:t>对热交换器进行检查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以确认其运行状态</w:t>
      </w:r>
      <w:r>
        <w:rPr>
          <w:rFonts w:ascii="E-BZ" w:hAnsi="E-BZ" w:eastAsia="宋体" w:cs="宋体"/>
          <w:color w:val="000000"/>
          <w:kern w:val="0"/>
          <w:szCs w:val="21"/>
        </w:rPr>
        <w:t>、</w:t>
      </w:r>
      <w:r>
        <w:rPr>
          <w:rFonts w:ascii="FZSSK--GBK1-0" w:hAnsi="FZSSK--GBK1-0" w:eastAsia="宋体" w:cs="宋体"/>
          <w:color w:val="000000"/>
          <w:kern w:val="0"/>
          <w:szCs w:val="21"/>
        </w:rPr>
        <w:t>加热能力等满足技术规格的要求</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（3）</w:t>
      </w:r>
      <w:r>
        <w:rPr>
          <w:rFonts w:ascii="FZSSK--GBK1-0" w:hAnsi="FZSSK--GBK1-0" w:eastAsia="宋体" w:cs="宋体"/>
          <w:color w:val="000000"/>
          <w:kern w:val="0"/>
          <w:szCs w:val="21"/>
        </w:rPr>
        <w:t>检查燃料舱接头处所</w:t>
      </w:r>
      <w:r>
        <w:rPr>
          <w:rFonts w:ascii="E-BZ" w:hAnsi="E-BZ" w:eastAsia="宋体" w:cs="宋体"/>
          <w:color w:val="000000"/>
          <w:kern w:val="0"/>
          <w:szCs w:val="21"/>
        </w:rPr>
        <w:t>、</w:t>
      </w:r>
      <w:r>
        <w:rPr>
          <w:rFonts w:ascii="FZSSK--GBK1-0" w:hAnsi="FZSSK--GBK1-0" w:eastAsia="宋体" w:cs="宋体"/>
          <w:color w:val="000000"/>
          <w:kern w:val="0"/>
          <w:szCs w:val="21"/>
        </w:rPr>
        <w:t>气体阀件单元处所的密封设施是否处于正常状态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（4）</w:t>
      </w:r>
      <w:r>
        <w:rPr>
          <w:rFonts w:ascii="FZSSK--GBK1-0" w:hAnsi="FZSSK--GBK1-0" w:eastAsia="宋体" w:cs="宋体"/>
          <w:color w:val="000000"/>
          <w:kern w:val="0"/>
          <w:szCs w:val="21"/>
        </w:rPr>
        <w:t>检查面向危险区域的上层建筑和甲板室端壁上的门</w:t>
      </w:r>
      <w:r>
        <w:rPr>
          <w:rFonts w:ascii="E-BZ" w:hAnsi="E-BZ" w:eastAsia="宋体" w:cs="宋体"/>
          <w:color w:val="000000"/>
          <w:kern w:val="0"/>
          <w:szCs w:val="21"/>
        </w:rPr>
        <w:t>、</w:t>
      </w:r>
      <w:r>
        <w:rPr>
          <w:rFonts w:ascii="FZSSK--GBK1-0" w:hAnsi="FZSSK--GBK1-0" w:eastAsia="宋体" w:cs="宋体"/>
          <w:color w:val="000000"/>
          <w:kern w:val="0"/>
          <w:szCs w:val="21"/>
        </w:rPr>
        <w:t>舷窗和窗等是否处于良好状</w:t>
      </w:r>
    </w:p>
    <w:p>
      <w:pPr>
        <w:widowControl/>
        <w:rPr>
          <w:rFonts w:ascii="宋体" w:hAnsi="宋体" w:eastAsia="宋体" w:cs="宋体"/>
          <w:kern w:val="0"/>
          <w:sz w:val="24"/>
          <w:szCs w:val="24"/>
        </w:rPr>
      </w:pPr>
      <w:r>
        <w:rPr>
          <w:rFonts w:ascii="FZSSK--GBK1-0" w:hAnsi="FZSSK--GBK1-0" w:eastAsia="宋体" w:cs="宋体"/>
          <w:color w:val="000000"/>
          <w:kern w:val="0"/>
          <w:szCs w:val="21"/>
        </w:rPr>
        <w:t>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（5）</w:t>
      </w:r>
      <w:r>
        <w:rPr>
          <w:rFonts w:ascii="FZSSK--GBK1-0" w:hAnsi="FZSSK--GBK1-0" w:eastAsia="宋体" w:cs="宋体"/>
          <w:color w:val="000000"/>
          <w:kern w:val="0"/>
          <w:szCs w:val="21"/>
        </w:rPr>
        <w:t>检查在遇到气体燃料出现泄漏时供保护船员用的任何特殊围蔽处所的关闭装置和</w:t>
      </w:r>
    </w:p>
    <w:p>
      <w:pPr>
        <w:widowControl/>
        <w:rPr>
          <w:rFonts w:ascii="宋体" w:hAnsi="宋体" w:eastAsia="宋体" w:cs="宋体"/>
          <w:kern w:val="0"/>
          <w:sz w:val="24"/>
          <w:szCs w:val="24"/>
        </w:rPr>
      </w:pPr>
      <w:r>
        <w:rPr>
          <w:rFonts w:ascii="FZSSK--GBK1-0" w:hAnsi="FZSSK--GBK1-0" w:eastAsia="宋体" w:cs="宋体"/>
          <w:color w:val="000000"/>
          <w:kern w:val="0"/>
          <w:szCs w:val="21"/>
        </w:rPr>
        <w:t>其他装置</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（6）</w:t>
      </w:r>
      <w:r>
        <w:rPr>
          <w:rFonts w:ascii="FZSSK--GBK1-0" w:hAnsi="FZSSK--GBK1-0" w:eastAsia="宋体" w:cs="宋体"/>
          <w:color w:val="000000"/>
          <w:kern w:val="0"/>
          <w:szCs w:val="21"/>
        </w:rPr>
        <w:t>检查不经常进入的处所所用的便携式通风设备</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（7）</w:t>
      </w:r>
      <w:r>
        <w:rPr>
          <w:rFonts w:ascii="FZSSK--GBK1-0" w:hAnsi="FZSSK--GBK1-0" w:eastAsia="宋体" w:cs="宋体"/>
          <w:color w:val="000000"/>
          <w:kern w:val="0"/>
          <w:szCs w:val="21"/>
        </w:rPr>
        <w:t>检查集液盘及其与甲板之间的隔热是否处于正常状态</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（8）</w:t>
      </w:r>
      <w:r>
        <w:rPr>
          <w:rFonts w:ascii="FZSSK--GBK1-0" w:hAnsi="FZSSK--GBK1-0" w:eastAsia="宋体" w:cs="宋体"/>
          <w:color w:val="000000"/>
          <w:kern w:val="0"/>
          <w:szCs w:val="21"/>
        </w:rPr>
        <w:t>检查工作处所的通风系统和空气闸</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以及居住处所的通风关闭装置是否处于正常状态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（9）</w:t>
      </w:r>
      <w:r>
        <w:rPr>
          <w:rFonts w:ascii="FZSSK--GBK1-0" w:hAnsi="FZSSK--GBK1-0" w:eastAsia="宋体" w:cs="宋体"/>
          <w:color w:val="000000"/>
          <w:kern w:val="0"/>
          <w:szCs w:val="21"/>
        </w:rPr>
        <w:t>检查手动遥控紧急切断装置以及压缩机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自动关闭装置是否处于正常状态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（10）</w:t>
      </w:r>
      <w:r>
        <w:rPr>
          <w:rFonts w:ascii="FZSSK--GBK1-0" w:hAnsi="FZSSK--GBK1-0" w:eastAsia="宋体" w:cs="宋体"/>
          <w:color w:val="000000"/>
          <w:kern w:val="0"/>
          <w:szCs w:val="21"/>
        </w:rPr>
        <w:t>检查气体燃料透气管路系统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包括透气管桅和防护网</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应特别注意气体燃料管路上的膨胀接头</w:t>
      </w:r>
      <w:r>
        <w:rPr>
          <w:rFonts w:ascii="E-BZ" w:hAnsi="E-BZ" w:eastAsia="宋体" w:cs="宋体"/>
          <w:color w:val="000000"/>
          <w:kern w:val="0"/>
          <w:szCs w:val="21"/>
        </w:rPr>
        <w:t>、</w:t>
      </w:r>
      <w:r>
        <w:rPr>
          <w:rFonts w:ascii="FZSSK--GBK1-0" w:hAnsi="FZSSK--GBK1-0" w:eastAsia="宋体" w:cs="宋体"/>
          <w:color w:val="000000"/>
          <w:kern w:val="0"/>
          <w:szCs w:val="21"/>
        </w:rPr>
        <w:t>支架等</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（11）</w:t>
      </w:r>
      <w:r>
        <w:rPr>
          <w:rFonts w:ascii="FZSSK--GBK1-0" w:hAnsi="FZSSK--GBK1-0" w:eastAsia="宋体" w:cs="宋体"/>
          <w:color w:val="000000"/>
          <w:kern w:val="0"/>
          <w:szCs w:val="21"/>
        </w:rPr>
        <w:t>检查气体危险区域的电气设备是否处于良好状</w:t>
      </w:r>
      <w:r>
        <w:rPr>
          <w:rFonts w:hint="eastAsia" w:ascii="FZSSK--GBK1-0" w:hAnsi="FZSSK--GBK1-0" w:eastAsia="宋体" w:cs="宋体"/>
          <w:color w:val="000000"/>
          <w:kern w:val="0"/>
          <w:szCs w:val="21"/>
        </w:rPr>
        <w:t>，</w:t>
      </w:r>
      <w:r>
        <w:rPr>
          <w:rFonts w:ascii="FZSSK--GBK1-0" w:hAnsi="FZSSK--GBK1-0" w:eastAsia="宋体" w:cs="宋体"/>
          <w:color w:val="000000"/>
          <w:kern w:val="0"/>
          <w:szCs w:val="21"/>
        </w:rPr>
        <w:t>并检查维护及维修记录</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（12）</w:t>
      </w:r>
      <w:r>
        <w:rPr>
          <w:rFonts w:ascii="宋体" w:hAnsi="宋体" w:eastAsia="宋体" w:cs="宋体"/>
          <w:color w:val="000000"/>
          <w:kern w:val="0"/>
          <w:szCs w:val="21"/>
        </w:rPr>
        <w:t>检查气体燃料泄漏探测系统</w:t>
      </w:r>
      <w:r>
        <w:rPr>
          <w:rFonts w:hint="eastAsia" w:ascii="宋体" w:hAnsi="宋体" w:eastAsia="宋体" w:cs="Microsoft Yi Baiti"/>
          <w:color w:val="000000"/>
          <w:kern w:val="0"/>
          <w:szCs w:val="21"/>
        </w:rPr>
        <w:t>，</w:t>
      </w:r>
      <w:r>
        <w:rPr>
          <w:rFonts w:ascii="宋体" w:hAnsi="宋体" w:eastAsia="宋体" w:cs="宋体"/>
          <w:color w:val="000000"/>
          <w:kern w:val="0"/>
          <w:szCs w:val="21"/>
        </w:rPr>
        <w:t>并对其进行试验</w:t>
      </w:r>
      <w:r>
        <w:rPr>
          <w:rFonts w:hint="eastAsia" w:ascii="宋体" w:hAnsi="宋体" w:eastAsia="宋体" w:cs="Microsoft Yi Baiti"/>
          <w:color w:val="000000"/>
          <w:kern w:val="0"/>
          <w:szCs w:val="21"/>
        </w:rPr>
        <w:t>，</w:t>
      </w:r>
      <w:r>
        <w:rPr>
          <w:rFonts w:ascii="宋体" w:hAnsi="宋体" w:eastAsia="宋体" w:cs="宋体"/>
          <w:color w:val="000000"/>
          <w:kern w:val="0"/>
          <w:szCs w:val="21"/>
        </w:rPr>
        <w:t>以确认其处于正常工作状态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（13）</w:t>
      </w:r>
      <w:r>
        <w:rPr>
          <w:rFonts w:ascii="宋体" w:hAnsi="宋体" w:eastAsia="宋体" w:cs="宋体"/>
          <w:color w:val="000000"/>
          <w:kern w:val="0"/>
          <w:szCs w:val="21"/>
        </w:rPr>
        <w:t>检查燃料舱、加注站、含有发动机的机器处所等相关处所的防火结构和布置是否发生实质性的变动</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（14）</w:t>
      </w:r>
      <w:r>
        <w:rPr>
          <w:rFonts w:ascii="宋体" w:hAnsi="宋体" w:eastAsia="宋体" w:cs="宋体"/>
          <w:color w:val="000000"/>
          <w:kern w:val="0"/>
          <w:szCs w:val="21"/>
        </w:rPr>
        <w:t>检查探火和灭火装置</w:t>
      </w:r>
      <w:r>
        <w:rPr>
          <w:rFonts w:hint="eastAsia" w:ascii="宋体" w:hAnsi="宋体" w:eastAsia="宋体" w:cs="Microsoft Yi Baiti"/>
          <w:color w:val="000000"/>
          <w:kern w:val="0"/>
          <w:szCs w:val="21"/>
        </w:rPr>
        <w:t>，</w:t>
      </w:r>
      <w:r>
        <w:rPr>
          <w:rFonts w:ascii="宋体" w:hAnsi="宋体" w:eastAsia="宋体" w:cs="宋体"/>
          <w:color w:val="000000"/>
          <w:kern w:val="0"/>
          <w:szCs w:val="21"/>
        </w:rPr>
        <w:t>并试验起动一台主消防泵</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（15）</w:t>
      </w:r>
      <w:r>
        <w:rPr>
          <w:rFonts w:ascii="宋体" w:hAnsi="宋体" w:eastAsia="宋体" w:cs="宋体"/>
          <w:color w:val="000000"/>
          <w:kern w:val="0"/>
          <w:szCs w:val="21"/>
        </w:rPr>
        <w:t>检查水雾系统是否处于正常状态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（16）</w:t>
      </w:r>
      <w:r>
        <w:rPr>
          <w:rFonts w:ascii="宋体" w:hAnsi="宋体" w:eastAsia="宋体" w:cs="宋体"/>
          <w:color w:val="000000"/>
          <w:kern w:val="0"/>
          <w:szCs w:val="21"/>
        </w:rPr>
        <w:t>检查干粉灭火系统是否处于正常状态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（17）</w:t>
      </w:r>
      <w:r>
        <w:rPr>
          <w:rFonts w:ascii="宋体" w:hAnsi="宋体" w:eastAsia="宋体" w:cs="宋体"/>
          <w:color w:val="000000"/>
          <w:kern w:val="0"/>
          <w:szCs w:val="21"/>
        </w:rPr>
        <w:t>核查气体燃料发动机系统的安全操作手册</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（18）</w:t>
      </w:r>
      <w:r>
        <w:rPr>
          <w:rFonts w:ascii="宋体" w:hAnsi="宋体" w:eastAsia="宋体" w:cs="宋体"/>
          <w:color w:val="000000"/>
          <w:kern w:val="0"/>
          <w:szCs w:val="21"/>
        </w:rPr>
        <w:t>确认管路和燃料舱与船体电气接地</w:t>
      </w:r>
      <w:r>
        <w:rPr>
          <w:rFonts w:hint="eastAsia" w:ascii="宋体" w:hAnsi="宋体" w:eastAsia="宋体" w:cs="Microsoft Yi Baiti"/>
          <w:color w:val="000000"/>
          <w:kern w:val="0"/>
          <w:szCs w:val="21"/>
        </w:rPr>
        <w:t>；</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（19）</w:t>
      </w:r>
      <w:r>
        <w:rPr>
          <w:rFonts w:ascii="宋体" w:hAnsi="宋体" w:eastAsia="宋体" w:cs="宋体"/>
          <w:color w:val="000000"/>
          <w:kern w:val="0"/>
          <w:szCs w:val="21"/>
        </w:rPr>
        <w:t>检查燃料系统使用维修记录(轮机日志等</w:t>
      </w:r>
      <w:r>
        <w:rPr>
          <w:rFonts w:hint="eastAsia" w:ascii="宋体" w:hAnsi="宋体" w:eastAsia="宋体" w:cs="宋体"/>
          <w:color w:val="000000"/>
          <w:kern w:val="0"/>
          <w:szCs w:val="21"/>
        </w:rPr>
        <w:t>。</w:t>
      </w:r>
    </w:p>
    <w:p>
      <w:pPr>
        <w:ind w:firstLine="420" w:firstLineChars="200"/>
        <w:rPr>
          <w:rFonts w:ascii="宋体" w:hAnsi="宋体" w:eastAsia="宋体" w:cs="宋体"/>
          <w:color w:val="000000"/>
          <w:kern w:val="0"/>
          <w:szCs w:val="21"/>
        </w:rPr>
      </w:pPr>
    </w:p>
    <w:p>
      <w:pPr>
        <w:ind w:firstLine="421" w:firstLineChars="200"/>
        <w:rPr>
          <w:rFonts w:ascii="宋体" w:hAnsi="宋体" w:eastAsia="宋体"/>
          <w:szCs w:val="21"/>
        </w:rPr>
      </w:pPr>
      <w:r>
        <w:rPr>
          <w:rFonts w:hint="eastAsia" w:ascii="Times New Roman" w:hAnsi="Times New Roman" w:eastAsia="宋体" w:cs="Times New Roman"/>
          <w:b/>
          <w:bCs/>
        </w:rPr>
        <w:t xml:space="preserve">4.2.2  </w:t>
      </w:r>
      <w:r>
        <w:rPr>
          <w:rFonts w:ascii="宋体" w:hAnsi="宋体" w:eastAsia="宋体"/>
          <w:b/>
          <w:szCs w:val="21"/>
        </w:rPr>
        <w:t>证书、配备的所需文件的检查</w:t>
      </w:r>
    </w:p>
    <w:p>
      <w:pPr>
        <w:ind w:firstLine="420" w:firstLineChars="200"/>
        <w:rPr>
          <w:rFonts w:ascii="宋体" w:hAnsi="宋体" w:eastAsia="宋体"/>
          <w:szCs w:val="21"/>
        </w:rPr>
      </w:pPr>
      <w:r>
        <w:rPr>
          <w:rFonts w:hint="eastAsia" w:ascii="Times New Roman" w:hAnsi="Times New Roman" w:eastAsia="宋体" w:cs="Times New Roman"/>
          <w:szCs w:val="21"/>
        </w:rPr>
        <w:t>4.2.2.1</w:t>
      </w:r>
      <w:r>
        <w:rPr>
          <w:rFonts w:ascii="宋体" w:hAnsi="宋体" w:eastAsia="宋体"/>
          <w:szCs w:val="21"/>
        </w:rPr>
        <w:t xml:space="preserve">  现有证书、船舶上配备的所需文件的检查应包括：</w:t>
      </w:r>
    </w:p>
    <w:p>
      <w:pPr>
        <w:ind w:firstLine="420" w:firstLineChars="200"/>
        <w:rPr>
          <w:rFonts w:ascii="宋体" w:hAnsi="宋体" w:eastAsia="宋体"/>
          <w:szCs w:val="21"/>
        </w:rPr>
      </w:pPr>
      <w:r>
        <w:rPr>
          <w:rFonts w:ascii="宋体" w:hAnsi="宋体" w:eastAsia="宋体"/>
          <w:szCs w:val="21"/>
        </w:rPr>
        <w:t>(1)检查并确认有关证书的有效性；</w:t>
      </w:r>
    </w:p>
    <w:p>
      <w:pPr>
        <w:ind w:firstLine="420" w:firstLineChars="200"/>
        <w:rPr>
          <w:rFonts w:ascii="Times New Roman" w:hAnsi="Times New Roman" w:eastAsia="宋体" w:cs="Times New Roman"/>
          <w:szCs w:val="21"/>
        </w:rPr>
      </w:pPr>
      <w:r>
        <w:rPr>
          <w:rFonts w:ascii="宋体" w:hAnsi="宋体" w:eastAsia="宋体"/>
          <w:szCs w:val="21"/>
        </w:rPr>
        <w:t>(2)检查并确认船上已备有的所需各种文件。</w:t>
      </w:r>
    </w:p>
    <w:p>
      <w:pPr>
        <w:spacing w:before="260" w:after="260" w:line="416" w:lineRule="auto"/>
        <w:jc w:val="center"/>
        <w:rPr>
          <w:rFonts w:ascii="宋体" w:hAnsi="宋体" w:eastAsia="宋体"/>
          <w:szCs w:val="21"/>
        </w:rPr>
      </w:pPr>
      <w:r>
        <w:rPr>
          <w:rFonts w:hint="eastAsia" w:ascii="楷体" w:hAnsi="楷体" w:eastAsia="楷体"/>
          <w:bCs/>
          <w:sz w:val="28"/>
          <w:szCs w:val="28"/>
        </w:rPr>
        <w:t>第3节  换证检验</w:t>
      </w:r>
    </w:p>
    <w:p>
      <w:pPr>
        <w:ind w:firstLine="421" w:firstLineChars="200"/>
        <w:rPr>
          <w:rFonts w:ascii="宋体" w:hAnsi="宋体" w:eastAsia="黑体"/>
          <w:szCs w:val="21"/>
        </w:rPr>
      </w:pPr>
      <w:r>
        <w:rPr>
          <w:rFonts w:ascii="Times New Roman" w:hAnsi="Times New Roman" w:eastAsia="宋体" w:cs="Times New Roman"/>
          <w:b/>
          <w:bCs/>
          <w:szCs w:val="21"/>
        </w:rPr>
        <w:t>4.3.1</w:t>
      </w:r>
      <w:r>
        <w:rPr>
          <w:rFonts w:hint="eastAsia" w:ascii="宋体" w:hAnsi="宋体" w:eastAsia="宋体"/>
          <w:b/>
          <w:color w:val="000000"/>
        </w:rPr>
        <w:t>换证检验项目</w:t>
      </w:r>
    </w:p>
    <w:p>
      <w:pPr>
        <w:ind w:firstLine="420" w:firstLineChars="200"/>
        <w:rPr>
          <w:rFonts w:hint="eastAsia" w:eastAsia="宋体"/>
          <w:color w:val="000000"/>
        </w:rPr>
      </w:pPr>
      <w:r>
        <w:rPr>
          <w:rFonts w:ascii="Times New Roman" w:hAnsi="Times New Roman" w:eastAsia="宋体" w:cs="Times New Roman"/>
          <w:szCs w:val="21"/>
        </w:rPr>
        <w:t>4.3.1.1</w:t>
      </w:r>
      <w:r>
        <w:rPr>
          <w:rFonts w:hint="eastAsia" w:ascii="宋体" w:hAnsi="宋体" w:eastAsia="宋体"/>
          <w:szCs w:val="21"/>
        </w:rPr>
        <w:t>应对</w:t>
      </w:r>
      <w:r>
        <w:rPr>
          <w:rFonts w:hint="eastAsia" w:eastAsia="宋体"/>
          <w:color w:val="000000"/>
        </w:rPr>
        <w:t>本章</w:t>
      </w:r>
      <w:r>
        <w:rPr>
          <w:rFonts w:ascii="Times New Roman" w:hAnsi="Times New Roman" w:eastAsia="宋体" w:cs="Times New Roman"/>
          <w:color w:val="000000"/>
        </w:rPr>
        <w:t>4.2.1</w:t>
      </w:r>
      <w:r>
        <w:rPr>
          <w:rFonts w:hint="eastAsia" w:eastAsia="宋体"/>
          <w:color w:val="000000"/>
        </w:rPr>
        <w:t>所规定的的年度检验项目进行检验。</w:t>
      </w:r>
    </w:p>
    <w:p>
      <w:pPr>
        <w:ind w:firstLine="420" w:firstLineChars="200"/>
        <w:rPr>
          <w:color w:val="000000"/>
        </w:rPr>
      </w:pPr>
      <w:r>
        <w:rPr>
          <w:rFonts w:hint="eastAsia" w:ascii="Times New Roman" w:hAnsi="Times New Roman" w:eastAsia="宋体" w:cs="Times New Roman"/>
          <w:szCs w:val="21"/>
        </w:rPr>
        <w:t xml:space="preserve">4.3.1.2  </w:t>
      </w:r>
      <w:r>
        <w:rPr>
          <w:rFonts w:hint="eastAsia" w:eastAsia="宋体"/>
          <w:color w:val="000000"/>
        </w:rPr>
        <w:t>对主机、齿轮箱、推进装置进行必要的拆开检查；并进行航行试验。</w:t>
      </w:r>
    </w:p>
    <w:p>
      <w:pPr>
        <w:ind w:firstLine="420" w:firstLineChars="200"/>
        <w:rPr>
          <w:color w:val="000000"/>
        </w:rPr>
      </w:pPr>
      <w:r>
        <w:rPr>
          <w:rFonts w:hint="eastAsia" w:ascii="Times New Roman" w:hAnsi="Times New Roman" w:eastAsia="宋体" w:cs="Times New Roman"/>
          <w:szCs w:val="21"/>
        </w:rPr>
        <w:t xml:space="preserve">4.3.1.3  </w:t>
      </w:r>
      <w:r>
        <w:rPr>
          <w:rFonts w:hint="eastAsia" w:eastAsia="宋体"/>
          <w:color w:val="000000"/>
        </w:rPr>
        <w:t>发电机组（如有时）、蓄电池进行效用试验。</w:t>
      </w:r>
    </w:p>
    <w:p>
      <w:pPr>
        <w:spacing w:line="340" w:lineRule="exact"/>
        <w:ind w:firstLine="420" w:firstLineChars="200"/>
        <w:rPr>
          <w:rFonts w:hint="eastAsia" w:eastAsia="宋体"/>
          <w:color w:val="000000"/>
        </w:rPr>
      </w:pPr>
      <w:r>
        <w:rPr>
          <w:rFonts w:hint="eastAsia" w:ascii="Times New Roman" w:hAnsi="Times New Roman" w:eastAsia="宋体" w:cs="Times New Roman"/>
          <w:szCs w:val="21"/>
        </w:rPr>
        <w:t xml:space="preserve">4.3.1.4  </w:t>
      </w:r>
      <w:r>
        <w:rPr>
          <w:rFonts w:hint="eastAsia" w:eastAsia="宋体"/>
          <w:color w:val="000000"/>
        </w:rPr>
        <w:t>对船体水下部分的外板及其附体、螺旋桨、舵、锚进行检查，必要时对外板进行测厚。</w:t>
      </w:r>
    </w:p>
    <w:p>
      <w:pPr>
        <w:spacing w:line="340" w:lineRule="exact"/>
        <w:ind w:firstLine="420" w:firstLineChars="200"/>
        <w:rPr>
          <w:rFonts w:hint="eastAsia" w:eastAsia="宋体"/>
          <w:color w:val="000000"/>
        </w:rPr>
      </w:pPr>
      <w:r>
        <w:rPr>
          <w:rFonts w:hint="eastAsia" w:ascii="Times New Roman" w:hAnsi="Times New Roman" w:eastAsia="宋体" w:cs="Times New Roman"/>
          <w:szCs w:val="21"/>
        </w:rPr>
        <w:t xml:space="preserve">4.3.1.5  </w:t>
      </w:r>
      <w:r>
        <w:rPr>
          <w:rFonts w:hint="eastAsia" w:eastAsia="宋体"/>
          <w:color w:val="000000"/>
        </w:rPr>
        <w:t>对于装有LPG发动机的船舶，还应包括：</w:t>
      </w:r>
    </w:p>
    <w:p>
      <w:pPr>
        <w:spacing w:line="340" w:lineRule="exact"/>
        <w:ind w:firstLine="420" w:firstLineChars="200"/>
        <w:rPr>
          <w:rFonts w:ascii="宋体" w:hAnsi="宋体" w:eastAsia="宋体"/>
          <w:szCs w:val="21"/>
        </w:rPr>
      </w:pPr>
      <w:r>
        <w:rPr>
          <w:rFonts w:hint="eastAsia" w:ascii="宋体" w:hAnsi="宋体" w:eastAsia="宋体"/>
          <w:szCs w:val="21"/>
        </w:rPr>
        <w:t>（1）拆开LPG发动机、检查汽缸、活塞、连杆、曲轴及所有轴承等零部件；</w:t>
      </w:r>
    </w:p>
    <w:p>
      <w:pPr>
        <w:spacing w:line="340" w:lineRule="exact"/>
        <w:ind w:firstLine="420" w:firstLineChars="200"/>
        <w:rPr>
          <w:rFonts w:hint="eastAsia" w:eastAsia="宋体"/>
          <w:color w:val="000000"/>
        </w:rPr>
      </w:pPr>
      <w:r>
        <w:rPr>
          <w:rFonts w:hint="eastAsia" w:ascii="宋体" w:hAnsi="宋体" w:eastAsia="宋体"/>
          <w:szCs w:val="21"/>
        </w:rPr>
        <w:t>（2）LPG主机在工作状态下进行操纵试验，主机遥控系统处于良好工作状态。</w:t>
      </w:r>
    </w:p>
    <w:p>
      <w:pPr>
        <w:spacing w:line="340" w:lineRule="exact"/>
        <w:ind w:firstLine="420" w:firstLineChars="200"/>
        <w:rPr>
          <w:color w:val="000000"/>
        </w:rPr>
      </w:pPr>
      <w:r>
        <w:rPr>
          <w:rFonts w:hint="eastAsia" w:ascii="Times New Roman" w:hAnsi="Times New Roman" w:eastAsia="宋体" w:cs="Times New Roman"/>
          <w:szCs w:val="21"/>
        </w:rPr>
        <w:t xml:space="preserve">4.3.1.6  </w:t>
      </w:r>
      <w:r>
        <w:rPr>
          <w:rFonts w:hint="eastAsia" w:eastAsia="宋体"/>
          <w:color w:val="000000"/>
        </w:rPr>
        <w:t>对于纤维增强塑料船舶，还应包括：</w:t>
      </w:r>
    </w:p>
    <w:p>
      <w:pPr>
        <w:spacing w:line="340" w:lineRule="exact"/>
        <w:ind w:firstLine="420" w:firstLineChars="200"/>
        <w:rPr>
          <w:rFonts w:hint="eastAsia" w:eastAsia="宋体"/>
          <w:color w:val="000000"/>
        </w:rPr>
      </w:pPr>
      <w:r>
        <w:rPr>
          <w:rFonts w:hint="eastAsia" w:eastAsia="宋体"/>
          <w:color w:val="000000"/>
        </w:rPr>
        <w:t>（1）检查船壳板、甲板的腐蚀、老化情况，查看层板是否有纤维裸露情况；</w:t>
      </w:r>
    </w:p>
    <w:p>
      <w:pPr>
        <w:spacing w:line="340" w:lineRule="exact"/>
        <w:ind w:firstLine="420" w:firstLineChars="200"/>
        <w:rPr>
          <w:rFonts w:hint="eastAsia" w:eastAsia="宋体"/>
          <w:color w:val="000000"/>
        </w:rPr>
      </w:pPr>
      <w:r>
        <w:rPr>
          <w:rFonts w:hint="eastAsia" w:eastAsia="宋体"/>
          <w:color w:val="000000"/>
        </w:rPr>
        <w:t>（2）检查开口、角隅、舱壁与船壳板连接情况，有无剥离、分离现象；</w:t>
      </w:r>
    </w:p>
    <w:p>
      <w:pPr>
        <w:spacing w:line="340" w:lineRule="exact"/>
        <w:ind w:firstLine="420" w:firstLineChars="200"/>
        <w:rPr>
          <w:rFonts w:hint="eastAsia" w:eastAsia="宋体"/>
          <w:color w:val="000000"/>
        </w:rPr>
      </w:pPr>
      <w:r>
        <w:rPr>
          <w:rFonts w:hint="eastAsia" w:eastAsia="宋体"/>
          <w:color w:val="000000"/>
        </w:rPr>
        <w:t>（3）检查尾封板或其他承受振动载荷的区域有无开裂、裂纹等破损现象。</w:t>
      </w:r>
    </w:p>
    <w:p>
      <w:pPr>
        <w:rPr>
          <w:rFonts w:ascii="Times New Roman" w:hAnsi="Times New Roman" w:eastAsia="宋体" w:cs="Times New Roman"/>
          <w:b/>
          <w:bCs/>
        </w:rPr>
      </w:pPr>
    </w:p>
    <w:sectPr>
      <w:footerReference r:id="rId6" w:type="default"/>
      <w:footnotePr>
        <w:numFmt w:val="decimalEnclosedCircleChines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roman"/>
    <w:pitch w:val="default"/>
    <w:sig w:usb0="00000000" w:usb1="00000000" w:usb2="00000016" w:usb3="00000000" w:csb0="0004000F" w:csb1="00000000"/>
  </w:font>
  <w:font w:name="等线 Light">
    <w:altName w:val="汉仪中宋简"/>
    <w:panose1 w:val="02010600030101010101"/>
    <w:charset w:val="86"/>
    <w:family w:val="roman"/>
    <w:pitch w:val="default"/>
    <w:sig w:usb0="00000000" w:usb1="00000000" w:usb2="00000016" w:usb3="00000000" w:csb0="0004000F" w:csb1="00000000"/>
  </w:font>
  <w:font w:name="Cambria">
    <w:altName w:val="FreeSerif"/>
    <w:panose1 w:val="02040503050406030204"/>
    <w:charset w:val="00"/>
    <w:family w:val="roman"/>
    <w:pitch w:val="default"/>
    <w:sig w:usb0="00000000" w:usb1="00000000"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Univers">
    <w:altName w:val="仿宋"/>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Verdana">
    <w:altName w:val="Ubuntu"/>
    <w:panose1 w:val="020B0604030504040204"/>
    <w:charset w:val="00"/>
    <w:family w:val="swiss"/>
    <w:pitch w:val="default"/>
    <w:sig w:usb0="00000000" w:usb1="00000000" w:usb2="0000001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ì.">
    <w:altName w:val="黑体"/>
    <w:panose1 w:val="00000000000000000000"/>
    <w:charset w:val="86"/>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黑色">
    <w:altName w:val="方正黑体_GBK"/>
    <w:panose1 w:val="00000000000000000000"/>
    <w:charset w:val="86"/>
    <w:family w:val="roman"/>
    <w:pitch w:val="default"/>
    <w:sig w:usb0="00000000" w:usb1="00000000" w:usb2="00000000" w:usb3="00000000" w:csb0="00040001" w:csb1="00000000"/>
  </w:font>
  <w:font w:name="新宋体-18030">
    <w:altName w:val="微软雅黑"/>
    <w:panose1 w:val="00000000000000000000"/>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altName w:val="方正楷体_GBK"/>
    <w:panose1 w:val="02010600040101010101"/>
    <w:charset w:val="86"/>
    <w:family w:val="auto"/>
    <w:pitch w:val="default"/>
    <w:sig w:usb0="00000000" w:usb1="00000000" w:usb2="00000000" w:usb3="00000000" w:csb0="0004009F" w:csb1="DFD70000"/>
  </w:font>
  <w:font w:name="FZShuSong-Z01">
    <w:panose1 w:val="02000000000000000000"/>
    <w:charset w:val="86"/>
    <w:family w:val="roman"/>
    <w:pitch w:val="default"/>
    <w:sig w:usb0="00000001" w:usb1="08000000" w:usb2="00000000" w:usb3="00000000" w:csb0="00040000" w:csb1="00000000"/>
  </w:font>
  <w:font w:name="Arial Unicode MS">
    <w:altName w:val="Nimbus Roman No9 L"/>
    <w:panose1 w:val="020B0604020202020204"/>
    <w:charset w:val="86"/>
    <w:family w:val="swiss"/>
    <w:pitch w:val="default"/>
    <w:sig w:usb0="00000000" w:usb1="00000000" w:usb2="0000003F" w:usb3="00000000" w:csb0="003F01FF" w:csb1="00000000"/>
  </w:font>
  <w:font w:name="FZSSK--GBK1-0">
    <w:altName w:val="仿宋"/>
    <w:panose1 w:val="00000000000000000000"/>
    <w:charset w:val="00"/>
    <w:family w:val="roman"/>
    <w:pitch w:val="default"/>
    <w:sig w:usb0="00000000" w:usb1="00000000" w:usb2="00000000" w:usb3="00000000" w:csb0="00000000" w:csb1="00000000"/>
  </w:font>
  <w:font w:name="E-BZ">
    <w:altName w:val="仿宋"/>
    <w:panose1 w:val="00000000000000000000"/>
    <w:charset w:val="00"/>
    <w:family w:val="roman"/>
    <w:pitch w:val="default"/>
    <w:sig w:usb0="00000000" w:usb1="00000000" w:usb2="00000000" w:usb3="00000000" w:csb0="00000000" w:csb1="00000000"/>
  </w:font>
  <w:font w:name="Microsoft Yi Baiti">
    <w:altName w:val="DejaVu Math TeX Gyre"/>
    <w:panose1 w:val="03000500000000000000"/>
    <w:charset w:val="00"/>
    <w:family w:val="script"/>
    <w:pitch w:val="default"/>
    <w:sig w:usb0="00000000" w:usb1="00000000" w:usb2="00080002" w:usb3="00000000" w:csb0="00000001" w:csb1="00000000"/>
  </w:font>
  <w:font w:name="Cambria Math">
    <w:altName w:val="DejaVu Math TeX Gyre"/>
    <w:panose1 w:val="02040503050406030204"/>
    <w:charset w:val="00"/>
    <w:family w:val="roman"/>
    <w:pitch w:val="default"/>
    <w:sig w:usb0="00000000" w:usb1="00000000" w:usb2="02000000" w:usb3="00000000" w:csb0="2000019F" w:csb1="00000000"/>
  </w:font>
  <w:font w:name="SimSun-Identity-H">
    <w:altName w:val="仿宋"/>
    <w:panose1 w:val="00000000000000000000"/>
    <w:charset w:val="86"/>
    <w:family w:val="auto"/>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等线 Light">
    <w:altName w:val="仿宋"/>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 w:name="Droid Sans Fallback">
    <w:panose1 w:val="020B0502000000000001"/>
    <w:charset w:val="86"/>
    <w:family w:val="auto"/>
    <w:pitch w:val="default"/>
    <w:sig w:usb0="910002FF" w:usb1="2BDFFCFB" w:usb2="00000036" w:usb3="00000000" w:csb0="203F01FF" w:csb1="D7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2008602"/>
    </w:sdtPr>
    <w:sdtContent>
      <w:p>
        <w:pPr>
          <w:pStyle w:val="24"/>
          <w:jc w:val="center"/>
        </w:pPr>
        <w:r>
          <w:fldChar w:fldCharType="begin"/>
        </w:r>
        <w:r>
          <w:instrText xml:space="preserve">PAGE   \* MERGEFORMAT</w:instrText>
        </w:r>
        <w:r>
          <w:fldChar w:fldCharType="separate"/>
        </w:r>
        <w:r>
          <w:rPr>
            <w:lang w:val="zh-CN"/>
          </w:rPr>
          <w:t>92</w:t>
        </w:r>
        <w:r>
          <w:rPr>
            <w:lang w:val="zh-CN"/>
          </w:rPr>
          <w:fldChar w:fldCharType="end"/>
        </w:r>
      </w:p>
    </w:sdtContent>
  </w:sdt>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PAGE   \* MERGEFORMAT</w:instrText>
    </w:r>
    <w:r>
      <w:fldChar w:fldCharType="separate"/>
    </w:r>
    <w:r>
      <w:rPr>
        <w:lang w:val="zh-CN"/>
      </w:rPr>
      <w:t>135</w:t>
    </w:r>
    <w:r>
      <w:rPr>
        <w:lang w:val="zh-CN"/>
      </w:rPr>
      <w:fldChar w:fldCharType="end"/>
    </w:r>
  </w:p>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28"/>
        <w:rPr>
          <w:rFonts w:ascii="Times New Roman" w:hAnsi="Times New Roman"/>
        </w:rPr>
      </w:pPr>
      <w:r>
        <w:rPr>
          <w:rStyle w:val="43"/>
        </w:rPr>
        <w:footnoteRef/>
      </w:r>
      <w:r>
        <w:rPr>
          <w:rFonts w:ascii="宋体" w:hAnsi="宋体" w:eastAsia="宋体"/>
        </w:rPr>
        <w:t>参</w:t>
      </w:r>
      <w:r>
        <w:rPr>
          <w:rFonts w:hint="eastAsia" w:ascii="宋体" w:hAnsi="宋体" w:eastAsia="宋体"/>
        </w:rPr>
        <w:t>见</w:t>
      </w:r>
      <w:r>
        <w:rPr>
          <w:rFonts w:ascii="宋体" w:hAnsi="宋体" w:eastAsia="宋体"/>
        </w:rPr>
        <w:t>CB/T 2999-2020《船舶设计单位设计条件基本要求及评价方法》、CB/T 3000-2019《船舶生产企业生产条件基本要求及评价方法》。</w:t>
      </w:r>
    </w:p>
  </w:footnote>
  <w:footnote w:id="1">
    <w:p>
      <w:pPr>
        <w:pStyle w:val="28"/>
        <w:rPr>
          <w:rFonts w:ascii="Times New Roman" w:hAnsi="Times New Roman"/>
        </w:rPr>
      </w:pPr>
      <w:r>
        <w:rPr>
          <w:rStyle w:val="43"/>
          <w:rFonts w:ascii="Times New Roman" w:hAnsi="Times New Roman"/>
        </w:rPr>
        <w:footnoteRef/>
      </w:r>
      <w:r>
        <w:rPr>
          <w:rFonts w:ascii="宋体" w:hAnsi="宋体" w:eastAsia="宋体"/>
        </w:rPr>
        <w:t xml:space="preserve"> 参</w:t>
      </w:r>
      <w:r>
        <w:rPr>
          <w:rFonts w:hint="eastAsia" w:ascii="宋体" w:hAnsi="宋体" w:eastAsia="宋体"/>
        </w:rPr>
        <w:t>见</w:t>
      </w:r>
      <w:r>
        <w:rPr>
          <w:rFonts w:ascii="宋体" w:hAnsi="宋体" w:eastAsia="宋体"/>
        </w:rPr>
        <w:t>CB/T 2999-2020《船舶设计单位设计条件基本要求及评价方法》。</w:t>
      </w:r>
    </w:p>
  </w:footnote>
  <w:footnote w:id="2">
    <w:p>
      <w:pPr>
        <w:pStyle w:val="28"/>
        <w:rPr>
          <w:rFonts w:ascii="Times New Roman" w:hAnsi="Times New Roman"/>
        </w:rPr>
      </w:pPr>
      <w:r>
        <w:rPr>
          <w:rStyle w:val="43"/>
        </w:rPr>
        <w:footnoteRef/>
      </w:r>
      <w:r>
        <w:rPr>
          <w:rFonts w:hint="eastAsia" w:ascii="宋体" w:hAnsi="宋体" w:eastAsia="宋体"/>
        </w:rPr>
        <w:t>参见</w:t>
      </w:r>
      <w:r>
        <w:rPr>
          <w:rFonts w:ascii="宋体" w:hAnsi="宋体" w:eastAsia="宋体"/>
          <w:szCs w:val="21"/>
        </w:rPr>
        <w:t>CB/T 3000-2019《船舶生产企业生产条件基本要求及评价方法》</w:t>
      </w:r>
      <w:r>
        <w:rPr>
          <w:rFonts w:hint="eastAsia" w:ascii="宋体" w:hAnsi="宋体" w:eastAsia="宋体"/>
          <w:szCs w:val="21"/>
        </w:rPr>
        <w:t>。</w:t>
      </w:r>
    </w:p>
  </w:footnote>
  <w:footnote w:id="3">
    <w:p>
      <w:pPr>
        <w:pStyle w:val="28"/>
        <w:rPr>
          <w:rFonts w:ascii="宋体" w:hAnsi="宋体" w:eastAsia="宋体"/>
        </w:rPr>
      </w:pPr>
      <w:r>
        <w:rPr>
          <w:rStyle w:val="43"/>
          <w:rFonts w:ascii="宋体" w:hAnsi="宋体" w:eastAsia="宋体"/>
        </w:rPr>
        <w:footnoteRef/>
      </w:r>
      <w:r>
        <w:rPr>
          <w:rFonts w:hint="eastAsia" w:ascii="宋体" w:hAnsi="宋体" w:eastAsia="宋体"/>
        </w:rPr>
        <w:t>船舶行业标准C</w:t>
      </w:r>
      <w:r>
        <w:rPr>
          <w:rFonts w:ascii="宋体" w:hAnsi="宋体" w:eastAsia="宋体"/>
        </w:rPr>
        <w:t>B/T 3035-2005</w:t>
      </w:r>
      <w:r>
        <w:rPr>
          <w:rFonts w:hint="eastAsia" w:ascii="宋体" w:hAnsi="宋体" w:eastAsia="宋体"/>
        </w:rPr>
        <w:t>《船舶倾斜试验》。</w:t>
      </w:r>
    </w:p>
  </w:footnote>
  <w:footnote w:id="4">
    <w:p>
      <w:pPr>
        <w:pStyle w:val="28"/>
      </w:pPr>
      <w:r>
        <w:rPr>
          <w:rStyle w:val="43"/>
          <w:rFonts w:ascii="宋体" w:hAnsi="宋体" w:eastAsia="宋体"/>
        </w:rPr>
        <w:footnoteRef/>
      </w:r>
      <w:r>
        <w:rPr>
          <w:rFonts w:hint="eastAsia" w:ascii="宋体" w:hAnsi="宋体" w:eastAsia="宋体"/>
        </w:rPr>
        <w:t>国家标准G</w:t>
      </w:r>
      <w:r>
        <w:rPr>
          <w:rFonts w:ascii="宋体" w:hAnsi="宋体" w:eastAsia="宋体"/>
        </w:rPr>
        <w:t>B/T 3221-2010</w:t>
      </w:r>
      <w:r>
        <w:rPr>
          <w:rFonts w:hint="eastAsia" w:ascii="宋体" w:hAnsi="宋体" w:eastAsia="宋体"/>
        </w:rPr>
        <w:t>《柴油机动力内河船舶系泊和航行试验大纲》。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F9135F"/>
    <w:multiLevelType w:val="multilevel"/>
    <w:tmpl w:val="21F9135F"/>
    <w:lvl w:ilvl="0" w:tentative="0">
      <w:start w:val="1"/>
      <w:numFmt w:val="decimal"/>
      <w:pStyle w:val="73"/>
      <w:suff w:val="space"/>
      <w:lvlText w:val="第%1章  "/>
      <w:lvlJc w:val="left"/>
      <w:pPr>
        <w:ind w:left="1134" w:firstLine="0"/>
      </w:pPr>
      <w:rPr>
        <w:rFonts w:hint="eastAsia" w:ascii="黑体" w:eastAsia="黑体"/>
        <w:sz w:val="32"/>
        <w:lang w:val="en-US"/>
      </w:rPr>
    </w:lvl>
    <w:lvl w:ilvl="1" w:tentative="0">
      <w:start w:val="1"/>
      <w:numFmt w:val="decimal"/>
      <w:pStyle w:val="72"/>
      <w:suff w:val="space"/>
      <w:lvlText w:val="第%2节  "/>
      <w:lvlJc w:val="left"/>
      <w:pPr>
        <w:ind w:left="0" w:firstLine="0"/>
      </w:pPr>
      <w:rPr>
        <w:rFonts w:hint="eastAsia" w:ascii="楷体_GB2312" w:eastAsia="楷体_GB2312"/>
        <w:sz w:val="28"/>
      </w:rPr>
    </w:lvl>
    <w:lvl w:ilvl="2" w:tentative="0">
      <w:start w:val="1"/>
      <w:numFmt w:val="decimal"/>
      <w:pStyle w:val="71"/>
      <w:suff w:val="space"/>
      <w:lvlText w:val="%1.%2.%3  "/>
      <w:lvlJc w:val="left"/>
      <w:pPr>
        <w:ind w:left="0" w:firstLine="397"/>
      </w:pPr>
      <w:rPr>
        <w:rFonts w:hint="default" w:ascii="Univers" w:hAnsi="Univers"/>
        <w:b w:val="0"/>
        <w:i w:val="0"/>
        <w:sz w:val="21"/>
      </w:rPr>
    </w:lvl>
    <w:lvl w:ilvl="3" w:tentative="0">
      <w:start w:val="1"/>
      <w:numFmt w:val="decimal"/>
      <w:pStyle w:val="70"/>
      <w:suff w:val="space"/>
      <w:lvlText w:val="%1.%2.%3.%4  "/>
      <w:lvlJc w:val="left"/>
      <w:pPr>
        <w:ind w:left="0" w:firstLine="397"/>
      </w:pPr>
      <w:rPr>
        <w:rFonts w:hint="default" w:ascii="Univers" w:hAnsi="Univers"/>
        <w:b w:val="0"/>
        <w:i w:val="0"/>
        <w:sz w:val="21"/>
      </w:rPr>
    </w:lvl>
    <w:lvl w:ilvl="4" w:tentative="0">
      <w:start w:val="1"/>
      <w:numFmt w:val="decimal"/>
      <w:suff w:val="space"/>
      <w:lvlText w:val="(%5) "/>
      <w:lvlJc w:val="left"/>
      <w:pPr>
        <w:ind w:left="0" w:firstLine="408"/>
      </w:pPr>
      <w:rPr>
        <w:rFonts w:hint="default" w:ascii="宋体" w:hAnsi="宋体" w:eastAsia="宋体"/>
      </w:rPr>
    </w:lvl>
    <w:lvl w:ilvl="5" w:tentative="0">
      <w:start w:val="1"/>
      <w:numFmt w:val="none"/>
      <w:suff w:val="space"/>
      <w:lvlText w:val=""/>
      <w:lvlJc w:val="left"/>
      <w:pPr>
        <w:ind w:left="0" w:firstLine="454"/>
      </w:pPr>
      <w:rPr>
        <w:rFonts w:hint="eastAsia"/>
      </w:rPr>
    </w:lvl>
    <w:lvl w:ilvl="6" w:tentative="0">
      <w:start w:val="1"/>
      <w:numFmt w:val="decimal"/>
      <w:lvlText w:val="%1.%2.%3.%4.%5.%6.%7"/>
      <w:lvlJc w:val="left"/>
      <w:pPr>
        <w:tabs>
          <w:tab w:val="left" w:pos="2700"/>
        </w:tabs>
        <w:ind w:left="2700" w:hanging="990"/>
      </w:pPr>
      <w:rPr>
        <w:rFonts w:hint="default"/>
      </w:rPr>
    </w:lvl>
    <w:lvl w:ilvl="7" w:tentative="0">
      <w:start w:val="1"/>
      <w:numFmt w:val="decimal"/>
      <w:lvlText w:val="%1.%2.%3.%4.%5.%6.%7.%8"/>
      <w:lvlJc w:val="left"/>
      <w:pPr>
        <w:tabs>
          <w:tab w:val="left" w:pos="2985"/>
        </w:tabs>
        <w:ind w:left="2985" w:hanging="990"/>
      </w:pPr>
      <w:rPr>
        <w:rFonts w:hint="default"/>
      </w:rPr>
    </w:lvl>
    <w:lvl w:ilvl="8" w:tentative="0">
      <w:start w:val="1"/>
      <w:numFmt w:val="decimal"/>
      <w:lvlText w:val="%1.%2.%3.%4.%5.%6.%7.%8.%9"/>
      <w:lvlJc w:val="left"/>
      <w:pPr>
        <w:tabs>
          <w:tab w:val="left" w:pos="3270"/>
        </w:tabs>
        <w:ind w:left="3270" w:hanging="99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true"/>
  <w:bordersDoNotSurroundHeader w:val="true"/>
  <w:bordersDoNotSurroundFooter w:val="true"/>
  <w:hideSpellingErrors/>
  <w:documentProtection w:enforcement="0"/>
  <w:defaultTabStop w:val="420"/>
  <w:drawingGridVerticalSpacing w:val="156"/>
  <w:noPunctuationKerning w:val="true"/>
  <w:characterSpacingControl w:val="compressPunctuation"/>
  <w:footnotePr>
    <w:numFmt w:val="decimalEnclosedCircleChinese"/>
    <w:numRestart w:val="eachPage"/>
    <w:footnote w:id="10"/>
    <w:footnote w:id="11"/>
  </w:footnotePr>
  <w:endnotePr>
    <w:numFmt w:val="decimal"/>
    <w:numRestart w:val="eachSect"/>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liNjc0ZTFhN2UwOTI4YWJhN2Y3ZmI3MGE0YzE4MzIifQ=="/>
  </w:docVars>
  <w:rsids>
    <w:rsidRoot w:val="004D03FA"/>
    <w:rsid w:val="0000689B"/>
    <w:rsid w:val="00006FF7"/>
    <w:rsid w:val="00010AFD"/>
    <w:rsid w:val="00011358"/>
    <w:rsid w:val="00013992"/>
    <w:rsid w:val="00015A1B"/>
    <w:rsid w:val="00015D1C"/>
    <w:rsid w:val="000165C2"/>
    <w:rsid w:val="00020E3E"/>
    <w:rsid w:val="0002458F"/>
    <w:rsid w:val="000249CF"/>
    <w:rsid w:val="00024AA5"/>
    <w:rsid w:val="00024C76"/>
    <w:rsid w:val="00030033"/>
    <w:rsid w:val="00030289"/>
    <w:rsid w:val="00030700"/>
    <w:rsid w:val="00030EB6"/>
    <w:rsid w:val="00031777"/>
    <w:rsid w:val="000326A1"/>
    <w:rsid w:val="00035776"/>
    <w:rsid w:val="00040D81"/>
    <w:rsid w:val="00042122"/>
    <w:rsid w:val="000455CF"/>
    <w:rsid w:val="00046624"/>
    <w:rsid w:val="00050349"/>
    <w:rsid w:val="00051428"/>
    <w:rsid w:val="00051D51"/>
    <w:rsid w:val="00054866"/>
    <w:rsid w:val="0005539B"/>
    <w:rsid w:val="00057C57"/>
    <w:rsid w:val="000629EC"/>
    <w:rsid w:val="00063DEE"/>
    <w:rsid w:val="000648EE"/>
    <w:rsid w:val="00064B99"/>
    <w:rsid w:val="00072DFF"/>
    <w:rsid w:val="00073566"/>
    <w:rsid w:val="00073D03"/>
    <w:rsid w:val="000753B6"/>
    <w:rsid w:val="00075C80"/>
    <w:rsid w:val="000800A8"/>
    <w:rsid w:val="000817BE"/>
    <w:rsid w:val="00082F4B"/>
    <w:rsid w:val="000844F1"/>
    <w:rsid w:val="0008571E"/>
    <w:rsid w:val="00085A11"/>
    <w:rsid w:val="00086087"/>
    <w:rsid w:val="00086E33"/>
    <w:rsid w:val="00087A67"/>
    <w:rsid w:val="000915B2"/>
    <w:rsid w:val="00095F73"/>
    <w:rsid w:val="00096824"/>
    <w:rsid w:val="00097753"/>
    <w:rsid w:val="000979FF"/>
    <w:rsid w:val="000A39DF"/>
    <w:rsid w:val="000A3BB6"/>
    <w:rsid w:val="000A4AB0"/>
    <w:rsid w:val="000A5CB1"/>
    <w:rsid w:val="000A6C01"/>
    <w:rsid w:val="000A71A8"/>
    <w:rsid w:val="000B07B4"/>
    <w:rsid w:val="000B16BE"/>
    <w:rsid w:val="000B32D4"/>
    <w:rsid w:val="000B39FE"/>
    <w:rsid w:val="000B458C"/>
    <w:rsid w:val="000B58C7"/>
    <w:rsid w:val="000C265D"/>
    <w:rsid w:val="000C4111"/>
    <w:rsid w:val="000D3154"/>
    <w:rsid w:val="000D351D"/>
    <w:rsid w:val="000D4F51"/>
    <w:rsid w:val="000D6833"/>
    <w:rsid w:val="000F00E1"/>
    <w:rsid w:val="000F0C88"/>
    <w:rsid w:val="000F4208"/>
    <w:rsid w:val="000F4403"/>
    <w:rsid w:val="00102404"/>
    <w:rsid w:val="00102F5C"/>
    <w:rsid w:val="00103048"/>
    <w:rsid w:val="001041CE"/>
    <w:rsid w:val="0010567F"/>
    <w:rsid w:val="00106AEB"/>
    <w:rsid w:val="00107AE2"/>
    <w:rsid w:val="00111C2B"/>
    <w:rsid w:val="00120E21"/>
    <w:rsid w:val="0012503A"/>
    <w:rsid w:val="0012670A"/>
    <w:rsid w:val="0013104F"/>
    <w:rsid w:val="00135A21"/>
    <w:rsid w:val="00135BEC"/>
    <w:rsid w:val="00137C9B"/>
    <w:rsid w:val="00146BCF"/>
    <w:rsid w:val="00154BEB"/>
    <w:rsid w:val="00156483"/>
    <w:rsid w:val="00157C81"/>
    <w:rsid w:val="00160889"/>
    <w:rsid w:val="0016275D"/>
    <w:rsid w:val="00162808"/>
    <w:rsid w:val="00162DCB"/>
    <w:rsid w:val="00166FC9"/>
    <w:rsid w:val="001735F3"/>
    <w:rsid w:val="001751BE"/>
    <w:rsid w:val="00175B39"/>
    <w:rsid w:val="00180B34"/>
    <w:rsid w:val="00182E62"/>
    <w:rsid w:val="001845F4"/>
    <w:rsid w:val="0018532D"/>
    <w:rsid w:val="001855D3"/>
    <w:rsid w:val="0018608E"/>
    <w:rsid w:val="0019195F"/>
    <w:rsid w:val="00191E6B"/>
    <w:rsid w:val="001944F7"/>
    <w:rsid w:val="00195E47"/>
    <w:rsid w:val="00195F34"/>
    <w:rsid w:val="00197FC6"/>
    <w:rsid w:val="001A009F"/>
    <w:rsid w:val="001A03A3"/>
    <w:rsid w:val="001A1FCB"/>
    <w:rsid w:val="001A35D3"/>
    <w:rsid w:val="001A3D4B"/>
    <w:rsid w:val="001A69FB"/>
    <w:rsid w:val="001B1549"/>
    <w:rsid w:val="001B3B4D"/>
    <w:rsid w:val="001B3C90"/>
    <w:rsid w:val="001B696A"/>
    <w:rsid w:val="001B7975"/>
    <w:rsid w:val="001C3C46"/>
    <w:rsid w:val="001C4540"/>
    <w:rsid w:val="001D06EF"/>
    <w:rsid w:val="001D3084"/>
    <w:rsid w:val="001D4C03"/>
    <w:rsid w:val="001D5E1E"/>
    <w:rsid w:val="001D68AF"/>
    <w:rsid w:val="001D7612"/>
    <w:rsid w:val="001D7920"/>
    <w:rsid w:val="001D7A6A"/>
    <w:rsid w:val="001D7B62"/>
    <w:rsid w:val="001E03E0"/>
    <w:rsid w:val="001E154E"/>
    <w:rsid w:val="001E166E"/>
    <w:rsid w:val="001E1EB8"/>
    <w:rsid w:val="001E28F4"/>
    <w:rsid w:val="001F0D65"/>
    <w:rsid w:val="001F170B"/>
    <w:rsid w:val="001F4B5E"/>
    <w:rsid w:val="001F67FF"/>
    <w:rsid w:val="001F6D76"/>
    <w:rsid w:val="002004B4"/>
    <w:rsid w:val="00200705"/>
    <w:rsid w:val="00200AF1"/>
    <w:rsid w:val="00200F11"/>
    <w:rsid w:val="002013E5"/>
    <w:rsid w:val="00201A06"/>
    <w:rsid w:val="00202191"/>
    <w:rsid w:val="0020247C"/>
    <w:rsid w:val="00202F0B"/>
    <w:rsid w:val="00204BEC"/>
    <w:rsid w:val="00206EFA"/>
    <w:rsid w:val="00211F56"/>
    <w:rsid w:val="00212AB9"/>
    <w:rsid w:val="00213A7D"/>
    <w:rsid w:val="00213BA0"/>
    <w:rsid w:val="002140DE"/>
    <w:rsid w:val="0022129C"/>
    <w:rsid w:val="00221695"/>
    <w:rsid w:val="002220B0"/>
    <w:rsid w:val="002223A2"/>
    <w:rsid w:val="00222631"/>
    <w:rsid w:val="00223D2A"/>
    <w:rsid w:val="00224AF7"/>
    <w:rsid w:val="00224CE6"/>
    <w:rsid w:val="002251CB"/>
    <w:rsid w:val="002266FE"/>
    <w:rsid w:val="002318DC"/>
    <w:rsid w:val="002334DE"/>
    <w:rsid w:val="002340BB"/>
    <w:rsid w:val="002359B1"/>
    <w:rsid w:val="00235D22"/>
    <w:rsid w:val="00236841"/>
    <w:rsid w:val="00236D82"/>
    <w:rsid w:val="00236D85"/>
    <w:rsid w:val="0023721F"/>
    <w:rsid w:val="00240490"/>
    <w:rsid w:val="002404DD"/>
    <w:rsid w:val="00245D2E"/>
    <w:rsid w:val="00245E60"/>
    <w:rsid w:val="00246E34"/>
    <w:rsid w:val="0024712E"/>
    <w:rsid w:val="002507E3"/>
    <w:rsid w:val="00253C67"/>
    <w:rsid w:val="00256A48"/>
    <w:rsid w:val="002603A9"/>
    <w:rsid w:val="00260B09"/>
    <w:rsid w:val="002619F3"/>
    <w:rsid w:val="00262565"/>
    <w:rsid w:val="00262737"/>
    <w:rsid w:val="00262A94"/>
    <w:rsid w:val="00262E1F"/>
    <w:rsid w:val="00267229"/>
    <w:rsid w:val="0026725A"/>
    <w:rsid w:val="00270458"/>
    <w:rsid w:val="00271DDC"/>
    <w:rsid w:val="002722F1"/>
    <w:rsid w:val="00272D58"/>
    <w:rsid w:val="00274C3E"/>
    <w:rsid w:val="00274C8F"/>
    <w:rsid w:val="002755A7"/>
    <w:rsid w:val="00275B98"/>
    <w:rsid w:val="00276967"/>
    <w:rsid w:val="00277310"/>
    <w:rsid w:val="00280B6F"/>
    <w:rsid w:val="0028434B"/>
    <w:rsid w:val="00284ED8"/>
    <w:rsid w:val="00284F6B"/>
    <w:rsid w:val="0028640E"/>
    <w:rsid w:val="00286CAB"/>
    <w:rsid w:val="002904DF"/>
    <w:rsid w:val="00293137"/>
    <w:rsid w:val="002953E2"/>
    <w:rsid w:val="002A07FD"/>
    <w:rsid w:val="002A100E"/>
    <w:rsid w:val="002A1D26"/>
    <w:rsid w:val="002A3197"/>
    <w:rsid w:val="002A6F0F"/>
    <w:rsid w:val="002A7605"/>
    <w:rsid w:val="002A7C45"/>
    <w:rsid w:val="002B3346"/>
    <w:rsid w:val="002C01E3"/>
    <w:rsid w:val="002C413C"/>
    <w:rsid w:val="002C4261"/>
    <w:rsid w:val="002C4E48"/>
    <w:rsid w:val="002C6381"/>
    <w:rsid w:val="002C66A1"/>
    <w:rsid w:val="002D170F"/>
    <w:rsid w:val="002D1985"/>
    <w:rsid w:val="002D32C2"/>
    <w:rsid w:val="002D4398"/>
    <w:rsid w:val="002E0244"/>
    <w:rsid w:val="002E0E33"/>
    <w:rsid w:val="002E223C"/>
    <w:rsid w:val="002E44AF"/>
    <w:rsid w:val="002E568B"/>
    <w:rsid w:val="002E57BC"/>
    <w:rsid w:val="002E7FA6"/>
    <w:rsid w:val="002F03EB"/>
    <w:rsid w:val="002F0824"/>
    <w:rsid w:val="002F113D"/>
    <w:rsid w:val="002F3594"/>
    <w:rsid w:val="002F3CE3"/>
    <w:rsid w:val="002F461F"/>
    <w:rsid w:val="00300429"/>
    <w:rsid w:val="0030203E"/>
    <w:rsid w:val="00304663"/>
    <w:rsid w:val="00304B5A"/>
    <w:rsid w:val="00304BAF"/>
    <w:rsid w:val="00311223"/>
    <w:rsid w:val="00313B93"/>
    <w:rsid w:val="00314E12"/>
    <w:rsid w:val="003217D8"/>
    <w:rsid w:val="00323860"/>
    <w:rsid w:val="0032501B"/>
    <w:rsid w:val="0032509F"/>
    <w:rsid w:val="00326FBA"/>
    <w:rsid w:val="00330A52"/>
    <w:rsid w:val="00331066"/>
    <w:rsid w:val="00332873"/>
    <w:rsid w:val="00334E07"/>
    <w:rsid w:val="00334F11"/>
    <w:rsid w:val="00336BBD"/>
    <w:rsid w:val="0034064C"/>
    <w:rsid w:val="003441C9"/>
    <w:rsid w:val="003448A9"/>
    <w:rsid w:val="003450D4"/>
    <w:rsid w:val="003455B6"/>
    <w:rsid w:val="0034569C"/>
    <w:rsid w:val="003470D5"/>
    <w:rsid w:val="00351473"/>
    <w:rsid w:val="00351F5E"/>
    <w:rsid w:val="00354FE8"/>
    <w:rsid w:val="0035699A"/>
    <w:rsid w:val="00357C36"/>
    <w:rsid w:val="00360EA3"/>
    <w:rsid w:val="0036153F"/>
    <w:rsid w:val="00363B08"/>
    <w:rsid w:val="003745CA"/>
    <w:rsid w:val="00375297"/>
    <w:rsid w:val="003767E8"/>
    <w:rsid w:val="00376923"/>
    <w:rsid w:val="00377DF1"/>
    <w:rsid w:val="00381AA1"/>
    <w:rsid w:val="0038291B"/>
    <w:rsid w:val="00385184"/>
    <w:rsid w:val="00386B9D"/>
    <w:rsid w:val="00387F2A"/>
    <w:rsid w:val="00390AAA"/>
    <w:rsid w:val="003922FF"/>
    <w:rsid w:val="003937E1"/>
    <w:rsid w:val="00394D56"/>
    <w:rsid w:val="00394E54"/>
    <w:rsid w:val="00396F48"/>
    <w:rsid w:val="003A0BD5"/>
    <w:rsid w:val="003A377F"/>
    <w:rsid w:val="003A581F"/>
    <w:rsid w:val="003A590F"/>
    <w:rsid w:val="003A6F14"/>
    <w:rsid w:val="003B15BF"/>
    <w:rsid w:val="003B2985"/>
    <w:rsid w:val="003B32BB"/>
    <w:rsid w:val="003B5E62"/>
    <w:rsid w:val="003B6124"/>
    <w:rsid w:val="003C433E"/>
    <w:rsid w:val="003C43E2"/>
    <w:rsid w:val="003C49A9"/>
    <w:rsid w:val="003C572F"/>
    <w:rsid w:val="003D1364"/>
    <w:rsid w:val="003D1F3E"/>
    <w:rsid w:val="003D2C7B"/>
    <w:rsid w:val="003D37C7"/>
    <w:rsid w:val="003D3FEB"/>
    <w:rsid w:val="003D57E8"/>
    <w:rsid w:val="003E0C07"/>
    <w:rsid w:val="003E25DE"/>
    <w:rsid w:val="003E33A0"/>
    <w:rsid w:val="003E3817"/>
    <w:rsid w:val="003E484B"/>
    <w:rsid w:val="003E6029"/>
    <w:rsid w:val="003E6B5A"/>
    <w:rsid w:val="003F108A"/>
    <w:rsid w:val="003F3D5A"/>
    <w:rsid w:val="003F4FC0"/>
    <w:rsid w:val="003F6208"/>
    <w:rsid w:val="003F6EE2"/>
    <w:rsid w:val="003F7AC5"/>
    <w:rsid w:val="003F7FC3"/>
    <w:rsid w:val="00400604"/>
    <w:rsid w:val="0040129A"/>
    <w:rsid w:val="00404DBA"/>
    <w:rsid w:val="00405C33"/>
    <w:rsid w:val="00407E51"/>
    <w:rsid w:val="0041295F"/>
    <w:rsid w:val="004131F1"/>
    <w:rsid w:val="00414292"/>
    <w:rsid w:val="004168F4"/>
    <w:rsid w:val="00417E06"/>
    <w:rsid w:val="0042270F"/>
    <w:rsid w:val="00423EDB"/>
    <w:rsid w:val="00424CEC"/>
    <w:rsid w:val="00424D4B"/>
    <w:rsid w:val="0042711E"/>
    <w:rsid w:val="004307E5"/>
    <w:rsid w:val="004313AD"/>
    <w:rsid w:val="00432130"/>
    <w:rsid w:val="00435E29"/>
    <w:rsid w:val="00436C64"/>
    <w:rsid w:val="00441D28"/>
    <w:rsid w:val="00445D0C"/>
    <w:rsid w:val="00446031"/>
    <w:rsid w:val="00446919"/>
    <w:rsid w:val="00446C15"/>
    <w:rsid w:val="0045381B"/>
    <w:rsid w:val="0045544F"/>
    <w:rsid w:val="00455FE5"/>
    <w:rsid w:val="00456F18"/>
    <w:rsid w:val="00460D88"/>
    <w:rsid w:val="00460F35"/>
    <w:rsid w:val="0046107A"/>
    <w:rsid w:val="00464349"/>
    <w:rsid w:val="00467DBD"/>
    <w:rsid w:val="0047009C"/>
    <w:rsid w:val="00470FC8"/>
    <w:rsid w:val="004714FF"/>
    <w:rsid w:val="00471FD6"/>
    <w:rsid w:val="004742D3"/>
    <w:rsid w:val="004758F2"/>
    <w:rsid w:val="0047675A"/>
    <w:rsid w:val="00477F63"/>
    <w:rsid w:val="004813A5"/>
    <w:rsid w:val="004814C2"/>
    <w:rsid w:val="0048541B"/>
    <w:rsid w:val="00485B93"/>
    <w:rsid w:val="00487B57"/>
    <w:rsid w:val="00491A98"/>
    <w:rsid w:val="00492B89"/>
    <w:rsid w:val="004972D0"/>
    <w:rsid w:val="004A1188"/>
    <w:rsid w:val="004A25C1"/>
    <w:rsid w:val="004A42A8"/>
    <w:rsid w:val="004A4F9B"/>
    <w:rsid w:val="004A5F74"/>
    <w:rsid w:val="004B665D"/>
    <w:rsid w:val="004B74E4"/>
    <w:rsid w:val="004B770E"/>
    <w:rsid w:val="004C1DFD"/>
    <w:rsid w:val="004C1F1A"/>
    <w:rsid w:val="004C2DF3"/>
    <w:rsid w:val="004C3998"/>
    <w:rsid w:val="004C40AA"/>
    <w:rsid w:val="004C5C5B"/>
    <w:rsid w:val="004C5CDC"/>
    <w:rsid w:val="004C5E40"/>
    <w:rsid w:val="004D03FA"/>
    <w:rsid w:val="004D2E59"/>
    <w:rsid w:val="004D50E3"/>
    <w:rsid w:val="004D55F2"/>
    <w:rsid w:val="004D627C"/>
    <w:rsid w:val="004D7457"/>
    <w:rsid w:val="004E18EE"/>
    <w:rsid w:val="004E22AB"/>
    <w:rsid w:val="004E2A26"/>
    <w:rsid w:val="004E7323"/>
    <w:rsid w:val="004E7C1D"/>
    <w:rsid w:val="004E7CD2"/>
    <w:rsid w:val="004F3518"/>
    <w:rsid w:val="004F78C4"/>
    <w:rsid w:val="004F7F50"/>
    <w:rsid w:val="005010BB"/>
    <w:rsid w:val="00501E01"/>
    <w:rsid w:val="00502AB2"/>
    <w:rsid w:val="005049B5"/>
    <w:rsid w:val="0050578C"/>
    <w:rsid w:val="00507D27"/>
    <w:rsid w:val="0051366C"/>
    <w:rsid w:val="005137AF"/>
    <w:rsid w:val="005138FA"/>
    <w:rsid w:val="0051577B"/>
    <w:rsid w:val="005157A8"/>
    <w:rsid w:val="005168DF"/>
    <w:rsid w:val="00517FFC"/>
    <w:rsid w:val="00520F43"/>
    <w:rsid w:val="00521B04"/>
    <w:rsid w:val="0052549F"/>
    <w:rsid w:val="0053250A"/>
    <w:rsid w:val="005328AB"/>
    <w:rsid w:val="005328DC"/>
    <w:rsid w:val="00533AA6"/>
    <w:rsid w:val="00535BCE"/>
    <w:rsid w:val="00536021"/>
    <w:rsid w:val="005363B8"/>
    <w:rsid w:val="005432EF"/>
    <w:rsid w:val="005440C7"/>
    <w:rsid w:val="005508DF"/>
    <w:rsid w:val="005519E1"/>
    <w:rsid w:val="005519FD"/>
    <w:rsid w:val="00552482"/>
    <w:rsid w:val="00552DD2"/>
    <w:rsid w:val="00552E90"/>
    <w:rsid w:val="00554787"/>
    <w:rsid w:val="0055504C"/>
    <w:rsid w:val="005575D3"/>
    <w:rsid w:val="005612EF"/>
    <w:rsid w:val="005642B8"/>
    <w:rsid w:val="00565A7B"/>
    <w:rsid w:val="00567985"/>
    <w:rsid w:val="00567CAF"/>
    <w:rsid w:val="00572938"/>
    <w:rsid w:val="00575919"/>
    <w:rsid w:val="00577086"/>
    <w:rsid w:val="005808D5"/>
    <w:rsid w:val="0058181A"/>
    <w:rsid w:val="00582B8B"/>
    <w:rsid w:val="00584B6F"/>
    <w:rsid w:val="00584F98"/>
    <w:rsid w:val="00587CF8"/>
    <w:rsid w:val="00592FDE"/>
    <w:rsid w:val="005964B4"/>
    <w:rsid w:val="005971AB"/>
    <w:rsid w:val="005A019E"/>
    <w:rsid w:val="005A1270"/>
    <w:rsid w:val="005A148F"/>
    <w:rsid w:val="005A2089"/>
    <w:rsid w:val="005A2A6A"/>
    <w:rsid w:val="005A5043"/>
    <w:rsid w:val="005A6BB9"/>
    <w:rsid w:val="005A72E2"/>
    <w:rsid w:val="005B1087"/>
    <w:rsid w:val="005B252C"/>
    <w:rsid w:val="005B2F76"/>
    <w:rsid w:val="005B6DE1"/>
    <w:rsid w:val="005C20A4"/>
    <w:rsid w:val="005C269E"/>
    <w:rsid w:val="005C2A77"/>
    <w:rsid w:val="005C3C95"/>
    <w:rsid w:val="005C3D17"/>
    <w:rsid w:val="005C4D4A"/>
    <w:rsid w:val="005C5F9F"/>
    <w:rsid w:val="005C6D73"/>
    <w:rsid w:val="005D189D"/>
    <w:rsid w:val="005D1CBB"/>
    <w:rsid w:val="005D21EE"/>
    <w:rsid w:val="005D254C"/>
    <w:rsid w:val="005D3080"/>
    <w:rsid w:val="005E0ACA"/>
    <w:rsid w:val="005E1DA3"/>
    <w:rsid w:val="005E2D80"/>
    <w:rsid w:val="005E35F2"/>
    <w:rsid w:val="005E67C2"/>
    <w:rsid w:val="005F16A3"/>
    <w:rsid w:val="005F1923"/>
    <w:rsid w:val="005F7532"/>
    <w:rsid w:val="006050FF"/>
    <w:rsid w:val="006053DC"/>
    <w:rsid w:val="00605701"/>
    <w:rsid w:val="00610145"/>
    <w:rsid w:val="0061266B"/>
    <w:rsid w:val="00615762"/>
    <w:rsid w:val="006173C8"/>
    <w:rsid w:val="00623123"/>
    <w:rsid w:val="00623DE0"/>
    <w:rsid w:val="0062532B"/>
    <w:rsid w:val="0063064B"/>
    <w:rsid w:val="0063077E"/>
    <w:rsid w:val="006323C9"/>
    <w:rsid w:val="00634A36"/>
    <w:rsid w:val="00636971"/>
    <w:rsid w:val="0064258F"/>
    <w:rsid w:val="00642AE9"/>
    <w:rsid w:val="00643481"/>
    <w:rsid w:val="00645550"/>
    <w:rsid w:val="00647945"/>
    <w:rsid w:val="00651338"/>
    <w:rsid w:val="00651389"/>
    <w:rsid w:val="00651EBC"/>
    <w:rsid w:val="00654420"/>
    <w:rsid w:val="00655748"/>
    <w:rsid w:val="0066008F"/>
    <w:rsid w:val="00660526"/>
    <w:rsid w:val="006613E6"/>
    <w:rsid w:val="006623ED"/>
    <w:rsid w:val="006645A9"/>
    <w:rsid w:val="00664A68"/>
    <w:rsid w:val="00665124"/>
    <w:rsid w:val="006655AD"/>
    <w:rsid w:val="006660D1"/>
    <w:rsid w:val="00666325"/>
    <w:rsid w:val="00667C01"/>
    <w:rsid w:val="00671D32"/>
    <w:rsid w:val="00673BDA"/>
    <w:rsid w:val="00673E63"/>
    <w:rsid w:val="00674AE5"/>
    <w:rsid w:val="00674E6C"/>
    <w:rsid w:val="0068061A"/>
    <w:rsid w:val="006810A8"/>
    <w:rsid w:val="006832B4"/>
    <w:rsid w:val="00686525"/>
    <w:rsid w:val="006914EB"/>
    <w:rsid w:val="00692ECE"/>
    <w:rsid w:val="00693FD4"/>
    <w:rsid w:val="006943BF"/>
    <w:rsid w:val="00694C21"/>
    <w:rsid w:val="0069591D"/>
    <w:rsid w:val="00697406"/>
    <w:rsid w:val="00697874"/>
    <w:rsid w:val="006A1BA6"/>
    <w:rsid w:val="006B302A"/>
    <w:rsid w:val="006B432F"/>
    <w:rsid w:val="006B45ED"/>
    <w:rsid w:val="006B46F4"/>
    <w:rsid w:val="006B7670"/>
    <w:rsid w:val="006C0D71"/>
    <w:rsid w:val="006C0DC6"/>
    <w:rsid w:val="006C2EC0"/>
    <w:rsid w:val="006C32DD"/>
    <w:rsid w:val="006C41A5"/>
    <w:rsid w:val="006C7656"/>
    <w:rsid w:val="006C787C"/>
    <w:rsid w:val="006D0CA8"/>
    <w:rsid w:val="006D50F3"/>
    <w:rsid w:val="006E31A8"/>
    <w:rsid w:val="006E34E4"/>
    <w:rsid w:val="006E371D"/>
    <w:rsid w:val="006E4F48"/>
    <w:rsid w:val="006F4DEA"/>
    <w:rsid w:val="006F5F5F"/>
    <w:rsid w:val="00700EB0"/>
    <w:rsid w:val="00704EFC"/>
    <w:rsid w:val="00705803"/>
    <w:rsid w:val="007063DB"/>
    <w:rsid w:val="00706A5E"/>
    <w:rsid w:val="00707227"/>
    <w:rsid w:val="0071051F"/>
    <w:rsid w:val="007129B1"/>
    <w:rsid w:val="00713CCE"/>
    <w:rsid w:val="00713D4A"/>
    <w:rsid w:val="0071482C"/>
    <w:rsid w:val="007157FA"/>
    <w:rsid w:val="00717AF4"/>
    <w:rsid w:val="00717E51"/>
    <w:rsid w:val="00720C7C"/>
    <w:rsid w:val="007229D2"/>
    <w:rsid w:val="00723A66"/>
    <w:rsid w:val="0072673F"/>
    <w:rsid w:val="007270AA"/>
    <w:rsid w:val="00731E32"/>
    <w:rsid w:val="00735017"/>
    <w:rsid w:val="007365F1"/>
    <w:rsid w:val="0074205C"/>
    <w:rsid w:val="00742D1B"/>
    <w:rsid w:val="0074349B"/>
    <w:rsid w:val="00744AD1"/>
    <w:rsid w:val="007463E3"/>
    <w:rsid w:val="00750AD8"/>
    <w:rsid w:val="007519C7"/>
    <w:rsid w:val="007527C4"/>
    <w:rsid w:val="00753682"/>
    <w:rsid w:val="007570C4"/>
    <w:rsid w:val="007627A4"/>
    <w:rsid w:val="007638F4"/>
    <w:rsid w:val="00763ED4"/>
    <w:rsid w:val="00765865"/>
    <w:rsid w:val="00770F91"/>
    <w:rsid w:val="007712D5"/>
    <w:rsid w:val="00772C51"/>
    <w:rsid w:val="00773823"/>
    <w:rsid w:val="00773C2B"/>
    <w:rsid w:val="007750B1"/>
    <w:rsid w:val="007752C8"/>
    <w:rsid w:val="00775D9C"/>
    <w:rsid w:val="007764A2"/>
    <w:rsid w:val="00776DBE"/>
    <w:rsid w:val="0078056C"/>
    <w:rsid w:val="00780998"/>
    <w:rsid w:val="007819B8"/>
    <w:rsid w:val="00784BCD"/>
    <w:rsid w:val="0078669C"/>
    <w:rsid w:val="00792AFC"/>
    <w:rsid w:val="00792D77"/>
    <w:rsid w:val="00793117"/>
    <w:rsid w:val="0079521C"/>
    <w:rsid w:val="00795C1F"/>
    <w:rsid w:val="00795DFF"/>
    <w:rsid w:val="007A15A3"/>
    <w:rsid w:val="007A170E"/>
    <w:rsid w:val="007A1B58"/>
    <w:rsid w:val="007A1EE6"/>
    <w:rsid w:val="007A2A00"/>
    <w:rsid w:val="007A536A"/>
    <w:rsid w:val="007B1EF7"/>
    <w:rsid w:val="007B2BAF"/>
    <w:rsid w:val="007B3602"/>
    <w:rsid w:val="007B3715"/>
    <w:rsid w:val="007B60DD"/>
    <w:rsid w:val="007C11C1"/>
    <w:rsid w:val="007C1BF2"/>
    <w:rsid w:val="007C2A3B"/>
    <w:rsid w:val="007C613B"/>
    <w:rsid w:val="007D1E34"/>
    <w:rsid w:val="007D693B"/>
    <w:rsid w:val="007E5E5D"/>
    <w:rsid w:val="007E5FCB"/>
    <w:rsid w:val="007F1003"/>
    <w:rsid w:val="007F1A26"/>
    <w:rsid w:val="007F383C"/>
    <w:rsid w:val="007F3C67"/>
    <w:rsid w:val="007F4D30"/>
    <w:rsid w:val="007F5074"/>
    <w:rsid w:val="00801597"/>
    <w:rsid w:val="00803FDB"/>
    <w:rsid w:val="00805DA5"/>
    <w:rsid w:val="00811933"/>
    <w:rsid w:val="00812135"/>
    <w:rsid w:val="0082005A"/>
    <w:rsid w:val="00822456"/>
    <w:rsid w:val="00822F99"/>
    <w:rsid w:val="00823498"/>
    <w:rsid w:val="0082511C"/>
    <w:rsid w:val="00830907"/>
    <w:rsid w:val="00830CC8"/>
    <w:rsid w:val="00830CFB"/>
    <w:rsid w:val="00831500"/>
    <w:rsid w:val="00832F02"/>
    <w:rsid w:val="008338BD"/>
    <w:rsid w:val="00833A26"/>
    <w:rsid w:val="008347C7"/>
    <w:rsid w:val="00835645"/>
    <w:rsid w:val="00835BA3"/>
    <w:rsid w:val="00836242"/>
    <w:rsid w:val="00836734"/>
    <w:rsid w:val="008369D4"/>
    <w:rsid w:val="00836CB7"/>
    <w:rsid w:val="008403EF"/>
    <w:rsid w:val="00850EF5"/>
    <w:rsid w:val="008512A0"/>
    <w:rsid w:val="0085486C"/>
    <w:rsid w:val="00861C84"/>
    <w:rsid w:val="00863897"/>
    <w:rsid w:val="008645A7"/>
    <w:rsid w:val="00866D62"/>
    <w:rsid w:val="0087190D"/>
    <w:rsid w:val="00875E6B"/>
    <w:rsid w:val="008765DF"/>
    <w:rsid w:val="0088072C"/>
    <w:rsid w:val="008811BB"/>
    <w:rsid w:val="00883143"/>
    <w:rsid w:val="00883461"/>
    <w:rsid w:val="008837FF"/>
    <w:rsid w:val="00885ACB"/>
    <w:rsid w:val="008862D5"/>
    <w:rsid w:val="008865C4"/>
    <w:rsid w:val="008869B4"/>
    <w:rsid w:val="008915BA"/>
    <w:rsid w:val="0089700B"/>
    <w:rsid w:val="0089706E"/>
    <w:rsid w:val="00897C0B"/>
    <w:rsid w:val="008A2888"/>
    <w:rsid w:val="008A2AAE"/>
    <w:rsid w:val="008A5212"/>
    <w:rsid w:val="008A6826"/>
    <w:rsid w:val="008A6E75"/>
    <w:rsid w:val="008A796D"/>
    <w:rsid w:val="008A7CDC"/>
    <w:rsid w:val="008A7DDD"/>
    <w:rsid w:val="008B2F44"/>
    <w:rsid w:val="008B471F"/>
    <w:rsid w:val="008B5053"/>
    <w:rsid w:val="008B567F"/>
    <w:rsid w:val="008C02B4"/>
    <w:rsid w:val="008C03BC"/>
    <w:rsid w:val="008C1DF5"/>
    <w:rsid w:val="008C3958"/>
    <w:rsid w:val="008C6250"/>
    <w:rsid w:val="008C7AF6"/>
    <w:rsid w:val="008D283D"/>
    <w:rsid w:val="008D2C98"/>
    <w:rsid w:val="008D434D"/>
    <w:rsid w:val="008D45D3"/>
    <w:rsid w:val="008D5FC6"/>
    <w:rsid w:val="008D69AF"/>
    <w:rsid w:val="008D7B09"/>
    <w:rsid w:val="008E27DD"/>
    <w:rsid w:val="008E30C7"/>
    <w:rsid w:val="008E32BD"/>
    <w:rsid w:val="008E34A6"/>
    <w:rsid w:val="008E5CDA"/>
    <w:rsid w:val="008E6A2E"/>
    <w:rsid w:val="008E759A"/>
    <w:rsid w:val="008E7ED0"/>
    <w:rsid w:val="008F0A86"/>
    <w:rsid w:val="008F0E64"/>
    <w:rsid w:val="008F1D5F"/>
    <w:rsid w:val="008F1DC1"/>
    <w:rsid w:val="008F35A3"/>
    <w:rsid w:val="008F6851"/>
    <w:rsid w:val="008F71D5"/>
    <w:rsid w:val="00904A90"/>
    <w:rsid w:val="0090509C"/>
    <w:rsid w:val="00905AD8"/>
    <w:rsid w:val="00905B88"/>
    <w:rsid w:val="009104AC"/>
    <w:rsid w:val="009111AC"/>
    <w:rsid w:val="00911713"/>
    <w:rsid w:val="00913AC8"/>
    <w:rsid w:val="00913DCE"/>
    <w:rsid w:val="009146A0"/>
    <w:rsid w:val="0091577E"/>
    <w:rsid w:val="0091610F"/>
    <w:rsid w:val="00924C54"/>
    <w:rsid w:val="009268A5"/>
    <w:rsid w:val="00927A31"/>
    <w:rsid w:val="00927BCE"/>
    <w:rsid w:val="00931E30"/>
    <w:rsid w:val="00935488"/>
    <w:rsid w:val="009411B1"/>
    <w:rsid w:val="00941685"/>
    <w:rsid w:val="00941DB9"/>
    <w:rsid w:val="0094254D"/>
    <w:rsid w:val="009433B5"/>
    <w:rsid w:val="009434D2"/>
    <w:rsid w:val="00946FF7"/>
    <w:rsid w:val="00950F11"/>
    <w:rsid w:val="00951B91"/>
    <w:rsid w:val="009562D7"/>
    <w:rsid w:val="00956382"/>
    <w:rsid w:val="00961505"/>
    <w:rsid w:val="00962CE0"/>
    <w:rsid w:val="0096523C"/>
    <w:rsid w:val="009654BA"/>
    <w:rsid w:val="00966629"/>
    <w:rsid w:val="009666CB"/>
    <w:rsid w:val="00970209"/>
    <w:rsid w:val="00970754"/>
    <w:rsid w:val="009713D8"/>
    <w:rsid w:val="00974A6B"/>
    <w:rsid w:val="0097547F"/>
    <w:rsid w:val="00976375"/>
    <w:rsid w:val="00976D2C"/>
    <w:rsid w:val="00977A17"/>
    <w:rsid w:val="00980547"/>
    <w:rsid w:val="009825CF"/>
    <w:rsid w:val="009836D5"/>
    <w:rsid w:val="009842C7"/>
    <w:rsid w:val="00991E5C"/>
    <w:rsid w:val="0099743B"/>
    <w:rsid w:val="00997D85"/>
    <w:rsid w:val="009A0474"/>
    <w:rsid w:val="009A1277"/>
    <w:rsid w:val="009A158F"/>
    <w:rsid w:val="009A1A37"/>
    <w:rsid w:val="009A384E"/>
    <w:rsid w:val="009A4FBE"/>
    <w:rsid w:val="009A7399"/>
    <w:rsid w:val="009B0E12"/>
    <w:rsid w:val="009B16C9"/>
    <w:rsid w:val="009B2ECF"/>
    <w:rsid w:val="009B3971"/>
    <w:rsid w:val="009B4632"/>
    <w:rsid w:val="009B5A81"/>
    <w:rsid w:val="009B6524"/>
    <w:rsid w:val="009B74F8"/>
    <w:rsid w:val="009C3E83"/>
    <w:rsid w:val="009C5BDD"/>
    <w:rsid w:val="009D1A85"/>
    <w:rsid w:val="009D288B"/>
    <w:rsid w:val="009D38CB"/>
    <w:rsid w:val="009D3936"/>
    <w:rsid w:val="009D3FAC"/>
    <w:rsid w:val="009D5A54"/>
    <w:rsid w:val="009D5C2F"/>
    <w:rsid w:val="009D6A33"/>
    <w:rsid w:val="009D7705"/>
    <w:rsid w:val="009E27E7"/>
    <w:rsid w:val="009E3D73"/>
    <w:rsid w:val="009E5FCC"/>
    <w:rsid w:val="009F14C4"/>
    <w:rsid w:val="009F2055"/>
    <w:rsid w:val="009F2E6A"/>
    <w:rsid w:val="009F3E11"/>
    <w:rsid w:val="009F6C39"/>
    <w:rsid w:val="009F6D49"/>
    <w:rsid w:val="009F77C9"/>
    <w:rsid w:val="00A000E9"/>
    <w:rsid w:val="00A005BA"/>
    <w:rsid w:val="00A009E3"/>
    <w:rsid w:val="00A02945"/>
    <w:rsid w:val="00A05B35"/>
    <w:rsid w:val="00A06E5A"/>
    <w:rsid w:val="00A07B55"/>
    <w:rsid w:val="00A10599"/>
    <w:rsid w:val="00A1309B"/>
    <w:rsid w:val="00A16AAE"/>
    <w:rsid w:val="00A21FBD"/>
    <w:rsid w:val="00A22EF4"/>
    <w:rsid w:val="00A24D23"/>
    <w:rsid w:val="00A25B7A"/>
    <w:rsid w:val="00A26D30"/>
    <w:rsid w:val="00A26E6A"/>
    <w:rsid w:val="00A30909"/>
    <w:rsid w:val="00A30B51"/>
    <w:rsid w:val="00A33163"/>
    <w:rsid w:val="00A355D0"/>
    <w:rsid w:val="00A36351"/>
    <w:rsid w:val="00A43531"/>
    <w:rsid w:val="00A435FB"/>
    <w:rsid w:val="00A44C12"/>
    <w:rsid w:val="00A4583C"/>
    <w:rsid w:val="00A46A54"/>
    <w:rsid w:val="00A470A2"/>
    <w:rsid w:val="00A531BD"/>
    <w:rsid w:val="00A55225"/>
    <w:rsid w:val="00A55B2C"/>
    <w:rsid w:val="00A574DE"/>
    <w:rsid w:val="00A65195"/>
    <w:rsid w:val="00A67D96"/>
    <w:rsid w:val="00A74CF9"/>
    <w:rsid w:val="00A80C5B"/>
    <w:rsid w:val="00A8245D"/>
    <w:rsid w:val="00A837DF"/>
    <w:rsid w:val="00A903F1"/>
    <w:rsid w:val="00A93E25"/>
    <w:rsid w:val="00A9598C"/>
    <w:rsid w:val="00A968FD"/>
    <w:rsid w:val="00A96C44"/>
    <w:rsid w:val="00AA007C"/>
    <w:rsid w:val="00AA019A"/>
    <w:rsid w:val="00AA10CD"/>
    <w:rsid w:val="00AA2307"/>
    <w:rsid w:val="00AA5587"/>
    <w:rsid w:val="00AA58FB"/>
    <w:rsid w:val="00AA5D2F"/>
    <w:rsid w:val="00AA63F7"/>
    <w:rsid w:val="00AB199E"/>
    <w:rsid w:val="00AB54AB"/>
    <w:rsid w:val="00AC0484"/>
    <w:rsid w:val="00AC05C9"/>
    <w:rsid w:val="00AC09BD"/>
    <w:rsid w:val="00AC330D"/>
    <w:rsid w:val="00AC5E66"/>
    <w:rsid w:val="00AC7193"/>
    <w:rsid w:val="00AD4733"/>
    <w:rsid w:val="00AD5B50"/>
    <w:rsid w:val="00AD5B8A"/>
    <w:rsid w:val="00AE201C"/>
    <w:rsid w:val="00AE3A85"/>
    <w:rsid w:val="00AF1685"/>
    <w:rsid w:val="00AF6593"/>
    <w:rsid w:val="00B00138"/>
    <w:rsid w:val="00B04C32"/>
    <w:rsid w:val="00B06AD8"/>
    <w:rsid w:val="00B071CD"/>
    <w:rsid w:val="00B07EB6"/>
    <w:rsid w:val="00B11E09"/>
    <w:rsid w:val="00B1211B"/>
    <w:rsid w:val="00B1377E"/>
    <w:rsid w:val="00B138CE"/>
    <w:rsid w:val="00B15697"/>
    <w:rsid w:val="00B15759"/>
    <w:rsid w:val="00B15A9C"/>
    <w:rsid w:val="00B15B04"/>
    <w:rsid w:val="00B178E6"/>
    <w:rsid w:val="00B203B1"/>
    <w:rsid w:val="00B20D8A"/>
    <w:rsid w:val="00B22F97"/>
    <w:rsid w:val="00B25710"/>
    <w:rsid w:val="00B30148"/>
    <w:rsid w:val="00B31792"/>
    <w:rsid w:val="00B32454"/>
    <w:rsid w:val="00B325C0"/>
    <w:rsid w:val="00B36E24"/>
    <w:rsid w:val="00B42011"/>
    <w:rsid w:val="00B43BEF"/>
    <w:rsid w:val="00B43F9B"/>
    <w:rsid w:val="00B478C7"/>
    <w:rsid w:val="00B47929"/>
    <w:rsid w:val="00B50055"/>
    <w:rsid w:val="00B5265D"/>
    <w:rsid w:val="00B53D35"/>
    <w:rsid w:val="00B54E78"/>
    <w:rsid w:val="00B56EF5"/>
    <w:rsid w:val="00B572AC"/>
    <w:rsid w:val="00B57921"/>
    <w:rsid w:val="00B61985"/>
    <w:rsid w:val="00B619FB"/>
    <w:rsid w:val="00B61F01"/>
    <w:rsid w:val="00B61F5F"/>
    <w:rsid w:val="00B621DE"/>
    <w:rsid w:val="00B63267"/>
    <w:rsid w:val="00B639BE"/>
    <w:rsid w:val="00B64816"/>
    <w:rsid w:val="00B65BAD"/>
    <w:rsid w:val="00B66841"/>
    <w:rsid w:val="00B67ECE"/>
    <w:rsid w:val="00B7134D"/>
    <w:rsid w:val="00B727AC"/>
    <w:rsid w:val="00B77F78"/>
    <w:rsid w:val="00B81F7F"/>
    <w:rsid w:val="00B825F7"/>
    <w:rsid w:val="00B85C2C"/>
    <w:rsid w:val="00B86B6F"/>
    <w:rsid w:val="00B8743A"/>
    <w:rsid w:val="00B8745E"/>
    <w:rsid w:val="00B90F8A"/>
    <w:rsid w:val="00B927E7"/>
    <w:rsid w:val="00B92A27"/>
    <w:rsid w:val="00B9337B"/>
    <w:rsid w:val="00B93ECA"/>
    <w:rsid w:val="00B941FC"/>
    <w:rsid w:val="00B94AA2"/>
    <w:rsid w:val="00B9582B"/>
    <w:rsid w:val="00B9641C"/>
    <w:rsid w:val="00B9648C"/>
    <w:rsid w:val="00B96DB9"/>
    <w:rsid w:val="00B96E77"/>
    <w:rsid w:val="00BA078A"/>
    <w:rsid w:val="00BA1020"/>
    <w:rsid w:val="00BA15A8"/>
    <w:rsid w:val="00BA1D8B"/>
    <w:rsid w:val="00BA2714"/>
    <w:rsid w:val="00BA2D22"/>
    <w:rsid w:val="00BA39F0"/>
    <w:rsid w:val="00BA3C87"/>
    <w:rsid w:val="00BA6410"/>
    <w:rsid w:val="00BA6A80"/>
    <w:rsid w:val="00BB0607"/>
    <w:rsid w:val="00BB1895"/>
    <w:rsid w:val="00BB2D19"/>
    <w:rsid w:val="00BB2E3F"/>
    <w:rsid w:val="00BB3914"/>
    <w:rsid w:val="00BC16B7"/>
    <w:rsid w:val="00BC24AB"/>
    <w:rsid w:val="00BC24DD"/>
    <w:rsid w:val="00BC2BED"/>
    <w:rsid w:val="00BC307D"/>
    <w:rsid w:val="00BC35F2"/>
    <w:rsid w:val="00BC3782"/>
    <w:rsid w:val="00BC3FA7"/>
    <w:rsid w:val="00BC6733"/>
    <w:rsid w:val="00BD0D04"/>
    <w:rsid w:val="00BD13F5"/>
    <w:rsid w:val="00BD6D87"/>
    <w:rsid w:val="00BE13C6"/>
    <w:rsid w:val="00BE26A9"/>
    <w:rsid w:val="00BE38F7"/>
    <w:rsid w:val="00BE4279"/>
    <w:rsid w:val="00BF0597"/>
    <w:rsid w:val="00BF1259"/>
    <w:rsid w:val="00BF18DD"/>
    <w:rsid w:val="00BF2811"/>
    <w:rsid w:val="00BF5B19"/>
    <w:rsid w:val="00BF63C5"/>
    <w:rsid w:val="00BF76F6"/>
    <w:rsid w:val="00C01EE9"/>
    <w:rsid w:val="00C02877"/>
    <w:rsid w:val="00C07265"/>
    <w:rsid w:val="00C13349"/>
    <w:rsid w:val="00C1430E"/>
    <w:rsid w:val="00C14565"/>
    <w:rsid w:val="00C148B0"/>
    <w:rsid w:val="00C15E60"/>
    <w:rsid w:val="00C1639D"/>
    <w:rsid w:val="00C1650D"/>
    <w:rsid w:val="00C206B4"/>
    <w:rsid w:val="00C22174"/>
    <w:rsid w:val="00C23861"/>
    <w:rsid w:val="00C2417E"/>
    <w:rsid w:val="00C24CA3"/>
    <w:rsid w:val="00C3124C"/>
    <w:rsid w:val="00C32372"/>
    <w:rsid w:val="00C335E9"/>
    <w:rsid w:val="00C34E0A"/>
    <w:rsid w:val="00C35EC3"/>
    <w:rsid w:val="00C375D7"/>
    <w:rsid w:val="00C4076F"/>
    <w:rsid w:val="00C408E5"/>
    <w:rsid w:val="00C42560"/>
    <w:rsid w:val="00C44BA7"/>
    <w:rsid w:val="00C452A5"/>
    <w:rsid w:val="00C45CCA"/>
    <w:rsid w:val="00C501E2"/>
    <w:rsid w:val="00C5265E"/>
    <w:rsid w:val="00C531F9"/>
    <w:rsid w:val="00C534F3"/>
    <w:rsid w:val="00C53B84"/>
    <w:rsid w:val="00C53E45"/>
    <w:rsid w:val="00C570B9"/>
    <w:rsid w:val="00C57C50"/>
    <w:rsid w:val="00C6133D"/>
    <w:rsid w:val="00C61365"/>
    <w:rsid w:val="00C61E8A"/>
    <w:rsid w:val="00C6357C"/>
    <w:rsid w:val="00C64E79"/>
    <w:rsid w:val="00C672FF"/>
    <w:rsid w:val="00C720FE"/>
    <w:rsid w:val="00C72368"/>
    <w:rsid w:val="00C73792"/>
    <w:rsid w:val="00C74439"/>
    <w:rsid w:val="00C80339"/>
    <w:rsid w:val="00C836B5"/>
    <w:rsid w:val="00C86B93"/>
    <w:rsid w:val="00C86CA1"/>
    <w:rsid w:val="00C87CC3"/>
    <w:rsid w:val="00C901AC"/>
    <w:rsid w:val="00C91F52"/>
    <w:rsid w:val="00C93752"/>
    <w:rsid w:val="00C951B5"/>
    <w:rsid w:val="00C95A84"/>
    <w:rsid w:val="00CA1568"/>
    <w:rsid w:val="00CA19C6"/>
    <w:rsid w:val="00CA1F8E"/>
    <w:rsid w:val="00CA38F1"/>
    <w:rsid w:val="00CA503F"/>
    <w:rsid w:val="00CB02BC"/>
    <w:rsid w:val="00CB09D5"/>
    <w:rsid w:val="00CB2783"/>
    <w:rsid w:val="00CB4482"/>
    <w:rsid w:val="00CB6595"/>
    <w:rsid w:val="00CC0E14"/>
    <w:rsid w:val="00CC0EEA"/>
    <w:rsid w:val="00CC2148"/>
    <w:rsid w:val="00CC4A34"/>
    <w:rsid w:val="00CC66B8"/>
    <w:rsid w:val="00CD2B42"/>
    <w:rsid w:val="00CD2DD2"/>
    <w:rsid w:val="00CD5450"/>
    <w:rsid w:val="00CE00DE"/>
    <w:rsid w:val="00CE1E52"/>
    <w:rsid w:val="00CE2DF9"/>
    <w:rsid w:val="00CE36AD"/>
    <w:rsid w:val="00CE46B3"/>
    <w:rsid w:val="00CE4772"/>
    <w:rsid w:val="00CE505C"/>
    <w:rsid w:val="00CE71E0"/>
    <w:rsid w:val="00CF1B7F"/>
    <w:rsid w:val="00CF286C"/>
    <w:rsid w:val="00CF346C"/>
    <w:rsid w:val="00CF60CE"/>
    <w:rsid w:val="00CF7939"/>
    <w:rsid w:val="00D02CFA"/>
    <w:rsid w:val="00D07417"/>
    <w:rsid w:val="00D11CE9"/>
    <w:rsid w:val="00D12488"/>
    <w:rsid w:val="00D1325B"/>
    <w:rsid w:val="00D13998"/>
    <w:rsid w:val="00D157E0"/>
    <w:rsid w:val="00D177EE"/>
    <w:rsid w:val="00D21C23"/>
    <w:rsid w:val="00D23173"/>
    <w:rsid w:val="00D24672"/>
    <w:rsid w:val="00D26929"/>
    <w:rsid w:val="00D26A20"/>
    <w:rsid w:val="00D26EB1"/>
    <w:rsid w:val="00D26FCB"/>
    <w:rsid w:val="00D27D8A"/>
    <w:rsid w:val="00D324F4"/>
    <w:rsid w:val="00D32B50"/>
    <w:rsid w:val="00D33649"/>
    <w:rsid w:val="00D34A4E"/>
    <w:rsid w:val="00D3673C"/>
    <w:rsid w:val="00D400E6"/>
    <w:rsid w:val="00D40B68"/>
    <w:rsid w:val="00D41427"/>
    <w:rsid w:val="00D41EFC"/>
    <w:rsid w:val="00D42E83"/>
    <w:rsid w:val="00D43DBE"/>
    <w:rsid w:val="00D44BD1"/>
    <w:rsid w:val="00D47E3B"/>
    <w:rsid w:val="00D50C54"/>
    <w:rsid w:val="00D528EF"/>
    <w:rsid w:val="00D569F4"/>
    <w:rsid w:val="00D56D06"/>
    <w:rsid w:val="00D574AF"/>
    <w:rsid w:val="00D57F29"/>
    <w:rsid w:val="00D609A9"/>
    <w:rsid w:val="00D61308"/>
    <w:rsid w:val="00D61E19"/>
    <w:rsid w:val="00D620BF"/>
    <w:rsid w:val="00D62E90"/>
    <w:rsid w:val="00D633E0"/>
    <w:rsid w:val="00D64407"/>
    <w:rsid w:val="00D645A1"/>
    <w:rsid w:val="00D667E2"/>
    <w:rsid w:val="00D668DC"/>
    <w:rsid w:val="00D70E90"/>
    <w:rsid w:val="00D73F69"/>
    <w:rsid w:val="00D75448"/>
    <w:rsid w:val="00D75695"/>
    <w:rsid w:val="00D75C62"/>
    <w:rsid w:val="00D762EE"/>
    <w:rsid w:val="00D7665C"/>
    <w:rsid w:val="00D80CC2"/>
    <w:rsid w:val="00D8372D"/>
    <w:rsid w:val="00D83921"/>
    <w:rsid w:val="00D83AF6"/>
    <w:rsid w:val="00D86DAA"/>
    <w:rsid w:val="00D9051C"/>
    <w:rsid w:val="00D90BB9"/>
    <w:rsid w:val="00D95069"/>
    <w:rsid w:val="00D97908"/>
    <w:rsid w:val="00DA0C1C"/>
    <w:rsid w:val="00DA1E58"/>
    <w:rsid w:val="00DA3606"/>
    <w:rsid w:val="00DA3DF8"/>
    <w:rsid w:val="00DA4003"/>
    <w:rsid w:val="00DA479D"/>
    <w:rsid w:val="00DA49B4"/>
    <w:rsid w:val="00DA65AA"/>
    <w:rsid w:val="00DA6BCE"/>
    <w:rsid w:val="00DA737C"/>
    <w:rsid w:val="00DB0A3D"/>
    <w:rsid w:val="00DB29A6"/>
    <w:rsid w:val="00DB2A83"/>
    <w:rsid w:val="00DB2C0B"/>
    <w:rsid w:val="00DB3761"/>
    <w:rsid w:val="00DB42CD"/>
    <w:rsid w:val="00DB5702"/>
    <w:rsid w:val="00DB6982"/>
    <w:rsid w:val="00DB7A06"/>
    <w:rsid w:val="00DC012A"/>
    <w:rsid w:val="00DC09FA"/>
    <w:rsid w:val="00DC40B8"/>
    <w:rsid w:val="00DD15F9"/>
    <w:rsid w:val="00DD244E"/>
    <w:rsid w:val="00DD2A5D"/>
    <w:rsid w:val="00DD2EFD"/>
    <w:rsid w:val="00DD35EC"/>
    <w:rsid w:val="00DD5548"/>
    <w:rsid w:val="00DD5E58"/>
    <w:rsid w:val="00DD68C5"/>
    <w:rsid w:val="00DE0BD0"/>
    <w:rsid w:val="00DE0F06"/>
    <w:rsid w:val="00DE4F6B"/>
    <w:rsid w:val="00DE742F"/>
    <w:rsid w:val="00DE7C3D"/>
    <w:rsid w:val="00DF11C7"/>
    <w:rsid w:val="00DF1CE3"/>
    <w:rsid w:val="00DF22EF"/>
    <w:rsid w:val="00DF2D34"/>
    <w:rsid w:val="00DF35F6"/>
    <w:rsid w:val="00DF4F7B"/>
    <w:rsid w:val="00DF6B44"/>
    <w:rsid w:val="00DF71C0"/>
    <w:rsid w:val="00DF76E9"/>
    <w:rsid w:val="00E00E16"/>
    <w:rsid w:val="00E0177E"/>
    <w:rsid w:val="00E04E6A"/>
    <w:rsid w:val="00E172C7"/>
    <w:rsid w:val="00E17E72"/>
    <w:rsid w:val="00E21AED"/>
    <w:rsid w:val="00E22C07"/>
    <w:rsid w:val="00E23604"/>
    <w:rsid w:val="00E2398A"/>
    <w:rsid w:val="00E242E4"/>
    <w:rsid w:val="00E243E0"/>
    <w:rsid w:val="00E24EAE"/>
    <w:rsid w:val="00E266DD"/>
    <w:rsid w:val="00E3062C"/>
    <w:rsid w:val="00E3192E"/>
    <w:rsid w:val="00E3478A"/>
    <w:rsid w:val="00E3498A"/>
    <w:rsid w:val="00E360E9"/>
    <w:rsid w:val="00E3776A"/>
    <w:rsid w:val="00E37BAC"/>
    <w:rsid w:val="00E4259C"/>
    <w:rsid w:val="00E4439C"/>
    <w:rsid w:val="00E44556"/>
    <w:rsid w:val="00E4485A"/>
    <w:rsid w:val="00E4684E"/>
    <w:rsid w:val="00E51A03"/>
    <w:rsid w:val="00E55A7B"/>
    <w:rsid w:val="00E618AF"/>
    <w:rsid w:val="00E62E1F"/>
    <w:rsid w:val="00E652EA"/>
    <w:rsid w:val="00E6746F"/>
    <w:rsid w:val="00E67D46"/>
    <w:rsid w:val="00E70D45"/>
    <w:rsid w:val="00E74862"/>
    <w:rsid w:val="00E76218"/>
    <w:rsid w:val="00E7680F"/>
    <w:rsid w:val="00E8336B"/>
    <w:rsid w:val="00E90D65"/>
    <w:rsid w:val="00E91333"/>
    <w:rsid w:val="00E92B8D"/>
    <w:rsid w:val="00E941ED"/>
    <w:rsid w:val="00E94B7F"/>
    <w:rsid w:val="00E955AB"/>
    <w:rsid w:val="00EA1AA3"/>
    <w:rsid w:val="00EA30D0"/>
    <w:rsid w:val="00EA33FF"/>
    <w:rsid w:val="00EA5BB3"/>
    <w:rsid w:val="00EA5C26"/>
    <w:rsid w:val="00EA6EE2"/>
    <w:rsid w:val="00EB29BA"/>
    <w:rsid w:val="00EB5A14"/>
    <w:rsid w:val="00EB7F9B"/>
    <w:rsid w:val="00EC077D"/>
    <w:rsid w:val="00EC116B"/>
    <w:rsid w:val="00EC6D59"/>
    <w:rsid w:val="00ED0AFC"/>
    <w:rsid w:val="00ED0F04"/>
    <w:rsid w:val="00ED5C27"/>
    <w:rsid w:val="00ED6F5B"/>
    <w:rsid w:val="00ED78F2"/>
    <w:rsid w:val="00EE35A4"/>
    <w:rsid w:val="00EE364E"/>
    <w:rsid w:val="00EE55F8"/>
    <w:rsid w:val="00EE61A4"/>
    <w:rsid w:val="00EE71F1"/>
    <w:rsid w:val="00EE7394"/>
    <w:rsid w:val="00EE73C8"/>
    <w:rsid w:val="00EF0871"/>
    <w:rsid w:val="00EF17AB"/>
    <w:rsid w:val="00EF3788"/>
    <w:rsid w:val="00EF3F56"/>
    <w:rsid w:val="00EF57F9"/>
    <w:rsid w:val="00EF7DCA"/>
    <w:rsid w:val="00F051B1"/>
    <w:rsid w:val="00F05BF6"/>
    <w:rsid w:val="00F062CB"/>
    <w:rsid w:val="00F1277F"/>
    <w:rsid w:val="00F137CA"/>
    <w:rsid w:val="00F14D53"/>
    <w:rsid w:val="00F151F6"/>
    <w:rsid w:val="00F165C4"/>
    <w:rsid w:val="00F17CBA"/>
    <w:rsid w:val="00F200EF"/>
    <w:rsid w:val="00F207D0"/>
    <w:rsid w:val="00F22C3D"/>
    <w:rsid w:val="00F2668C"/>
    <w:rsid w:val="00F27527"/>
    <w:rsid w:val="00F3089C"/>
    <w:rsid w:val="00F3093C"/>
    <w:rsid w:val="00F31C7F"/>
    <w:rsid w:val="00F31CEC"/>
    <w:rsid w:val="00F32461"/>
    <w:rsid w:val="00F33655"/>
    <w:rsid w:val="00F33842"/>
    <w:rsid w:val="00F342F6"/>
    <w:rsid w:val="00F35006"/>
    <w:rsid w:val="00F35196"/>
    <w:rsid w:val="00F41635"/>
    <w:rsid w:val="00F422F7"/>
    <w:rsid w:val="00F42B90"/>
    <w:rsid w:val="00F47CF5"/>
    <w:rsid w:val="00F548E4"/>
    <w:rsid w:val="00F54B45"/>
    <w:rsid w:val="00F56A61"/>
    <w:rsid w:val="00F56CCE"/>
    <w:rsid w:val="00F57453"/>
    <w:rsid w:val="00F57692"/>
    <w:rsid w:val="00F57A73"/>
    <w:rsid w:val="00F60254"/>
    <w:rsid w:val="00F604D7"/>
    <w:rsid w:val="00F62A83"/>
    <w:rsid w:val="00F64388"/>
    <w:rsid w:val="00F66C05"/>
    <w:rsid w:val="00F67583"/>
    <w:rsid w:val="00F679BF"/>
    <w:rsid w:val="00F72390"/>
    <w:rsid w:val="00F7259F"/>
    <w:rsid w:val="00F75AFA"/>
    <w:rsid w:val="00F763C2"/>
    <w:rsid w:val="00F77D83"/>
    <w:rsid w:val="00F8075C"/>
    <w:rsid w:val="00F809F4"/>
    <w:rsid w:val="00F80B85"/>
    <w:rsid w:val="00F81812"/>
    <w:rsid w:val="00F83C1E"/>
    <w:rsid w:val="00F83CDA"/>
    <w:rsid w:val="00F86727"/>
    <w:rsid w:val="00F90455"/>
    <w:rsid w:val="00F91E3A"/>
    <w:rsid w:val="00F941C9"/>
    <w:rsid w:val="00F943F2"/>
    <w:rsid w:val="00F94629"/>
    <w:rsid w:val="00F94D4C"/>
    <w:rsid w:val="00FA0767"/>
    <w:rsid w:val="00FA321C"/>
    <w:rsid w:val="00FA646E"/>
    <w:rsid w:val="00FA65D1"/>
    <w:rsid w:val="00FA6F0C"/>
    <w:rsid w:val="00FA7125"/>
    <w:rsid w:val="00FA77ED"/>
    <w:rsid w:val="00FB6EDC"/>
    <w:rsid w:val="00FB7126"/>
    <w:rsid w:val="00FC294A"/>
    <w:rsid w:val="00FC2E32"/>
    <w:rsid w:val="00FC6D76"/>
    <w:rsid w:val="00FD2F48"/>
    <w:rsid w:val="00FD333B"/>
    <w:rsid w:val="00FD5D9A"/>
    <w:rsid w:val="00FE0A8F"/>
    <w:rsid w:val="00FE0BBC"/>
    <w:rsid w:val="00FE2486"/>
    <w:rsid w:val="00FE25FE"/>
    <w:rsid w:val="00FE3695"/>
    <w:rsid w:val="00FE4EEB"/>
    <w:rsid w:val="00FE5084"/>
    <w:rsid w:val="00FE7B94"/>
    <w:rsid w:val="00FE7BB1"/>
    <w:rsid w:val="00FF055E"/>
    <w:rsid w:val="00FF1BE5"/>
    <w:rsid w:val="00FF3BB5"/>
    <w:rsid w:val="00FF4FDA"/>
    <w:rsid w:val="00FF51EA"/>
    <w:rsid w:val="012A0989"/>
    <w:rsid w:val="01A15DBF"/>
    <w:rsid w:val="01DD3820"/>
    <w:rsid w:val="020B5498"/>
    <w:rsid w:val="028265A2"/>
    <w:rsid w:val="029E5A65"/>
    <w:rsid w:val="0304217C"/>
    <w:rsid w:val="031B4064"/>
    <w:rsid w:val="03685798"/>
    <w:rsid w:val="03FC046C"/>
    <w:rsid w:val="04FE5EC6"/>
    <w:rsid w:val="0540700A"/>
    <w:rsid w:val="0567372E"/>
    <w:rsid w:val="0580011E"/>
    <w:rsid w:val="084F6F27"/>
    <w:rsid w:val="08963A40"/>
    <w:rsid w:val="0C214213"/>
    <w:rsid w:val="0EA946B4"/>
    <w:rsid w:val="0EBB42D2"/>
    <w:rsid w:val="10E01BC7"/>
    <w:rsid w:val="10F76A06"/>
    <w:rsid w:val="111B12BB"/>
    <w:rsid w:val="11A426C8"/>
    <w:rsid w:val="12971D1D"/>
    <w:rsid w:val="12BD7E67"/>
    <w:rsid w:val="13800F8D"/>
    <w:rsid w:val="13B32A60"/>
    <w:rsid w:val="14425B91"/>
    <w:rsid w:val="155D1F0D"/>
    <w:rsid w:val="158502CD"/>
    <w:rsid w:val="16853420"/>
    <w:rsid w:val="17484C47"/>
    <w:rsid w:val="17E458DD"/>
    <w:rsid w:val="1A8447FA"/>
    <w:rsid w:val="1AFA2EEF"/>
    <w:rsid w:val="1B010432"/>
    <w:rsid w:val="1BF84678"/>
    <w:rsid w:val="1C1D3A2B"/>
    <w:rsid w:val="1C6862C0"/>
    <w:rsid w:val="1CCE76C1"/>
    <w:rsid w:val="1DA01349"/>
    <w:rsid w:val="1E4E63DA"/>
    <w:rsid w:val="1E7D6144"/>
    <w:rsid w:val="1FD754FA"/>
    <w:rsid w:val="20B816DD"/>
    <w:rsid w:val="20D44A5E"/>
    <w:rsid w:val="2130221C"/>
    <w:rsid w:val="222608A0"/>
    <w:rsid w:val="22913A18"/>
    <w:rsid w:val="23402D21"/>
    <w:rsid w:val="235C3792"/>
    <w:rsid w:val="23C309D1"/>
    <w:rsid w:val="23CD5478"/>
    <w:rsid w:val="24141761"/>
    <w:rsid w:val="24A92E8D"/>
    <w:rsid w:val="24CA1CDE"/>
    <w:rsid w:val="24CB3B6E"/>
    <w:rsid w:val="24FC2C7E"/>
    <w:rsid w:val="25FC48F7"/>
    <w:rsid w:val="25FE2DFB"/>
    <w:rsid w:val="261B6299"/>
    <w:rsid w:val="287265EE"/>
    <w:rsid w:val="289C366A"/>
    <w:rsid w:val="290D115E"/>
    <w:rsid w:val="298B46A0"/>
    <w:rsid w:val="2AAD4A93"/>
    <w:rsid w:val="2ACB0237"/>
    <w:rsid w:val="2B645493"/>
    <w:rsid w:val="2C810235"/>
    <w:rsid w:val="2CFE7A11"/>
    <w:rsid w:val="2D420615"/>
    <w:rsid w:val="2E7C6631"/>
    <w:rsid w:val="2EDF5159"/>
    <w:rsid w:val="30C0414A"/>
    <w:rsid w:val="31B83B6F"/>
    <w:rsid w:val="32341BC2"/>
    <w:rsid w:val="32391380"/>
    <w:rsid w:val="324B1648"/>
    <w:rsid w:val="3270366C"/>
    <w:rsid w:val="32904240"/>
    <w:rsid w:val="32C85D07"/>
    <w:rsid w:val="33953AD8"/>
    <w:rsid w:val="33E71FB8"/>
    <w:rsid w:val="33F34D06"/>
    <w:rsid w:val="344835C0"/>
    <w:rsid w:val="38591578"/>
    <w:rsid w:val="38845243"/>
    <w:rsid w:val="38CE1191"/>
    <w:rsid w:val="38E452E6"/>
    <w:rsid w:val="397552D7"/>
    <w:rsid w:val="3B1C7248"/>
    <w:rsid w:val="3B406BA1"/>
    <w:rsid w:val="3BEE4BEE"/>
    <w:rsid w:val="3D37640E"/>
    <w:rsid w:val="40477F08"/>
    <w:rsid w:val="406E36E7"/>
    <w:rsid w:val="41181839"/>
    <w:rsid w:val="41433BED"/>
    <w:rsid w:val="41C05CE5"/>
    <w:rsid w:val="42141E1B"/>
    <w:rsid w:val="42584460"/>
    <w:rsid w:val="43AE7C16"/>
    <w:rsid w:val="43D47D05"/>
    <w:rsid w:val="445217EE"/>
    <w:rsid w:val="44C47D79"/>
    <w:rsid w:val="455C71CB"/>
    <w:rsid w:val="45A571C9"/>
    <w:rsid w:val="464A316F"/>
    <w:rsid w:val="466E27FD"/>
    <w:rsid w:val="46883329"/>
    <w:rsid w:val="46C67DD9"/>
    <w:rsid w:val="47130447"/>
    <w:rsid w:val="474B2FD1"/>
    <w:rsid w:val="47D46525"/>
    <w:rsid w:val="497D499A"/>
    <w:rsid w:val="49AA74A2"/>
    <w:rsid w:val="4A3F5F7B"/>
    <w:rsid w:val="4A88006B"/>
    <w:rsid w:val="4ACD77C9"/>
    <w:rsid w:val="4B571947"/>
    <w:rsid w:val="4C001252"/>
    <w:rsid w:val="4CF76E8C"/>
    <w:rsid w:val="4D3C7046"/>
    <w:rsid w:val="4D5F2D35"/>
    <w:rsid w:val="4FB12EF9"/>
    <w:rsid w:val="50974594"/>
    <w:rsid w:val="50E514A9"/>
    <w:rsid w:val="51767BE8"/>
    <w:rsid w:val="51E63A25"/>
    <w:rsid w:val="52553B4D"/>
    <w:rsid w:val="537B5B70"/>
    <w:rsid w:val="538468F4"/>
    <w:rsid w:val="54095DDA"/>
    <w:rsid w:val="5439699D"/>
    <w:rsid w:val="548B2661"/>
    <w:rsid w:val="55410BF9"/>
    <w:rsid w:val="5670217A"/>
    <w:rsid w:val="56A02539"/>
    <w:rsid w:val="58064606"/>
    <w:rsid w:val="582F473E"/>
    <w:rsid w:val="5856206B"/>
    <w:rsid w:val="58694A68"/>
    <w:rsid w:val="586B7B7F"/>
    <w:rsid w:val="58CA32C5"/>
    <w:rsid w:val="59167242"/>
    <w:rsid w:val="59241F13"/>
    <w:rsid w:val="59BB52F3"/>
    <w:rsid w:val="5A411344"/>
    <w:rsid w:val="5A542191"/>
    <w:rsid w:val="5A867B53"/>
    <w:rsid w:val="5B3635BA"/>
    <w:rsid w:val="5B7F1D1E"/>
    <w:rsid w:val="5B9A2E48"/>
    <w:rsid w:val="5BA33638"/>
    <w:rsid w:val="5C1E200D"/>
    <w:rsid w:val="5C9141A1"/>
    <w:rsid w:val="5D454B8C"/>
    <w:rsid w:val="5D6278D7"/>
    <w:rsid w:val="5D903738"/>
    <w:rsid w:val="5DFA49EF"/>
    <w:rsid w:val="5EA24FAC"/>
    <w:rsid w:val="5EA57C17"/>
    <w:rsid w:val="5EB76CB2"/>
    <w:rsid w:val="5F3A0F0C"/>
    <w:rsid w:val="5F764111"/>
    <w:rsid w:val="608A1A1F"/>
    <w:rsid w:val="612860C9"/>
    <w:rsid w:val="61730705"/>
    <w:rsid w:val="61AD0D46"/>
    <w:rsid w:val="62A135A1"/>
    <w:rsid w:val="62E84D2A"/>
    <w:rsid w:val="63A92B04"/>
    <w:rsid w:val="63E02295"/>
    <w:rsid w:val="677065D0"/>
    <w:rsid w:val="67DF08A2"/>
    <w:rsid w:val="687118D8"/>
    <w:rsid w:val="6A65635A"/>
    <w:rsid w:val="6B0C6C54"/>
    <w:rsid w:val="6CDE324C"/>
    <w:rsid w:val="6D74E48F"/>
    <w:rsid w:val="6DB50BE5"/>
    <w:rsid w:val="6E0D1259"/>
    <w:rsid w:val="6F6A3147"/>
    <w:rsid w:val="7099777F"/>
    <w:rsid w:val="72750A2E"/>
    <w:rsid w:val="729C4BFC"/>
    <w:rsid w:val="72A1294F"/>
    <w:rsid w:val="72CB49CB"/>
    <w:rsid w:val="731178E3"/>
    <w:rsid w:val="739764D5"/>
    <w:rsid w:val="73CA54E7"/>
    <w:rsid w:val="74360D90"/>
    <w:rsid w:val="7468405D"/>
    <w:rsid w:val="74FA4F6E"/>
    <w:rsid w:val="758B57A2"/>
    <w:rsid w:val="76394696"/>
    <w:rsid w:val="767471F4"/>
    <w:rsid w:val="768B02BC"/>
    <w:rsid w:val="773A0A2A"/>
    <w:rsid w:val="7757075A"/>
    <w:rsid w:val="784451ED"/>
    <w:rsid w:val="79981FA8"/>
    <w:rsid w:val="79C049D5"/>
    <w:rsid w:val="7A356A48"/>
    <w:rsid w:val="7AA223D4"/>
    <w:rsid w:val="7AC4020B"/>
    <w:rsid w:val="7BE622D0"/>
    <w:rsid w:val="7C7D697F"/>
    <w:rsid w:val="7DA9675D"/>
    <w:rsid w:val="7F154686"/>
    <w:rsid w:val="7F674E25"/>
    <w:rsid w:val="A93EF7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qFormat="1"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6"/>
    <w:qFormat/>
    <w:uiPriority w:val="0"/>
    <w:pPr>
      <w:keepNext/>
      <w:keepLines/>
      <w:spacing w:before="280" w:after="290" w:line="372" w:lineRule="auto"/>
      <w:ind w:firstLine="454"/>
      <w:outlineLvl w:val="3"/>
    </w:pPr>
    <w:rPr>
      <w:rFonts w:ascii="Cambria" w:hAnsi="Cambria" w:eastAsia="宋体" w:cs="Times New Roman"/>
      <w:b/>
      <w:bCs/>
      <w:kern w:val="0"/>
      <w:sz w:val="28"/>
      <w:szCs w:val="28"/>
    </w:rPr>
  </w:style>
  <w:style w:type="paragraph" w:styleId="6">
    <w:name w:val="heading 5"/>
    <w:basedOn w:val="1"/>
    <w:next w:val="1"/>
    <w:link w:val="55"/>
    <w:qFormat/>
    <w:uiPriority w:val="0"/>
    <w:pPr>
      <w:keepNext/>
      <w:keepLines/>
      <w:spacing w:before="280" w:after="290" w:line="372" w:lineRule="auto"/>
      <w:ind w:left="1008" w:hanging="432"/>
      <w:outlineLvl w:val="4"/>
    </w:pPr>
    <w:rPr>
      <w:rFonts w:ascii="Times New Roman" w:hAnsi="Times New Roman" w:eastAsia="宋体" w:cs="Times New Roman"/>
      <w:b/>
      <w:bCs/>
      <w:kern w:val="0"/>
      <w:sz w:val="28"/>
      <w:szCs w:val="28"/>
    </w:rPr>
  </w:style>
  <w:style w:type="paragraph" w:styleId="7">
    <w:name w:val="heading 6"/>
    <w:basedOn w:val="1"/>
    <w:next w:val="1"/>
    <w:link w:val="56"/>
    <w:qFormat/>
    <w:uiPriority w:val="0"/>
    <w:pPr>
      <w:keepNext/>
      <w:keepLines/>
      <w:spacing w:before="240" w:after="64" w:line="317" w:lineRule="auto"/>
      <w:ind w:left="1152" w:hanging="432"/>
      <w:outlineLvl w:val="5"/>
    </w:pPr>
    <w:rPr>
      <w:rFonts w:ascii="Arial" w:hAnsi="Arial" w:eastAsia="黑体" w:cs="Times New Roman"/>
      <w:b/>
      <w:bCs/>
      <w:kern w:val="0"/>
      <w:sz w:val="24"/>
      <w:szCs w:val="24"/>
    </w:rPr>
  </w:style>
  <w:style w:type="paragraph" w:styleId="8">
    <w:name w:val="heading 7"/>
    <w:basedOn w:val="1"/>
    <w:next w:val="1"/>
    <w:link w:val="57"/>
    <w:qFormat/>
    <w:uiPriority w:val="0"/>
    <w:pPr>
      <w:keepNext/>
      <w:keepLines/>
      <w:tabs>
        <w:tab w:val="left" w:pos="2700"/>
      </w:tabs>
      <w:spacing w:before="240" w:after="64" w:line="317" w:lineRule="auto"/>
      <w:ind w:left="1296" w:hanging="288"/>
      <w:outlineLvl w:val="6"/>
    </w:pPr>
    <w:rPr>
      <w:rFonts w:ascii="Times New Roman" w:hAnsi="Times New Roman" w:eastAsia="宋体" w:cs="Times New Roman"/>
      <w:b/>
      <w:bCs/>
      <w:kern w:val="0"/>
      <w:sz w:val="24"/>
      <w:szCs w:val="24"/>
    </w:rPr>
  </w:style>
  <w:style w:type="paragraph" w:styleId="9">
    <w:name w:val="heading 8"/>
    <w:basedOn w:val="1"/>
    <w:next w:val="1"/>
    <w:link w:val="58"/>
    <w:qFormat/>
    <w:uiPriority w:val="0"/>
    <w:pPr>
      <w:keepNext/>
      <w:keepLines/>
      <w:tabs>
        <w:tab w:val="left" w:pos="2985"/>
      </w:tabs>
      <w:spacing w:before="240" w:after="64" w:line="317" w:lineRule="auto"/>
      <w:ind w:left="1440" w:hanging="432"/>
      <w:outlineLvl w:val="7"/>
    </w:pPr>
    <w:rPr>
      <w:rFonts w:ascii="Arial" w:hAnsi="Arial" w:eastAsia="黑体" w:cs="Times New Roman"/>
      <w:kern w:val="0"/>
      <w:sz w:val="24"/>
      <w:szCs w:val="24"/>
    </w:rPr>
  </w:style>
  <w:style w:type="paragraph" w:styleId="10">
    <w:name w:val="heading 9"/>
    <w:basedOn w:val="1"/>
    <w:next w:val="1"/>
    <w:link w:val="59"/>
    <w:qFormat/>
    <w:uiPriority w:val="0"/>
    <w:pPr>
      <w:keepNext/>
      <w:keepLines/>
      <w:tabs>
        <w:tab w:val="left" w:pos="3270"/>
      </w:tabs>
      <w:spacing w:before="240" w:after="64" w:line="317" w:lineRule="auto"/>
      <w:ind w:left="1584" w:hanging="144"/>
      <w:outlineLvl w:val="8"/>
    </w:pPr>
    <w:rPr>
      <w:rFonts w:ascii="Arial" w:hAnsi="Arial" w:eastAsia="黑体" w:cs="Times New Roman"/>
      <w:kern w:val="0"/>
      <w:sz w:val="20"/>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Times New Roman" w:hAnsi="Times New Roman" w:eastAsia="宋体" w:cs="Times New Roman"/>
      <w:szCs w:val="24"/>
    </w:rPr>
  </w:style>
  <w:style w:type="paragraph" w:styleId="12">
    <w:name w:val="caption"/>
    <w:basedOn w:val="1"/>
    <w:next w:val="1"/>
    <w:qFormat/>
    <w:uiPriority w:val="0"/>
    <w:rPr>
      <w:rFonts w:ascii="Arial" w:hAnsi="Arial" w:eastAsia="黑体" w:cs="Arial"/>
      <w:sz w:val="20"/>
      <w:szCs w:val="20"/>
    </w:rPr>
  </w:style>
  <w:style w:type="paragraph" w:styleId="13">
    <w:name w:val="Document Map"/>
    <w:basedOn w:val="1"/>
    <w:link w:val="52"/>
    <w:semiHidden/>
    <w:unhideWhenUsed/>
    <w:qFormat/>
    <w:uiPriority w:val="99"/>
    <w:rPr>
      <w:rFonts w:ascii="宋体" w:eastAsia="宋体"/>
      <w:sz w:val="18"/>
      <w:szCs w:val="18"/>
    </w:rPr>
  </w:style>
  <w:style w:type="paragraph" w:styleId="14">
    <w:name w:val="annotation text"/>
    <w:basedOn w:val="1"/>
    <w:link w:val="62"/>
    <w:qFormat/>
    <w:uiPriority w:val="0"/>
    <w:pPr>
      <w:jc w:val="left"/>
    </w:pPr>
    <w:rPr>
      <w:rFonts w:ascii="Times New Roman" w:hAnsi="Times New Roman" w:eastAsia="宋体" w:cs="Times New Roman"/>
      <w:szCs w:val="24"/>
    </w:rPr>
  </w:style>
  <w:style w:type="paragraph" w:styleId="15">
    <w:name w:val="Body Text 3"/>
    <w:basedOn w:val="1"/>
    <w:link w:val="206"/>
    <w:unhideWhenUsed/>
    <w:qFormat/>
    <w:uiPriority w:val="99"/>
    <w:pPr>
      <w:spacing w:after="120"/>
    </w:pPr>
    <w:rPr>
      <w:rFonts w:ascii="Calibri" w:hAnsi="Calibri" w:eastAsia="宋体" w:cs="Times New Roman"/>
      <w:sz w:val="16"/>
      <w:szCs w:val="16"/>
    </w:rPr>
  </w:style>
  <w:style w:type="paragraph" w:styleId="16">
    <w:name w:val="Body Text"/>
    <w:basedOn w:val="1"/>
    <w:link w:val="79"/>
    <w:qFormat/>
    <w:uiPriority w:val="0"/>
    <w:pPr>
      <w:spacing w:after="120"/>
    </w:pPr>
    <w:rPr>
      <w:szCs w:val="24"/>
    </w:rPr>
  </w:style>
  <w:style w:type="paragraph" w:styleId="17">
    <w:name w:val="Body Text Indent"/>
    <w:basedOn w:val="1"/>
    <w:link w:val="61"/>
    <w:qFormat/>
    <w:uiPriority w:val="0"/>
    <w:pPr>
      <w:ind w:firstLine="420" w:firstLineChars="200"/>
    </w:pPr>
    <w:rPr>
      <w:rFonts w:ascii="Times New Roman" w:hAnsi="Times New Roman" w:eastAsia="宋体" w:cs="Times New Roman"/>
      <w:szCs w:val="24"/>
    </w:rPr>
  </w:style>
  <w:style w:type="paragraph" w:styleId="18">
    <w:name w:val="toc 5"/>
    <w:basedOn w:val="1"/>
    <w:next w:val="1"/>
    <w:qFormat/>
    <w:uiPriority w:val="0"/>
    <w:pPr>
      <w:ind w:left="1680" w:leftChars="800"/>
    </w:pPr>
    <w:rPr>
      <w:rFonts w:ascii="Times New Roman" w:hAnsi="Times New Roman" w:eastAsia="宋体" w:cs="Times New Roman"/>
      <w:szCs w:val="24"/>
    </w:rPr>
  </w:style>
  <w:style w:type="paragraph" w:styleId="19">
    <w:name w:val="toc 3"/>
    <w:basedOn w:val="1"/>
    <w:next w:val="1"/>
    <w:qFormat/>
    <w:uiPriority w:val="39"/>
    <w:pPr>
      <w:widowControl/>
      <w:spacing w:after="100" w:line="276" w:lineRule="auto"/>
      <w:ind w:left="440"/>
      <w:jc w:val="left"/>
    </w:pPr>
    <w:rPr>
      <w:rFonts w:ascii="Calibri" w:hAnsi="Calibri" w:eastAsia="宋体" w:cs="黑体"/>
      <w:kern w:val="0"/>
      <w:sz w:val="22"/>
    </w:rPr>
  </w:style>
  <w:style w:type="paragraph" w:styleId="20">
    <w:name w:val="Plain Text"/>
    <w:basedOn w:val="1"/>
    <w:link w:val="60"/>
    <w:qFormat/>
    <w:uiPriority w:val="0"/>
    <w:rPr>
      <w:rFonts w:ascii="宋体" w:hAnsi="Courier New" w:eastAsia="宋体" w:cs="Times New Roman"/>
      <w:szCs w:val="20"/>
    </w:rPr>
  </w:style>
  <w:style w:type="paragraph" w:styleId="21">
    <w:name w:val="toc 8"/>
    <w:basedOn w:val="1"/>
    <w:next w:val="1"/>
    <w:qFormat/>
    <w:uiPriority w:val="0"/>
    <w:pPr>
      <w:ind w:left="2940" w:leftChars="1400"/>
    </w:pPr>
    <w:rPr>
      <w:rFonts w:ascii="Times New Roman" w:hAnsi="Times New Roman" w:eastAsia="宋体" w:cs="Times New Roman"/>
      <w:szCs w:val="24"/>
    </w:rPr>
  </w:style>
  <w:style w:type="paragraph" w:styleId="22">
    <w:name w:val="Date"/>
    <w:basedOn w:val="1"/>
    <w:next w:val="1"/>
    <w:link w:val="53"/>
    <w:qFormat/>
    <w:uiPriority w:val="99"/>
    <w:rPr>
      <w:rFonts w:ascii="宋体" w:hAnsi="Courier New" w:eastAsia="宋体" w:cs="Times New Roman"/>
      <w:sz w:val="28"/>
      <w:szCs w:val="20"/>
    </w:rPr>
  </w:style>
  <w:style w:type="paragraph" w:styleId="23">
    <w:name w:val="Balloon Text"/>
    <w:basedOn w:val="1"/>
    <w:link w:val="54"/>
    <w:unhideWhenUsed/>
    <w:qFormat/>
    <w:uiPriority w:val="0"/>
    <w:rPr>
      <w:sz w:val="18"/>
      <w:szCs w:val="18"/>
    </w:rPr>
  </w:style>
  <w:style w:type="paragraph" w:styleId="24">
    <w:name w:val="footer"/>
    <w:basedOn w:val="1"/>
    <w:link w:val="48"/>
    <w:unhideWhenUsed/>
    <w:qFormat/>
    <w:uiPriority w:val="99"/>
    <w:pPr>
      <w:tabs>
        <w:tab w:val="center" w:pos="4153"/>
        <w:tab w:val="right" w:pos="8306"/>
      </w:tabs>
      <w:snapToGrid w:val="0"/>
      <w:jc w:val="left"/>
    </w:pPr>
    <w:rPr>
      <w:sz w:val="18"/>
      <w:szCs w:val="18"/>
    </w:rPr>
  </w:style>
  <w:style w:type="paragraph" w:styleId="25">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widowControl/>
      <w:spacing w:after="100" w:line="276" w:lineRule="auto"/>
      <w:jc w:val="left"/>
    </w:pPr>
    <w:rPr>
      <w:rFonts w:ascii="Calibri" w:hAnsi="Calibri" w:eastAsia="宋体" w:cs="黑体"/>
      <w:kern w:val="0"/>
      <w:sz w:val="22"/>
    </w:rPr>
  </w:style>
  <w:style w:type="paragraph" w:styleId="27">
    <w:name w:val="toc 4"/>
    <w:basedOn w:val="1"/>
    <w:next w:val="1"/>
    <w:qFormat/>
    <w:uiPriority w:val="0"/>
    <w:pPr>
      <w:ind w:left="1260" w:leftChars="600"/>
    </w:pPr>
    <w:rPr>
      <w:rFonts w:ascii="Times New Roman" w:hAnsi="Times New Roman" w:eastAsia="宋体" w:cs="Times New Roman"/>
      <w:szCs w:val="24"/>
    </w:rPr>
  </w:style>
  <w:style w:type="paragraph" w:styleId="28">
    <w:name w:val="footnote text"/>
    <w:basedOn w:val="1"/>
    <w:link w:val="51"/>
    <w:unhideWhenUsed/>
    <w:qFormat/>
    <w:uiPriority w:val="0"/>
    <w:pPr>
      <w:snapToGrid w:val="0"/>
      <w:jc w:val="left"/>
    </w:pPr>
    <w:rPr>
      <w:sz w:val="18"/>
      <w:szCs w:val="18"/>
    </w:rPr>
  </w:style>
  <w:style w:type="paragraph" w:styleId="29">
    <w:name w:val="toc 6"/>
    <w:basedOn w:val="1"/>
    <w:next w:val="1"/>
    <w:qFormat/>
    <w:uiPriority w:val="0"/>
    <w:pPr>
      <w:ind w:left="2100" w:leftChars="1000"/>
    </w:pPr>
    <w:rPr>
      <w:rFonts w:ascii="Times New Roman" w:hAnsi="Times New Roman" w:eastAsia="宋体" w:cs="Times New Roman"/>
      <w:szCs w:val="24"/>
    </w:rPr>
  </w:style>
  <w:style w:type="paragraph" w:styleId="30">
    <w:name w:val="toc 2"/>
    <w:basedOn w:val="1"/>
    <w:next w:val="1"/>
    <w:qFormat/>
    <w:uiPriority w:val="39"/>
    <w:pPr>
      <w:widowControl/>
      <w:spacing w:after="100" w:line="276" w:lineRule="auto"/>
      <w:ind w:left="220"/>
      <w:jc w:val="left"/>
    </w:pPr>
    <w:rPr>
      <w:rFonts w:ascii="Calibri" w:hAnsi="Calibri" w:eastAsia="宋体" w:cs="黑体"/>
      <w:kern w:val="0"/>
      <w:sz w:val="22"/>
    </w:rPr>
  </w:style>
  <w:style w:type="paragraph" w:styleId="31">
    <w:name w:val="toc 9"/>
    <w:basedOn w:val="1"/>
    <w:next w:val="1"/>
    <w:qFormat/>
    <w:uiPriority w:val="0"/>
    <w:pPr>
      <w:ind w:left="3360" w:leftChars="1600"/>
    </w:pPr>
    <w:rPr>
      <w:rFonts w:ascii="Times New Roman" w:hAnsi="Times New Roman" w:eastAsia="宋体" w:cs="Times New Roman"/>
      <w:szCs w:val="24"/>
    </w:rPr>
  </w:style>
  <w:style w:type="paragraph" w:styleId="32">
    <w:name w:val="Body Text 2"/>
    <w:basedOn w:val="1"/>
    <w:link w:val="207"/>
    <w:unhideWhenUsed/>
    <w:qFormat/>
    <w:uiPriority w:val="99"/>
    <w:pPr>
      <w:spacing w:after="120" w:line="480" w:lineRule="auto"/>
    </w:pPr>
    <w:rPr>
      <w:rFonts w:ascii="Calibri" w:hAnsi="Calibri" w:eastAsia="宋体" w:cs="Times New Roman"/>
    </w:rPr>
  </w:style>
  <w:style w:type="paragraph" w:styleId="33">
    <w:name w:val="annotation subject"/>
    <w:basedOn w:val="14"/>
    <w:next w:val="14"/>
    <w:link w:val="63"/>
    <w:semiHidden/>
    <w:qFormat/>
    <w:uiPriority w:val="0"/>
    <w:rPr>
      <w:b/>
      <w:bCs/>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22"/>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qFormat/>
    <w:uiPriority w:val="0"/>
    <w:rPr>
      <w:color w:val="CC0000"/>
    </w:rPr>
  </w:style>
  <w:style w:type="character" w:styleId="41">
    <w:name w:val="Hyperlink"/>
    <w:qFormat/>
    <w:uiPriority w:val="99"/>
    <w:rPr>
      <w:color w:val="0000FF"/>
      <w:u w:val="single"/>
    </w:rPr>
  </w:style>
  <w:style w:type="character" w:styleId="42">
    <w:name w:val="annotation reference"/>
    <w:basedOn w:val="36"/>
    <w:semiHidden/>
    <w:unhideWhenUsed/>
    <w:qFormat/>
    <w:uiPriority w:val="99"/>
    <w:rPr>
      <w:sz w:val="21"/>
      <w:szCs w:val="21"/>
    </w:rPr>
  </w:style>
  <w:style w:type="character" w:styleId="43">
    <w:name w:val="footnote reference"/>
    <w:basedOn w:val="36"/>
    <w:unhideWhenUsed/>
    <w:qFormat/>
    <w:uiPriority w:val="0"/>
    <w:rPr>
      <w:vertAlign w:val="superscript"/>
    </w:rPr>
  </w:style>
  <w:style w:type="character" w:customStyle="1" w:styleId="44">
    <w:name w:val="标题 3 Char"/>
    <w:basedOn w:val="36"/>
    <w:link w:val="4"/>
    <w:qFormat/>
    <w:uiPriority w:val="0"/>
    <w:rPr>
      <w:b/>
      <w:bCs/>
      <w:sz w:val="32"/>
      <w:szCs w:val="32"/>
    </w:rPr>
  </w:style>
  <w:style w:type="character" w:customStyle="1" w:styleId="45">
    <w:name w:val="标题 2 Char"/>
    <w:basedOn w:val="36"/>
    <w:link w:val="3"/>
    <w:qFormat/>
    <w:uiPriority w:val="0"/>
    <w:rPr>
      <w:rFonts w:asciiTheme="majorHAnsi" w:hAnsiTheme="majorHAnsi" w:eastAsiaTheme="majorEastAsia" w:cstheme="majorBidi"/>
      <w:b/>
      <w:bCs/>
      <w:sz w:val="32"/>
      <w:szCs w:val="32"/>
    </w:rPr>
  </w:style>
  <w:style w:type="character" w:customStyle="1" w:styleId="46">
    <w:name w:val="标题 4 Char"/>
    <w:basedOn w:val="36"/>
    <w:link w:val="5"/>
    <w:qFormat/>
    <w:uiPriority w:val="0"/>
    <w:rPr>
      <w:rFonts w:ascii="Cambria" w:hAnsi="Cambria" w:eastAsia="宋体" w:cs="Times New Roman"/>
      <w:b/>
      <w:bCs/>
      <w:kern w:val="0"/>
      <w:sz w:val="28"/>
      <w:szCs w:val="28"/>
    </w:rPr>
  </w:style>
  <w:style w:type="character" w:customStyle="1" w:styleId="47">
    <w:name w:val="页眉 Char"/>
    <w:basedOn w:val="36"/>
    <w:link w:val="25"/>
    <w:qFormat/>
    <w:uiPriority w:val="0"/>
    <w:rPr>
      <w:sz w:val="18"/>
      <w:szCs w:val="18"/>
    </w:rPr>
  </w:style>
  <w:style w:type="character" w:customStyle="1" w:styleId="48">
    <w:name w:val="页脚 Char"/>
    <w:basedOn w:val="36"/>
    <w:link w:val="24"/>
    <w:qFormat/>
    <w:uiPriority w:val="99"/>
    <w:rPr>
      <w:sz w:val="18"/>
      <w:szCs w:val="18"/>
    </w:rPr>
  </w:style>
  <w:style w:type="character" w:customStyle="1" w:styleId="49">
    <w:name w:val="标题 1 Char"/>
    <w:basedOn w:val="36"/>
    <w:link w:val="2"/>
    <w:qFormat/>
    <w:uiPriority w:val="0"/>
    <w:rPr>
      <w:b/>
      <w:bCs/>
      <w:kern w:val="44"/>
      <w:sz w:val="44"/>
      <w:szCs w:val="44"/>
    </w:rPr>
  </w:style>
  <w:style w:type="paragraph" w:styleId="50">
    <w:name w:val="List Paragraph"/>
    <w:basedOn w:val="1"/>
    <w:qFormat/>
    <w:uiPriority w:val="34"/>
    <w:pPr>
      <w:ind w:firstLine="420" w:firstLineChars="200"/>
    </w:pPr>
  </w:style>
  <w:style w:type="character" w:customStyle="1" w:styleId="51">
    <w:name w:val="脚注文本 Char"/>
    <w:basedOn w:val="36"/>
    <w:link w:val="28"/>
    <w:qFormat/>
    <w:uiPriority w:val="0"/>
    <w:rPr>
      <w:sz w:val="18"/>
      <w:szCs w:val="18"/>
    </w:rPr>
  </w:style>
  <w:style w:type="character" w:customStyle="1" w:styleId="52">
    <w:name w:val="文档结构图 Char"/>
    <w:basedOn w:val="36"/>
    <w:link w:val="13"/>
    <w:qFormat/>
    <w:uiPriority w:val="99"/>
    <w:rPr>
      <w:rFonts w:ascii="宋体" w:eastAsia="宋体"/>
      <w:sz w:val="18"/>
      <w:szCs w:val="18"/>
    </w:rPr>
  </w:style>
  <w:style w:type="character" w:customStyle="1" w:styleId="53">
    <w:name w:val="日期 Char"/>
    <w:basedOn w:val="36"/>
    <w:link w:val="22"/>
    <w:qFormat/>
    <w:uiPriority w:val="99"/>
    <w:rPr>
      <w:rFonts w:ascii="宋体" w:hAnsi="Courier New" w:eastAsia="宋体" w:cs="Times New Roman"/>
      <w:sz w:val="28"/>
      <w:szCs w:val="20"/>
    </w:rPr>
  </w:style>
  <w:style w:type="character" w:customStyle="1" w:styleId="54">
    <w:name w:val="批注框文本 Char"/>
    <w:basedOn w:val="36"/>
    <w:link w:val="23"/>
    <w:qFormat/>
    <w:uiPriority w:val="0"/>
    <w:rPr>
      <w:sz w:val="18"/>
      <w:szCs w:val="18"/>
    </w:rPr>
  </w:style>
  <w:style w:type="character" w:customStyle="1" w:styleId="55">
    <w:name w:val="标题 5 Char"/>
    <w:basedOn w:val="36"/>
    <w:link w:val="6"/>
    <w:qFormat/>
    <w:uiPriority w:val="0"/>
    <w:rPr>
      <w:rFonts w:ascii="Times New Roman" w:hAnsi="Times New Roman" w:eastAsia="宋体" w:cs="Times New Roman"/>
      <w:b/>
      <w:bCs/>
      <w:kern w:val="0"/>
      <w:sz w:val="28"/>
      <w:szCs w:val="28"/>
    </w:rPr>
  </w:style>
  <w:style w:type="character" w:customStyle="1" w:styleId="56">
    <w:name w:val="标题 6 Char"/>
    <w:basedOn w:val="36"/>
    <w:link w:val="7"/>
    <w:qFormat/>
    <w:uiPriority w:val="0"/>
    <w:rPr>
      <w:rFonts w:ascii="Arial" w:hAnsi="Arial" w:eastAsia="黑体" w:cs="Times New Roman"/>
      <w:b/>
      <w:bCs/>
      <w:kern w:val="0"/>
      <w:sz w:val="24"/>
      <w:szCs w:val="24"/>
    </w:rPr>
  </w:style>
  <w:style w:type="character" w:customStyle="1" w:styleId="57">
    <w:name w:val="标题 7 Char"/>
    <w:basedOn w:val="36"/>
    <w:link w:val="8"/>
    <w:qFormat/>
    <w:uiPriority w:val="0"/>
    <w:rPr>
      <w:rFonts w:ascii="Times New Roman" w:hAnsi="Times New Roman" w:eastAsia="宋体" w:cs="Times New Roman"/>
      <w:b/>
      <w:bCs/>
      <w:kern w:val="0"/>
      <w:sz w:val="24"/>
      <w:szCs w:val="24"/>
    </w:rPr>
  </w:style>
  <w:style w:type="character" w:customStyle="1" w:styleId="58">
    <w:name w:val="标题 8 Char"/>
    <w:basedOn w:val="36"/>
    <w:link w:val="9"/>
    <w:qFormat/>
    <w:uiPriority w:val="0"/>
    <w:rPr>
      <w:rFonts w:ascii="Arial" w:hAnsi="Arial" w:eastAsia="黑体" w:cs="Times New Roman"/>
      <w:kern w:val="0"/>
      <w:sz w:val="24"/>
      <w:szCs w:val="24"/>
    </w:rPr>
  </w:style>
  <w:style w:type="character" w:customStyle="1" w:styleId="59">
    <w:name w:val="标题 9 Char"/>
    <w:basedOn w:val="36"/>
    <w:link w:val="10"/>
    <w:qFormat/>
    <w:uiPriority w:val="0"/>
    <w:rPr>
      <w:rFonts w:ascii="Arial" w:hAnsi="Arial" w:eastAsia="黑体" w:cs="Times New Roman"/>
      <w:kern w:val="0"/>
      <w:sz w:val="20"/>
      <w:szCs w:val="21"/>
    </w:rPr>
  </w:style>
  <w:style w:type="character" w:customStyle="1" w:styleId="60">
    <w:name w:val="纯文本 Char"/>
    <w:basedOn w:val="36"/>
    <w:link w:val="20"/>
    <w:qFormat/>
    <w:uiPriority w:val="0"/>
    <w:rPr>
      <w:rFonts w:ascii="宋体" w:hAnsi="Courier New" w:eastAsia="宋体" w:cs="Times New Roman"/>
      <w:szCs w:val="20"/>
    </w:rPr>
  </w:style>
  <w:style w:type="character" w:customStyle="1" w:styleId="61">
    <w:name w:val="正文文本缩进 Char"/>
    <w:basedOn w:val="36"/>
    <w:link w:val="17"/>
    <w:qFormat/>
    <w:uiPriority w:val="0"/>
    <w:rPr>
      <w:rFonts w:ascii="Times New Roman" w:hAnsi="Times New Roman" w:eastAsia="宋体" w:cs="Times New Roman"/>
      <w:szCs w:val="24"/>
    </w:rPr>
  </w:style>
  <w:style w:type="character" w:customStyle="1" w:styleId="62">
    <w:name w:val="批注文字 Char"/>
    <w:basedOn w:val="36"/>
    <w:link w:val="14"/>
    <w:qFormat/>
    <w:uiPriority w:val="0"/>
    <w:rPr>
      <w:rFonts w:ascii="Times New Roman" w:hAnsi="Times New Roman" w:eastAsia="宋体" w:cs="Times New Roman"/>
      <w:szCs w:val="24"/>
    </w:rPr>
  </w:style>
  <w:style w:type="character" w:customStyle="1" w:styleId="63">
    <w:name w:val="批注主题 Char"/>
    <w:basedOn w:val="62"/>
    <w:link w:val="33"/>
    <w:semiHidden/>
    <w:qFormat/>
    <w:uiPriority w:val="0"/>
    <w:rPr>
      <w:rFonts w:ascii="Times New Roman" w:hAnsi="Times New Roman" w:eastAsia="宋体" w:cs="Times New Roman"/>
      <w:b/>
      <w:bCs/>
      <w:szCs w:val="24"/>
    </w:rPr>
  </w:style>
  <w:style w:type="paragraph" w:customStyle="1" w:styleId="64">
    <w:name w:val="Char"/>
    <w:basedOn w:val="1"/>
    <w:qFormat/>
    <w:uiPriority w:val="0"/>
    <w:rPr>
      <w:rFonts w:ascii="Times New Roman" w:hAnsi="Times New Roman" w:eastAsia="宋体" w:cs="Times New Roman"/>
      <w:sz w:val="28"/>
      <w:szCs w:val="28"/>
    </w:rPr>
  </w:style>
  <w:style w:type="character" w:customStyle="1" w:styleId="65">
    <w:name w:val="wz14"/>
    <w:basedOn w:val="36"/>
    <w:qFormat/>
    <w:uiPriority w:val="0"/>
  </w:style>
  <w:style w:type="paragraph" w:customStyle="1" w:styleId="66">
    <w:name w:val="Char Char2 Char Char Char Char"/>
    <w:basedOn w:val="1"/>
    <w:qFormat/>
    <w:uiPriority w:val="0"/>
    <w:pPr>
      <w:widowControl/>
      <w:jc w:val="left"/>
    </w:pPr>
    <w:rPr>
      <w:rFonts w:ascii="Times New Roman" w:hAnsi="Times New Roman" w:eastAsia="宋体" w:cs="Times New Roman"/>
      <w:kern w:val="0"/>
      <w:sz w:val="24"/>
      <w:szCs w:val="24"/>
      <w:lang w:val="pl-PL" w:eastAsia="pl-PL"/>
    </w:rPr>
  </w:style>
  <w:style w:type="paragraph" w:customStyle="1" w:styleId="67">
    <w:name w:val="NTB"/>
    <w:basedOn w:val="1"/>
    <w:next w:val="1"/>
    <w:link w:val="68"/>
    <w:qFormat/>
    <w:uiPriority w:val="0"/>
    <w:pPr>
      <w:pBdr>
        <w:top w:val="single" w:color="0000FF" w:sz="4" w:space="1"/>
        <w:left w:val="single" w:color="0000FF" w:sz="4" w:space="4"/>
        <w:bottom w:val="single" w:color="0000FF" w:sz="4" w:space="1"/>
        <w:right w:val="single" w:color="0000FF" w:sz="4" w:space="4"/>
      </w:pBdr>
      <w:snapToGrid w:val="0"/>
      <w:ind w:firstLine="200" w:firstLineChars="200"/>
      <w:textAlignment w:val="center"/>
    </w:pPr>
    <w:rPr>
      <w:rFonts w:ascii="Calibri" w:hAnsi="Calibri" w:eastAsia="宋体" w:cs="Times New Roman"/>
      <w:snapToGrid w:val="0"/>
      <w:color w:val="00CCFF"/>
    </w:rPr>
  </w:style>
  <w:style w:type="character" w:customStyle="1" w:styleId="68">
    <w:name w:val="NTB Char"/>
    <w:link w:val="67"/>
    <w:qFormat/>
    <w:uiPriority w:val="0"/>
    <w:rPr>
      <w:rFonts w:ascii="Calibri" w:hAnsi="Calibri" w:eastAsia="宋体" w:cs="Times New Roman"/>
      <w:snapToGrid w:val="0"/>
      <w:color w:val="00CCFF"/>
    </w:rPr>
  </w:style>
  <w:style w:type="character" w:customStyle="1" w:styleId="69">
    <w:name w:val="纯文本 Char Char"/>
    <w:qFormat/>
    <w:uiPriority w:val="0"/>
    <w:rPr>
      <w:rFonts w:ascii="宋体" w:hAnsi="Courier New" w:eastAsia="宋体"/>
      <w:kern w:val="2"/>
      <w:sz w:val="21"/>
      <w:lang w:val="en-US" w:eastAsia="zh-CN" w:bidi="ar-SA"/>
    </w:rPr>
  </w:style>
  <w:style w:type="paragraph" w:customStyle="1" w:styleId="70">
    <w:name w:val="N4"/>
    <w:basedOn w:val="1"/>
    <w:link w:val="74"/>
    <w:qFormat/>
    <w:uiPriority w:val="0"/>
    <w:pPr>
      <w:numPr>
        <w:ilvl w:val="3"/>
        <w:numId w:val="1"/>
      </w:numPr>
      <w:autoSpaceDE w:val="0"/>
      <w:autoSpaceDN w:val="0"/>
      <w:adjustRightInd w:val="0"/>
      <w:jc w:val="left"/>
    </w:pPr>
    <w:rPr>
      <w:rFonts w:ascii="Times New Roman" w:hAnsi="Times New Roman" w:eastAsia="宋体" w:cs="Times New Roman"/>
      <w:kern w:val="0"/>
      <w:szCs w:val="21"/>
    </w:rPr>
  </w:style>
  <w:style w:type="paragraph" w:customStyle="1" w:styleId="71">
    <w:name w:val="N3"/>
    <w:basedOn w:val="72"/>
    <w:link w:val="75"/>
    <w:qFormat/>
    <w:uiPriority w:val="0"/>
    <w:pPr>
      <w:numPr>
        <w:ilvl w:val="2"/>
      </w:numPr>
      <w:spacing w:line="240" w:lineRule="auto"/>
      <w:jc w:val="both"/>
      <w:outlineLvl w:val="2"/>
    </w:pPr>
    <w:rPr>
      <w:rFonts w:eastAsia="黑体"/>
      <w:sz w:val="21"/>
    </w:rPr>
  </w:style>
  <w:style w:type="paragraph" w:customStyle="1" w:styleId="72">
    <w:name w:val="N2"/>
    <w:basedOn w:val="1"/>
    <w:next w:val="1"/>
    <w:link w:val="76"/>
    <w:qFormat/>
    <w:uiPriority w:val="0"/>
    <w:pPr>
      <w:keepNext/>
      <w:keepLines/>
      <w:numPr>
        <w:ilvl w:val="1"/>
        <w:numId w:val="1"/>
      </w:numPr>
      <w:spacing w:line="500" w:lineRule="exact"/>
      <w:jc w:val="center"/>
      <w:outlineLvl w:val="1"/>
    </w:pPr>
    <w:rPr>
      <w:rFonts w:ascii="Univers" w:hAnsi="Univers" w:eastAsia="楷体" w:cs="Times New Roman"/>
      <w:sz w:val="28"/>
      <w:szCs w:val="24"/>
    </w:rPr>
  </w:style>
  <w:style w:type="paragraph" w:customStyle="1" w:styleId="73">
    <w:name w:val="N1"/>
    <w:basedOn w:val="1"/>
    <w:qFormat/>
    <w:uiPriority w:val="0"/>
    <w:pPr>
      <w:keepNext/>
      <w:keepLines/>
      <w:pageBreakBefore/>
      <w:numPr>
        <w:ilvl w:val="0"/>
        <w:numId w:val="1"/>
      </w:numPr>
      <w:tabs>
        <w:tab w:val="left" w:pos="0"/>
      </w:tabs>
      <w:spacing w:line="500" w:lineRule="exact"/>
      <w:jc w:val="center"/>
      <w:outlineLvl w:val="0"/>
    </w:pPr>
    <w:rPr>
      <w:rFonts w:ascii="Univers" w:hAnsi="Univers" w:eastAsia="黑体" w:cs="Times New Roman"/>
      <w:b/>
      <w:bCs/>
      <w:sz w:val="32"/>
      <w:szCs w:val="32"/>
    </w:rPr>
  </w:style>
  <w:style w:type="character" w:customStyle="1" w:styleId="74">
    <w:name w:val="N4 Char"/>
    <w:link w:val="70"/>
    <w:qFormat/>
    <w:uiPriority w:val="0"/>
    <w:rPr>
      <w:rFonts w:ascii="Times New Roman" w:hAnsi="Times New Roman" w:eastAsia="宋体" w:cs="Times New Roman"/>
      <w:kern w:val="0"/>
      <w:szCs w:val="21"/>
    </w:rPr>
  </w:style>
  <w:style w:type="character" w:customStyle="1" w:styleId="75">
    <w:name w:val="N3 Char"/>
    <w:link w:val="71"/>
    <w:qFormat/>
    <w:uiPriority w:val="0"/>
    <w:rPr>
      <w:rFonts w:ascii="Univers" w:hAnsi="Univers" w:eastAsia="黑体" w:cs="Times New Roman"/>
      <w:szCs w:val="24"/>
    </w:rPr>
  </w:style>
  <w:style w:type="character" w:customStyle="1" w:styleId="76">
    <w:name w:val="N2 Char"/>
    <w:link w:val="72"/>
    <w:qFormat/>
    <w:uiPriority w:val="0"/>
    <w:rPr>
      <w:rFonts w:ascii="Univers" w:hAnsi="Univers" w:eastAsia="楷体" w:cs="Times New Roman"/>
      <w:sz w:val="28"/>
      <w:szCs w:val="24"/>
    </w:rPr>
  </w:style>
  <w:style w:type="character" w:customStyle="1" w:styleId="77">
    <w:name w:val="注释标题 Char"/>
    <w:link w:val="78"/>
    <w:qFormat/>
    <w:uiPriority w:val="0"/>
    <w:rPr>
      <w:rFonts w:ascii="Times New Roman" w:hAnsi="Times New Roman" w:eastAsia="宋体" w:cs="Times New Roman"/>
      <w:kern w:val="0"/>
      <w:sz w:val="20"/>
      <w:szCs w:val="20"/>
    </w:rPr>
  </w:style>
  <w:style w:type="paragraph" w:customStyle="1" w:styleId="78">
    <w:name w:val="注释标题1"/>
    <w:basedOn w:val="1"/>
    <w:next w:val="1"/>
    <w:link w:val="77"/>
    <w:qFormat/>
    <w:uiPriority w:val="0"/>
    <w:pPr>
      <w:jc w:val="center"/>
    </w:pPr>
    <w:rPr>
      <w:rFonts w:ascii="Times New Roman" w:hAnsi="Times New Roman" w:eastAsia="宋体" w:cs="Times New Roman"/>
      <w:kern w:val="0"/>
      <w:sz w:val="20"/>
      <w:szCs w:val="20"/>
    </w:rPr>
  </w:style>
  <w:style w:type="character" w:customStyle="1" w:styleId="79">
    <w:name w:val="正文文本 Char"/>
    <w:link w:val="16"/>
    <w:qFormat/>
    <w:uiPriority w:val="0"/>
    <w:rPr>
      <w:szCs w:val="24"/>
    </w:rPr>
  </w:style>
  <w:style w:type="character" w:customStyle="1" w:styleId="80">
    <w:name w:val="正文文本缩进 2 Char"/>
    <w:link w:val="81"/>
    <w:qFormat/>
    <w:uiPriority w:val="0"/>
    <w:rPr>
      <w:rFonts w:ascii="宋体" w:hAnsi="宋体"/>
      <w:sz w:val="24"/>
      <w:szCs w:val="24"/>
    </w:rPr>
  </w:style>
  <w:style w:type="paragraph" w:customStyle="1" w:styleId="81">
    <w:name w:val="正文文本缩进 21"/>
    <w:basedOn w:val="1"/>
    <w:link w:val="80"/>
    <w:qFormat/>
    <w:uiPriority w:val="0"/>
    <w:pPr>
      <w:spacing w:line="360" w:lineRule="auto"/>
      <w:ind w:firstLine="480" w:firstLineChars="200"/>
    </w:pPr>
    <w:rPr>
      <w:rFonts w:ascii="宋体" w:hAnsi="宋体"/>
      <w:sz w:val="24"/>
      <w:szCs w:val="24"/>
    </w:rPr>
  </w:style>
  <w:style w:type="character" w:customStyle="1" w:styleId="82">
    <w:name w:val="正文文本缩进 3 Char"/>
    <w:link w:val="83"/>
    <w:qFormat/>
    <w:uiPriority w:val="0"/>
    <w:rPr>
      <w:color w:val="3366FF"/>
      <w:sz w:val="30"/>
      <w:szCs w:val="30"/>
    </w:rPr>
  </w:style>
  <w:style w:type="paragraph" w:customStyle="1" w:styleId="83">
    <w:name w:val="正文文本缩进 31"/>
    <w:basedOn w:val="1"/>
    <w:link w:val="82"/>
    <w:qFormat/>
    <w:uiPriority w:val="0"/>
    <w:pPr>
      <w:autoSpaceDE w:val="0"/>
      <w:autoSpaceDN w:val="0"/>
      <w:adjustRightInd w:val="0"/>
      <w:ind w:firstLine="600" w:firstLineChars="200"/>
      <w:jc w:val="left"/>
    </w:pPr>
    <w:rPr>
      <w:color w:val="3366FF"/>
      <w:sz w:val="30"/>
      <w:szCs w:val="30"/>
    </w:rPr>
  </w:style>
  <w:style w:type="character" w:customStyle="1" w:styleId="84">
    <w:name w:val="正文文本 2 Char"/>
    <w:link w:val="85"/>
    <w:qFormat/>
    <w:uiPriority w:val="0"/>
    <w:rPr>
      <w:color w:val="000000"/>
      <w:sz w:val="44"/>
      <w:szCs w:val="24"/>
    </w:rPr>
  </w:style>
  <w:style w:type="paragraph" w:customStyle="1" w:styleId="85">
    <w:name w:val="正文文本 21"/>
    <w:basedOn w:val="1"/>
    <w:link w:val="84"/>
    <w:qFormat/>
    <w:uiPriority w:val="0"/>
    <w:pPr>
      <w:jc w:val="left"/>
    </w:pPr>
    <w:rPr>
      <w:color w:val="000000"/>
      <w:sz w:val="44"/>
      <w:szCs w:val="24"/>
    </w:rPr>
  </w:style>
  <w:style w:type="character" w:customStyle="1" w:styleId="86">
    <w:name w:val="HTML 预设格式 Char"/>
    <w:link w:val="87"/>
    <w:qFormat/>
    <w:uiPriority w:val="0"/>
    <w:rPr>
      <w:rFonts w:ascii="Arial" w:hAnsi="Arial"/>
      <w:sz w:val="24"/>
      <w:szCs w:val="24"/>
    </w:rPr>
  </w:style>
  <w:style w:type="paragraph" w:customStyle="1" w:styleId="87">
    <w:name w:val="HTML 预设格式1"/>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szCs w:val="24"/>
    </w:rPr>
  </w:style>
  <w:style w:type="character" w:customStyle="1" w:styleId="88">
    <w:name w:val="页码1"/>
    <w:basedOn w:val="36"/>
    <w:qFormat/>
    <w:uiPriority w:val="0"/>
  </w:style>
  <w:style w:type="character" w:customStyle="1" w:styleId="89">
    <w:name w:val="批注引用1"/>
    <w:qFormat/>
    <w:uiPriority w:val="0"/>
    <w:rPr>
      <w:sz w:val="21"/>
      <w:szCs w:val="21"/>
    </w:rPr>
  </w:style>
  <w:style w:type="character" w:customStyle="1" w:styleId="90">
    <w:name w:val="章节 4 Char"/>
    <w:link w:val="91"/>
    <w:qFormat/>
    <w:uiPriority w:val="0"/>
    <w:rPr>
      <w:szCs w:val="24"/>
    </w:rPr>
  </w:style>
  <w:style w:type="paragraph" w:customStyle="1" w:styleId="91">
    <w:name w:val="章节 4"/>
    <w:basedOn w:val="1"/>
    <w:next w:val="1"/>
    <w:link w:val="90"/>
    <w:qFormat/>
    <w:uiPriority w:val="0"/>
    <w:pPr>
      <w:spacing w:beforeLines="30"/>
      <w:ind w:left="-60" w:firstLine="420"/>
      <w:outlineLvl w:val="3"/>
    </w:pPr>
    <w:rPr>
      <w:szCs w:val="24"/>
    </w:rPr>
  </w:style>
  <w:style w:type="character" w:customStyle="1" w:styleId="92">
    <w:name w:val="公式参数 Char"/>
    <w:link w:val="93"/>
    <w:qFormat/>
    <w:uiPriority w:val="0"/>
    <w:rPr>
      <w:rFonts w:eastAsia="Times New Roman"/>
      <w:szCs w:val="21"/>
    </w:rPr>
  </w:style>
  <w:style w:type="paragraph" w:customStyle="1" w:styleId="93">
    <w:name w:val="公式参数"/>
    <w:basedOn w:val="1"/>
    <w:next w:val="1"/>
    <w:link w:val="92"/>
    <w:qFormat/>
    <w:uiPriority w:val="0"/>
    <w:pPr>
      <w:autoSpaceDE w:val="0"/>
      <w:autoSpaceDN w:val="0"/>
      <w:adjustRightInd w:val="0"/>
      <w:ind w:left="550" w:leftChars="300" w:hanging="250" w:hangingChars="250"/>
      <w:jc w:val="left"/>
    </w:pPr>
    <w:rPr>
      <w:rFonts w:eastAsia="Times New Roman"/>
      <w:szCs w:val="21"/>
    </w:rPr>
  </w:style>
  <w:style w:type="character" w:customStyle="1" w:styleId="94">
    <w:name w:val="正文表标题 Char"/>
    <w:link w:val="95"/>
    <w:qFormat/>
    <w:uiPriority w:val="0"/>
    <w:rPr>
      <w:rFonts w:ascii="黑体" w:eastAsia="黑体"/>
    </w:rPr>
  </w:style>
  <w:style w:type="paragraph" w:customStyle="1" w:styleId="95">
    <w:name w:val="正文表标题"/>
    <w:next w:val="1"/>
    <w:link w:val="94"/>
    <w:qFormat/>
    <w:uiPriority w:val="0"/>
    <w:pPr>
      <w:ind w:left="1237" w:hanging="420"/>
      <w:jc w:val="center"/>
    </w:pPr>
    <w:rPr>
      <w:rFonts w:ascii="黑体" w:eastAsia="黑体" w:hAnsiTheme="minorHAnsi" w:cstheme="minorBidi"/>
      <w:kern w:val="2"/>
      <w:sz w:val="21"/>
      <w:szCs w:val="22"/>
      <w:lang w:val="en-US" w:eastAsia="zh-CN" w:bidi="ar-SA"/>
    </w:rPr>
  </w:style>
  <w:style w:type="character" w:customStyle="1" w:styleId="96">
    <w:name w:val="纯文本 Char1"/>
    <w:qFormat/>
    <w:uiPriority w:val="0"/>
    <w:rPr>
      <w:rFonts w:ascii="宋体" w:hAnsi="Courier New" w:eastAsia="宋体"/>
      <w:kern w:val="2"/>
      <w:sz w:val="21"/>
      <w:lang w:val="en-US" w:eastAsia="zh-CN"/>
    </w:rPr>
  </w:style>
  <w:style w:type="character" w:customStyle="1" w:styleId="97">
    <w:name w:val="普通文字 Char Char"/>
    <w:qFormat/>
    <w:uiPriority w:val="0"/>
    <w:rPr>
      <w:rFonts w:ascii="宋体" w:hAnsi="Courier New" w:eastAsia="宋体" w:cs="Courier New"/>
      <w:kern w:val="2"/>
      <w:sz w:val="21"/>
      <w:szCs w:val="21"/>
      <w:lang w:val="en-US" w:eastAsia="zh-CN"/>
    </w:rPr>
  </w:style>
  <w:style w:type="character" w:customStyle="1" w:styleId="98">
    <w:name w:val="14black"/>
    <w:basedOn w:val="36"/>
    <w:qFormat/>
    <w:uiPriority w:val="0"/>
  </w:style>
  <w:style w:type="character" w:customStyle="1" w:styleId="99">
    <w:name w:val="hottext1"/>
    <w:qFormat/>
    <w:uiPriority w:val="0"/>
    <w:rPr>
      <w:rFonts w:ascii="宋体" w:hAnsi="宋体" w:eastAsia="宋体"/>
      <w:color w:val="333333"/>
      <w:spacing w:val="260"/>
      <w:sz w:val="20"/>
      <w:u w:val="none"/>
    </w:rPr>
  </w:style>
  <w:style w:type="character" w:customStyle="1" w:styleId="100">
    <w:name w:val="样式 黑体 黑色"/>
    <w:qFormat/>
    <w:uiPriority w:val="0"/>
    <w:rPr>
      <w:rFonts w:ascii="黑体" w:hAnsi="黑体" w:eastAsia="黑体"/>
      <w:color w:val="000000"/>
    </w:rPr>
  </w:style>
  <w:style w:type="character" w:customStyle="1" w:styleId="101">
    <w:name w:val="黑色 黑色"/>
    <w:qFormat/>
    <w:uiPriority w:val="0"/>
    <w:rPr>
      <w:rFonts w:ascii="宋体" w:eastAsia="宋体"/>
      <w:kern w:val="0"/>
    </w:rPr>
  </w:style>
  <w:style w:type="paragraph" w:customStyle="1" w:styleId="102">
    <w:name w:val="附录章标题"/>
    <w:next w:val="103"/>
    <w:qFormat/>
    <w:uiPriority w:val="0"/>
    <w:pPr>
      <w:wordWrap w:val="0"/>
      <w:overflowPunct w:val="0"/>
      <w:autoSpaceDE w:val="0"/>
      <w:spacing w:beforeLines="50" w:afterLines="50"/>
      <w:ind w:left="840" w:hanging="420"/>
      <w:jc w:val="both"/>
      <w:textAlignment w:val="baseline"/>
      <w:outlineLvl w:val="1"/>
    </w:pPr>
    <w:rPr>
      <w:rFonts w:ascii="黑体" w:hAnsi="Times New Roman" w:eastAsia="黑体" w:cs="Times New Roman"/>
      <w:kern w:val="21"/>
      <w:lang w:val="en-US" w:eastAsia="zh-CN" w:bidi="ar-SA"/>
    </w:rPr>
  </w:style>
  <w:style w:type="paragraph" w:customStyle="1" w:styleId="103">
    <w:name w:val="段"/>
    <w:qFormat/>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104">
    <w:name w:val="二级条标题"/>
    <w:basedOn w:val="1"/>
    <w:next w:val="103"/>
    <w:qFormat/>
    <w:uiPriority w:val="0"/>
    <w:pPr>
      <w:widowControl/>
      <w:outlineLvl w:val="3"/>
    </w:pPr>
    <w:rPr>
      <w:rFonts w:ascii="黑体" w:hAnsi="Times New Roman" w:eastAsia="黑体" w:cs="Times New Roman"/>
      <w:kern w:val="0"/>
      <w:szCs w:val="20"/>
    </w:rPr>
  </w:style>
  <w:style w:type="paragraph" w:customStyle="1" w:styleId="10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06">
    <w:name w:val="段落"/>
    <w:qFormat/>
    <w:uiPriority w:val="0"/>
    <w:pPr>
      <w:spacing w:line="400" w:lineRule="exact"/>
      <w:ind w:firstLine="482"/>
      <w:jc w:val="both"/>
    </w:pPr>
    <w:rPr>
      <w:rFonts w:ascii="Times New Roman" w:hAnsi="Times New Roman" w:eastAsia="宋体" w:cs="Times New Roman"/>
      <w:sz w:val="24"/>
      <w:lang w:val="en-US" w:eastAsia="zh-CN" w:bidi="ar-SA"/>
    </w:rPr>
  </w:style>
  <w:style w:type="paragraph" w:customStyle="1" w:styleId="107">
    <w:name w:val="附录一级条标题"/>
    <w:basedOn w:val="102"/>
    <w:next w:val="103"/>
    <w:qFormat/>
    <w:uiPriority w:val="0"/>
    <w:pPr>
      <w:autoSpaceDN w:val="0"/>
      <w:ind w:left="1260"/>
      <w:outlineLvl w:val="2"/>
    </w:pPr>
  </w:style>
  <w:style w:type="paragraph" w:customStyle="1" w:styleId="108">
    <w:name w:val="一级条标题"/>
    <w:basedOn w:val="109"/>
    <w:next w:val="103"/>
    <w:qFormat/>
    <w:uiPriority w:val="0"/>
    <w:pPr>
      <w:widowControl/>
      <w:adjustRightInd/>
      <w:spacing w:line="240" w:lineRule="auto"/>
      <w:ind w:left="420"/>
      <w:jc w:val="both"/>
      <w:outlineLvl w:val="2"/>
    </w:pPr>
    <w:rPr>
      <w:rFonts w:ascii="黑体" w:eastAsia="黑体"/>
      <w:b w:val="0"/>
      <w:bCs w:val="0"/>
      <w:sz w:val="21"/>
      <w:szCs w:val="20"/>
      <w:lang w:eastAsia="zh-CN"/>
    </w:rPr>
  </w:style>
  <w:style w:type="paragraph" w:customStyle="1" w:styleId="109">
    <w:name w:val="章标题"/>
    <w:basedOn w:val="1"/>
    <w:qFormat/>
    <w:uiPriority w:val="0"/>
    <w:pPr>
      <w:autoSpaceDE w:val="0"/>
      <w:autoSpaceDN w:val="0"/>
      <w:adjustRightInd w:val="0"/>
      <w:spacing w:line="374" w:lineRule="exact"/>
      <w:jc w:val="center"/>
    </w:pPr>
    <w:rPr>
      <w:rFonts w:ascii="Times New Roman" w:hAnsi="Times New Roman" w:eastAsia="宋体" w:cs="Times New Roman"/>
      <w:b/>
      <w:bCs/>
      <w:kern w:val="0"/>
      <w:sz w:val="28"/>
      <w:szCs w:val="28"/>
      <w:lang w:eastAsia="zh-TW"/>
    </w:rPr>
  </w:style>
  <w:style w:type="paragraph" w:customStyle="1" w:styleId="110">
    <w:name w:val="四级条标题"/>
    <w:basedOn w:val="111"/>
    <w:next w:val="103"/>
    <w:qFormat/>
    <w:uiPriority w:val="0"/>
  </w:style>
  <w:style w:type="paragraph" w:customStyle="1" w:styleId="111">
    <w:name w:val="三级条标题"/>
    <w:basedOn w:val="104"/>
    <w:next w:val="103"/>
    <w:qFormat/>
    <w:uiPriority w:val="0"/>
  </w:style>
  <w:style w:type="paragraph" w:customStyle="1" w:styleId="11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13">
    <w:name w:val="列出段落1"/>
    <w:basedOn w:val="1"/>
    <w:qFormat/>
    <w:uiPriority w:val="0"/>
    <w:pPr>
      <w:ind w:firstLine="420" w:firstLineChars="200"/>
    </w:pPr>
    <w:rPr>
      <w:rFonts w:ascii="Times New Roman" w:hAnsi="Times New Roman" w:eastAsia="宋体" w:cs="Times New Roman"/>
      <w:szCs w:val="24"/>
    </w:rPr>
  </w:style>
  <w:style w:type="paragraph" w:customStyle="1" w:styleId="114">
    <w:name w:val="Char1"/>
    <w:basedOn w:val="1"/>
    <w:qFormat/>
    <w:uiPriority w:val="0"/>
    <w:rPr>
      <w:rFonts w:ascii="Times New Roman" w:hAnsi="Times New Roman" w:eastAsia="宋体" w:cs="Times New Roman"/>
      <w:sz w:val="28"/>
      <w:szCs w:val="28"/>
    </w:rPr>
  </w:style>
  <w:style w:type="paragraph" w:customStyle="1" w:styleId="115">
    <w:name w:val="列出段落11"/>
    <w:basedOn w:val="1"/>
    <w:qFormat/>
    <w:uiPriority w:val="0"/>
    <w:pPr>
      <w:ind w:firstLine="420" w:firstLineChars="200"/>
    </w:pPr>
    <w:rPr>
      <w:rFonts w:ascii="Calibri" w:hAnsi="Calibri" w:eastAsia="宋体" w:cs="黑体"/>
    </w:rPr>
  </w:style>
  <w:style w:type="paragraph" w:customStyle="1" w:styleId="116">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
    <w:name w:val="Char Char"/>
    <w:basedOn w:val="1"/>
    <w:next w:val="1"/>
    <w:qFormat/>
    <w:uiPriority w:val="0"/>
    <w:pPr>
      <w:widowControl/>
      <w:spacing w:before="120" w:after="120"/>
      <w:jc w:val="left"/>
    </w:pPr>
    <w:rPr>
      <w:rFonts w:ascii="Verdana" w:hAnsi="Verdana" w:eastAsia="Batang" w:cs="Times New Roman"/>
      <w:kern w:val="0"/>
      <w:sz w:val="18"/>
      <w:szCs w:val="20"/>
      <w:lang w:eastAsia="en-US"/>
    </w:rPr>
  </w:style>
  <w:style w:type="paragraph" w:customStyle="1" w:styleId="118">
    <w:name w:val="TOC 标题1"/>
    <w:basedOn w:val="2"/>
    <w:next w:val="1"/>
    <w:qFormat/>
    <w:uiPriority w:val="0"/>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119">
    <w:name w:val="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20">
    <w:name w:val="简单回函地址"/>
    <w:basedOn w:val="1"/>
    <w:qFormat/>
    <w:uiPriority w:val="0"/>
    <w:rPr>
      <w:rFonts w:ascii="Times New Roman" w:hAnsi="Times New Roman" w:eastAsia="宋体" w:cs="Times New Roman"/>
      <w:szCs w:val="24"/>
    </w:rPr>
  </w:style>
  <w:style w:type="paragraph" w:customStyle="1" w:styleId="121">
    <w:name w:val="章节 1"/>
    <w:basedOn w:val="2"/>
    <w:next w:val="1"/>
    <w:qFormat/>
    <w:uiPriority w:val="0"/>
    <w:pPr>
      <w:pageBreakBefore/>
      <w:tabs>
        <w:tab w:val="center" w:pos="1260"/>
      </w:tabs>
      <w:spacing w:before="100" w:beforeAutospacing="1" w:after="0" w:line="576" w:lineRule="auto"/>
      <w:ind w:left="2880" w:hanging="2880"/>
      <w:jc w:val="center"/>
    </w:pPr>
    <w:rPr>
      <w:rFonts w:ascii="Times New Roman" w:hAnsi="Times New Roman" w:eastAsia="黑体" w:cs="Times New Roman"/>
      <w:sz w:val="32"/>
    </w:rPr>
  </w:style>
  <w:style w:type="paragraph" w:customStyle="1" w:styleId="122">
    <w:name w:val="章节 2"/>
    <w:basedOn w:val="3"/>
    <w:next w:val="1"/>
    <w:qFormat/>
    <w:uiPriority w:val="0"/>
    <w:pPr>
      <w:spacing w:beforeLines="100" w:after="0" w:line="413" w:lineRule="auto"/>
      <w:ind w:left="4500"/>
      <w:jc w:val="center"/>
    </w:pPr>
    <w:rPr>
      <w:rFonts w:ascii="Arial" w:hAnsi="Arial" w:eastAsia="楷体_GB2312" w:cs="Times New Roman"/>
      <w:kern w:val="0"/>
      <w:sz w:val="28"/>
    </w:rPr>
  </w:style>
  <w:style w:type="paragraph" w:customStyle="1" w:styleId="123">
    <w:name w:val="Char Char Char Char"/>
    <w:basedOn w:val="1"/>
    <w:next w:val="1"/>
    <w:qFormat/>
    <w:uiPriority w:val="0"/>
    <w:pPr>
      <w:widowControl/>
      <w:spacing w:before="120" w:after="120"/>
      <w:jc w:val="left"/>
    </w:pPr>
    <w:rPr>
      <w:rFonts w:ascii="Verdana" w:hAnsi="Verdana" w:eastAsia="Batang" w:cs="Times New Roman"/>
      <w:kern w:val="0"/>
      <w:sz w:val="18"/>
      <w:szCs w:val="20"/>
      <w:lang w:eastAsia="en-US"/>
    </w:rPr>
  </w:style>
  <w:style w:type="paragraph" w:customStyle="1" w:styleId="124">
    <w:name w:val="公式参数1"/>
    <w:next w:val="1"/>
    <w:qFormat/>
    <w:uiPriority w:val="0"/>
    <w:pPr>
      <w:ind w:left="550" w:hanging="550" w:hangingChars="550"/>
    </w:pPr>
    <w:rPr>
      <w:rFonts w:ascii="Times New Roman" w:hAnsi="Times New Roman" w:eastAsia="Times New Roman" w:cs="Times New Roman"/>
      <w:szCs w:val="21"/>
      <w:lang w:val="en-US" w:eastAsia="zh-CN" w:bidi="ar-SA"/>
    </w:rPr>
  </w:style>
  <w:style w:type="paragraph" w:customStyle="1" w:styleId="125">
    <w:name w:val="章节 3"/>
    <w:basedOn w:val="4"/>
    <w:next w:val="1"/>
    <w:qFormat/>
    <w:uiPriority w:val="0"/>
    <w:pPr>
      <w:spacing w:beforeLines="100" w:after="0" w:line="240" w:lineRule="auto"/>
      <w:ind w:firstLine="420"/>
    </w:pPr>
    <w:rPr>
      <w:rFonts w:ascii="Times New Roman" w:hAnsi="Times New Roman" w:eastAsia="黑体" w:cs="Times New Roman"/>
      <w:b w:val="0"/>
      <w:bCs w:val="0"/>
      <w:kern w:val="0"/>
      <w:sz w:val="21"/>
      <w:szCs w:val="21"/>
    </w:rPr>
  </w:style>
  <w:style w:type="paragraph" w:customStyle="1" w:styleId="126">
    <w:name w:val="章节 5"/>
    <w:basedOn w:val="1"/>
    <w:next w:val="1"/>
    <w:qFormat/>
    <w:uiPriority w:val="0"/>
    <w:pPr>
      <w:ind w:left="-37" w:firstLine="397"/>
      <w:outlineLvl w:val="4"/>
    </w:pPr>
    <w:rPr>
      <w:rFonts w:ascii="Times New Roman" w:hAnsi="Times New Roman" w:eastAsia="宋体" w:cs="Times New Roman"/>
      <w:kern w:val="0"/>
      <w:szCs w:val="24"/>
    </w:rPr>
  </w:style>
  <w:style w:type="paragraph" w:customStyle="1" w:styleId="127">
    <w:name w:val="公式"/>
    <w:next w:val="1"/>
    <w:qFormat/>
    <w:uiPriority w:val="0"/>
    <w:pPr>
      <w:autoSpaceDE w:val="0"/>
      <w:autoSpaceDN w:val="0"/>
      <w:adjustRightInd w:val="0"/>
      <w:jc w:val="center"/>
    </w:pPr>
    <w:rPr>
      <w:rFonts w:ascii="Times New Roman" w:hAnsi="Times New Roman" w:eastAsia="Times New Roman" w:cs="宋体"/>
      <w:szCs w:val="21"/>
      <w:lang w:val="en-US" w:eastAsia="zh-CN" w:bidi="ar-SA"/>
    </w:rPr>
  </w:style>
  <w:style w:type="paragraph" w:customStyle="1" w:styleId="128">
    <w:name w:val="节标题"/>
    <w:basedOn w:val="1"/>
    <w:qFormat/>
    <w:uiPriority w:val="0"/>
    <w:pPr>
      <w:autoSpaceDE w:val="0"/>
      <w:autoSpaceDN w:val="0"/>
      <w:adjustRightInd w:val="0"/>
      <w:spacing w:line="336" w:lineRule="exact"/>
      <w:jc w:val="center"/>
    </w:pPr>
    <w:rPr>
      <w:rFonts w:ascii="楷体_GB2312" w:hAnsi="Times New Roman" w:eastAsia="楷体_GB2312" w:cs="Times New Roman"/>
      <w:kern w:val="0"/>
      <w:sz w:val="24"/>
      <w:szCs w:val="24"/>
      <w:lang w:eastAsia="zh-TW"/>
    </w:rPr>
  </w:style>
  <w:style w:type="paragraph" w:customStyle="1" w:styleId="129">
    <w:name w:val="标题 1 + 黑体"/>
    <w:basedOn w:val="1"/>
    <w:qFormat/>
    <w:uiPriority w:val="0"/>
    <w:pPr>
      <w:jc w:val="center"/>
    </w:pPr>
    <w:rPr>
      <w:rFonts w:ascii="黑体" w:hAnsi="Times New Roman" w:eastAsia="黑体" w:cs="Times New Roman"/>
      <w:bCs/>
      <w:kern w:val="0"/>
      <w:sz w:val="32"/>
      <w:szCs w:val="32"/>
    </w:rPr>
  </w:style>
  <w:style w:type="paragraph" w:customStyle="1" w:styleId="130">
    <w:name w:val="Default"/>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131">
    <w:name w:val="Char Char2 Char Char Char Char11"/>
    <w:basedOn w:val="1"/>
    <w:qFormat/>
    <w:uiPriority w:val="0"/>
    <w:pPr>
      <w:widowControl/>
      <w:jc w:val="left"/>
    </w:pPr>
    <w:rPr>
      <w:rFonts w:ascii="Times New Roman" w:hAnsi="Times New Roman" w:eastAsia="宋体" w:cs="Times New Roman"/>
      <w:szCs w:val="20"/>
    </w:rPr>
  </w:style>
  <w:style w:type="paragraph" w:customStyle="1" w:styleId="132">
    <w:name w:val="CM1"/>
    <w:basedOn w:val="130"/>
    <w:next w:val="130"/>
    <w:qFormat/>
    <w:uiPriority w:val="0"/>
    <w:rPr>
      <w:rFonts w:cs="Times New Roman"/>
      <w:color w:val="auto"/>
    </w:rPr>
  </w:style>
  <w:style w:type="paragraph" w:customStyle="1" w:styleId="133">
    <w:name w:val="CM63"/>
    <w:basedOn w:val="130"/>
    <w:next w:val="130"/>
    <w:qFormat/>
    <w:uiPriority w:val="0"/>
    <w:pPr>
      <w:spacing w:after="310"/>
    </w:pPr>
    <w:rPr>
      <w:rFonts w:cs="Times New Roman"/>
      <w:color w:val="auto"/>
    </w:rPr>
  </w:style>
  <w:style w:type="paragraph" w:customStyle="1" w:styleId="134">
    <w:name w:val="CM66"/>
    <w:basedOn w:val="130"/>
    <w:next w:val="130"/>
    <w:qFormat/>
    <w:uiPriority w:val="0"/>
    <w:pPr>
      <w:spacing w:after="480"/>
    </w:pPr>
    <w:rPr>
      <w:rFonts w:cs="Times New Roman"/>
      <w:color w:val="auto"/>
    </w:rPr>
  </w:style>
  <w:style w:type="paragraph" w:customStyle="1" w:styleId="135">
    <w:name w:val="CM7"/>
    <w:basedOn w:val="130"/>
    <w:next w:val="130"/>
    <w:qFormat/>
    <w:uiPriority w:val="0"/>
    <w:rPr>
      <w:rFonts w:cs="Times New Roman"/>
      <w:color w:val="auto"/>
    </w:rPr>
  </w:style>
  <w:style w:type="paragraph" w:customStyle="1" w:styleId="136">
    <w:name w:val="CM9"/>
    <w:basedOn w:val="130"/>
    <w:next w:val="130"/>
    <w:qFormat/>
    <w:uiPriority w:val="0"/>
    <w:pPr>
      <w:spacing w:line="311" w:lineRule="atLeast"/>
    </w:pPr>
    <w:rPr>
      <w:rFonts w:cs="Times New Roman"/>
      <w:color w:val="auto"/>
    </w:rPr>
  </w:style>
  <w:style w:type="paragraph" w:customStyle="1" w:styleId="137">
    <w:name w:val="CM8"/>
    <w:basedOn w:val="130"/>
    <w:next w:val="130"/>
    <w:qFormat/>
    <w:uiPriority w:val="0"/>
    <w:pPr>
      <w:spacing w:line="308" w:lineRule="atLeast"/>
    </w:pPr>
    <w:rPr>
      <w:rFonts w:cs="Times New Roman"/>
      <w:color w:val="auto"/>
    </w:rPr>
  </w:style>
  <w:style w:type="paragraph" w:customStyle="1" w:styleId="138">
    <w:name w:val="纯文本1"/>
    <w:basedOn w:val="1"/>
    <w:qFormat/>
    <w:uiPriority w:val="0"/>
    <w:rPr>
      <w:rFonts w:ascii="宋体" w:hAnsi="Courier New" w:eastAsia="宋体" w:cs="Times New Roman"/>
      <w:kern w:val="0"/>
      <w:sz w:val="20"/>
      <w:szCs w:val="20"/>
    </w:rPr>
  </w:style>
  <w:style w:type="paragraph" w:customStyle="1" w:styleId="139">
    <w:name w:val="批注主题1"/>
    <w:basedOn w:val="14"/>
    <w:next w:val="14"/>
    <w:qFormat/>
    <w:uiPriority w:val="0"/>
    <w:rPr>
      <w:b/>
      <w:bCs/>
      <w:kern w:val="0"/>
      <w:sz w:val="20"/>
      <w:szCs w:val="20"/>
    </w:rPr>
  </w:style>
  <w:style w:type="paragraph" w:customStyle="1" w:styleId="140">
    <w:name w:val="正文缩进1"/>
    <w:basedOn w:val="1"/>
    <w:qFormat/>
    <w:uiPriority w:val="0"/>
    <w:pPr>
      <w:ind w:firstLine="420"/>
    </w:pPr>
    <w:rPr>
      <w:rFonts w:ascii="Times New Roman" w:hAnsi="Times New Roman" w:eastAsia="宋体" w:cs="Times New Roman"/>
      <w:szCs w:val="20"/>
    </w:rPr>
  </w:style>
  <w:style w:type="paragraph" w:customStyle="1" w:styleId="141">
    <w:name w:val="文档结构图1"/>
    <w:basedOn w:val="1"/>
    <w:qFormat/>
    <w:uiPriority w:val="0"/>
    <w:pPr>
      <w:shd w:val="clear" w:color="auto" w:fill="000080"/>
    </w:pPr>
    <w:rPr>
      <w:rFonts w:ascii="Times New Roman" w:hAnsi="Times New Roman" w:eastAsia="宋体" w:cs="Times New Roman"/>
      <w:kern w:val="0"/>
      <w:sz w:val="20"/>
      <w:szCs w:val="24"/>
      <w:shd w:val="clear" w:color="auto" w:fill="000080"/>
    </w:rPr>
  </w:style>
  <w:style w:type="paragraph" w:customStyle="1" w:styleId="142">
    <w:name w:val="文本块1"/>
    <w:basedOn w:val="1"/>
    <w:qFormat/>
    <w:uiPriority w:val="0"/>
    <w:pPr>
      <w:spacing w:after="120"/>
      <w:ind w:left="1440" w:right="1440"/>
    </w:pPr>
    <w:rPr>
      <w:rFonts w:ascii="Times New Roman" w:hAnsi="Times New Roman" w:eastAsia="宋体" w:cs="Times New Roman"/>
      <w:szCs w:val="20"/>
    </w:rPr>
  </w:style>
  <w:style w:type="paragraph" w:customStyle="1" w:styleId="143">
    <w:name w:val="日期1"/>
    <w:basedOn w:val="1"/>
    <w:next w:val="1"/>
    <w:qFormat/>
    <w:uiPriority w:val="0"/>
    <w:pPr>
      <w:ind w:left="100" w:leftChars="2500"/>
    </w:pPr>
    <w:rPr>
      <w:rFonts w:ascii="Times New Roman" w:hAnsi="Times New Roman" w:eastAsia="宋体" w:cs="Times New Roman"/>
      <w:kern w:val="0"/>
      <w:sz w:val="20"/>
      <w:szCs w:val="24"/>
    </w:rPr>
  </w:style>
  <w:style w:type="paragraph" w:customStyle="1" w:styleId="144">
    <w:name w:val="正文文本缩进1"/>
    <w:basedOn w:val="1"/>
    <w:qFormat/>
    <w:uiPriority w:val="0"/>
    <w:pPr>
      <w:spacing w:line="480" w:lineRule="exact"/>
      <w:ind w:left="454"/>
    </w:pPr>
    <w:rPr>
      <w:rFonts w:ascii="Times New Roman" w:hAnsi="Times New Roman" w:eastAsia="宋体" w:cs="Times New Roman"/>
      <w:kern w:val="0"/>
      <w:sz w:val="24"/>
      <w:szCs w:val="24"/>
    </w:rPr>
  </w:style>
  <w:style w:type="paragraph" w:customStyle="1" w:styleId="145">
    <w:name w:val="CM64"/>
    <w:basedOn w:val="130"/>
    <w:next w:val="130"/>
    <w:qFormat/>
    <w:uiPriority w:val="0"/>
    <w:pPr>
      <w:spacing w:after="145"/>
    </w:pPr>
    <w:rPr>
      <w:rFonts w:cs="Times New Roman"/>
      <w:color w:val="auto"/>
    </w:rPr>
  </w:style>
  <w:style w:type="paragraph" w:customStyle="1" w:styleId="146">
    <w:name w:val="CM10"/>
    <w:basedOn w:val="130"/>
    <w:next w:val="130"/>
    <w:qFormat/>
    <w:uiPriority w:val="0"/>
    <w:pPr>
      <w:spacing w:line="308" w:lineRule="atLeast"/>
    </w:pPr>
    <w:rPr>
      <w:rFonts w:cs="Times New Roman"/>
      <w:color w:val="auto"/>
    </w:rPr>
  </w:style>
  <w:style w:type="paragraph" w:customStyle="1" w:styleId="147">
    <w:name w:val="CM67"/>
    <w:basedOn w:val="130"/>
    <w:next w:val="130"/>
    <w:qFormat/>
    <w:uiPriority w:val="0"/>
    <w:pPr>
      <w:spacing w:after="60"/>
    </w:pPr>
    <w:rPr>
      <w:rFonts w:cs="Times New Roman"/>
      <w:color w:val="auto"/>
    </w:rPr>
  </w:style>
  <w:style w:type="paragraph" w:customStyle="1" w:styleId="148">
    <w:name w:val="CM19"/>
    <w:basedOn w:val="130"/>
    <w:next w:val="130"/>
    <w:qFormat/>
    <w:uiPriority w:val="0"/>
    <w:pPr>
      <w:spacing w:line="313" w:lineRule="atLeast"/>
    </w:pPr>
    <w:rPr>
      <w:rFonts w:cs="Times New Roman"/>
      <w:color w:val="auto"/>
    </w:rPr>
  </w:style>
  <w:style w:type="paragraph" w:customStyle="1" w:styleId="149">
    <w:name w:val="CM69"/>
    <w:basedOn w:val="130"/>
    <w:next w:val="130"/>
    <w:qFormat/>
    <w:uiPriority w:val="0"/>
    <w:pPr>
      <w:spacing w:after="260"/>
    </w:pPr>
    <w:rPr>
      <w:rFonts w:cs="Times New Roman"/>
      <w:color w:val="auto"/>
    </w:rPr>
  </w:style>
  <w:style w:type="paragraph" w:customStyle="1" w:styleId="150">
    <w:name w:val="CM20"/>
    <w:basedOn w:val="130"/>
    <w:next w:val="130"/>
    <w:qFormat/>
    <w:uiPriority w:val="0"/>
    <w:pPr>
      <w:spacing w:line="308" w:lineRule="atLeast"/>
    </w:pPr>
    <w:rPr>
      <w:rFonts w:cs="Times New Roman"/>
      <w:color w:val="auto"/>
    </w:rPr>
  </w:style>
  <w:style w:type="paragraph" w:customStyle="1" w:styleId="151">
    <w:name w:val="CM13"/>
    <w:basedOn w:val="130"/>
    <w:next w:val="130"/>
    <w:qFormat/>
    <w:uiPriority w:val="0"/>
    <w:pPr>
      <w:spacing w:line="308" w:lineRule="atLeast"/>
    </w:pPr>
    <w:rPr>
      <w:rFonts w:cs="Times New Roman"/>
      <w:color w:val="auto"/>
    </w:rPr>
  </w:style>
  <w:style w:type="paragraph" w:customStyle="1" w:styleId="152">
    <w:name w:val="CM68"/>
    <w:basedOn w:val="130"/>
    <w:next w:val="130"/>
    <w:qFormat/>
    <w:uiPriority w:val="0"/>
    <w:pPr>
      <w:spacing w:after="213"/>
    </w:pPr>
    <w:rPr>
      <w:rFonts w:cs="Times New Roman"/>
      <w:color w:val="auto"/>
    </w:rPr>
  </w:style>
  <w:style w:type="paragraph" w:customStyle="1" w:styleId="153">
    <w:name w:val="CM15"/>
    <w:basedOn w:val="130"/>
    <w:next w:val="130"/>
    <w:qFormat/>
    <w:uiPriority w:val="0"/>
    <w:rPr>
      <w:rFonts w:cs="Times New Roman"/>
      <w:color w:val="auto"/>
    </w:rPr>
  </w:style>
  <w:style w:type="paragraph" w:customStyle="1" w:styleId="154">
    <w:name w:val="CM21"/>
    <w:basedOn w:val="130"/>
    <w:next w:val="130"/>
    <w:qFormat/>
    <w:uiPriority w:val="0"/>
    <w:pPr>
      <w:spacing w:line="311" w:lineRule="atLeast"/>
    </w:pPr>
    <w:rPr>
      <w:rFonts w:cs="Times New Roman"/>
      <w:color w:val="auto"/>
    </w:rPr>
  </w:style>
  <w:style w:type="paragraph" w:customStyle="1" w:styleId="155">
    <w:name w:val="CM4"/>
    <w:basedOn w:val="130"/>
    <w:next w:val="130"/>
    <w:qFormat/>
    <w:uiPriority w:val="0"/>
    <w:pPr>
      <w:spacing w:line="306" w:lineRule="atLeast"/>
    </w:pPr>
    <w:rPr>
      <w:rFonts w:cs="Times New Roman"/>
      <w:color w:val="auto"/>
    </w:rPr>
  </w:style>
  <w:style w:type="paragraph" w:customStyle="1" w:styleId="156">
    <w:name w:val="CM22"/>
    <w:basedOn w:val="130"/>
    <w:next w:val="130"/>
    <w:qFormat/>
    <w:uiPriority w:val="0"/>
    <w:pPr>
      <w:spacing w:line="300" w:lineRule="atLeast"/>
    </w:pPr>
    <w:rPr>
      <w:rFonts w:cs="Times New Roman"/>
      <w:color w:val="auto"/>
    </w:rPr>
  </w:style>
  <w:style w:type="paragraph" w:customStyle="1" w:styleId="157">
    <w:name w:val="CM71"/>
    <w:basedOn w:val="130"/>
    <w:next w:val="130"/>
    <w:qFormat/>
    <w:uiPriority w:val="0"/>
    <w:pPr>
      <w:spacing w:after="375"/>
    </w:pPr>
    <w:rPr>
      <w:rFonts w:cs="Times New Roman"/>
      <w:color w:val="auto"/>
    </w:rPr>
  </w:style>
  <w:style w:type="paragraph" w:customStyle="1" w:styleId="158">
    <w:name w:val="CM25"/>
    <w:basedOn w:val="130"/>
    <w:next w:val="130"/>
    <w:qFormat/>
    <w:uiPriority w:val="0"/>
    <w:rPr>
      <w:rFonts w:cs="Times New Roman"/>
      <w:color w:val="auto"/>
    </w:rPr>
  </w:style>
  <w:style w:type="paragraph" w:customStyle="1" w:styleId="159">
    <w:name w:val="CM72"/>
    <w:basedOn w:val="130"/>
    <w:next w:val="130"/>
    <w:qFormat/>
    <w:uiPriority w:val="0"/>
    <w:pPr>
      <w:spacing w:after="310"/>
    </w:pPr>
    <w:rPr>
      <w:rFonts w:cs="Times New Roman"/>
      <w:color w:val="auto"/>
    </w:rPr>
  </w:style>
  <w:style w:type="paragraph" w:customStyle="1" w:styleId="160">
    <w:name w:val="CM65"/>
    <w:basedOn w:val="130"/>
    <w:next w:val="130"/>
    <w:qFormat/>
    <w:uiPriority w:val="0"/>
    <w:pPr>
      <w:spacing w:after="1025"/>
    </w:pPr>
    <w:rPr>
      <w:rFonts w:cs="Times New Roman"/>
      <w:color w:val="auto"/>
    </w:rPr>
  </w:style>
  <w:style w:type="paragraph" w:customStyle="1" w:styleId="161">
    <w:name w:val="CM49"/>
    <w:basedOn w:val="130"/>
    <w:next w:val="130"/>
    <w:qFormat/>
    <w:uiPriority w:val="0"/>
    <w:rPr>
      <w:rFonts w:cs="Times New Roman"/>
      <w:color w:val="auto"/>
    </w:rPr>
  </w:style>
  <w:style w:type="paragraph" w:customStyle="1" w:styleId="162">
    <w:name w:val="CM61"/>
    <w:basedOn w:val="130"/>
    <w:next w:val="130"/>
    <w:qFormat/>
    <w:uiPriority w:val="0"/>
    <w:pPr>
      <w:spacing w:line="286" w:lineRule="atLeast"/>
    </w:pPr>
    <w:rPr>
      <w:rFonts w:cs="Times New Roman"/>
      <w:color w:val="auto"/>
    </w:rPr>
  </w:style>
  <w:style w:type="paragraph" w:customStyle="1" w:styleId="163">
    <w:name w:val="CM62"/>
    <w:basedOn w:val="130"/>
    <w:next w:val="130"/>
    <w:qFormat/>
    <w:uiPriority w:val="0"/>
    <w:pPr>
      <w:spacing w:line="320" w:lineRule="atLeast"/>
    </w:pPr>
    <w:rPr>
      <w:rFonts w:cs="Times New Roman"/>
      <w:color w:val="auto"/>
    </w:rPr>
  </w:style>
  <w:style w:type="paragraph" w:customStyle="1" w:styleId="164">
    <w:name w:val="CM78"/>
    <w:basedOn w:val="130"/>
    <w:next w:val="130"/>
    <w:qFormat/>
    <w:uiPriority w:val="0"/>
    <w:pPr>
      <w:spacing w:after="1263"/>
    </w:pPr>
    <w:rPr>
      <w:rFonts w:cs="Times New Roman"/>
      <w:color w:val="auto"/>
    </w:rPr>
  </w:style>
  <w:style w:type="paragraph" w:customStyle="1" w:styleId="165">
    <w:name w:val="注："/>
    <w:next w:val="1"/>
    <w:qFormat/>
    <w:uiPriority w:val="0"/>
    <w:pPr>
      <w:widowControl w:val="0"/>
      <w:tabs>
        <w:tab w:val="left" w:pos="1140"/>
      </w:tabs>
      <w:autoSpaceDE w:val="0"/>
      <w:autoSpaceDN w:val="0"/>
      <w:jc w:val="both"/>
    </w:pPr>
    <w:rPr>
      <w:rFonts w:ascii="宋体" w:hAnsi="Times New Roman" w:eastAsia="宋体" w:cs="Times New Roman"/>
      <w:sz w:val="18"/>
      <w:lang w:val="en-US" w:eastAsia="zh-CN" w:bidi="ar-SA"/>
    </w:rPr>
  </w:style>
  <w:style w:type="paragraph" w:customStyle="1" w:styleId="166">
    <w:name w:val="模板 2"/>
    <w:basedOn w:val="4"/>
    <w:next w:val="1"/>
    <w:qFormat/>
    <w:uiPriority w:val="0"/>
    <w:pPr>
      <w:spacing w:beforeLines="100" w:after="0" w:line="413" w:lineRule="auto"/>
    </w:pPr>
    <w:rPr>
      <w:rFonts w:ascii="Times New Roman" w:hAnsi="Times New Roman" w:eastAsia="楷体_GB2312" w:cs="Times New Roman"/>
      <w:b w:val="0"/>
      <w:bCs w:val="0"/>
      <w:kern w:val="0"/>
      <w:sz w:val="24"/>
      <w:szCs w:val="24"/>
    </w:rPr>
  </w:style>
  <w:style w:type="paragraph" w:customStyle="1" w:styleId="167">
    <w:name w:val="模板 1"/>
    <w:basedOn w:val="3"/>
    <w:next w:val="1"/>
    <w:qFormat/>
    <w:uiPriority w:val="0"/>
    <w:pPr>
      <w:pageBreakBefore/>
      <w:spacing w:before="100" w:beforeAutospacing="1" w:after="100" w:afterAutospacing="1" w:line="413" w:lineRule="auto"/>
      <w:ind w:firstLine="442"/>
      <w:jc w:val="center"/>
    </w:pPr>
    <w:rPr>
      <w:rFonts w:ascii="Arial" w:hAnsi="Arial" w:eastAsia="黑体" w:cs="Arial"/>
      <w:kern w:val="0"/>
    </w:rPr>
  </w:style>
  <w:style w:type="paragraph" w:customStyle="1" w:styleId="168">
    <w:name w:val="模板 5"/>
    <w:basedOn w:val="1"/>
    <w:next w:val="1"/>
    <w:qFormat/>
    <w:uiPriority w:val="0"/>
    <w:pPr>
      <w:ind w:firstLine="567"/>
    </w:pPr>
    <w:rPr>
      <w:rFonts w:ascii="宋体" w:hAnsi="宋体" w:eastAsia="宋体" w:cs="宋体"/>
      <w:kern w:val="0"/>
      <w:szCs w:val="24"/>
    </w:rPr>
  </w:style>
  <w:style w:type="paragraph" w:customStyle="1" w:styleId="169">
    <w:name w:val="模板 3"/>
    <w:basedOn w:val="1"/>
    <w:next w:val="1"/>
    <w:qFormat/>
    <w:uiPriority w:val="0"/>
    <w:pPr>
      <w:spacing w:beforeLines="30"/>
      <w:ind w:firstLine="442"/>
      <w:outlineLvl w:val="3"/>
    </w:pPr>
    <w:rPr>
      <w:rFonts w:ascii="宋体" w:hAnsi="宋体" w:eastAsia="宋体" w:cs="宋体"/>
      <w:szCs w:val="24"/>
    </w:rPr>
  </w:style>
  <w:style w:type="paragraph" w:customStyle="1" w:styleId="170">
    <w:name w:val="模板 4"/>
    <w:basedOn w:val="1"/>
    <w:next w:val="1"/>
    <w:qFormat/>
    <w:uiPriority w:val="0"/>
    <w:pPr>
      <w:spacing w:beforeLines="20"/>
      <w:ind w:firstLine="397"/>
      <w:outlineLvl w:val="4"/>
    </w:pPr>
    <w:rPr>
      <w:rFonts w:ascii="Times New Roman" w:hAnsi="Times New Roman" w:eastAsia="宋体" w:cs="Times New Roman"/>
      <w:szCs w:val="24"/>
    </w:rPr>
  </w:style>
  <w:style w:type="paragraph" w:customStyle="1" w:styleId="171">
    <w:name w:val="N5"/>
    <w:basedOn w:val="70"/>
    <w:qFormat/>
    <w:uiPriority w:val="0"/>
    <w:pPr>
      <w:numPr>
        <w:ilvl w:val="0"/>
        <w:numId w:val="0"/>
      </w:numPr>
      <w:ind w:firstLine="442"/>
      <w:outlineLvl w:val="4"/>
    </w:pPr>
    <w:rPr>
      <w:rFonts w:hAnsi="宋体"/>
    </w:rPr>
  </w:style>
  <w:style w:type="paragraph" w:customStyle="1" w:styleId="172">
    <w:name w:val="N6"/>
    <w:basedOn w:val="171"/>
    <w:qFormat/>
    <w:uiPriority w:val="0"/>
    <w:pPr>
      <w:outlineLvl w:val="5"/>
    </w:pPr>
  </w:style>
  <w:style w:type="paragraph" w:customStyle="1" w:styleId="173">
    <w:name w:val="N7"/>
    <w:basedOn w:val="172"/>
    <w:qFormat/>
    <w:uiPriority w:val="0"/>
  </w:style>
  <w:style w:type="paragraph" w:customStyle="1" w:styleId="174">
    <w:name w:val="2009科技报告正文bulit1&gt;"/>
    <w:basedOn w:val="1"/>
    <w:qFormat/>
    <w:uiPriority w:val="0"/>
    <w:pPr>
      <w:tabs>
        <w:tab w:val="left" w:pos="840"/>
      </w:tabs>
      <w:spacing w:afterLines="30" w:line="360" w:lineRule="exact"/>
      <w:ind w:left="840" w:hanging="420"/>
    </w:pPr>
    <w:rPr>
      <w:rFonts w:ascii="宋体" w:hAnsi="宋体" w:eastAsia="宋体" w:cs="Times New Roman"/>
      <w:szCs w:val="21"/>
    </w:rPr>
  </w:style>
  <w:style w:type="paragraph" w:customStyle="1" w:styleId="175">
    <w:name w:val="普通文字 + (西文) Times New Roman"/>
    <w:basedOn w:val="138"/>
    <w:qFormat/>
    <w:uiPriority w:val="0"/>
    <w:pPr>
      <w:ind w:firstLine="567"/>
    </w:pPr>
    <w:rPr>
      <w:rFonts w:ascii="Times New Roman" w:hAnsi="Times New Roman" w:eastAsia="仿宋_GB2312"/>
      <w:bCs/>
      <w:sz w:val="28"/>
    </w:rPr>
  </w:style>
  <w:style w:type="paragraph" w:customStyle="1" w:styleId="176">
    <w:name w:val="样式3"/>
    <w:basedOn w:val="1"/>
    <w:qFormat/>
    <w:uiPriority w:val="0"/>
    <w:rPr>
      <w:rFonts w:ascii="宋体" w:hAnsi="宋体" w:eastAsia="黑色" w:cs="新宋体-18030"/>
      <w:kern w:val="0"/>
      <w:szCs w:val="21"/>
    </w:rPr>
  </w:style>
  <w:style w:type="paragraph" w:customStyle="1" w:styleId="177">
    <w:name w:val="Char Char Char Char Char Char11"/>
    <w:basedOn w:val="1"/>
    <w:qFormat/>
    <w:uiPriority w:val="0"/>
    <w:pPr>
      <w:spacing w:line="360" w:lineRule="auto"/>
      <w:ind w:firstLine="200" w:firstLineChars="200"/>
    </w:pPr>
    <w:rPr>
      <w:rFonts w:ascii="宋体" w:hAnsi="宋体" w:eastAsia="宋体" w:cs="宋体"/>
      <w:sz w:val="24"/>
      <w:szCs w:val="24"/>
    </w:rPr>
  </w:style>
  <w:style w:type="paragraph" w:customStyle="1" w:styleId="178">
    <w:name w:val="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179">
    <w:name w:val="样式"/>
    <w:qFormat/>
    <w:uiPriority w:val="0"/>
    <w:pPr>
      <w:widowControl w:val="0"/>
      <w:jc w:val="both"/>
    </w:pPr>
    <w:rPr>
      <w:rFonts w:ascii="Calibri" w:hAnsi="Calibri" w:eastAsia="宋体" w:cs="Times New Roman"/>
      <w:lang w:val="en-US" w:eastAsia="zh-CN" w:bidi="ar-SA"/>
    </w:rPr>
  </w:style>
  <w:style w:type="paragraph" w:customStyle="1" w:styleId="180">
    <w:name w:val="Equation"/>
    <w:basedOn w:val="1"/>
    <w:qFormat/>
    <w:uiPriority w:val="0"/>
    <w:pPr>
      <w:widowControl/>
      <w:spacing w:after="140"/>
      <w:jc w:val="center"/>
    </w:pPr>
    <w:rPr>
      <w:rFonts w:ascii="Times New Roman" w:hAnsi="Times New Roman" w:eastAsia="宋体" w:cs="Times New Roman"/>
      <w:kern w:val="0"/>
      <w:sz w:val="24"/>
      <w:szCs w:val="20"/>
      <w:lang w:eastAsia="en-US"/>
    </w:rPr>
  </w:style>
  <w:style w:type="paragraph" w:customStyle="1" w:styleId="181">
    <w:name w:val="Char Char2 Char Char Char Char1"/>
    <w:basedOn w:val="1"/>
    <w:qFormat/>
    <w:uiPriority w:val="0"/>
    <w:pPr>
      <w:widowControl/>
      <w:jc w:val="left"/>
    </w:pPr>
    <w:rPr>
      <w:rFonts w:ascii="Times New Roman" w:hAnsi="Times New Roman" w:eastAsia="宋体" w:cs="Times New Roman"/>
      <w:kern w:val="0"/>
      <w:sz w:val="24"/>
      <w:szCs w:val="24"/>
    </w:rPr>
  </w:style>
  <w:style w:type="paragraph" w:customStyle="1" w:styleId="182">
    <w:name w:val="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83">
    <w:name w:val="样式1"/>
    <w:basedOn w:val="1"/>
    <w:qFormat/>
    <w:uiPriority w:val="0"/>
    <w:pPr>
      <w:spacing w:line="500" w:lineRule="exact"/>
      <w:jc w:val="center"/>
    </w:pPr>
    <w:rPr>
      <w:rFonts w:ascii="黑体" w:hAnsi="Times New Roman" w:eastAsia="黑体" w:cs="Times New Roman"/>
      <w:b/>
      <w:sz w:val="32"/>
      <w:szCs w:val="32"/>
    </w:rPr>
  </w:style>
  <w:style w:type="paragraph" w:customStyle="1" w:styleId="184">
    <w:name w:val="正文图标题"/>
    <w:next w:val="103"/>
    <w:qFormat/>
    <w:uiPriority w:val="0"/>
    <w:pPr>
      <w:ind w:left="2520" w:hanging="420"/>
      <w:jc w:val="center"/>
    </w:pPr>
    <w:rPr>
      <w:rFonts w:ascii="黑体" w:hAnsi="Times New Roman" w:eastAsia="黑体" w:cs="Times New Roman"/>
      <w:lang w:val="en-US" w:eastAsia="zh-CN" w:bidi="ar-SA"/>
    </w:rPr>
  </w:style>
  <w:style w:type="paragraph" w:customStyle="1" w:styleId="185">
    <w:name w:val="CM73"/>
    <w:basedOn w:val="130"/>
    <w:next w:val="130"/>
    <w:qFormat/>
    <w:uiPriority w:val="0"/>
    <w:pPr>
      <w:spacing w:after="252"/>
    </w:pPr>
    <w:rPr>
      <w:rFonts w:cs="Times New Roman"/>
      <w:color w:val="auto"/>
    </w:rPr>
  </w:style>
  <w:style w:type="paragraph" w:customStyle="1" w:styleId="186">
    <w:name w:val="CM26"/>
    <w:basedOn w:val="130"/>
    <w:next w:val="130"/>
    <w:qFormat/>
    <w:uiPriority w:val="0"/>
    <w:rPr>
      <w:rFonts w:cs="Times New Roman"/>
      <w:color w:val="auto"/>
    </w:rPr>
  </w:style>
  <w:style w:type="paragraph" w:customStyle="1" w:styleId="187">
    <w:name w:val="CM23"/>
    <w:basedOn w:val="130"/>
    <w:next w:val="130"/>
    <w:qFormat/>
    <w:uiPriority w:val="0"/>
    <w:rPr>
      <w:rFonts w:cs="Times New Roman"/>
      <w:color w:val="auto"/>
    </w:rPr>
  </w:style>
  <w:style w:type="paragraph" w:customStyle="1" w:styleId="188">
    <w:name w:val="CM74"/>
    <w:basedOn w:val="130"/>
    <w:next w:val="130"/>
    <w:qFormat/>
    <w:uiPriority w:val="0"/>
    <w:pPr>
      <w:spacing w:after="135"/>
    </w:pPr>
    <w:rPr>
      <w:rFonts w:cs="Times New Roman"/>
      <w:color w:val="auto"/>
    </w:rPr>
  </w:style>
  <w:style w:type="paragraph" w:customStyle="1" w:styleId="189">
    <w:name w:val="CM27"/>
    <w:basedOn w:val="130"/>
    <w:next w:val="130"/>
    <w:qFormat/>
    <w:uiPriority w:val="0"/>
    <w:pPr>
      <w:spacing w:line="308" w:lineRule="atLeast"/>
    </w:pPr>
    <w:rPr>
      <w:rFonts w:cs="Times New Roman"/>
      <w:color w:val="auto"/>
    </w:rPr>
  </w:style>
  <w:style w:type="paragraph" w:customStyle="1" w:styleId="190">
    <w:name w:val="CM30"/>
    <w:basedOn w:val="130"/>
    <w:next w:val="130"/>
    <w:qFormat/>
    <w:uiPriority w:val="0"/>
    <w:pPr>
      <w:spacing w:line="320" w:lineRule="atLeast"/>
    </w:pPr>
    <w:rPr>
      <w:rFonts w:cs="Times New Roman"/>
      <w:color w:val="auto"/>
    </w:rPr>
  </w:style>
  <w:style w:type="paragraph" w:customStyle="1" w:styleId="191">
    <w:name w:val="CM18"/>
    <w:basedOn w:val="130"/>
    <w:next w:val="130"/>
    <w:qFormat/>
    <w:uiPriority w:val="0"/>
    <w:rPr>
      <w:rFonts w:cs="Times New Roman"/>
      <w:color w:val="auto"/>
    </w:rPr>
  </w:style>
  <w:style w:type="paragraph" w:customStyle="1" w:styleId="192">
    <w:name w:val="CM24"/>
    <w:basedOn w:val="130"/>
    <w:next w:val="130"/>
    <w:qFormat/>
    <w:uiPriority w:val="0"/>
    <w:rPr>
      <w:rFonts w:cs="Times New Roman"/>
      <w:color w:val="auto"/>
    </w:rPr>
  </w:style>
  <w:style w:type="paragraph" w:customStyle="1" w:styleId="193">
    <w:name w:val="CM40"/>
    <w:basedOn w:val="130"/>
    <w:next w:val="130"/>
    <w:qFormat/>
    <w:uiPriority w:val="0"/>
    <w:pPr>
      <w:spacing w:line="316" w:lineRule="atLeast"/>
    </w:pPr>
    <w:rPr>
      <w:rFonts w:cs="Times New Roman"/>
      <w:color w:val="auto"/>
    </w:rPr>
  </w:style>
  <w:style w:type="paragraph" w:customStyle="1" w:styleId="194">
    <w:name w:val="CM41"/>
    <w:basedOn w:val="130"/>
    <w:next w:val="130"/>
    <w:qFormat/>
    <w:uiPriority w:val="0"/>
    <w:pPr>
      <w:spacing w:line="303" w:lineRule="atLeast"/>
    </w:pPr>
    <w:rPr>
      <w:rFonts w:cs="Times New Roman"/>
      <w:color w:val="auto"/>
    </w:rPr>
  </w:style>
  <w:style w:type="paragraph" w:customStyle="1" w:styleId="195">
    <w:name w:val="CM42"/>
    <w:basedOn w:val="130"/>
    <w:next w:val="130"/>
    <w:qFormat/>
    <w:uiPriority w:val="0"/>
    <w:pPr>
      <w:spacing w:line="318" w:lineRule="atLeast"/>
    </w:pPr>
    <w:rPr>
      <w:rFonts w:cs="Times New Roman"/>
      <w:color w:val="auto"/>
    </w:rPr>
  </w:style>
  <w:style w:type="paragraph" w:customStyle="1" w:styleId="196">
    <w:name w:val="CM70"/>
    <w:basedOn w:val="130"/>
    <w:next w:val="130"/>
    <w:qFormat/>
    <w:uiPriority w:val="0"/>
    <w:pPr>
      <w:spacing w:after="1625"/>
    </w:pPr>
    <w:rPr>
      <w:rFonts w:cs="Times New Roman"/>
      <w:color w:val="auto"/>
    </w:rPr>
  </w:style>
  <w:style w:type="paragraph" w:customStyle="1" w:styleId="197">
    <w:name w:val="CM76"/>
    <w:basedOn w:val="130"/>
    <w:next w:val="130"/>
    <w:qFormat/>
    <w:uiPriority w:val="0"/>
    <w:pPr>
      <w:spacing w:after="790"/>
    </w:pPr>
    <w:rPr>
      <w:rFonts w:cs="Times New Roman"/>
      <w:color w:val="auto"/>
    </w:rPr>
  </w:style>
  <w:style w:type="paragraph" w:customStyle="1" w:styleId="198">
    <w:name w:val="CM28"/>
    <w:basedOn w:val="130"/>
    <w:next w:val="130"/>
    <w:qFormat/>
    <w:uiPriority w:val="0"/>
    <w:pPr>
      <w:spacing w:line="308" w:lineRule="atLeast"/>
    </w:pPr>
    <w:rPr>
      <w:rFonts w:cs="Times New Roman"/>
      <w:color w:val="auto"/>
    </w:rPr>
  </w:style>
  <w:style w:type="paragraph" w:customStyle="1" w:styleId="199">
    <w:name w:val="CM77"/>
    <w:basedOn w:val="130"/>
    <w:next w:val="130"/>
    <w:qFormat/>
    <w:uiPriority w:val="0"/>
    <w:pPr>
      <w:spacing w:after="75"/>
    </w:pPr>
    <w:rPr>
      <w:rFonts w:cs="Times New Roman"/>
      <w:color w:val="auto"/>
    </w:rPr>
  </w:style>
  <w:style w:type="paragraph" w:customStyle="1" w:styleId="200">
    <w:name w:val="CM45"/>
    <w:basedOn w:val="130"/>
    <w:next w:val="130"/>
    <w:qFormat/>
    <w:uiPriority w:val="0"/>
    <w:rPr>
      <w:rFonts w:cs="Times New Roman"/>
      <w:color w:val="auto"/>
    </w:rPr>
  </w:style>
  <w:style w:type="character" w:customStyle="1" w:styleId="201">
    <w:name w:val="正文文本 Char1"/>
    <w:basedOn w:val="36"/>
    <w:qFormat/>
    <w:uiPriority w:val="0"/>
  </w:style>
  <w:style w:type="paragraph" w:customStyle="1" w:styleId="202">
    <w:name w:val="CM52"/>
    <w:basedOn w:val="130"/>
    <w:next w:val="130"/>
    <w:qFormat/>
    <w:uiPriority w:val="0"/>
    <w:pPr>
      <w:spacing w:line="316" w:lineRule="atLeast"/>
    </w:pPr>
    <w:rPr>
      <w:rFonts w:cs="Times New Roman"/>
      <w:color w:val="auto"/>
    </w:rPr>
  </w:style>
  <w:style w:type="paragraph" w:customStyle="1" w:styleId="203">
    <w:name w:val="CM2"/>
    <w:basedOn w:val="130"/>
    <w:next w:val="130"/>
    <w:qFormat/>
    <w:uiPriority w:val="0"/>
    <w:pPr>
      <w:spacing w:line="311" w:lineRule="atLeast"/>
    </w:pPr>
    <w:rPr>
      <w:rFonts w:cs="Times New Roman"/>
      <w:color w:val="auto"/>
    </w:rPr>
  </w:style>
  <w:style w:type="paragraph" w:customStyle="1" w:styleId="204">
    <w:name w:val="CM39"/>
    <w:basedOn w:val="130"/>
    <w:next w:val="130"/>
    <w:qFormat/>
    <w:uiPriority w:val="0"/>
    <w:rPr>
      <w:rFonts w:cs="Times New Roman"/>
      <w:color w:val="auto"/>
    </w:rPr>
  </w:style>
  <w:style w:type="character" w:customStyle="1" w:styleId="205">
    <w:name w:val="日期 Char1"/>
    <w:qFormat/>
    <w:uiPriority w:val="99"/>
    <w:rPr>
      <w:kern w:val="2"/>
      <w:sz w:val="21"/>
      <w:szCs w:val="24"/>
    </w:rPr>
  </w:style>
  <w:style w:type="character" w:customStyle="1" w:styleId="206">
    <w:name w:val="正文文本 3 Char"/>
    <w:basedOn w:val="36"/>
    <w:link w:val="15"/>
    <w:qFormat/>
    <w:uiPriority w:val="99"/>
    <w:rPr>
      <w:rFonts w:ascii="Calibri" w:hAnsi="Calibri" w:eastAsia="宋体" w:cs="Times New Roman"/>
      <w:sz w:val="16"/>
      <w:szCs w:val="16"/>
    </w:rPr>
  </w:style>
  <w:style w:type="character" w:customStyle="1" w:styleId="207">
    <w:name w:val="正文文本 2 Char1"/>
    <w:basedOn w:val="36"/>
    <w:link w:val="32"/>
    <w:qFormat/>
    <w:uiPriority w:val="99"/>
    <w:rPr>
      <w:rFonts w:ascii="Calibri" w:hAnsi="Calibri" w:eastAsia="宋体" w:cs="Times New Roman"/>
    </w:rPr>
  </w:style>
  <w:style w:type="character" w:customStyle="1" w:styleId="208">
    <w:name w:val="正文文本 字符1"/>
    <w:basedOn w:val="36"/>
    <w:semiHidden/>
    <w:qFormat/>
    <w:uiPriority w:val="99"/>
  </w:style>
  <w:style w:type="character" w:customStyle="1" w:styleId="209">
    <w:name w:val="层2 Char"/>
    <w:link w:val="210"/>
    <w:qFormat/>
    <w:uiPriority w:val="0"/>
    <w:rPr>
      <w:rFonts w:ascii="仿宋_GB2312" w:eastAsia="仿宋_GB2312"/>
      <w:sz w:val="24"/>
    </w:rPr>
  </w:style>
  <w:style w:type="paragraph" w:customStyle="1" w:styleId="210">
    <w:name w:val="层2"/>
    <w:basedOn w:val="1"/>
    <w:next w:val="1"/>
    <w:link w:val="209"/>
    <w:qFormat/>
    <w:uiPriority w:val="0"/>
    <w:pPr>
      <w:spacing w:line="360" w:lineRule="auto"/>
      <w:outlineLvl w:val="1"/>
    </w:pPr>
    <w:rPr>
      <w:rFonts w:ascii="仿宋_GB2312" w:eastAsia="仿宋_GB2312"/>
      <w:sz w:val="24"/>
    </w:rPr>
  </w:style>
  <w:style w:type="paragraph" w:customStyle="1" w:styleId="21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paragraph" w:styleId="212">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3">
    <w:name w:val="1级标题"/>
    <w:basedOn w:val="1"/>
    <w:qFormat/>
    <w:uiPriority w:val="0"/>
    <w:pPr>
      <w:keepNext/>
      <w:keepLines/>
      <w:pageBreakBefore/>
      <w:tabs>
        <w:tab w:val="left" w:pos="0"/>
      </w:tabs>
      <w:spacing w:before="100" w:beforeAutospacing="1" w:afterLines="100" w:line="480" w:lineRule="auto"/>
      <w:ind w:left="987" w:hanging="420"/>
      <w:jc w:val="center"/>
      <w:outlineLvl w:val="0"/>
    </w:pPr>
    <w:rPr>
      <w:rFonts w:ascii="Arial" w:hAnsi="Arial" w:eastAsia="黑体" w:cs="Arial"/>
      <w:b/>
      <w:bCs/>
      <w:sz w:val="32"/>
      <w:szCs w:val="32"/>
    </w:rPr>
  </w:style>
  <w:style w:type="paragraph" w:customStyle="1" w:styleId="214">
    <w:name w:val="2级标题"/>
    <w:basedOn w:val="1"/>
    <w:qFormat/>
    <w:uiPriority w:val="0"/>
    <w:pPr>
      <w:keepNext/>
      <w:keepLines/>
      <w:spacing w:beforeLines="100" w:afterLines="100"/>
      <w:ind w:left="1407" w:hanging="420"/>
      <w:jc w:val="center"/>
      <w:outlineLvl w:val="1"/>
    </w:pPr>
    <w:rPr>
      <w:rFonts w:ascii="楷体" w:hAnsi="楷体" w:eastAsia="楷体" w:cs="Times New Roman"/>
      <w:b/>
      <w:sz w:val="28"/>
      <w:szCs w:val="24"/>
    </w:rPr>
  </w:style>
  <w:style w:type="paragraph" w:customStyle="1" w:styleId="215">
    <w:name w:val="3级标题"/>
    <w:basedOn w:val="214"/>
    <w:qFormat/>
    <w:uiPriority w:val="0"/>
    <w:pPr>
      <w:spacing w:afterLines="0"/>
      <w:jc w:val="both"/>
      <w:outlineLvl w:val="2"/>
    </w:pPr>
    <w:rPr>
      <w:rFonts w:asciiTheme="minorEastAsia" w:hAnsiTheme="minorEastAsia" w:eastAsiaTheme="minorEastAsia"/>
      <w:b w:val="0"/>
      <w:sz w:val="21"/>
    </w:rPr>
  </w:style>
  <w:style w:type="paragraph" w:customStyle="1" w:styleId="216">
    <w:name w:val="5级标题"/>
    <w:basedOn w:val="70"/>
    <w:link w:val="218"/>
    <w:qFormat/>
    <w:uiPriority w:val="0"/>
    <w:pPr>
      <w:numPr>
        <w:ilvl w:val="0"/>
        <w:numId w:val="0"/>
      </w:numPr>
      <w:ind w:left="267" w:firstLine="442"/>
      <w:outlineLvl w:val="4"/>
    </w:pPr>
    <w:rPr>
      <w:rFonts w:hAnsi="宋体"/>
    </w:rPr>
  </w:style>
  <w:style w:type="paragraph" w:customStyle="1" w:styleId="217">
    <w:name w:val="6级标题"/>
    <w:basedOn w:val="216"/>
    <w:qFormat/>
    <w:uiPriority w:val="0"/>
    <w:pPr>
      <w:ind w:left="2520" w:hanging="420"/>
      <w:outlineLvl w:val="5"/>
    </w:pPr>
  </w:style>
  <w:style w:type="character" w:customStyle="1" w:styleId="218">
    <w:name w:val="5级标题 Char"/>
    <w:basedOn w:val="36"/>
    <w:link w:val="216"/>
    <w:qFormat/>
    <w:uiPriority w:val="0"/>
    <w:rPr>
      <w:rFonts w:hAnsi="宋体"/>
      <w:sz w:val="21"/>
      <w:szCs w:val="21"/>
    </w:rPr>
  </w:style>
  <w:style w:type="character" w:styleId="219">
    <w:name w:val="Placeholder Text"/>
    <w:basedOn w:val="36"/>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53"/>
    <customShpInfo spid="_x0000_s2054"/>
    <customShpInfo spid="_x0000_s2055"/>
    <customShpInfo spid="_x0000_s2056"/>
    <customShpInfo spid="_x0000_s2057"/>
    <customShpInfo spid="_x0000_s2052"/>
    <customShpInfo spid="_x0000_s2104"/>
    <customShpInfo spid="_x0000_s2105"/>
    <customShpInfo spid="_x0000_s2103"/>
    <customShpInfo spid="_x0000_s2087"/>
    <customShpInfo spid="_x0000_s2088"/>
    <customShpInfo spid="_x0000_s2107"/>
    <customShpInfo spid="_x0000_s2108"/>
    <customShpInfo spid="_x0000_s2106"/>
    <customShpInfo spid="_x0000_s2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136</Pages>
  <Words>14439</Words>
  <Characters>82307</Characters>
  <Lines>685</Lines>
  <Paragraphs>193</Paragraphs>
  <TotalTime>194</TotalTime>
  <ScaleCrop>false</ScaleCrop>
  <LinksUpToDate>false</LinksUpToDate>
  <CharactersWithSpaces>96553</CharactersWithSpaces>
  <Application>WPS Office_11.8.2.10534_F1E327BC-269C-435d-A152-05C5408002CA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2023-08-14T20:42:00Z</dcterms:created>
  <dc:creator>郭际</dc:creator>
  <cp:lastModifiedBy>cgc</cp:lastModifiedBy>
  <cp:lastPrinted>2023-08-17T00:14:00Z</cp:lastPrinted>
  <dcterms:modified xsi:type="dcterms:W3CDTF">2023-08-16T20:50:16Z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2052-11.8.2.10534</vt:lpwstr>
  </property>
  <property fmtid="{D5CDD505-2E9C-101B-9397-08002B2CF9AE}" pid="3" name="ICV">
    <vt:lpwstr>3A58F99BA82643A1ADBAA5CBA7060251</vt:lpwstr>
  </property>
</Properties>
</file>