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bookmarkStart w:id="0" w:name="_GoBack"/>
      <w:bookmarkEnd w:id="0"/>
    </w:p>
    <w:p>
      <w:pPr>
        <w:pStyle w:val="4"/>
        <w:rPr>
          <w:sz w:val="36"/>
        </w:rPr>
      </w:pPr>
    </w:p>
    <w:p>
      <w:pPr>
        <w:pStyle w:val="4"/>
        <w:rPr>
          <w:sz w:val="36"/>
        </w:rPr>
      </w:pPr>
    </w:p>
    <w:p>
      <w:pPr>
        <w:pStyle w:val="4"/>
        <w:spacing w:before="6"/>
        <w:rPr>
          <w:sz w:val="41"/>
        </w:rPr>
      </w:pPr>
    </w:p>
    <w:p>
      <w:pPr>
        <w:pStyle w:val="5"/>
        <w:spacing w:before="1" w:line="223" w:lineRule="auto"/>
        <w:ind w:left="521"/>
      </w:pPr>
      <w:r>
        <w:rPr>
          <w:spacing w:val="-5"/>
          <w:w w:val="95"/>
        </w:rPr>
        <w:t>中华人民共和国海事局关于签发《残骸清除</w:t>
      </w:r>
      <w:r>
        <w:rPr>
          <w:spacing w:val="-5"/>
        </w:rPr>
        <w:t>责任保险或其他财务保证证书》</w:t>
      </w:r>
    </w:p>
    <w:p>
      <w:pPr>
        <w:pStyle w:val="5"/>
        <w:spacing w:line="585" w:lineRule="exact"/>
      </w:pPr>
      <w:r>
        <w:t>有关事宜的通知</w:t>
      </w:r>
    </w:p>
    <w:p>
      <w:pPr>
        <w:pStyle w:val="4"/>
        <w:spacing w:before="8"/>
        <w:rPr>
          <w:rFonts w:ascii="PMingLiU"/>
          <w:sz w:val="35"/>
        </w:rPr>
      </w:pPr>
    </w:p>
    <w:p>
      <w:pPr>
        <w:pStyle w:val="4"/>
        <w:ind w:left="231"/>
      </w:pPr>
      <w:r>
        <w:rPr>
          <w:color w:val="000007"/>
        </w:rPr>
        <w:t>长江航务管理局，各直属海事局：</w:t>
      </w:r>
    </w:p>
    <w:p>
      <w:pPr>
        <w:pStyle w:val="4"/>
        <w:spacing w:before="169" w:line="338" w:lineRule="auto"/>
        <w:ind w:left="231" w:right="273" w:firstLine="628"/>
      </w:pPr>
      <w:r>
        <w:rPr>
          <w:color w:val="000007"/>
          <w:spacing w:val="7"/>
        </w:rPr>
        <w:t>《</w:t>
      </w:r>
      <w:r>
        <w:rPr>
          <w:color w:val="000007"/>
        </w:rPr>
        <w:t>2007</w:t>
      </w:r>
      <w:r>
        <w:rPr>
          <w:color w:val="000007"/>
          <w:spacing w:val="-4"/>
        </w:rPr>
        <w:t xml:space="preserve"> 年内罗毕国际船舶残骸清除公约》</w:t>
      </w:r>
      <w:r>
        <w:rPr>
          <w:color w:val="000007"/>
          <w:spacing w:val="7"/>
        </w:rPr>
        <w:t>（</w:t>
      </w:r>
      <w:r>
        <w:rPr>
          <w:color w:val="000007"/>
          <w:spacing w:val="5"/>
        </w:rPr>
        <w:t>以下简称《公约》）</w:t>
      </w:r>
      <w:r>
        <w:rPr>
          <w:color w:val="000007"/>
          <w:spacing w:val="-25"/>
        </w:rPr>
        <w:t xml:space="preserve">已于 </w:t>
      </w:r>
      <w:r>
        <w:rPr>
          <w:color w:val="000007"/>
        </w:rPr>
        <w:t>2015</w:t>
      </w:r>
      <w:r>
        <w:rPr>
          <w:color w:val="000007"/>
          <w:spacing w:val="-55"/>
        </w:rPr>
        <w:t xml:space="preserve"> 年 </w:t>
      </w:r>
      <w:r>
        <w:rPr>
          <w:color w:val="000007"/>
        </w:rPr>
        <w:t>4</w:t>
      </w:r>
      <w:r>
        <w:rPr>
          <w:color w:val="000007"/>
          <w:spacing w:val="-56"/>
        </w:rPr>
        <w:t xml:space="preserve"> 月 </w:t>
      </w:r>
      <w:r>
        <w:rPr>
          <w:color w:val="000007"/>
        </w:rPr>
        <w:t>14</w:t>
      </w:r>
      <w:r>
        <w:rPr>
          <w:color w:val="000007"/>
          <w:spacing w:val="-17"/>
        </w:rPr>
        <w:t xml:space="preserve"> 日生效，</w:t>
      </w:r>
      <w:r>
        <w:rPr>
          <w:color w:val="000007"/>
        </w:rPr>
        <w:t>2017</w:t>
      </w:r>
      <w:r>
        <w:rPr>
          <w:color w:val="000007"/>
          <w:spacing w:val="-56"/>
        </w:rPr>
        <w:t xml:space="preserve"> 年 </w:t>
      </w:r>
      <w:r>
        <w:rPr>
          <w:color w:val="000007"/>
        </w:rPr>
        <w:t>2</w:t>
      </w:r>
      <w:r>
        <w:rPr>
          <w:color w:val="000007"/>
          <w:spacing w:val="-55"/>
        </w:rPr>
        <w:t xml:space="preserve"> 月 </w:t>
      </w:r>
      <w:r>
        <w:rPr>
          <w:color w:val="000007"/>
        </w:rPr>
        <w:t>11</w:t>
      </w:r>
      <w:r>
        <w:rPr>
          <w:color w:val="000007"/>
          <w:spacing w:val="-15"/>
        </w:rPr>
        <w:t xml:space="preserve"> 日《公约》</w:t>
      </w:r>
      <w:r>
        <w:rPr>
          <w:color w:val="000007"/>
          <w:spacing w:val="-16"/>
        </w:rPr>
        <w:t xml:space="preserve">将对我国生效。为方便中国籍船舶申请办理《公约》第十二条规定的证明，交通运输部授权中华人民共和国海事局（部海事局） </w:t>
      </w:r>
      <w:r>
        <w:rPr>
          <w:color w:val="000007"/>
          <w:spacing w:val="-15"/>
        </w:rPr>
        <w:t>总体负责签发《残骸清除责任保险或其他财务保证证书》</w:t>
      </w:r>
      <w:r>
        <w:rPr>
          <w:color w:val="000007"/>
        </w:rPr>
        <w:t>（以下</w:t>
      </w:r>
      <w:r>
        <w:rPr>
          <w:color w:val="000007"/>
          <w:spacing w:val="-7"/>
        </w:rPr>
        <w:t>简称《证书》</w:t>
      </w:r>
      <w:r>
        <w:rPr>
          <w:color w:val="000007"/>
          <w:spacing w:val="-19"/>
        </w:rPr>
        <w:t>）</w:t>
      </w:r>
      <w:r>
        <w:rPr>
          <w:color w:val="000007"/>
          <w:spacing w:val="-7"/>
        </w:rPr>
        <w:t>的管理工作。现将签发《证书》工作有关要求通</w:t>
      </w:r>
      <w:r>
        <w:rPr>
          <w:color w:val="000007"/>
        </w:rPr>
        <w:t>知如下：</w:t>
      </w:r>
    </w:p>
    <w:p>
      <w:pPr>
        <w:pStyle w:val="4"/>
        <w:spacing w:before="168" w:line="340" w:lineRule="auto"/>
        <w:ind w:left="231" w:right="389" w:firstLine="628"/>
      </w:pPr>
      <w:r>
        <w:rPr>
          <w:color w:val="000007"/>
          <w:spacing w:val="-10"/>
          <w:w w:val="95"/>
        </w:rPr>
        <w:t xml:space="preserve">一、签发《证书》由各直属海事局依照《证书》签发工作程 </w:t>
      </w:r>
      <w:r>
        <w:rPr>
          <w:color w:val="000007"/>
          <w:spacing w:val="-10"/>
        </w:rPr>
        <w:t>序（</w:t>
      </w:r>
      <w:r>
        <w:rPr>
          <w:color w:val="000007"/>
          <w:spacing w:val="-34"/>
        </w:rPr>
        <w:t xml:space="preserve">附件 </w:t>
      </w:r>
      <w:r>
        <w:rPr>
          <w:color w:val="000007"/>
        </w:rPr>
        <w:t>1）具体实施。</w:t>
      </w:r>
    </w:p>
    <w:p>
      <w:pPr>
        <w:pStyle w:val="4"/>
        <w:spacing w:line="405" w:lineRule="exact"/>
        <w:ind w:left="871"/>
      </w:pPr>
      <w:r>
        <w:rPr>
          <w:color w:val="000007"/>
        </w:rPr>
        <w:t>二、《证书》依申请免费签发。</w:t>
      </w:r>
    </w:p>
    <w:p>
      <w:pPr>
        <w:pStyle w:val="4"/>
        <w:spacing w:before="168" w:line="338" w:lineRule="auto"/>
        <w:ind w:left="231" w:right="389" w:firstLine="628"/>
        <w:jc w:val="both"/>
      </w:pPr>
      <w:r>
        <w:rPr>
          <w:color w:val="000007"/>
          <w:spacing w:val="-10"/>
          <w:w w:val="95"/>
        </w:rPr>
        <w:t xml:space="preserve">三、申请《证书》的中国籍船舶，需提供合法、有资质的保 </w:t>
      </w:r>
      <w:r>
        <w:rPr>
          <w:color w:val="000007"/>
          <w:spacing w:val="-13"/>
        </w:rPr>
        <w:t>险公司、互助性保赔机构或金融机构出具的船舶残骸清除责任保险或其他财务保证有效证明。</w:t>
      </w:r>
    </w:p>
    <w:p>
      <w:pPr>
        <w:pStyle w:val="4"/>
        <w:spacing w:before="4" w:line="338" w:lineRule="auto"/>
        <w:ind w:left="860" w:right="228" w:firstLine="12"/>
      </w:pPr>
      <w:r>
        <w:rPr>
          <w:color w:val="000007"/>
          <w:spacing w:val="-18"/>
          <w:w w:val="95"/>
        </w:rPr>
        <w:t xml:space="preserve">四、《证书》一式两份，正本随船备查，副本留存签发单位。 </w:t>
      </w:r>
      <w:r>
        <w:rPr>
          <w:color w:val="000007"/>
          <w:spacing w:val="-18"/>
        </w:rPr>
        <w:t xml:space="preserve">五、海事主管机关将签发《证书》的信息公布网上备查。 </w:t>
      </w:r>
      <w:r>
        <w:rPr>
          <w:color w:val="000007"/>
          <w:spacing w:val="-11"/>
        </w:rPr>
        <w:t>六、各直属海事管理机构收到《证书》模板</w:t>
      </w:r>
      <w:r>
        <w:rPr>
          <w:color w:val="000007"/>
        </w:rPr>
        <w:t>（上海海事局制</w:t>
      </w:r>
    </w:p>
    <w:p>
      <w:pPr>
        <w:pStyle w:val="4"/>
        <w:spacing w:before="3" w:line="338" w:lineRule="auto"/>
        <w:ind w:left="231" w:right="389"/>
      </w:pPr>
      <w:r>
        <w:rPr>
          <w:color w:val="000007"/>
        </w:rPr>
        <w:t>作</w:t>
      </w:r>
      <w:r>
        <w:rPr>
          <w:color w:val="000007"/>
          <w:spacing w:val="-58"/>
        </w:rPr>
        <w:t>）</w:t>
      </w:r>
      <w:r>
        <w:rPr>
          <w:color w:val="000007"/>
          <w:spacing w:val="-8"/>
        </w:rPr>
        <w:t>后，立即分发到与办理船舶油类污染损害民事责任保险或其他财务保证证书同层级的海事管理机构。</w:t>
      </w:r>
    </w:p>
    <w:p>
      <w:pPr>
        <w:pStyle w:val="4"/>
        <w:spacing w:before="2"/>
        <w:rPr>
          <w:sz w:val="45"/>
        </w:rPr>
      </w:pPr>
    </w:p>
    <w:p>
      <w:pPr>
        <w:pStyle w:val="4"/>
        <w:spacing w:before="1" w:line="340" w:lineRule="auto"/>
        <w:ind w:left="1820" w:right="389" w:hanging="960"/>
      </w:pPr>
      <w:r>
        <w:rPr>
          <w:color w:val="000007"/>
          <w:spacing w:val="-3"/>
          <w:w w:val="95"/>
        </w:rPr>
        <w:t>附件：</w:t>
      </w:r>
      <w:r>
        <w:rPr>
          <w:color w:val="000007"/>
          <w:spacing w:val="-7"/>
          <w:w w:val="95"/>
        </w:rPr>
        <w:t>1</w:t>
      </w:r>
      <w:r>
        <w:rPr>
          <w:color w:val="000007"/>
          <w:spacing w:val="-4"/>
          <w:w w:val="95"/>
        </w:rPr>
        <w:t xml:space="preserve">.《残骸清除责任保险或其他财务保证证书》签发工 </w:t>
      </w:r>
      <w:r>
        <w:rPr>
          <w:color w:val="000007"/>
          <w:spacing w:val="-4"/>
        </w:rPr>
        <w:t>作程序</w:t>
      </w:r>
    </w:p>
    <w:p>
      <w:pPr>
        <w:pStyle w:val="4"/>
        <w:spacing w:line="405" w:lineRule="exact"/>
        <w:ind w:left="1832"/>
      </w:pPr>
      <w:r>
        <w:rPr>
          <w:color w:val="000007"/>
        </w:rPr>
        <w:t>2.《证书》样本</w:t>
      </w:r>
    </w:p>
    <w:p>
      <w:pPr>
        <w:pStyle w:val="4"/>
        <w:rPr>
          <w:sz w:val="36"/>
        </w:rPr>
      </w:pPr>
    </w:p>
    <w:p>
      <w:pPr>
        <w:pStyle w:val="4"/>
        <w:rPr>
          <w:sz w:val="36"/>
        </w:rPr>
      </w:pPr>
    </w:p>
    <w:p>
      <w:pPr>
        <w:pStyle w:val="4"/>
        <w:spacing w:before="232" w:line="304" w:lineRule="auto"/>
        <w:ind w:left="5441" w:right="1339" w:hanging="478"/>
      </w:pPr>
      <w:r>
        <w:rPr>
          <w:spacing w:val="-6"/>
        </w:rPr>
        <w:t>中华人民共和国海事局</w:t>
      </w:r>
      <w:r>
        <w:t>2017</w:t>
      </w:r>
      <w:r>
        <w:rPr>
          <w:spacing w:val="-59"/>
        </w:rPr>
        <w:t xml:space="preserve"> 年 </w:t>
      </w:r>
      <w:r>
        <w:t>1</w:t>
      </w:r>
      <w:r>
        <w:rPr>
          <w:spacing w:val="-59"/>
        </w:rPr>
        <w:t xml:space="preserve"> 月 </w:t>
      </w:r>
      <w:r>
        <w:t>16</w:t>
      </w:r>
      <w:r>
        <w:rPr>
          <w:spacing w:val="-44"/>
        </w:rPr>
        <w:t xml:space="preserve"> 日</w:t>
      </w:r>
    </w:p>
    <w:p>
      <w:pPr>
        <w:pStyle w:val="4"/>
        <w:rPr>
          <w:sz w:val="20"/>
        </w:rPr>
      </w:pPr>
    </w:p>
    <w:p>
      <w:pPr>
        <w:pStyle w:val="4"/>
        <w:rPr>
          <w:sz w:val="20"/>
        </w:rPr>
      </w:pPr>
    </w:p>
    <w:p>
      <w:pPr>
        <w:pStyle w:val="4"/>
        <w:spacing w:before="8"/>
        <w:rPr>
          <w:sz w:val="16"/>
        </w:rPr>
      </w:pPr>
      <w:r>
        <w:pict>
          <v:shape id="_x0000_s1033" o:spid="_x0000_s1033" style="position:absolute;left:0pt;margin-left:77.15pt;margin-top:12.75pt;height:0.1pt;width:442.15pt;mso-position-horizontal-relative:page;mso-wrap-distance-bottom:0pt;mso-wrap-distance-top:0pt;z-index:-15727616;mso-width-relative:page;mso-height-relative:page;" filled="f" stroked="t" coordorigin="1543,256" coordsize="8843,0" path="m1543,256l10386,256e">
            <v:path arrowok="t"/>
            <v:fill on="f" focussize="0,0"/>
            <v:stroke weight="0.24pt" color="#000000"/>
            <v:imagedata o:title=""/>
            <o:lock v:ext="edit"/>
            <w10:wrap type="topAndBottom"/>
          </v:shape>
        </w:pict>
      </w:r>
    </w:p>
    <w:p>
      <w:pPr>
        <w:tabs>
          <w:tab w:val="left" w:pos="5887"/>
        </w:tabs>
        <w:spacing w:before="46" w:after="110"/>
        <w:ind w:left="509" w:right="0" w:firstLine="0"/>
        <w:jc w:val="left"/>
        <w:rPr>
          <w:sz w:val="28"/>
        </w:rPr>
      </w:pPr>
      <w:r>
        <w:rPr>
          <w:color w:val="000007"/>
          <w:spacing w:val="-5"/>
          <w:sz w:val="28"/>
        </w:rPr>
        <w:t>中华人民共和国海</w:t>
      </w:r>
      <w:r>
        <w:rPr>
          <w:color w:val="000007"/>
          <w:spacing w:val="-8"/>
          <w:sz w:val="28"/>
        </w:rPr>
        <w:t>事</w:t>
      </w:r>
      <w:r>
        <w:rPr>
          <w:color w:val="000007"/>
          <w:sz w:val="28"/>
        </w:rPr>
        <w:t>局</w:t>
      </w:r>
      <w:r>
        <w:rPr>
          <w:color w:val="000007"/>
          <w:sz w:val="28"/>
        </w:rPr>
        <w:tab/>
      </w:r>
      <w:r>
        <w:rPr>
          <w:color w:val="000007"/>
          <w:spacing w:val="-3"/>
          <w:sz w:val="28"/>
        </w:rPr>
        <w:t>2017</w:t>
      </w:r>
      <w:r>
        <w:rPr>
          <w:color w:val="000007"/>
          <w:spacing w:val="-75"/>
          <w:sz w:val="28"/>
        </w:rPr>
        <w:t xml:space="preserve"> </w:t>
      </w:r>
      <w:r>
        <w:rPr>
          <w:color w:val="000007"/>
          <w:sz w:val="28"/>
        </w:rPr>
        <w:t>年</w:t>
      </w:r>
      <w:r>
        <w:rPr>
          <w:color w:val="000007"/>
          <w:spacing w:val="-77"/>
          <w:sz w:val="28"/>
        </w:rPr>
        <w:t xml:space="preserve"> </w:t>
      </w:r>
      <w:r>
        <w:rPr>
          <w:color w:val="000007"/>
          <w:sz w:val="28"/>
        </w:rPr>
        <w:t>1</w:t>
      </w:r>
      <w:r>
        <w:rPr>
          <w:color w:val="000007"/>
          <w:spacing w:val="-75"/>
          <w:sz w:val="28"/>
        </w:rPr>
        <w:t xml:space="preserve"> </w:t>
      </w:r>
      <w:r>
        <w:rPr>
          <w:color w:val="000007"/>
          <w:sz w:val="28"/>
        </w:rPr>
        <w:t>月</w:t>
      </w:r>
      <w:r>
        <w:rPr>
          <w:color w:val="000007"/>
          <w:spacing w:val="-77"/>
          <w:sz w:val="28"/>
        </w:rPr>
        <w:t xml:space="preserve"> </w:t>
      </w:r>
      <w:r>
        <w:rPr>
          <w:color w:val="000007"/>
          <w:sz w:val="28"/>
        </w:rPr>
        <w:t>16</w:t>
      </w:r>
      <w:r>
        <w:rPr>
          <w:color w:val="000007"/>
          <w:spacing w:val="-76"/>
          <w:sz w:val="28"/>
        </w:rPr>
        <w:t xml:space="preserve"> </w:t>
      </w:r>
      <w:r>
        <w:rPr>
          <w:color w:val="000007"/>
          <w:spacing w:val="-5"/>
          <w:sz w:val="28"/>
        </w:rPr>
        <w:t>日印</w:t>
      </w:r>
      <w:r>
        <w:rPr>
          <w:color w:val="000007"/>
          <w:sz w:val="28"/>
        </w:rPr>
        <w:t>发</w:t>
      </w:r>
    </w:p>
    <w:p>
      <w:pPr>
        <w:pStyle w:val="4"/>
        <w:spacing w:line="20" w:lineRule="exact"/>
        <w:ind w:left="238"/>
        <w:rPr>
          <w:sz w:val="2"/>
        </w:rPr>
      </w:pPr>
      <w:r>
        <w:rPr>
          <w:sz w:val="2"/>
        </w:rPr>
        <w:pict>
          <v:group id="_x0000_s1034" o:spid="_x0000_s1034" o:spt="203" style="height:0.5pt;width:442.15pt;" coordsize="8843,10">
            <o:lock v:ext="edit"/>
            <v:line id="_x0000_s1035" o:spid="_x0000_s1035" o:spt="20" style="position:absolute;left:0;top:5;height:0;width:8843;" stroked="t" coordsize="21600,21600">
              <v:path arrowok="t"/>
              <v:fill focussize="0,0"/>
              <v:stroke weight="0.48pt" color="#000000"/>
              <v:imagedata o:title=""/>
              <o:lock v:ext="edit"/>
            </v:line>
            <w10:wrap type="none"/>
            <w10:anchorlock/>
          </v:group>
        </w:pict>
      </w:r>
    </w:p>
    <w:p>
      <w:pPr>
        <w:spacing w:after="0" w:line="20" w:lineRule="exact"/>
        <w:rPr>
          <w:sz w:val="2"/>
        </w:rPr>
        <w:sectPr>
          <w:footerReference r:id="rId3" w:type="default"/>
          <w:footerReference r:id="rId4" w:type="even"/>
          <w:pgSz w:w="11910" w:h="16840"/>
          <w:pgMar w:top="1580" w:right="1140" w:bottom="1800" w:left="1300" w:header="0" w:footer="1621" w:gutter="0"/>
        </w:sectPr>
      </w:pPr>
    </w:p>
    <w:p>
      <w:pPr>
        <w:pStyle w:val="4"/>
        <w:rPr>
          <w:sz w:val="20"/>
        </w:rPr>
      </w:pPr>
    </w:p>
    <w:p>
      <w:pPr>
        <w:pStyle w:val="4"/>
        <w:spacing w:before="5"/>
        <w:rPr>
          <w:sz w:val="15"/>
        </w:rPr>
      </w:pPr>
    </w:p>
    <w:p>
      <w:pPr>
        <w:spacing w:after="0"/>
        <w:rPr>
          <w:sz w:val="15"/>
        </w:rPr>
        <w:sectPr>
          <w:pgSz w:w="11910" w:h="16840"/>
          <w:pgMar w:top="1580" w:right="1140" w:bottom="1820" w:left="1300" w:header="0" w:footer="1616" w:gutter="0"/>
        </w:sectPr>
      </w:pPr>
    </w:p>
    <w:p>
      <w:pPr>
        <w:pStyle w:val="4"/>
        <w:spacing w:before="56"/>
        <w:ind w:left="231"/>
      </w:pPr>
      <w:r>
        <w:rPr>
          <w:color w:val="000007"/>
          <w:spacing w:val="-29"/>
        </w:rPr>
        <w:t xml:space="preserve">附件 </w:t>
      </w:r>
      <w:r>
        <w:rPr>
          <w:color w:val="000007"/>
          <w:spacing w:val="-19"/>
        </w:rPr>
        <w:t>1</w:t>
      </w:r>
    </w:p>
    <w:p>
      <w:pPr>
        <w:pStyle w:val="4"/>
        <w:spacing w:before="11"/>
        <w:rPr>
          <w:sz w:val="43"/>
        </w:rPr>
      </w:pPr>
      <w:r>
        <w:br w:type="column"/>
      </w:r>
    </w:p>
    <w:p>
      <w:pPr>
        <w:pStyle w:val="2"/>
        <w:spacing w:line="208" w:lineRule="auto"/>
        <w:ind w:left="2427" w:right="1384" w:hanging="2340"/>
        <w:jc w:val="left"/>
      </w:pPr>
      <w:r>
        <w:rPr>
          <w:color w:val="000007"/>
        </w:rPr>
        <w:t>《残骸清除责任保险或其他财务保证证书》签发工作程序</w:t>
      </w:r>
    </w:p>
    <w:p>
      <w:pPr>
        <w:spacing w:after="0" w:line="208" w:lineRule="auto"/>
        <w:jc w:val="left"/>
        <w:sectPr>
          <w:type w:val="continuous"/>
          <w:pgSz w:w="11910" w:h="16840"/>
          <w:pgMar w:top="1580" w:right="1140" w:bottom="1820" w:left="1300" w:header="720" w:footer="720" w:gutter="0"/>
          <w:cols w:equalWidth="0" w:num="2">
            <w:col w:w="1105" w:space="40"/>
            <w:col w:w="8325"/>
          </w:cols>
        </w:sectPr>
      </w:pPr>
    </w:p>
    <w:p>
      <w:pPr>
        <w:pStyle w:val="4"/>
        <w:rPr>
          <w:rFonts w:ascii="微软雅黑"/>
          <w:b/>
          <w:sz w:val="20"/>
        </w:rPr>
      </w:pPr>
    </w:p>
    <w:p>
      <w:pPr>
        <w:pStyle w:val="4"/>
        <w:spacing w:before="10"/>
        <w:rPr>
          <w:rFonts w:ascii="微软雅黑"/>
          <w:b/>
          <w:sz w:val="12"/>
        </w:rPr>
      </w:pPr>
    </w:p>
    <w:p>
      <w:pPr>
        <w:pStyle w:val="3"/>
        <w:spacing w:line="543" w:lineRule="exact"/>
        <w:ind w:left="848"/>
      </w:pPr>
      <w:r>
        <w:rPr>
          <w:color w:val="000007"/>
        </w:rPr>
        <w:t>一、适用范围</w:t>
      </w:r>
    </w:p>
    <w:p>
      <w:pPr>
        <w:pStyle w:val="4"/>
        <w:spacing w:before="91" w:line="338" w:lineRule="auto"/>
        <w:ind w:left="231" w:right="228" w:firstLine="640"/>
        <w:jc w:val="both"/>
      </w:pPr>
      <w:r>
        <w:rPr>
          <w:spacing w:val="5"/>
        </w:rPr>
        <w:t>本程序适用于交通运输部直属海事管理机构根据《</w:t>
      </w:r>
      <w:r>
        <w:t>2007</w:t>
      </w:r>
      <w:r>
        <w:rPr>
          <w:spacing w:val="-44"/>
        </w:rPr>
        <w:t xml:space="preserve"> 年</w:t>
      </w:r>
      <w:r>
        <w:rPr>
          <w:spacing w:val="-45"/>
        </w:rPr>
        <w:t>内罗毕国际船舶残骸清除公约》</w:t>
      </w:r>
      <w:r>
        <w:t>（</w:t>
      </w:r>
      <w:r>
        <w:rPr>
          <w:spacing w:val="-8"/>
        </w:rPr>
        <w:t>以下简称《公约》</w:t>
      </w:r>
      <w:r>
        <w:rPr>
          <w:spacing w:val="-22"/>
        </w:rPr>
        <w:t>）</w:t>
      </w:r>
      <w:r>
        <w:t>为中国籍300</w:t>
      </w:r>
      <w:r>
        <w:rPr>
          <w:spacing w:val="-32"/>
        </w:rPr>
        <w:t xml:space="preserve"> 总吨以上船舶签发</w:t>
      </w:r>
      <w:r>
        <w:rPr>
          <w:color w:val="000007"/>
        </w:rPr>
        <w:t>《残骸清除责任保险或其他财务保证证书》</w:t>
      </w:r>
    </w:p>
    <w:p>
      <w:pPr>
        <w:pStyle w:val="4"/>
        <w:spacing w:before="3" w:line="278" w:lineRule="auto"/>
        <w:ind w:left="848" w:right="2193" w:hanging="617"/>
        <w:rPr>
          <w:rFonts w:hint="eastAsia" w:ascii="微软雅黑" w:eastAsia="微软雅黑"/>
          <w:b/>
        </w:rPr>
      </w:pPr>
      <w:r>
        <w:rPr>
          <w:color w:val="000007"/>
        </w:rPr>
        <w:t>（以下简称《证书》）</w:t>
      </w:r>
      <w:r>
        <w:t>的受理、审核和签发工作。</w:t>
      </w:r>
      <w:r>
        <w:rPr>
          <w:rFonts w:hint="eastAsia" w:ascii="微软雅黑" w:eastAsia="微软雅黑"/>
          <w:b/>
          <w:color w:val="000007"/>
        </w:rPr>
        <w:t>二、依据</w:t>
      </w:r>
    </w:p>
    <w:p>
      <w:pPr>
        <w:pStyle w:val="4"/>
        <w:spacing w:line="409" w:lineRule="exact"/>
        <w:ind w:left="871"/>
      </w:pPr>
      <w:r>
        <w:t>（一）《2007 年内罗毕国际船舶残骸清除公约》。</w:t>
      </w:r>
    </w:p>
    <w:p>
      <w:pPr>
        <w:pStyle w:val="4"/>
        <w:spacing w:before="168" w:line="338" w:lineRule="auto"/>
        <w:ind w:left="231" w:right="389" w:firstLine="628"/>
      </w:pPr>
      <w:r>
        <w:t>（二</w:t>
      </w:r>
      <w:r>
        <w:rPr>
          <w:spacing w:val="-70"/>
        </w:rPr>
        <w:t>）</w:t>
      </w:r>
      <w:r>
        <w:rPr>
          <w:color w:val="000007"/>
          <w:spacing w:val="-3"/>
        </w:rPr>
        <w:t>《交通运输部关于授权签发检查〈残骸清除责任保险或其他财务保证证书〉的通知》（交海法〔2017〕8</w:t>
      </w:r>
      <w:r>
        <w:rPr>
          <w:color w:val="000007"/>
          <w:spacing w:val="-41"/>
        </w:rPr>
        <w:t xml:space="preserve"> 号</w:t>
      </w:r>
      <w:r>
        <w:rPr>
          <w:color w:val="000007"/>
        </w:rPr>
        <w:t>）。</w:t>
      </w:r>
    </w:p>
    <w:p>
      <w:pPr>
        <w:pStyle w:val="3"/>
      </w:pPr>
      <w:r>
        <w:rPr>
          <w:color w:val="000007"/>
        </w:rPr>
        <w:t>三、工作流程</w:t>
      </w:r>
    </w:p>
    <w:p>
      <w:pPr>
        <w:pStyle w:val="4"/>
        <w:spacing w:before="94"/>
        <w:ind w:left="860"/>
      </w:pPr>
      <w:r>
        <w:rPr>
          <w:color w:val="000007"/>
        </w:rPr>
        <w:t>（一）申请材料。</w:t>
      </w:r>
    </w:p>
    <w:p>
      <w:pPr>
        <w:pStyle w:val="9"/>
        <w:numPr>
          <w:ilvl w:val="0"/>
          <w:numId w:val="1"/>
        </w:numPr>
        <w:tabs>
          <w:tab w:val="left" w:pos="1110"/>
        </w:tabs>
        <w:spacing w:before="168" w:after="0" w:line="338" w:lineRule="auto"/>
        <w:ind w:left="231" w:right="389" w:firstLine="628"/>
        <w:jc w:val="both"/>
        <w:rPr>
          <w:sz w:val="32"/>
        </w:rPr>
      </w:pPr>
      <w:r>
        <w:rPr>
          <w:color w:val="000007"/>
          <w:spacing w:val="-6"/>
          <w:sz w:val="32"/>
        </w:rPr>
        <w:t>申请人应填写《残骸清除责任保险或其他财务保证证明申</w:t>
      </w:r>
      <w:r>
        <w:rPr>
          <w:color w:val="000007"/>
          <w:spacing w:val="-12"/>
          <w:sz w:val="32"/>
        </w:rPr>
        <w:t>请书》，各直属海事管理机构应将申请书格式在官网公开并方便申请人下载填写。</w:t>
      </w:r>
    </w:p>
    <w:p>
      <w:pPr>
        <w:pStyle w:val="9"/>
        <w:numPr>
          <w:ilvl w:val="0"/>
          <w:numId w:val="1"/>
        </w:numPr>
        <w:tabs>
          <w:tab w:val="left" w:pos="1127"/>
        </w:tabs>
        <w:spacing w:before="3" w:after="0" w:line="338" w:lineRule="auto"/>
        <w:ind w:left="231" w:right="389" w:firstLine="628"/>
        <w:jc w:val="left"/>
        <w:rPr>
          <w:sz w:val="32"/>
        </w:rPr>
      </w:pPr>
      <w:r>
        <w:rPr>
          <w:color w:val="000007"/>
          <w:spacing w:val="11"/>
          <w:w w:val="95"/>
          <w:sz w:val="32"/>
        </w:rPr>
        <w:t xml:space="preserve">船东互保协会或保险公司等出具的已投保残骸清除责任 </w:t>
      </w:r>
      <w:r>
        <w:rPr>
          <w:color w:val="000007"/>
          <w:spacing w:val="11"/>
          <w:sz w:val="32"/>
        </w:rPr>
        <w:t>保险或其他财务保证有效单据。</w:t>
      </w:r>
    </w:p>
    <w:p>
      <w:pPr>
        <w:pStyle w:val="9"/>
        <w:numPr>
          <w:ilvl w:val="0"/>
          <w:numId w:val="1"/>
        </w:numPr>
        <w:tabs>
          <w:tab w:val="left" w:pos="1117"/>
        </w:tabs>
        <w:spacing w:before="1" w:after="0" w:line="240" w:lineRule="auto"/>
        <w:ind w:left="1116" w:right="0" w:hanging="257"/>
        <w:jc w:val="left"/>
        <w:rPr>
          <w:sz w:val="32"/>
        </w:rPr>
      </w:pPr>
      <w:r>
        <w:rPr>
          <w:color w:val="000007"/>
          <w:sz w:val="32"/>
        </w:rPr>
        <w:t>船舶国籍证书及其复印件（加盖公章）。</w:t>
      </w:r>
    </w:p>
    <w:p>
      <w:pPr>
        <w:spacing w:after="0" w:line="240" w:lineRule="auto"/>
        <w:jc w:val="left"/>
        <w:rPr>
          <w:sz w:val="32"/>
        </w:rPr>
        <w:sectPr>
          <w:type w:val="continuous"/>
          <w:pgSz w:w="11910" w:h="16840"/>
          <w:pgMar w:top="1580" w:right="1140" w:bottom="1820" w:left="1300" w:header="720" w:footer="720" w:gutter="0"/>
        </w:sectPr>
      </w:pPr>
    </w:p>
    <w:p>
      <w:pPr>
        <w:pStyle w:val="4"/>
        <w:rPr>
          <w:sz w:val="20"/>
        </w:rPr>
      </w:pPr>
    </w:p>
    <w:p>
      <w:pPr>
        <w:pStyle w:val="4"/>
        <w:spacing w:before="5"/>
        <w:rPr>
          <w:sz w:val="15"/>
        </w:rPr>
      </w:pPr>
    </w:p>
    <w:p>
      <w:pPr>
        <w:pStyle w:val="9"/>
        <w:numPr>
          <w:ilvl w:val="0"/>
          <w:numId w:val="1"/>
        </w:numPr>
        <w:tabs>
          <w:tab w:val="left" w:pos="1129"/>
        </w:tabs>
        <w:spacing w:before="56" w:after="0" w:line="338" w:lineRule="auto"/>
        <w:ind w:left="231" w:right="389" w:firstLine="628"/>
        <w:jc w:val="left"/>
        <w:rPr>
          <w:sz w:val="32"/>
        </w:rPr>
      </w:pPr>
      <w:r>
        <w:rPr>
          <w:color w:val="000007"/>
          <w:spacing w:val="-8"/>
          <w:sz w:val="32"/>
        </w:rPr>
        <w:t>委托书、委托人身份证明复印件和被委托人身份证明原件及复印件。</w:t>
      </w:r>
    </w:p>
    <w:p>
      <w:pPr>
        <w:pStyle w:val="4"/>
        <w:spacing w:before="3"/>
        <w:ind w:left="860"/>
      </w:pPr>
      <w:r>
        <w:rPr>
          <w:color w:val="000007"/>
        </w:rPr>
        <w:t>（二）受理。</w:t>
      </w:r>
    </w:p>
    <w:p>
      <w:pPr>
        <w:pStyle w:val="9"/>
        <w:numPr>
          <w:ilvl w:val="0"/>
          <w:numId w:val="2"/>
        </w:numPr>
        <w:tabs>
          <w:tab w:val="left" w:pos="1110"/>
        </w:tabs>
        <w:spacing w:before="168" w:after="0" w:line="240" w:lineRule="auto"/>
        <w:ind w:left="1109" w:right="0" w:hanging="250"/>
        <w:jc w:val="left"/>
        <w:rPr>
          <w:sz w:val="32"/>
        </w:rPr>
      </w:pPr>
      <w:r>
        <w:rPr>
          <w:color w:val="000007"/>
          <w:sz w:val="32"/>
        </w:rPr>
        <w:t>对资料齐全、文书填写完整，应予以受理。</w:t>
      </w:r>
    </w:p>
    <w:p>
      <w:pPr>
        <w:pStyle w:val="9"/>
        <w:numPr>
          <w:ilvl w:val="0"/>
          <w:numId w:val="2"/>
        </w:numPr>
        <w:tabs>
          <w:tab w:val="left" w:pos="1115"/>
        </w:tabs>
        <w:spacing w:before="168" w:after="0" w:line="338" w:lineRule="auto"/>
        <w:ind w:left="231" w:right="273" w:firstLine="628"/>
        <w:jc w:val="left"/>
        <w:rPr>
          <w:sz w:val="32"/>
        </w:rPr>
      </w:pPr>
      <w:r>
        <w:rPr>
          <w:color w:val="000007"/>
          <w:spacing w:val="-3"/>
          <w:sz w:val="32"/>
        </w:rPr>
        <w:t>申请材料存在可以当场更正的错误的，受理人应当告知并允许申请人当场更正；申请材料不齐全或者不符合法定形式的， 受理人应当当场一次性告知申请人需要补正的全部内容。</w:t>
      </w:r>
    </w:p>
    <w:p>
      <w:pPr>
        <w:pStyle w:val="9"/>
        <w:numPr>
          <w:ilvl w:val="0"/>
          <w:numId w:val="2"/>
        </w:numPr>
        <w:tabs>
          <w:tab w:val="left" w:pos="1117"/>
        </w:tabs>
        <w:spacing w:before="4" w:after="0" w:line="338" w:lineRule="auto"/>
        <w:ind w:left="231" w:right="389" w:firstLine="628"/>
        <w:jc w:val="left"/>
        <w:rPr>
          <w:sz w:val="32"/>
        </w:rPr>
      </w:pPr>
      <w:r>
        <w:rPr>
          <w:color w:val="000007"/>
          <w:spacing w:val="-7"/>
          <w:w w:val="95"/>
          <w:sz w:val="32"/>
        </w:rPr>
        <w:t>受理人受理后，制作《海事业务审批表》和填写《</w:t>
      </w:r>
      <w:r>
        <w:rPr>
          <w:color w:val="000007"/>
          <w:w w:val="95"/>
          <w:sz w:val="32"/>
        </w:rPr>
        <w:t>XX</w:t>
      </w:r>
      <w:r>
        <w:rPr>
          <w:color w:val="000007"/>
          <w:spacing w:val="16"/>
          <w:w w:val="95"/>
          <w:sz w:val="32"/>
        </w:rPr>
        <w:t xml:space="preserve"> 海事</w:t>
      </w:r>
      <w:r>
        <w:rPr>
          <w:color w:val="000007"/>
          <w:spacing w:val="16"/>
          <w:sz w:val="32"/>
        </w:rPr>
        <w:t>局用印单》，并将相关申请材料送审核人。</w:t>
      </w:r>
    </w:p>
    <w:p>
      <w:pPr>
        <w:pStyle w:val="4"/>
        <w:ind w:left="848"/>
      </w:pPr>
      <w:r>
        <w:rPr>
          <w:color w:val="000007"/>
        </w:rPr>
        <w:t>（三）审核（可与受理合并进行）。</w:t>
      </w:r>
    </w:p>
    <w:p>
      <w:pPr>
        <w:pStyle w:val="4"/>
        <w:spacing w:before="171" w:line="338" w:lineRule="auto"/>
        <w:ind w:left="231" w:right="389" w:firstLine="628"/>
      </w:pPr>
      <w:r>
        <w:t>审核人对</w:t>
      </w:r>
      <w:r>
        <w:rPr>
          <w:color w:val="000007"/>
          <w:spacing w:val="-9"/>
        </w:rPr>
        <w:t>相关材料进行审核后，在《海事业务审批表》签注审核意见，将相关材料提交签发人。</w:t>
      </w:r>
    </w:p>
    <w:p>
      <w:pPr>
        <w:pStyle w:val="4"/>
        <w:spacing w:before="1"/>
        <w:ind w:left="848"/>
      </w:pPr>
      <w:r>
        <w:rPr>
          <w:color w:val="000007"/>
        </w:rPr>
        <w:t>（四）签发。</w:t>
      </w:r>
    </w:p>
    <w:p>
      <w:pPr>
        <w:pStyle w:val="4"/>
        <w:spacing w:before="168" w:line="340" w:lineRule="auto"/>
        <w:ind w:left="231" w:right="271" w:firstLine="628"/>
      </w:pPr>
      <w:r>
        <w:t>签发人对相关材料进行审查后，在《海事业务审批表》上签</w:t>
      </w:r>
      <w:r>
        <w:rPr>
          <w:w w:val="95"/>
        </w:rPr>
        <w:t>注意见，签发</w:t>
      </w:r>
      <w:r>
        <w:rPr>
          <w:color w:val="000007"/>
          <w:w w:val="95"/>
        </w:rPr>
        <w:t>《XX海事局用印单》，</w:t>
      </w:r>
      <w:r>
        <w:rPr>
          <w:w w:val="95"/>
        </w:rPr>
        <w:t>并将相关材料退还审核人。</w:t>
      </w:r>
    </w:p>
    <w:p>
      <w:pPr>
        <w:pStyle w:val="4"/>
        <w:spacing w:line="405" w:lineRule="exact"/>
        <w:ind w:left="848"/>
      </w:pPr>
      <w:r>
        <w:rPr>
          <w:color w:val="000007"/>
        </w:rPr>
        <w:t>（五）发证。</w:t>
      </w:r>
    </w:p>
    <w:p>
      <w:pPr>
        <w:pStyle w:val="9"/>
        <w:numPr>
          <w:ilvl w:val="0"/>
          <w:numId w:val="3"/>
        </w:numPr>
        <w:tabs>
          <w:tab w:val="left" w:pos="1110"/>
        </w:tabs>
        <w:spacing w:before="169" w:after="0" w:line="338" w:lineRule="auto"/>
        <w:ind w:left="231" w:right="389" w:firstLine="628"/>
        <w:jc w:val="both"/>
        <w:rPr>
          <w:sz w:val="32"/>
        </w:rPr>
      </w:pPr>
      <w:r>
        <w:rPr>
          <w:color w:val="000007"/>
          <w:spacing w:val="-4"/>
          <w:w w:val="95"/>
          <w:sz w:val="32"/>
        </w:rPr>
        <w:t xml:space="preserve">签发人签发后，由审核人制作《残骸清除责任保险或其他 </w:t>
      </w:r>
      <w:r>
        <w:rPr>
          <w:color w:val="000007"/>
          <w:spacing w:val="-13"/>
          <w:w w:val="95"/>
          <w:sz w:val="32"/>
        </w:rPr>
        <w:t xml:space="preserve">财务保证证书》正本及副本，加盖海事管理机构公章，正副本加 </w:t>
      </w:r>
      <w:r>
        <w:rPr>
          <w:color w:val="000007"/>
          <w:spacing w:val="-13"/>
          <w:sz w:val="32"/>
        </w:rPr>
        <w:t>盖骑缝章，副本留存。</w:t>
      </w:r>
    </w:p>
    <w:p>
      <w:pPr>
        <w:pStyle w:val="9"/>
        <w:numPr>
          <w:ilvl w:val="0"/>
          <w:numId w:val="3"/>
        </w:numPr>
        <w:tabs>
          <w:tab w:val="left" w:pos="1115"/>
        </w:tabs>
        <w:spacing w:before="3" w:after="0" w:line="338" w:lineRule="auto"/>
        <w:ind w:left="231" w:right="389" w:firstLine="628"/>
        <w:jc w:val="left"/>
        <w:rPr>
          <w:sz w:val="32"/>
        </w:rPr>
      </w:pPr>
      <w:r>
        <w:rPr>
          <w:color w:val="000007"/>
          <w:spacing w:val="-3"/>
          <w:w w:val="95"/>
          <w:sz w:val="32"/>
        </w:rPr>
        <w:t xml:space="preserve">受理人或审核人通知申请人领取《残骸清除责任保险或其 </w:t>
      </w:r>
      <w:r>
        <w:rPr>
          <w:color w:val="000007"/>
          <w:spacing w:val="-3"/>
          <w:sz w:val="32"/>
        </w:rPr>
        <w:t>他财务保证证书》正本，并将签发情况进行登记。</w:t>
      </w:r>
    </w:p>
    <w:p>
      <w:pPr>
        <w:spacing w:after="0" w:line="338" w:lineRule="auto"/>
        <w:jc w:val="left"/>
        <w:rPr>
          <w:sz w:val="32"/>
        </w:rPr>
        <w:sectPr>
          <w:pgSz w:w="11910" w:h="16840"/>
          <w:pgMar w:top="1580" w:right="1140" w:bottom="1800" w:left="1300" w:header="0" w:footer="1621" w:gutter="0"/>
        </w:sectPr>
      </w:pPr>
    </w:p>
    <w:p>
      <w:pPr>
        <w:pStyle w:val="4"/>
        <w:rPr>
          <w:sz w:val="20"/>
        </w:rPr>
      </w:pPr>
    </w:p>
    <w:p>
      <w:pPr>
        <w:pStyle w:val="4"/>
        <w:spacing w:before="5"/>
        <w:rPr>
          <w:sz w:val="15"/>
        </w:rPr>
      </w:pPr>
    </w:p>
    <w:p>
      <w:pPr>
        <w:pStyle w:val="9"/>
        <w:numPr>
          <w:ilvl w:val="0"/>
          <w:numId w:val="3"/>
        </w:numPr>
        <w:tabs>
          <w:tab w:val="left" w:pos="1117"/>
        </w:tabs>
        <w:spacing w:before="56" w:after="0" w:line="338" w:lineRule="auto"/>
        <w:ind w:left="231" w:right="389" w:firstLine="628"/>
        <w:jc w:val="left"/>
        <w:rPr>
          <w:sz w:val="32"/>
        </w:rPr>
      </w:pPr>
      <w:r>
        <w:rPr>
          <w:color w:val="000007"/>
          <w:spacing w:val="-3"/>
          <w:w w:val="95"/>
          <w:sz w:val="32"/>
        </w:rPr>
        <w:t xml:space="preserve">审批人不同意签发的，应表明不予签发的理由，并由受理 </w:t>
      </w:r>
      <w:r>
        <w:rPr>
          <w:color w:val="000007"/>
          <w:spacing w:val="-3"/>
          <w:sz w:val="32"/>
        </w:rPr>
        <w:t>人或审核人书面通知申请人。</w:t>
      </w:r>
    </w:p>
    <w:p>
      <w:pPr>
        <w:pStyle w:val="4"/>
        <w:spacing w:before="3"/>
        <w:ind w:left="848"/>
      </w:pPr>
      <w:r>
        <w:rPr>
          <w:color w:val="000007"/>
        </w:rPr>
        <w:t>（六）时限。</w:t>
      </w:r>
    </w:p>
    <w:p>
      <w:pPr>
        <w:pStyle w:val="4"/>
        <w:spacing w:before="168"/>
        <w:ind w:left="860"/>
      </w:pPr>
      <w:r>
        <w:rPr>
          <w:color w:val="000007"/>
          <w:spacing w:val="-12"/>
        </w:rPr>
        <w:t xml:space="preserve">自受理之日起 </w:t>
      </w:r>
      <w:r>
        <w:rPr>
          <w:color w:val="000007"/>
        </w:rPr>
        <w:t>7</w:t>
      </w:r>
      <w:r>
        <w:rPr>
          <w:color w:val="000007"/>
          <w:spacing w:val="-80"/>
        </w:rPr>
        <w:t xml:space="preserve"> </w:t>
      </w:r>
      <w:r>
        <w:t>个工作日。</w:t>
      </w:r>
    </w:p>
    <w:p>
      <w:pPr>
        <w:pStyle w:val="4"/>
        <w:spacing w:before="168"/>
        <w:ind w:left="848"/>
      </w:pPr>
      <w:r>
        <w:rPr>
          <w:color w:val="000007"/>
        </w:rPr>
        <w:t>（七）归档与查询。</w:t>
      </w:r>
    </w:p>
    <w:p>
      <w:pPr>
        <w:pStyle w:val="4"/>
        <w:spacing w:before="169" w:line="340" w:lineRule="auto"/>
        <w:ind w:left="231" w:right="273" w:firstLine="628"/>
      </w:pPr>
      <w:r>
        <w:rPr>
          <w:color w:val="000007"/>
        </w:rPr>
        <w:t>办理完毕后，受理人或审核人应及时将《残骸清除责任保险或其他财务保证证书申请书》、申请材料、《海事业务审批表》</w:t>
      </w:r>
    </w:p>
    <w:p>
      <w:pPr>
        <w:pStyle w:val="4"/>
        <w:spacing w:line="338" w:lineRule="auto"/>
        <w:ind w:left="231" w:right="391"/>
      </w:pPr>
      <w:r>
        <w:rPr>
          <w:color w:val="000007"/>
          <w:spacing w:val="6"/>
          <w:w w:val="95"/>
        </w:rPr>
        <w:t xml:space="preserve">《残骸清除责任保险或其他财务保证证书》副本等材料进行归 </w:t>
      </w:r>
      <w:r>
        <w:rPr>
          <w:color w:val="000007"/>
          <w:spacing w:val="6"/>
        </w:rPr>
        <w:t>档，并将签发《证书》的信息公布网上备查。</w:t>
      </w:r>
    </w:p>
    <w:p>
      <w:pPr>
        <w:pStyle w:val="3"/>
      </w:pPr>
      <w:r>
        <w:rPr>
          <w:color w:val="000007"/>
        </w:rPr>
        <w:t>四、参考审核要点</w:t>
      </w:r>
    </w:p>
    <w:p>
      <w:pPr>
        <w:pStyle w:val="4"/>
        <w:spacing w:before="88"/>
        <w:ind w:left="860"/>
      </w:pPr>
      <w:r>
        <w:rPr>
          <w:color w:val="000007"/>
        </w:rPr>
        <w:t>（一</w:t>
      </w:r>
      <w:r>
        <w:rPr>
          <w:color w:val="000007"/>
          <w:spacing w:val="-127"/>
        </w:rPr>
        <w:t>）</w:t>
      </w:r>
      <w:r>
        <w:rPr>
          <w:color w:val="000007"/>
          <w:spacing w:val="-15"/>
        </w:rPr>
        <w:t xml:space="preserve">适用范围为 </w:t>
      </w:r>
      <w:r>
        <w:rPr>
          <w:color w:val="000007"/>
        </w:rPr>
        <w:t>300</w:t>
      </w:r>
      <w:r>
        <w:rPr>
          <w:color w:val="000007"/>
          <w:spacing w:val="-16"/>
        </w:rPr>
        <w:t xml:space="preserve"> 总吨及以上中国籍船舶，依申请办理。</w:t>
      </w:r>
    </w:p>
    <w:p>
      <w:pPr>
        <w:pStyle w:val="4"/>
        <w:spacing w:before="168" w:line="338" w:lineRule="auto"/>
        <w:ind w:left="231" w:right="389" w:firstLine="628"/>
      </w:pPr>
      <w:r>
        <w:t>（二</w:t>
      </w:r>
      <w:r>
        <w:rPr>
          <w:spacing w:val="-41"/>
        </w:rPr>
        <w:t>）</w:t>
      </w:r>
      <w:r>
        <w:rPr>
          <w:color w:val="000007"/>
          <w:spacing w:val="-6"/>
        </w:rPr>
        <w:t>《证书》</w:t>
      </w:r>
      <w:r>
        <w:rPr>
          <w:spacing w:val="-5"/>
        </w:rPr>
        <w:t>可由船舶所有人、经营人和管理人，或委托船舶代理人，向船籍港所在地的直属海事管理机构申请签发。</w:t>
      </w:r>
    </w:p>
    <w:p>
      <w:pPr>
        <w:pStyle w:val="4"/>
        <w:spacing w:before="1" w:line="340" w:lineRule="auto"/>
        <w:ind w:left="231" w:right="114" w:firstLine="628"/>
      </w:pPr>
      <w:r>
        <w:rPr>
          <w:color w:val="000007"/>
        </w:rPr>
        <w:t>（三</w:t>
      </w:r>
      <w:r>
        <w:rPr>
          <w:color w:val="000007"/>
          <w:spacing w:val="-53"/>
        </w:rPr>
        <w:t>）</w:t>
      </w:r>
      <w:r>
        <w:rPr>
          <w:color w:val="000007"/>
          <w:spacing w:val="-5"/>
        </w:rPr>
        <w:t>由具有偿付能力的保险公司、互助性保赔机构或金融</w:t>
      </w:r>
      <w:r>
        <w:rPr>
          <w:color w:val="000007"/>
          <w:spacing w:val="-9"/>
        </w:rPr>
        <w:t>机构出具的船舶残骸清除责任保险或其他财务保证</w:t>
      </w:r>
      <w:r>
        <w:rPr>
          <w:color w:val="000007"/>
        </w:rPr>
        <w:t>（参照范本</w:t>
      </w:r>
      <w:r>
        <w:rPr>
          <w:color w:val="000007"/>
          <w:spacing w:val="-79"/>
        </w:rPr>
        <w:t>）</w:t>
      </w:r>
      <w:r>
        <w:rPr>
          <w:color w:val="000007"/>
          <w:spacing w:val="-11"/>
        </w:rPr>
        <w:t>。</w:t>
      </w:r>
    </w:p>
    <w:p>
      <w:pPr>
        <w:pStyle w:val="4"/>
        <w:spacing w:line="405" w:lineRule="exact"/>
        <w:ind w:left="860"/>
      </w:pPr>
      <w:r>
        <w:rPr>
          <w:color w:val="000007"/>
        </w:rPr>
        <w:t>（四）船籍港情况，及国籍证书是否合法有效。</w:t>
      </w:r>
    </w:p>
    <w:p>
      <w:pPr>
        <w:pStyle w:val="4"/>
        <w:spacing w:before="168" w:line="338" w:lineRule="auto"/>
        <w:ind w:left="231" w:right="389" w:firstLine="628"/>
      </w:pPr>
      <w:r>
        <w:rPr>
          <w:color w:val="000007"/>
        </w:rPr>
        <w:t>（五</w:t>
      </w:r>
      <w:r>
        <w:rPr>
          <w:color w:val="000007"/>
          <w:spacing w:val="-34"/>
        </w:rPr>
        <w:t>）</w:t>
      </w:r>
      <w:r>
        <w:rPr>
          <w:color w:val="000007"/>
          <w:spacing w:val="-9"/>
        </w:rPr>
        <w:t>签发的《证书》有效期不得超过所提交的保险或其他财务证明的期限。</w:t>
      </w:r>
    </w:p>
    <w:p>
      <w:pPr>
        <w:spacing w:after="0" w:line="338" w:lineRule="auto"/>
        <w:sectPr>
          <w:pgSz w:w="11910" w:h="16840"/>
          <w:pgMar w:top="1580" w:right="1140" w:bottom="1820" w:left="1300" w:header="0" w:footer="1616" w:gutter="0"/>
        </w:sectPr>
      </w:pPr>
    </w:p>
    <w:p>
      <w:pPr>
        <w:pStyle w:val="4"/>
        <w:rPr>
          <w:sz w:val="20"/>
        </w:rPr>
      </w:pPr>
      <w:r>
        <w:pict>
          <v:group id="_x0000_s1036" o:spid="_x0000_s1036" o:spt="203" style="position:absolute;left:0pt;margin-left:63.4pt;margin-top:280.2pt;height:240.9pt;width:469.35pt;mso-position-horizontal-relative:page;mso-position-vertical-relative:page;z-index:15736832;mso-width-relative:page;mso-height-relative:page;" coordorigin="1268,5605" coordsize="9387,4818">
            <o:lock v:ext="edit"/>
            <v:shape id="_x0000_s1037" o:spid="_x0000_s1037" style="position:absolute;left:1268;top:5604;height:1617;width:8443;" fillcolor="#000000" filled="t" stroked="f" coordorigin="1269,5605" coordsize="8443,1617" path="m2221,5605l2206,5605,2206,5620,2206,6405,1284,6405,1284,5620,2206,5620,2206,5605,1269,5605,1269,6420,2221,6420,2221,6412,2221,6405,2221,5620,2221,5612,2221,5605xm5409,7206l1895,7207,1895,7222,5409,7221,5409,7206xm7418,7207l5426,7206,5426,7221,7418,7222,7418,7207xm9701,5875l9589,5824,9591,5875,9621,5875,9701,5875xm9711,5880l9703,5876,9621,5876,9591,5876,8594,5908,8594,5923,9591,5891,9593,5944,9711,5880xe">
              <v:path arrowok="t"/>
              <v:fill on="t" focussize="0,0"/>
              <v:stroke on="f"/>
              <v:imagedata o:title=""/>
              <o:lock v:ext="edit"/>
            </v:shape>
            <v:shape id="_x0000_s1038" o:spid="_x0000_s1038" style="position:absolute;left:1567;top:5604;height:4818;width:9088;" fillcolor="#000000" filled="t" stroked="f" coordorigin="1568,5605" coordsize="9088,4818" path="m1922,6530l1907,6500,1862,6410,1802,6530,1854,6530,1854,7211,1869,7211,1869,6530,1922,6530xm8617,5605l8602,5605,8602,5620,8602,6405,6908,6405,6908,5620,8602,5620,8602,5605,6893,5605,6893,5876,6779,5819,6779,5871,5852,5871,5852,5620,5852,5612,5852,5605,5837,5605,5837,5620,5837,6407,4915,6407,4915,5620,5837,5620,5837,5605,4900,5605,4900,5875,4787,5819,4787,5871,2213,5871,2213,5886,4787,5886,4787,5939,4892,5886,4900,5883,4900,6422,5369,6422,5370,7213,5385,7213,5384,6422,5852,6422,5852,6414,5852,6407,5852,5886,6779,5886,6779,5939,6884,5886,6893,5882,6893,6420,7377,6420,7378,7213,7393,7213,7392,6420,8617,6420,8617,6412,8617,6405,8617,5620,8617,5612,8617,5605xm10656,5605l10641,5605,10641,5620,10641,6407,9718,6407,9718,5620,10641,5620,10641,5605,9703,5605,9703,6422,10172,6422,10172,8273,8073,8273,8073,8221,7961,8277,7961,7754,7961,7746,7961,7739,7946,7739,7946,7754,7946,9073,6672,9073,6672,7754,7946,7754,7946,7739,6657,7739,6657,8273,5964,8273,5964,8221,5852,8277,5852,8021,5852,8013,5852,8006,5837,8006,5837,8021,5837,8808,4915,8808,4915,8021,5837,8021,5837,8006,4900,8006,4900,8273,1635,8274,1635,6532,1688,6532,1673,6502,1628,6412,1568,6532,1620,6532,1620,8280,1627,8280,1627,8289,4900,8288,4900,8823,5852,8823,5852,8815,5852,8808,5852,8285,5964,8341,5964,8288,5964,8288,6657,8288,6657,9088,7243,9088,7243,9494,7191,9494,7247,9607,6775,9607,6775,10423,7727,10423,7727,10415,7727,10408,7727,9622,7727,9614,7727,9607,7712,9607,7712,9622,7712,10408,6790,10408,6790,9622,7712,9622,7712,9607,7255,9607,7296,9524,7311,9494,7258,9494,7258,9088,7961,9088,7961,9080,7961,9073,7961,8285,8073,8341,8073,8288,10179,8288,10179,8280,10188,8280,10187,6422,10656,6422,10656,6414,10656,6407,10656,5620,10656,5612,10656,5605xe">
              <v:path arrowok="t"/>
              <v:fill on="t" focussize="0,0"/>
              <v:stroke on="f"/>
              <v:imagedata o:title=""/>
              <o:lock v:ext="edit"/>
            </v:shape>
            <v:shape id="_x0000_s1039" o:spid="_x0000_s1039" style="position:absolute;left:4580;top:9678;height:720;width:2183;" fillcolor="#4F81BC" filled="t" stroked="f" coordorigin="4581,9679" coordsize="2183,720" path="m6763,9977l6193,9964,6193,9963,6194,9912,6096,9958,6096,9694,6096,9686,6096,9679,6081,9679,6081,9694,6081,9965,6073,9969,6081,9973,6081,10384,4596,10384,4596,9694,6081,9694,6081,9679,4581,9679,4581,10399,6096,10399,6096,10391,6096,10384,6096,9981,6192,10032,6193,9979,6763,9992,6763,9977xe">
              <v:path arrowok="t"/>
              <v:fill on="t" focussize="0,0"/>
              <v:stroke on="f"/>
              <v:imagedata o:title=""/>
              <o:lock v:ext="edit"/>
            </v:shape>
            <v:shape id="_x0000_s1040" o:spid="_x0000_s1040" o:spt="202" type="#_x0000_t202" style="position:absolute;left:1428;top:5823;height:313;width:582;" filled="f" stroked="f" coordsize="21600,21600">
              <v:path/>
              <v:fill on="f" focussize="0,0"/>
              <v:stroke on="f" joinstyle="miter"/>
              <v:imagedata o:title=""/>
              <o:lock v:ext="edit"/>
              <v:textbox inset="0mm,0mm,0mm,0mm">
                <w:txbxContent>
                  <w:p>
                    <w:pPr>
                      <w:spacing w:before="0" w:line="313" w:lineRule="exact"/>
                      <w:ind w:left="0" w:right="0" w:firstLine="0"/>
                      <w:jc w:val="left"/>
                      <w:rPr>
                        <w:sz w:val="28"/>
                      </w:rPr>
                    </w:pPr>
                    <w:r>
                      <w:rPr>
                        <w:color w:val="000007"/>
                        <w:sz w:val="28"/>
                      </w:rPr>
                      <w:t>申请</w:t>
                    </w:r>
                  </w:p>
                </w:txbxContent>
              </v:textbox>
            </v:shape>
            <v:shape id="_x0000_s1041" o:spid="_x0000_s1041" o:spt="202" type="#_x0000_t202" style="position:absolute;left:5059;top:5823;height:313;width:582;" filled="f" stroked="f" coordsize="21600,21600">
              <v:path/>
              <v:fill on="f" focussize="0,0"/>
              <v:stroke on="f" joinstyle="miter"/>
              <v:imagedata o:title=""/>
              <o:lock v:ext="edit"/>
              <v:textbox inset="0mm,0mm,0mm,0mm">
                <w:txbxContent>
                  <w:p>
                    <w:pPr>
                      <w:spacing w:before="0" w:line="313" w:lineRule="exact"/>
                      <w:ind w:left="0" w:right="0" w:firstLine="0"/>
                      <w:jc w:val="left"/>
                      <w:rPr>
                        <w:sz w:val="28"/>
                      </w:rPr>
                    </w:pPr>
                    <w:r>
                      <w:rPr>
                        <w:color w:val="000007"/>
                        <w:sz w:val="28"/>
                      </w:rPr>
                      <w:t>受理</w:t>
                    </w:r>
                  </w:p>
                </w:txbxContent>
              </v:textbox>
            </v:shape>
            <v:shape id="_x0000_s1042" o:spid="_x0000_s1042" o:spt="202" type="#_x0000_t202" style="position:absolute;left:7471;top:5823;height:313;width:582;" filled="f" stroked="f" coordsize="21600,21600">
              <v:path/>
              <v:fill on="f" focussize="0,0"/>
              <v:stroke on="f" joinstyle="miter"/>
              <v:imagedata o:title=""/>
              <o:lock v:ext="edit"/>
              <v:textbox inset="0mm,0mm,0mm,0mm">
                <w:txbxContent>
                  <w:p>
                    <w:pPr>
                      <w:spacing w:before="0" w:line="313" w:lineRule="exact"/>
                      <w:ind w:left="0" w:right="0" w:firstLine="0"/>
                      <w:jc w:val="left"/>
                      <w:rPr>
                        <w:sz w:val="28"/>
                      </w:rPr>
                    </w:pPr>
                    <w:r>
                      <w:rPr>
                        <w:color w:val="000007"/>
                        <w:sz w:val="28"/>
                      </w:rPr>
                      <w:t>审核</w:t>
                    </w:r>
                  </w:p>
                </w:txbxContent>
              </v:textbox>
            </v:shape>
            <v:shape id="_x0000_s1043" o:spid="_x0000_s1043" o:spt="202" type="#_x0000_t202" style="position:absolute;left:9861;top:5823;height:313;width:582;" filled="f" stroked="f" coordsize="21600,21600">
              <v:path/>
              <v:fill on="f" focussize="0,0"/>
              <v:stroke on="f" joinstyle="miter"/>
              <v:imagedata o:title=""/>
              <o:lock v:ext="edit"/>
              <v:textbox inset="0mm,0mm,0mm,0mm">
                <w:txbxContent>
                  <w:p>
                    <w:pPr>
                      <w:spacing w:before="0" w:line="313" w:lineRule="exact"/>
                      <w:ind w:left="0" w:right="0" w:firstLine="0"/>
                      <w:jc w:val="left"/>
                      <w:rPr>
                        <w:sz w:val="28"/>
                      </w:rPr>
                    </w:pPr>
                    <w:r>
                      <w:rPr>
                        <w:color w:val="000007"/>
                        <w:sz w:val="28"/>
                      </w:rPr>
                      <w:t>签发</w:t>
                    </w:r>
                  </w:p>
                </w:txbxContent>
              </v:textbox>
            </v:shape>
            <v:shape id="_x0000_s1044" o:spid="_x0000_s1044" o:spt="202" type="#_x0000_t202" style="position:absolute;left:6304;top:6185;height:313;width:301;" filled="f" stroked="f" coordsize="21600,21600">
              <v:path/>
              <v:fill on="f" focussize="0,0"/>
              <v:stroke on="f" joinstyle="miter"/>
              <v:imagedata o:title=""/>
              <o:lock v:ext="edit"/>
              <v:textbox inset="0mm,0mm,0mm,0mm">
                <w:txbxContent>
                  <w:p>
                    <w:pPr>
                      <w:spacing w:before="0" w:line="313" w:lineRule="exact"/>
                      <w:ind w:left="0" w:right="0" w:firstLine="0"/>
                      <w:jc w:val="left"/>
                      <w:rPr>
                        <w:sz w:val="28"/>
                      </w:rPr>
                    </w:pPr>
                    <w:r>
                      <w:rPr>
                        <w:color w:val="000007"/>
                        <w:w w:val="100"/>
                        <w:sz w:val="28"/>
                      </w:rPr>
                      <w:t>是</w:t>
                    </w:r>
                  </w:p>
                </w:txbxContent>
              </v:textbox>
            </v:shape>
            <v:shape id="_x0000_s1045" o:spid="_x0000_s1045" o:spt="202" type="#_x0000_t202" style="position:absolute;left:2356;top:6622;height:313;width:2449;" filled="f" stroked="f" coordsize="21600,21600">
              <v:path/>
              <v:fill on="f" focussize="0,0"/>
              <v:stroke on="f" joinstyle="miter"/>
              <v:imagedata o:title=""/>
              <o:lock v:ext="edit"/>
              <v:textbox inset="0mm,0mm,0mm,0mm">
                <w:txbxContent>
                  <w:p>
                    <w:pPr>
                      <w:spacing w:before="0" w:line="313" w:lineRule="exact"/>
                      <w:ind w:left="0" w:right="0" w:firstLine="0"/>
                      <w:jc w:val="left"/>
                      <w:rPr>
                        <w:sz w:val="28"/>
                      </w:rPr>
                    </w:pPr>
                    <w:r>
                      <w:rPr>
                        <w:color w:val="000007"/>
                        <w:spacing w:val="-53"/>
                        <w:sz w:val="28"/>
                      </w:rPr>
                      <w:t>否</w:t>
                    </w:r>
                    <w:r>
                      <w:rPr>
                        <w:color w:val="000007"/>
                        <w:sz w:val="28"/>
                      </w:rPr>
                      <w:t>（</w:t>
                    </w:r>
                    <w:r>
                      <w:rPr>
                        <w:color w:val="000007"/>
                        <w:spacing w:val="-6"/>
                        <w:sz w:val="21"/>
                      </w:rPr>
                      <w:t>或提出更正、补正</w:t>
                    </w:r>
                    <w:r>
                      <w:rPr>
                        <w:color w:val="000007"/>
                        <w:sz w:val="28"/>
                      </w:rPr>
                      <w:t>）</w:t>
                    </w:r>
                  </w:p>
                </w:txbxContent>
              </v:textbox>
            </v:shape>
            <v:shape id="_x0000_s1046" o:spid="_x0000_s1046" o:spt="202" type="#_x0000_t202" style="position:absolute;left:5059;top:8225;height:313;width:582;" filled="f" stroked="f" coordsize="21600,21600">
              <v:path/>
              <v:fill on="f" focussize="0,0"/>
              <v:stroke on="f" joinstyle="miter"/>
              <v:imagedata o:title=""/>
              <o:lock v:ext="edit"/>
              <v:textbox inset="0mm,0mm,0mm,0mm">
                <w:txbxContent>
                  <w:p>
                    <w:pPr>
                      <w:spacing w:before="0" w:line="313" w:lineRule="exact"/>
                      <w:ind w:left="0" w:right="0" w:firstLine="0"/>
                      <w:jc w:val="left"/>
                      <w:rPr>
                        <w:sz w:val="28"/>
                      </w:rPr>
                    </w:pPr>
                    <w:r>
                      <w:rPr>
                        <w:color w:val="000007"/>
                        <w:sz w:val="28"/>
                      </w:rPr>
                      <w:t>领取</w:t>
                    </w:r>
                  </w:p>
                </w:txbxContent>
              </v:textbox>
            </v:shape>
            <v:shape id="_x0000_s1047" o:spid="_x0000_s1047" o:spt="202" type="#_x0000_t202" style="position:absolute;left:6816;top:8199;height:313;width:582;" filled="f" stroked="f" coordsize="21600,21600">
              <v:path/>
              <v:fill on="f" focussize="0,0"/>
              <v:stroke on="f" joinstyle="miter"/>
              <v:imagedata o:title=""/>
              <o:lock v:ext="edit"/>
              <v:textbox inset="0mm,0mm,0mm,0mm">
                <w:txbxContent>
                  <w:p>
                    <w:pPr>
                      <w:spacing w:before="0" w:line="313" w:lineRule="exact"/>
                      <w:ind w:left="0" w:right="0" w:firstLine="0"/>
                      <w:jc w:val="left"/>
                      <w:rPr>
                        <w:sz w:val="28"/>
                      </w:rPr>
                    </w:pPr>
                    <w:r>
                      <w:rPr>
                        <w:color w:val="000007"/>
                        <w:sz w:val="28"/>
                      </w:rPr>
                      <w:t>制证</w:t>
                    </w:r>
                  </w:p>
                </w:txbxContent>
              </v:textbox>
            </v:shape>
            <v:shape id="_x0000_s1048" o:spid="_x0000_s1048" o:spt="202" type="#_x0000_t202" style="position:absolute;left:4740;top:9898;height:313;width:1141;" filled="f" stroked="f" coordsize="21600,21600">
              <v:path/>
              <v:fill on="f" focussize="0,0"/>
              <v:stroke on="f" joinstyle="miter"/>
              <v:imagedata o:title=""/>
              <o:lock v:ext="edit"/>
              <v:textbox inset="0mm,0mm,0mm,0mm">
                <w:txbxContent>
                  <w:p>
                    <w:pPr>
                      <w:spacing w:before="0" w:line="313" w:lineRule="exact"/>
                      <w:ind w:left="0" w:right="0" w:firstLine="0"/>
                      <w:jc w:val="left"/>
                      <w:rPr>
                        <w:sz w:val="28"/>
                      </w:rPr>
                    </w:pPr>
                    <w:r>
                      <w:rPr>
                        <w:color w:val="000007"/>
                        <w:sz w:val="28"/>
                      </w:rPr>
                      <w:t>网上公布</w:t>
                    </w:r>
                  </w:p>
                </w:txbxContent>
              </v:textbox>
            </v:shape>
            <v:shape id="_x0000_s1049" o:spid="_x0000_s1049" o:spt="202" type="#_x0000_t202" style="position:absolute;left:6933;top:9826;height:313;width:582;" filled="f" stroked="f" coordsize="21600,21600">
              <v:path/>
              <v:fill on="f" focussize="0,0"/>
              <v:stroke on="f" joinstyle="miter"/>
              <v:imagedata o:title=""/>
              <o:lock v:ext="edit"/>
              <v:textbox inset="0mm,0mm,0mm,0mm">
                <w:txbxContent>
                  <w:p>
                    <w:pPr>
                      <w:spacing w:before="0" w:line="313" w:lineRule="exact"/>
                      <w:ind w:left="0" w:right="0" w:firstLine="0"/>
                      <w:jc w:val="left"/>
                      <w:rPr>
                        <w:sz w:val="28"/>
                      </w:rPr>
                    </w:pPr>
                    <w:r>
                      <w:rPr>
                        <w:color w:val="000007"/>
                        <w:sz w:val="28"/>
                      </w:rPr>
                      <w:t>归档</w:t>
                    </w:r>
                  </w:p>
                </w:txbxContent>
              </v:textbox>
            </v:shape>
          </v:group>
        </w:pict>
      </w:r>
    </w:p>
    <w:p>
      <w:pPr>
        <w:pStyle w:val="4"/>
        <w:spacing w:before="7"/>
        <w:rPr>
          <w:sz w:val="23"/>
        </w:rPr>
      </w:pPr>
    </w:p>
    <w:p>
      <w:pPr>
        <w:pStyle w:val="2"/>
        <w:spacing w:line="575" w:lineRule="exact"/>
        <w:ind w:left="505"/>
      </w:pPr>
      <w:r>
        <w:rPr>
          <w:color w:val="000007"/>
        </w:rPr>
        <w:t>《残骸清除责任保险或其他财务保证证书》</w:t>
      </w:r>
    </w:p>
    <w:p>
      <w:pPr>
        <w:spacing w:before="0" w:line="651" w:lineRule="exact"/>
        <w:ind w:left="496" w:right="657" w:firstLine="0"/>
        <w:jc w:val="center"/>
        <w:rPr>
          <w:rFonts w:hint="eastAsia" w:ascii="微软雅黑" w:eastAsia="微软雅黑"/>
          <w:b/>
          <w:sz w:val="36"/>
        </w:rPr>
      </w:pPr>
      <w:r>
        <w:rPr>
          <w:rFonts w:hint="eastAsia" w:ascii="微软雅黑" w:eastAsia="微软雅黑"/>
          <w:b/>
          <w:color w:val="000007"/>
          <w:sz w:val="36"/>
        </w:rPr>
        <w:t>签发流程图</w:t>
      </w:r>
    </w:p>
    <w:p>
      <w:pPr>
        <w:pStyle w:val="4"/>
        <w:rPr>
          <w:rFonts w:ascii="微软雅黑"/>
          <w:b/>
          <w:sz w:val="20"/>
        </w:rPr>
      </w:pPr>
    </w:p>
    <w:p>
      <w:pPr>
        <w:pStyle w:val="4"/>
        <w:rPr>
          <w:rFonts w:ascii="微软雅黑"/>
          <w:b/>
          <w:sz w:val="20"/>
        </w:rPr>
      </w:pPr>
    </w:p>
    <w:p>
      <w:pPr>
        <w:pStyle w:val="4"/>
        <w:spacing w:before="17"/>
        <w:rPr>
          <w:rFonts w:ascii="微软雅黑"/>
          <w:b/>
          <w:sz w:val="10"/>
        </w:rPr>
      </w:pPr>
    </w:p>
    <w:tbl>
      <w:tblPr>
        <w:tblStyle w:val="7"/>
        <w:tblW w:w="0" w:type="auto"/>
        <w:tblInd w:w="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73"/>
        <w:gridCol w:w="2239"/>
        <w:gridCol w:w="2811"/>
        <w:gridCol w:w="1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2373" w:type="dxa"/>
          </w:tcPr>
          <w:p>
            <w:pPr>
              <w:pStyle w:val="10"/>
              <w:spacing w:line="321" w:lineRule="exact"/>
              <w:ind w:left="50"/>
              <w:rPr>
                <w:sz w:val="28"/>
              </w:rPr>
            </w:pPr>
            <w:r>
              <w:rPr>
                <w:color w:val="000007"/>
                <w:sz w:val="28"/>
              </w:rPr>
              <w:t>行政相对人</w:t>
            </w:r>
          </w:p>
        </w:tc>
        <w:tc>
          <w:tcPr>
            <w:tcW w:w="2239" w:type="dxa"/>
          </w:tcPr>
          <w:p>
            <w:pPr>
              <w:pStyle w:val="10"/>
              <w:rPr>
                <w:rFonts w:ascii="Times New Roman"/>
                <w:sz w:val="28"/>
              </w:rPr>
            </w:pPr>
          </w:p>
        </w:tc>
        <w:tc>
          <w:tcPr>
            <w:tcW w:w="2811" w:type="dxa"/>
          </w:tcPr>
          <w:p>
            <w:pPr>
              <w:pStyle w:val="10"/>
              <w:spacing w:line="321" w:lineRule="exact"/>
              <w:ind w:right="650"/>
              <w:jc w:val="right"/>
              <w:rPr>
                <w:sz w:val="28"/>
              </w:rPr>
            </w:pPr>
            <w:r>
              <w:rPr>
                <w:color w:val="000007"/>
                <w:sz w:val="28"/>
              </w:rPr>
              <w:t>海事管理机构</w:t>
            </w:r>
          </w:p>
        </w:tc>
        <w:tc>
          <w:tcPr>
            <w:tcW w:w="1522" w:type="dxa"/>
          </w:tcPr>
          <w:p>
            <w:pPr>
              <w:pStyle w:val="10"/>
              <w:rPr>
                <w:rFonts w:ascii="Times New Roman"/>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2373" w:type="dxa"/>
          </w:tcPr>
          <w:p>
            <w:pPr>
              <w:pStyle w:val="10"/>
              <w:spacing w:before="95" w:line="330" w:lineRule="exact"/>
              <w:ind w:left="50"/>
              <w:rPr>
                <w:sz w:val="28"/>
              </w:rPr>
            </w:pPr>
            <w:r>
              <w:rPr>
                <w:color w:val="000007"/>
                <w:sz w:val="28"/>
              </w:rPr>
              <w:t>（申请人）</w:t>
            </w:r>
          </w:p>
        </w:tc>
        <w:tc>
          <w:tcPr>
            <w:tcW w:w="2239" w:type="dxa"/>
          </w:tcPr>
          <w:p>
            <w:pPr>
              <w:pStyle w:val="10"/>
              <w:spacing w:before="95" w:line="330" w:lineRule="exact"/>
              <w:ind w:left="921"/>
              <w:rPr>
                <w:sz w:val="28"/>
              </w:rPr>
            </w:pPr>
            <w:r>
              <w:rPr>
                <w:color w:val="000007"/>
                <w:sz w:val="28"/>
              </w:rPr>
              <w:t>受理人</w:t>
            </w:r>
          </w:p>
        </w:tc>
        <w:tc>
          <w:tcPr>
            <w:tcW w:w="2811" w:type="dxa"/>
          </w:tcPr>
          <w:p>
            <w:pPr>
              <w:pStyle w:val="10"/>
              <w:spacing w:before="95" w:line="330" w:lineRule="exact"/>
              <w:ind w:right="626"/>
              <w:jc w:val="right"/>
              <w:rPr>
                <w:sz w:val="28"/>
              </w:rPr>
            </w:pPr>
            <w:r>
              <w:rPr>
                <w:color w:val="000007"/>
                <w:sz w:val="28"/>
              </w:rPr>
              <w:t>审核人</w:t>
            </w:r>
          </w:p>
        </w:tc>
        <w:tc>
          <w:tcPr>
            <w:tcW w:w="1522" w:type="dxa"/>
          </w:tcPr>
          <w:p>
            <w:pPr>
              <w:pStyle w:val="10"/>
              <w:spacing w:before="95" w:line="330" w:lineRule="exact"/>
              <w:ind w:left="631"/>
              <w:rPr>
                <w:sz w:val="28"/>
              </w:rPr>
            </w:pPr>
            <w:r>
              <w:rPr>
                <w:color w:val="000007"/>
                <w:sz w:val="28"/>
              </w:rPr>
              <w:t>签发人</w:t>
            </w:r>
          </w:p>
        </w:tc>
      </w:tr>
    </w:tbl>
    <w:p>
      <w:pPr>
        <w:spacing w:after="0" w:line="330" w:lineRule="exact"/>
        <w:rPr>
          <w:sz w:val="28"/>
        </w:rPr>
        <w:sectPr>
          <w:pgSz w:w="11910" w:h="16840"/>
          <w:pgMar w:top="1580" w:right="1140" w:bottom="1800" w:left="1300" w:header="0" w:footer="1621" w:gutter="0"/>
        </w:sectPr>
      </w:pPr>
    </w:p>
    <w:p>
      <w:pPr>
        <w:pStyle w:val="4"/>
        <w:spacing w:before="10"/>
        <w:rPr>
          <w:rFonts w:ascii="微软雅黑"/>
          <w:b/>
          <w:sz w:val="24"/>
        </w:rPr>
      </w:pPr>
    </w:p>
    <w:p>
      <w:pPr>
        <w:pStyle w:val="2"/>
        <w:spacing w:line="544" w:lineRule="exact"/>
        <w:ind w:left="505"/>
      </w:pPr>
      <w:r>
        <w:rPr>
          <w:color w:val="000007"/>
        </w:rPr>
        <w:t>《残骸清除责任保险或其他财务保证证书》</w:t>
      </w:r>
    </w:p>
    <w:p>
      <w:pPr>
        <w:spacing w:before="0" w:line="621" w:lineRule="exact"/>
        <w:ind w:left="496" w:right="657" w:firstLine="0"/>
        <w:jc w:val="center"/>
        <w:rPr>
          <w:rFonts w:hint="eastAsia" w:ascii="微软雅黑" w:eastAsia="微软雅黑"/>
          <w:b/>
          <w:sz w:val="36"/>
        </w:rPr>
      </w:pPr>
      <w:r>
        <w:rPr>
          <w:rFonts w:hint="eastAsia" w:ascii="微软雅黑" w:eastAsia="微软雅黑"/>
          <w:b/>
          <w:color w:val="000007"/>
          <w:sz w:val="36"/>
        </w:rPr>
        <w:t>申请书</w:t>
      </w:r>
    </w:p>
    <w:p>
      <w:pPr>
        <w:pStyle w:val="4"/>
        <w:rPr>
          <w:rFonts w:ascii="微软雅黑"/>
          <w:b/>
          <w:sz w:val="20"/>
        </w:rPr>
      </w:pPr>
    </w:p>
    <w:p>
      <w:pPr>
        <w:pStyle w:val="4"/>
        <w:spacing w:before="9"/>
        <w:rPr>
          <w:rFonts w:ascii="微软雅黑"/>
          <w:b/>
          <w:sz w:val="10"/>
        </w:rPr>
      </w:pPr>
    </w:p>
    <w:tbl>
      <w:tblPr>
        <w:tblStyle w:val="7"/>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5"/>
        <w:gridCol w:w="933"/>
        <w:gridCol w:w="970"/>
        <w:gridCol w:w="649"/>
        <w:gridCol w:w="459"/>
        <w:gridCol w:w="605"/>
        <w:gridCol w:w="651"/>
        <w:gridCol w:w="3196"/>
        <w:gridCol w:w="451"/>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1548" w:type="dxa"/>
            <w:gridSpan w:val="2"/>
          </w:tcPr>
          <w:p>
            <w:pPr>
              <w:pStyle w:val="10"/>
              <w:spacing w:before="97"/>
              <w:ind w:left="107"/>
              <w:rPr>
                <w:sz w:val="28"/>
              </w:rPr>
            </w:pPr>
            <w:r>
              <w:rPr>
                <w:sz w:val="28"/>
              </w:rPr>
              <w:t>船舶名称</w:t>
            </w:r>
          </w:p>
        </w:tc>
        <w:tc>
          <w:tcPr>
            <w:tcW w:w="2078" w:type="dxa"/>
            <w:gridSpan w:val="3"/>
          </w:tcPr>
          <w:p>
            <w:pPr>
              <w:pStyle w:val="10"/>
              <w:rPr>
                <w:rFonts w:ascii="Times New Roman"/>
                <w:sz w:val="28"/>
              </w:rPr>
            </w:pPr>
          </w:p>
        </w:tc>
        <w:tc>
          <w:tcPr>
            <w:tcW w:w="1256" w:type="dxa"/>
            <w:gridSpan w:val="2"/>
            <w:vMerge w:val="restart"/>
          </w:tcPr>
          <w:p>
            <w:pPr>
              <w:pStyle w:val="10"/>
              <w:spacing w:before="73" w:line="213" w:lineRule="auto"/>
              <w:ind w:left="115" w:right="566"/>
              <w:jc w:val="both"/>
              <w:rPr>
                <w:sz w:val="28"/>
              </w:rPr>
            </w:pPr>
            <w:r>
              <w:rPr>
                <w:sz w:val="28"/>
              </w:rPr>
              <w:t>申请单位名称</w:t>
            </w:r>
          </w:p>
        </w:tc>
        <w:tc>
          <w:tcPr>
            <w:tcW w:w="4231" w:type="dxa"/>
            <w:gridSpan w:val="3"/>
            <w:vMerge w:val="restart"/>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trPr>
        <w:tc>
          <w:tcPr>
            <w:tcW w:w="1548" w:type="dxa"/>
            <w:gridSpan w:val="2"/>
          </w:tcPr>
          <w:p>
            <w:pPr>
              <w:pStyle w:val="10"/>
              <w:spacing w:before="79"/>
              <w:ind w:left="107"/>
              <w:rPr>
                <w:sz w:val="28"/>
              </w:rPr>
            </w:pPr>
            <w:r>
              <w:rPr>
                <w:sz w:val="28"/>
              </w:rPr>
              <w:t>IMO 编号</w:t>
            </w:r>
          </w:p>
        </w:tc>
        <w:tc>
          <w:tcPr>
            <w:tcW w:w="2078" w:type="dxa"/>
            <w:gridSpan w:val="3"/>
          </w:tcPr>
          <w:p>
            <w:pPr>
              <w:pStyle w:val="10"/>
              <w:rPr>
                <w:rFonts w:ascii="Times New Roman"/>
                <w:sz w:val="28"/>
              </w:rPr>
            </w:pPr>
          </w:p>
        </w:tc>
        <w:tc>
          <w:tcPr>
            <w:tcW w:w="1256" w:type="dxa"/>
            <w:gridSpan w:val="2"/>
            <w:vMerge w:val="continue"/>
            <w:tcBorders>
              <w:top w:val="nil"/>
            </w:tcBorders>
          </w:tcPr>
          <w:p>
            <w:pPr>
              <w:rPr>
                <w:sz w:val="2"/>
                <w:szCs w:val="2"/>
              </w:rPr>
            </w:pPr>
          </w:p>
        </w:tc>
        <w:tc>
          <w:tcPr>
            <w:tcW w:w="4231"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8" w:hRule="atLeast"/>
        </w:trPr>
        <w:tc>
          <w:tcPr>
            <w:tcW w:w="1548" w:type="dxa"/>
            <w:gridSpan w:val="2"/>
          </w:tcPr>
          <w:p>
            <w:pPr>
              <w:pStyle w:val="10"/>
              <w:spacing w:before="189"/>
              <w:ind w:left="107"/>
              <w:rPr>
                <w:sz w:val="28"/>
              </w:rPr>
            </w:pPr>
            <w:r>
              <w:rPr>
                <w:sz w:val="28"/>
              </w:rPr>
              <w:t>单位邮编</w:t>
            </w:r>
          </w:p>
        </w:tc>
        <w:tc>
          <w:tcPr>
            <w:tcW w:w="2078" w:type="dxa"/>
            <w:gridSpan w:val="3"/>
          </w:tcPr>
          <w:p>
            <w:pPr>
              <w:pStyle w:val="10"/>
              <w:rPr>
                <w:rFonts w:ascii="Times New Roman"/>
                <w:sz w:val="28"/>
              </w:rPr>
            </w:pPr>
          </w:p>
        </w:tc>
        <w:tc>
          <w:tcPr>
            <w:tcW w:w="1256" w:type="dxa"/>
            <w:gridSpan w:val="2"/>
          </w:tcPr>
          <w:p>
            <w:pPr>
              <w:pStyle w:val="10"/>
              <w:spacing w:before="57" w:line="216" w:lineRule="auto"/>
              <w:ind w:left="103" w:right="578"/>
              <w:rPr>
                <w:sz w:val="28"/>
              </w:rPr>
            </w:pPr>
            <w:r>
              <w:rPr>
                <w:sz w:val="28"/>
              </w:rPr>
              <w:t>联系地址</w:t>
            </w:r>
          </w:p>
        </w:tc>
        <w:tc>
          <w:tcPr>
            <w:tcW w:w="4231" w:type="dxa"/>
            <w:gridSpan w:val="3"/>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615" w:type="dxa"/>
            <w:vMerge w:val="restart"/>
          </w:tcPr>
          <w:p>
            <w:pPr>
              <w:pStyle w:val="10"/>
              <w:spacing w:before="7" w:line="213" w:lineRule="auto"/>
              <w:ind w:left="107" w:right="214"/>
              <w:jc w:val="both"/>
              <w:rPr>
                <w:sz w:val="28"/>
              </w:rPr>
            </w:pPr>
            <w:r>
              <w:rPr>
                <w:sz w:val="28"/>
              </w:rPr>
              <w:t>联系电</w:t>
            </w:r>
          </w:p>
          <w:p>
            <w:pPr>
              <w:pStyle w:val="10"/>
              <w:spacing w:line="295" w:lineRule="exact"/>
              <w:ind w:left="107"/>
              <w:rPr>
                <w:sz w:val="28"/>
              </w:rPr>
            </w:pPr>
            <w:r>
              <w:rPr>
                <w:w w:val="100"/>
                <w:sz w:val="28"/>
              </w:rPr>
              <w:t>话</w:t>
            </w:r>
          </w:p>
        </w:tc>
        <w:tc>
          <w:tcPr>
            <w:tcW w:w="933" w:type="dxa"/>
          </w:tcPr>
          <w:p>
            <w:pPr>
              <w:pStyle w:val="10"/>
              <w:spacing w:before="38" w:line="213" w:lineRule="auto"/>
              <w:ind w:left="107" w:right="251"/>
              <w:rPr>
                <w:sz w:val="28"/>
              </w:rPr>
            </w:pPr>
            <w:r>
              <w:rPr>
                <w:sz w:val="28"/>
              </w:rPr>
              <w:t>办公座机</w:t>
            </w:r>
          </w:p>
        </w:tc>
        <w:tc>
          <w:tcPr>
            <w:tcW w:w="2078" w:type="dxa"/>
            <w:gridSpan w:val="3"/>
          </w:tcPr>
          <w:p>
            <w:pPr>
              <w:pStyle w:val="10"/>
              <w:rPr>
                <w:rFonts w:ascii="Times New Roman"/>
                <w:sz w:val="28"/>
              </w:rPr>
            </w:pPr>
          </w:p>
        </w:tc>
        <w:tc>
          <w:tcPr>
            <w:tcW w:w="1256" w:type="dxa"/>
            <w:gridSpan w:val="2"/>
            <w:vMerge w:val="restart"/>
          </w:tcPr>
          <w:p>
            <w:pPr>
              <w:pStyle w:val="10"/>
              <w:spacing w:before="13"/>
              <w:rPr>
                <w:rFonts w:ascii="微软雅黑"/>
                <w:b/>
                <w:sz w:val="17"/>
              </w:rPr>
            </w:pPr>
          </w:p>
          <w:p>
            <w:pPr>
              <w:pStyle w:val="10"/>
              <w:spacing w:line="213" w:lineRule="auto"/>
              <w:ind w:left="240" w:right="300" w:hanging="137"/>
              <w:rPr>
                <w:sz w:val="28"/>
              </w:rPr>
            </w:pPr>
            <w:r>
              <w:rPr>
                <w:sz w:val="28"/>
              </w:rPr>
              <w:t>申办人姓名</w:t>
            </w:r>
          </w:p>
        </w:tc>
        <w:tc>
          <w:tcPr>
            <w:tcW w:w="4231" w:type="dxa"/>
            <w:gridSpan w:val="3"/>
            <w:vMerge w:val="restart"/>
          </w:tcPr>
          <w:p>
            <w:pPr>
              <w:pStyle w:val="1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615" w:type="dxa"/>
            <w:vMerge w:val="continue"/>
            <w:tcBorders>
              <w:top w:val="nil"/>
            </w:tcBorders>
          </w:tcPr>
          <w:p>
            <w:pPr>
              <w:rPr>
                <w:sz w:val="2"/>
                <w:szCs w:val="2"/>
              </w:rPr>
            </w:pPr>
          </w:p>
        </w:tc>
        <w:tc>
          <w:tcPr>
            <w:tcW w:w="933" w:type="dxa"/>
          </w:tcPr>
          <w:p>
            <w:pPr>
              <w:pStyle w:val="10"/>
              <w:spacing w:before="99"/>
              <w:ind w:left="107"/>
              <w:rPr>
                <w:sz w:val="28"/>
              </w:rPr>
            </w:pPr>
            <w:r>
              <w:rPr>
                <w:sz w:val="28"/>
              </w:rPr>
              <w:t>手机</w:t>
            </w:r>
          </w:p>
        </w:tc>
        <w:tc>
          <w:tcPr>
            <w:tcW w:w="2078" w:type="dxa"/>
            <w:gridSpan w:val="3"/>
          </w:tcPr>
          <w:p>
            <w:pPr>
              <w:pStyle w:val="10"/>
              <w:rPr>
                <w:rFonts w:ascii="Times New Roman"/>
                <w:sz w:val="28"/>
              </w:rPr>
            </w:pPr>
          </w:p>
        </w:tc>
        <w:tc>
          <w:tcPr>
            <w:tcW w:w="1256" w:type="dxa"/>
            <w:gridSpan w:val="2"/>
            <w:vMerge w:val="continue"/>
            <w:tcBorders>
              <w:top w:val="nil"/>
            </w:tcBorders>
          </w:tcPr>
          <w:p>
            <w:pPr>
              <w:rPr>
                <w:sz w:val="2"/>
                <w:szCs w:val="2"/>
              </w:rPr>
            </w:pPr>
          </w:p>
        </w:tc>
        <w:tc>
          <w:tcPr>
            <w:tcW w:w="4231"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615" w:type="dxa"/>
            <w:vMerge w:val="restart"/>
          </w:tcPr>
          <w:p>
            <w:pPr>
              <w:pStyle w:val="10"/>
              <w:spacing w:before="11"/>
              <w:rPr>
                <w:rFonts w:ascii="微软雅黑"/>
                <w:b/>
                <w:sz w:val="31"/>
              </w:rPr>
            </w:pPr>
          </w:p>
          <w:p>
            <w:pPr>
              <w:pStyle w:val="10"/>
              <w:ind w:left="107"/>
              <w:rPr>
                <w:sz w:val="28"/>
              </w:rPr>
            </w:pPr>
            <w:r>
              <w:rPr>
                <w:w w:val="100"/>
                <w:sz w:val="28"/>
              </w:rPr>
              <w:t>申</w:t>
            </w:r>
          </w:p>
          <w:p>
            <w:pPr>
              <w:pStyle w:val="10"/>
              <w:rPr>
                <w:rFonts w:ascii="微软雅黑"/>
                <w:b/>
                <w:sz w:val="30"/>
              </w:rPr>
            </w:pPr>
          </w:p>
          <w:p>
            <w:pPr>
              <w:pStyle w:val="10"/>
              <w:rPr>
                <w:rFonts w:ascii="微软雅黑"/>
                <w:b/>
                <w:sz w:val="30"/>
              </w:rPr>
            </w:pPr>
          </w:p>
          <w:p>
            <w:pPr>
              <w:pStyle w:val="10"/>
              <w:rPr>
                <w:rFonts w:ascii="微软雅黑"/>
                <w:b/>
                <w:sz w:val="30"/>
              </w:rPr>
            </w:pPr>
          </w:p>
          <w:p>
            <w:pPr>
              <w:pStyle w:val="10"/>
              <w:spacing w:before="8"/>
              <w:rPr>
                <w:rFonts w:ascii="微软雅黑"/>
                <w:b/>
                <w:sz w:val="29"/>
              </w:rPr>
            </w:pPr>
          </w:p>
          <w:p>
            <w:pPr>
              <w:pStyle w:val="10"/>
              <w:ind w:left="107"/>
              <w:rPr>
                <w:sz w:val="28"/>
              </w:rPr>
            </w:pPr>
            <w:r>
              <w:rPr>
                <w:w w:val="100"/>
                <w:sz w:val="28"/>
              </w:rPr>
              <w:t>请</w:t>
            </w:r>
          </w:p>
        </w:tc>
        <w:tc>
          <w:tcPr>
            <w:tcW w:w="1903" w:type="dxa"/>
            <w:gridSpan w:val="2"/>
          </w:tcPr>
          <w:p>
            <w:pPr>
              <w:pStyle w:val="10"/>
              <w:spacing w:before="1" w:line="320" w:lineRule="exact"/>
              <w:ind w:left="107" w:right="96"/>
              <w:rPr>
                <w:sz w:val="28"/>
              </w:rPr>
            </w:pPr>
            <w:r>
              <w:rPr>
                <w:spacing w:val="40"/>
                <w:sz w:val="28"/>
              </w:rPr>
              <w:t>申请证书</w:t>
            </w:r>
            <w:r>
              <w:rPr>
                <w:rFonts w:hint="eastAsia" w:ascii="PMingLiU" w:eastAsia="PMingLiU"/>
                <w:spacing w:val="-18"/>
                <w:sz w:val="28"/>
              </w:rPr>
              <w:t xml:space="preserve">( </w:t>
            </w:r>
            <w:r>
              <w:rPr>
                <w:spacing w:val="-16"/>
                <w:sz w:val="28"/>
              </w:rPr>
              <w:t>文</w:t>
            </w:r>
            <w:r>
              <w:rPr>
                <w:sz w:val="28"/>
              </w:rPr>
              <w:t>书</w:t>
            </w:r>
            <w:r>
              <w:rPr>
                <w:rFonts w:hint="eastAsia" w:ascii="PMingLiU" w:eastAsia="PMingLiU"/>
                <w:sz w:val="28"/>
              </w:rPr>
              <w:t>)</w:t>
            </w:r>
            <w:r>
              <w:rPr>
                <w:sz w:val="28"/>
              </w:rPr>
              <w:t>名称</w:t>
            </w:r>
          </w:p>
        </w:tc>
        <w:tc>
          <w:tcPr>
            <w:tcW w:w="6595" w:type="dxa"/>
            <w:gridSpan w:val="7"/>
          </w:tcPr>
          <w:p>
            <w:pPr>
              <w:pStyle w:val="10"/>
              <w:tabs>
                <w:tab w:val="left" w:pos="5706"/>
              </w:tabs>
              <w:spacing w:before="136"/>
              <w:ind w:left="107"/>
              <w:rPr>
                <w:rFonts w:ascii="Webdings" w:hAnsi="Webdings"/>
                <w:sz w:val="28"/>
              </w:rPr>
            </w:pPr>
            <w:r>
              <w:rPr>
                <w:color w:val="000007"/>
                <w:sz w:val="28"/>
              </w:rPr>
              <w:t>残</w:t>
            </w:r>
            <w:r>
              <w:rPr>
                <w:color w:val="000007"/>
                <w:spacing w:val="-3"/>
                <w:sz w:val="28"/>
              </w:rPr>
              <w:t>骸</w:t>
            </w:r>
            <w:r>
              <w:rPr>
                <w:color w:val="000007"/>
                <w:sz w:val="28"/>
              </w:rPr>
              <w:t>清除</w:t>
            </w:r>
            <w:r>
              <w:rPr>
                <w:color w:val="000007"/>
                <w:spacing w:val="-3"/>
                <w:sz w:val="28"/>
              </w:rPr>
              <w:t>责</w:t>
            </w:r>
            <w:r>
              <w:rPr>
                <w:color w:val="000007"/>
                <w:sz w:val="28"/>
              </w:rPr>
              <w:t>任保</w:t>
            </w:r>
            <w:r>
              <w:rPr>
                <w:color w:val="000007"/>
                <w:spacing w:val="-3"/>
                <w:sz w:val="28"/>
              </w:rPr>
              <w:t>险</w:t>
            </w:r>
            <w:r>
              <w:rPr>
                <w:color w:val="000007"/>
                <w:sz w:val="28"/>
              </w:rPr>
              <w:t>或其</w:t>
            </w:r>
            <w:r>
              <w:rPr>
                <w:color w:val="000007"/>
                <w:spacing w:val="-3"/>
                <w:sz w:val="28"/>
              </w:rPr>
              <w:t>他</w:t>
            </w:r>
            <w:r>
              <w:rPr>
                <w:color w:val="000007"/>
                <w:sz w:val="28"/>
              </w:rPr>
              <w:t>财务</w:t>
            </w:r>
            <w:r>
              <w:rPr>
                <w:color w:val="000007"/>
                <w:spacing w:val="-3"/>
                <w:sz w:val="28"/>
              </w:rPr>
              <w:t>保</w:t>
            </w:r>
            <w:r>
              <w:rPr>
                <w:color w:val="000007"/>
                <w:sz w:val="28"/>
              </w:rPr>
              <w:t>证证书</w:t>
            </w:r>
            <w:r>
              <w:rPr>
                <w:color w:val="000007"/>
                <w:sz w:val="28"/>
              </w:rPr>
              <w:tab/>
            </w:r>
            <w:r>
              <w:rPr>
                <w:rFonts w:ascii="Webdings" w:hAnsi="Webdings"/>
                <w:color w:val="FF00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4" w:hRule="atLeast"/>
        </w:trPr>
        <w:tc>
          <w:tcPr>
            <w:tcW w:w="615" w:type="dxa"/>
            <w:vMerge w:val="continue"/>
            <w:tcBorders>
              <w:top w:val="nil"/>
            </w:tcBorders>
          </w:tcPr>
          <w:p>
            <w:pPr>
              <w:rPr>
                <w:sz w:val="2"/>
                <w:szCs w:val="2"/>
              </w:rPr>
            </w:pPr>
          </w:p>
        </w:tc>
        <w:tc>
          <w:tcPr>
            <w:tcW w:w="8498" w:type="dxa"/>
            <w:gridSpan w:val="9"/>
          </w:tcPr>
          <w:p>
            <w:pPr>
              <w:pStyle w:val="10"/>
              <w:tabs>
                <w:tab w:val="left" w:pos="563"/>
                <w:tab w:val="left" w:pos="1122"/>
                <w:tab w:val="left" w:pos="1684"/>
                <w:tab w:val="left" w:pos="2243"/>
                <w:tab w:val="left" w:pos="2802"/>
              </w:tabs>
              <w:spacing w:before="61"/>
              <w:ind w:left="4"/>
              <w:jc w:val="center"/>
              <w:rPr>
                <w:sz w:val="28"/>
              </w:rPr>
            </w:pPr>
            <w:r>
              <w:rPr>
                <w:sz w:val="28"/>
              </w:rPr>
              <w:t>申</w:t>
            </w:r>
            <w:r>
              <w:rPr>
                <w:sz w:val="28"/>
              </w:rPr>
              <w:tab/>
            </w:r>
            <w:r>
              <w:rPr>
                <w:sz w:val="28"/>
              </w:rPr>
              <w:t>请</w:t>
            </w:r>
            <w:r>
              <w:rPr>
                <w:sz w:val="28"/>
              </w:rPr>
              <w:tab/>
            </w:r>
            <w:r>
              <w:rPr>
                <w:sz w:val="28"/>
              </w:rPr>
              <w:t>资</w:t>
            </w:r>
            <w:r>
              <w:rPr>
                <w:sz w:val="28"/>
              </w:rPr>
              <w:tab/>
            </w:r>
            <w:r>
              <w:rPr>
                <w:sz w:val="28"/>
              </w:rPr>
              <w:t>料</w:t>
            </w:r>
            <w:r>
              <w:rPr>
                <w:sz w:val="28"/>
              </w:rPr>
              <w:tab/>
            </w:r>
            <w:r>
              <w:rPr>
                <w:sz w:val="28"/>
              </w:rPr>
              <w:t>情</w:t>
            </w:r>
            <w:r>
              <w:rPr>
                <w:sz w:val="28"/>
              </w:rPr>
              <w:tab/>
            </w:r>
            <w:r>
              <w:rPr>
                <w:sz w:val="28"/>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615" w:type="dxa"/>
            <w:vMerge w:val="continue"/>
            <w:tcBorders>
              <w:top w:val="nil"/>
            </w:tcBorders>
          </w:tcPr>
          <w:p>
            <w:pPr>
              <w:rPr>
                <w:sz w:val="2"/>
                <w:szCs w:val="2"/>
              </w:rPr>
            </w:pPr>
          </w:p>
        </w:tc>
        <w:tc>
          <w:tcPr>
            <w:tcW w:w="3011" w:type="dxa"/>
            <w:gridSpan w:val="4"/>
          </w:tcPr>
          <w:p>
            <w:pPr>
              <w:pStyle w:val="10"/>
              <w:rPr>
                <w:rFonts w:ascii="Times New Roman"/>
                <w:sz w:val="28"/>
              </w:rPr>
            </w:pPr>
          </w:p>
        </w:tc>
        <w:tc>
          <w:tcPr>
            <w:tcW w:w="605" w:type="dxa"/>
          </w:tcPr>
          <w:p>
            <w:pPr>
              <w:pStyle w:val="10"/>
              <w:spacing w:before="1" w:line="320" w:lineRule="exact"/>
              <w:ind w:left="242" w:right="69"/>
              <w:rPr>
                <w:sz w:val="28"/>
              </w:rPr>
            </w:pPr>
            <w:r>
              <w:rPr>
                <w:sz w:val="28"/>
              </w:rPr>
              <w:t>应交</w:t>
            </w:r>
          </w:p>
        </w:tc>
        <w:tc>
          <w:tcPr>
            <w:tcW w:w="651" w:type="dxa"/>
          </w:tcPr>
          <w:p>
            <w:pPr>
              <w:pStyle w:val="10"/>
              <w:spacing w:before="1" w:line="320" w:lineRule="exact"/>
              <w:ind w:left="182" w:right="175"/>
              <w:rPr>
                <w:sz w:val="28"/>
              </w:rPr>
            </w:pPr>
            <w:r>
              <w:rPr>
                <w:sz w:val="28"/>
              </w:rPr>
              <w:t>已交</w:t>
            </w:r>
          </w:p>
        </w:tc>
        <w:tc>
          <w:tcPr>
            <w:tcW w:w="3196" w:type="dxa"/>
          </w:tcPr>
          <w:p>
            <w:pPr>
              <w:pStyle w:val="10"/>
              <w:rPr>
                <w:rFonts w:ascii="Times New Roman"/>
                <w:sz w:val="28"/>
              </w:rPr>
            </w:pPr>
          </w:p>
        </w:tc>
        <w:tc>
          <w:tcPr>
            <w:tcW w:w="451" w:type="dxa"/>
          </w:tcPr>
          <w:p>
            <w:pPr>
              <w:pStyle w:val="10"/>
              <w:spacing w:before="1" w:line="320" w:lineRule="exact"/>
              <w:ind w:left="103" w:right="54"/>
              <w:rPr>
                <w:sz w:val="28"/>
              </w:rPr>
            </w:pPr>
            <w:r>
              <w:rPr>
                <w:sz w:val="28"/>
              </w:rPr>
              <w:t>应交</w:t>
            </w:r>
          </w:p>
        </w:tc>
        <w:tc>
          <w:tcPr>
            <w:tcW w:w="584" w:type="dxa"/>
          </w:tcPr>
          <w:p>
            <w:pPr>
              <w:pStyle w:val="10"/>
              <w:spacing w:before="1" w:line="320" w:lineRule="exact"/>
              <w:ind w:left="175" w:right="115"/>
              <w:rPr>
                <w:sz w:val="28"/>
              </w:rPr>
            </w:pPr>
            <w:r>
              <w:rPr>
                <w:sz w:val="28"/>
              </w:rPr>
              <w:t>已交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9" w:hRule="atLeast"/>
        </w:trPr>
        <w:tc>
          <w:tcPr>
            <w:tcW w:w="615" w:type="dxa"/>
            <w:vMerge w:val="continue"/>
            <w:tcBorders>
              <w:top w:val="nil"/>
            </w:tcBorders>
          </w:tcPr>
          <w:p>
            <w:pPr>
              <w:rPr>
                <w:sz w:val="2"/>
                <w:szCs w:val="2"/>
              </w:rPr>
            </w:pPr>
          </w:p>
        </w:tc>
        <w:tc>
          <w:tcPr>
            <w:tcW w:w="3011" w:type="dxa"/>
            <w:gridSpan w:val="4"/>
          </w:tcPr>
          <w:p>
            <w:pPr>
              <w:pStyle w:val="10"/>
              <w:spacing w:before="5" w:line="213" w:lineRule="auto"/>
              <w:ind w:left="107" w:right="90"/>
              <w:jc w:val="both"/>
              <w:rPr>
                <w:sz w:val="28"/>
              </w:rPr>
            </w:pPr>
            <w:r>
              <w:rPr>
                <w:spacing w:val="-1"/>
                <w:w w:val="96"/>
                <w:sz w:val="28"/>
              </w:rPr>
              <w:t>1</w:t>
            </w:r>
            <w:r>
              <w:rPr>
                <w:spacing w:val="-18"/>
                <w:w w:val="100"/>
                <w:sz w:val="28"/>
              </w:rPr>
              <w:t>．残骸清除责任保险或</w:t>
            </w:r>
            <w:r>
              <w:rPr>
                <w:spacing w:val="27"/>
                <w:sz w:val="28"/>
              </w:rPr>
              <w:t>其他财务保证等效证</w:t>
            </w:r>
            <w:r>
              <w:rPr>
                <w:spacing w:val="-2"/>
                <w:sz w:val="28"/>
              </w:rPr>
              <w:t>明申请书</w:t>
            </w:r>
          </w:p>
        </w:tc>
        <w:tc>
          <w:tcPr>
            <w:tcW w:w="605" w:type="dxa"/>
          </w:tcPr>
          <w:p>
            <w:pPr>
              <w:pStyle w:val="10"/>
              <w:spacing w:before="14"/>
              <w:rPr>
                <w:rFonts w:ascii="微软雅黑"/>
                <w:b/>
                <w:sz w:val="27"/>
              </w:rPr>
            </w:pPr>
          </w:p>
          <w:p>
            <w:pPr>
              <w:pStyle w:val="10"/>
              <w:spacing w:before="1"/>
              <w:ind w:left="13"/>
              <w:jc w:val="center"/>
              <w:rPr>
                <w:rFonts w:ascii="Webdings" w:hAnsi="Webdings"/>
                <w:sz w:val="28"/>
              </w:rPr>
            </w:pPr>
            <w:r>
              <w:rPr>
                <w:rFonts w:ascii="Webdings" w:hAnsi="Webdings"/>
                <w:color w:val="FF0000"/>
                <w:w w:val="100"/>
                <w:sz w:val="28"/>
              </w:rPr>
              <w:t></w:t>
            </w:r>
          </w:p>
        </w:tc>
        <w:tc>
          <w:tcPr>
            <w:tcW w:w="651" w:type="dxa"/>
          </w:tcPr>
          <w:p>
            <w:pPr>
              <w:pStyle w:val="10"/>
              <w:spacing w:before="14"/>
              <w:rPr>
                <w:rFonts w:ascii="微软雅黑"/>
                <w:b/>
                <w:sz w:val="27"/>
              </w:rPr>
            </w:pPr>
          </w:p>
          <w:p>
            <w:pPr>
              <w:pStyle w:val="10"/>
              <w:spacing w:before="1"/>
              <w:ind w:left="182"/>
              <w:rPr>
                <w:rFonts w:ascii="Webdings" w:hAnsi="Webdings"/>
                <w:sz w:val="28"/>
              </w:rPr>
            </w:pPr>
            <w:r>
              <w:rPr>
                <w:rFonts w:ascii="Webdings" w:hAnsi="Webdings"/>
                <w:color w:val="FF0000"/>
                <w:w w:val="100"/>
                <w:sz w:val="28"/>
              </w:rPr>
              <w:t></w:t>
            </w:r>
          </w:p>
        </w:tc>
        <w:tc>
          <w:tcPr>
            <w:tcW w:w="3196" w:type="dxa"/>
          </w:tcPr>
          <w:p>
            <w:pPr>
              <w:pStyle w:val="10"/>
              <w:spacing w:before="5" w:line="213" w:lineRule="auto"/>
              <w:ind w:left="105" w:right="138"/>
              <w:rPr>
                <w:sz w:val="28"/>
              </w:rPr>
            </w:pPr>
            <w:r>
              <w:rPr>
                <w:sz w:val="28"/>
              </w:rPr>
              <w:t>2．船东互保协会或保险公司等出具的已投保残骸清除责任保险或其他</w:t>
            </w:r>
          </w:p>
          <w:p>
            <w:pPr>
              <w:pStyle w:val="10"/>
              <w:spacing w:line="296" w:lineRule="exact"/>
              <w:ind w:left="105"/>
              <w:rPr>
                <w:sz w:val="28"/>
              </w:rPr>
            </w:pPr>
            <w:r>
              <w:rPr>
                <w:sz w:val="28"/>
              </w:rPr>
              <w:t>财务保证有效单据</w:t>
            </w:r>
          </w:p>
        </w:tc>
        <w:tc>
          <w:tcPr>
            <w:tcW w:w="451" w:type="dxa"/>
          </w:tcPr>
          <w:p>
            <w:pPr>
              <w:pStyle w:val="10"/>
              <w:spacing w:before="7"/>
              <w:rPr>
                <w:rFonts w:ascii="微软雅黑"/>
                <w:b/>
                <w:sz w:val="36"/>
              </w:rPr>
            </w:pPr>
          </w:p>
          <w:p>
            <w:pPr>
              <w:pStyle w:val="10"/>
              <w:ind w:right="54"/>
              <w:jc w:val="right"/>
              <w:rPr>
                <w:rFonts w:ascii="Webdings" w:hAnsi="Webdings"/>
                <w:sz w:val="28"/>
              </w:rPr>
            </w:pPr>
            <w:r>
              <w:rPr>
                <w:rFonts w:ascii="Webdings" w:hAnsi="Webdings"/>
                <w:color w:val="FF0000"/>
                <w:w w:val="100"/>
                <w:sz w:val="28"/>
              </w:rPr>
              <w:t></w:t>
            </w:r>
          </w:p>
        </w:tc>
        <w:tc>
          <w:tcPr>
            <w:tcW w:w="584" w:type="dxa"/>
          </w:tcPr>
          <w:p>
            <w:pPr>
              <w:pStyle w:val="10"/>
              <w:spacing w:before="7"/>
              <w:rPr>
                <w:rFonts w:ascii="微软雅黑"/>
                <w:b/>
                <w:sz w:val="36"/>
              </w:rPr>
            </w:pPr>
          </w:p>
          <w:p>
            <w:pPr>
              <w:pStyle w:val="10"/>
              <w:ind w:left="58"/>
              <w:jc w:val="center"/>
              <w:rPr>
                <w:rFonts w:ascii="Webdings" w:hAnsi="Webdings"/>
                <w:sz w:val="28"/>
              </w:rPr>
            </w:pPr>
            <w:r>
              <w:rPr>
                <w:rFonts w:ascii="Webdings" w:hAnsi="Webdings"/>
                <w:color w:val="FF0000"/>
                <w:w w:val="100"/>
                <w:sz w:val="28"/>
              </w:rPr>
              <w:t></w:t>
            </w:r>
          </w:p>
        </w:tc>
      </w:tr>
      <w:tr>
        <w:trPr>
          <w:trHeight w:val="998" w:hRule="atLeast"/>
        </w:trPr>
        <w:tc>
          <w:tcPr>
            <w:tcW w:w="615" w:type="dxa"/>
            <w:vMerge w:val="continue"/>
            <w:tcBorders>
              <w:top w:val="nil"/>
            </w:tcBorders>
          </w:tcPr>
          <w:p>
            <w:pPr>
              <w:rPr>
                <w:sz w:val="2"/>
                <w:szCs w:val="2"/>
              </w:rPr>
            </w:pPr>
          </w:p>
        </w:tc>
        <w:tc>
          <w:tcPr>
            <w:tcW w:w="3011" w:type="dxa"/>
            <w:gridSpan w:val="4"/>
          </w:tcPr>
          <w:p>
            <w:pPr>
              <w:pStyle w:val="10"/>
              <w:spacing w:before="182" w:line="216" w:lineRule="auto"/>
              <w:ind w:left="107" w:right="93"/>
              <w:rPr>
                <w:sz w:val="28"/>
              </w:rPr>
            </w:pPr>
            <w:r>
              <w:rPr>
                <w:sz w:val="28"/>
              </w:rPr>
              <w:t>3．船舶国籍证书复印件</w:t>
            </w:r>
          </w:p>
        </w:tc>
        <w:tc>
          <w:tcPr>
            <w:tcW w:w="605" w:type="dxa"/>
          </w:tcPr>
          <w:p>
            <w:pPr>
              <w:pStyle w:val="10"/>
              <w:spacing w:before="4"/>
              <w:rPr>
                <w:rFonts w:ascii="微软雅黑"/>
                <w:b/>
                <w:sz w:val="20"/>
              </w:rPr>
            </w:pPr>
          </w:p>
          <w:p>
            <w:pPr>
              <w:pStyle w:val="10"/>
              <w:ind w:left="13"/>
              <w:jc w:val="center"/>
              <w:rPr>
                <w:rFonts w:ascii="Webdings" w:hAnsi="Webdings"/>
                <w:sz w:val="28"/>
              </w:rPr>
            </w:pPr>
            <w:r>
              <w:rPr>
                <w:rFonts w:ascii="Webdings" w:hAnsi="Webdings"/>
                <w:color w:val="FF0000"/>
                <w:w w:val="100"/>
                <w:sz w:val="28"/>
              </w:rPr>
              <w:t></w:t>
            </w:r>
          </w:p>
        </w:tc>
        <w:tc>
          <w:tcPr>
            <w:tcW w:w="651" w:type="dxa"/>
          </w:tcPr>
          <w:p>
            <w:pPr>
              <w:pStyle w:val="10"/>
              <w:spacing w:before="4"/>
              <w:rPr>
                <w:rFonts w:ascii="微软雅黑"/>
                <w:b/>
                <w:sz w:val="20"/>
              </w:rPr>
            </w:pPr>
          </w:p>
          <w:p>
            <w:pPr>
              <w:pStyle w:val="10"/>
              <w:ind w:left="182"/>
              <w:rPr>
                <w:rFonts w:ascii="Webdings" w:hAnsi="Webdings"/>
                <w:sz w:val="28"/>
              </w:rPr>
            </w:pPr>
            <w:r>
              <w:rPr>
                <w:rFonts w:ascii="Webdings" w:hAnsi="Webdings"/>
                <w:color w:val="FF0000"/>
                <w:w w:val="100"/>
                <w:sz w:val="28"/>
              </w:rPr>
              <w:t></w:t>
            </w:r>
          </w:p>
        </w:tc>
        <w:tc>
          <w:tcPr>
            <w:tcW w:w="3196" w:type="dxa"/>
          </w:tcPr>
          <w:p>
            <w:pPr>
              <w:pStyle w:val="10"/>
              <w:spacing w:before="19" w:line="320" w:lineRule="exact"/>
              <w:ind w:left="105" w:right="97"/>
              <w:jc w:val="both"/>
              <w:rPr>
                <w:sz w:val="28"/>
              </w:rPr>
            </w:pPr>
            <w:r>
              <w:rPr>
                <w:sz w:val="28"/>
              </w:rPr>
              <w:t>4．委托书、委托人身份证明复印件和被委托人身份证明原件及复印件</w:t>
            </w:r>
          </w:p>
        </w:tc>
        <w:tc>
          <w:tcPr>
            <w:tcW w:w="451" w:type="dxa"/>
          </w:tcPr>
          <w:p>
            <w:pPr>
              <w:pStyle w:val="10"/>
              <w:spacing w:before="4"/>
              <w:rPr>
                <w:rFonts w:ascii="微软雅黑"/>
                <w:b/>
                <w:sz w:val="20"/>
              </w:rPr>
            </w:pPr>
          </w:p>
          <w:p>
            <w:pPr>
              <w:pStyle w:val="10"/>
              <w:ind w:right="54"/>
              <w:jc w:val="right"/>
              <w:rPr>
                <w:rFonts w:ascii="Webdings" w:hAnsi="Webdings"/>
                <w:sz w:val="28"/>
              </w:rPr>
            </w:pPr>
            <w:r>
              <w:rPr>
                <w:rFonts w:ascii="Webdings" w:hAnsi="Webdings"/>
                <w:color w:val="FF0000"/>
                <w:w w:val="100"/>
                <w:sz w:val="28"/>
              </w:rPr>
              <w:t></w:t>
            </w:r>
          </w:p>
        </w:tc>
        <w:tc>
          <w:tcPr>
            <w:tcW w:w="584" w:type="dxa"/>
          </w:tcPr>
          <w:p>
            <w:pPr>
              <w:pStyle w:val="10"/>
              <w:spacing w:before="4"/>
              <w:rPr>
                <w:rFonts w:ascii="微软雅黑"/>
                <w:b/>
                <w:sz w:val="20"/>
              </w:rPr>
            </w:pPr>
          </w:p>
          <w:p>
            <w:pPr>
              <w:pStyle w:val="10"/>
              <w:jc w:val="center"/>
              <w:rPr>
                <w:rFonts w:ascii="Webdings" w:hAnsi="Webdings"/>
                <w:sz w:val="28"/>
              </w:rPr>
            </w:pPr>
            <w:r>
              <w:rPr>
                <w:rFonts w:ascii="Webdings" w:hAnsi="Webdings"/>
                <w:color w:val="FF0000"/>
                <w:w w:val="100"/>
                <w:sz w:val="28"/>
              </w:rPr>
              <w:t></w:t>
            </w:r>
          </w:p>
        </w:tc>
      </w:tr>
      <w:tr>
        <w:trPr>
          <w:trHeight w:val="2649" w:hRule="atLeast"/>
        </w:trPr>
        <w:tc>
          <w:tcPr>
            <w:tcW w:w="615" w:type="dxa"/>
          </w:tcPr>
          <w:p>
            <w:pPr>
              <w:pStyle w:val="10"/>
              <w:rPr>
                <w:rFonts w:ascii="Times New Roman"/>
                <w:sz w:val="28"/>
              </w:rPr>
            </w:pPr>
          </w:p>
        </w:tc>
        <w:tc>
          <w:tcPr>
            <w:tcW w:w="8498" w:type="dxa"/>
            <w:gridSpan w:val="9"/>
          </w:tcPr>
          <w:p>
            <w:pPr>
              <w:pStyle w:val="10"/>
              <w:spacing w:line="316" w:lineRule="exact"/>
              <w:ind w:left="215"/>
              <w:rPr>
                <w:sz w:val="28"/>
              </w:rPr>
            </w:pPr>
            <w:r>
              <w:rPr>
                <w:sz w:val="28"/>
              </w:rPr>
              <w:t>兹承诺：</w:t>
            </w:r>
          </w:p>
          <w:p>
            <w:pPr>
              <w:pStyle w:val="10"/>
              <w:spacing w:line="340" w:lineRule="exact"/>
              <w:ind w:left="599"/>
              <w:rPr>
                <w:sz w:val="28"/>
              </w:rPr>
            </w:pPr>
            <w:r>
              <w:rPr>
                <w:sz w:val="28"/>
              </w:rPr>
              <w:t>以上申请资料真实、有效，否则，承担由此而产生的一切后果。</w:t>
            </w:r>
          </w:p>
          <w:p>
            <w:pPr>
              <w:pStyle w:val="10"/>
              <w:spacing w:before="11"/>
              <w:rPr>
                <w:rFonts w:ascii="微软雅黑"/>
                <w:b/>
                <w:sz w:val="32"/>
              </w:rPr>
            </w:pPr>
          </w:p>
          <w:p>
            <w:pPr>
              <w:pStyle w:val="10"/>
              <w:ind w:left="3820"/>
              <w:rPr>
                <w:sz w:val="28"/>
              </w:rPr>
            </w:pPr>
            <w:r>
              <w:rPr>
                <w:sz w:val="28"/>
              </w:rPr>
              <w:t>船舶</w:t>
            </w:r>
            <w:r>
              <w:rPr>
                <w:rFonts w:hint="eastAsia" w:ascii="PMingLiU" w:eastAsia="PMingLiU"/>
                <w:sz w:val="28"/>
              </w:rPr>
              <w:t>/</w:t>
            </w:r>
            <w:r>
              <w:rPr>
                <w:sz w:val="28"/>
              </w:rPr>
              <w:t>船公司（章）</w:t>
            </w:r>
          </w:p>
          <w:p>
            <w:pPr>
              <w:pStyle w:val="10"/>
              <w:tabs>
                <w:tab w:val="left" w:pos="6479"/>
                <w:tab w:val="left" w:pos="7038"/>
                <w:tab w:val="left" w:pos="7600"/>
              </w:tabs>
              <w:spacing w:before="247"/>
              <w:ind w:left="3820"/>
              <w:rPr>
                <w:sz w:val="28"/>
              </w:rPr>
            </w:pPr>
            <w:r>
              <w:rPr>
                <w:sz w:val="28"/>
              </w:rPr>
              <w:t>申</w:t>
            </w:r>
            <w:r>
              <w:rPr>
                <w:spacing w:val="-3"/>
                <w:sz w:val="28"/>
              </w:rPr>
              <w:t>请</w:t>
            </w:r>
            <w:r>
              <w:rPr>
                <w:sz w:val="28"/>
              </w:rPr>
              <w:t>日</w:t>
            </w:r>
            <w:r>
              <w:rPr>
                <w:spacing w:val="-3"/>
                <w:sz w:val="28"/>
              </w:rPr>
              <w:t>期</w:t>
            </w:r>
            <w:r>
              <w:rPr>
                <w:sz w:val="28"/>
              </w:rPr>
              <w:t>：</w:t>
            </w:r>
            <w:r>
              <w:rPr>
                <w:sz w:val="28"/>
              </w:rPr>
              <w:tab/>
            </w:r>
            <w:r>
              <w:rPr>
                <w:sz w:val="28"/>
              </w:rPr>
              <w:t>年</w:t>
            </w:r>
            <w:r>
              <w:rPr>
                <w:sz w:val="28"/>
              </w:rPr>
              <w:tab/>
            </w:r>
            <w:r>
              <w:rPr>
                <w:sz w:val="28"/>
              </w:rPr>
              <w:t>月</w:t>
            </w:r>
            <w:r>
              <w:rPr>
                <w:sz w:val="28"/>
              </w:rPr>
              <w:tab/>
            </w:r>
            <w:r>
              <w:rPr>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7" w:hRule="atLeast"/>
        </w:trPr>
        <w:tc>
          <w:tcPr>
            <w:tcW w:w="3167" w:type="dxa"/>
            <w:gridSpan w:val="4"/>
          </w:tcPr>
          <w:p>
            <w:pPr>
              <w:pStyle w:val="10"/>
              <w:spacing w:before="152" w:line="216" w:lineRule="auto"/>
              <w:ind w:left="1077" w:right="116" w:hanging="840"/>
              <w:rPr>
                <w:sz w:val="28"/>
              </w:rPr>
            </w:pPr>
            <w:r>
              <w:rPr>
                <w:sz w:val="28"/>
              </w:rPr>
              <w:t>受理日期（政务受理人员填写）</w:t>
            </w:r>
          </w:p>
        </w:tc>
        <w:tc>
          <w:tcPr>
            <w:tcW w:w="5946" w:type="dxa"/>
            <w:gridSpan w:val="6"/>
          </w:tcPr>
          <w:p>
            <w:pPr>
              <w:pStyle w:val="10"/>
              <w:rPr>
                <w:rFonts w:ascii="Times New Roman"/>
                <w:sz w:val="28"/>
              </w:rPr>
            </w:pPr>
          </w:p>
        </w:tc>
      </w:tr>
    </w:tbl>
    <w:p>
      <w:pPr>
        <w:spacing w:after="0"/>
        <w:rPr>
          <w:rFonts w:ascii="Times New Roman"/>
          <w:sz w:val="28"/>
        </w:rPr>
        <w:sectPr>
          <w:pgSz w:w="11910" w:h="16840"/>
          <w:pgMar w:top="1580" w:right="1140" w:bottom="1820" w:left="1300" w:header="0" w:footer="1616" w:gutter="0"/>
        </w:sectPr>
      </w:pPr>
    </w:p>
    <w:p>
      <w:pPr>
        <w:pStyle w:val="4"/>
        <w:spacing w:before="2"/>
        <w:rPr>
          <w:rFonts w:ascii="微软雅黑"/>
          <w:b/>
          <w:sz w:val="23"/>
        </w:rPr>
      </w:pPr>
    </w:p>
    <w:p>
      <w:pPr>
        <w:tabs>
          <w:tab w:val="left" w:pos="4295"/>
        </w:tabs>
        <w:spacing w:before="0" w:line="587" w:lineRule="exact"/>
        <w:ind w:left="100" w:right="0" w:firstLine="0"/>
        <w:jc w:val="left"/>
        <w:rPr>
          <w:rFonts w:hint="eastAsia" w:ascii="微软雅黑" w:eastAsia="微软雅黑"/>
          <w:b/>
          <w:sz w:val="36"/>
        </w:rPr>
      </w:pPr>
      <w:r>
        <w:rPr>
          <w:color w:val="000007"/>
          <w:sz w:val="32"/>
        </w:rPr>
        <w:t>附件</w:t>
      </w:r>
      <w:r>
        <w:rPr>
          <w:color w:val="000007"/>
          <w:spacing w:val="-80"/>
          <w:sz w:val="32"/>
        </w:rPr>
        <w:t xml:space="preserve"> </w:t>
      </w:r>
      <w:r>
        <w:rPr>
          <w:color w:val="000007"/>
          <w:sz w:val="32"/>
        </w:rPr>
        <w:t>2</w:t>
      </w:r>
      <w:r>
        <w:rPr>
          <w:color w:val="000007"/>
          <w:sz w:val="32"/>
        </w:rPr>
        <w:tab/>
      </w:r>
      <w:r>
        <w:rPr>
          <w:rFonts w:hint="eastAsia" w:ascii="微软雅黑" w:eastAsia="微软雅黑"/>
          <w:b/>
          <w:spacing w:val="-5"/>
          <w:sz w:val="36"/>
        </w:rPr>
        <w:t>《</w:t>
      </w:r>
      <w:r>
        <w:rPr>
          <w:rFonts w:hint="eastAsia" w:ascii="微软雅黑" w:eastAsia="微软雅黑"/>
          <w:b/>
          <w:spacing w:val="-3"/>
          <w:sz w:val="36"/>
        </w:rPr>
        <w:t>证</w:t>
      </w:r>
      <w:r>
        <w:rPr>
          <w:rFonts w:hint="eastAsia" w:ascii="微软雅黑" w:eastAsia="微软雅黑"/>
          <w:b/>
          <w:spacing w:val="-5"/>
          <w:sz w:val="36"/>
        </w:rPr>
        <w:t>书</w:t>
      </w:r>
      <w:r>
        <w:rPr>
          <w:rFonts w:hint="eastAsia" w:ascii="微软雅黑" w:eastAsia="微软雅黑"/>
          <w:b/>
          <w:spacing w:val="-3"/>
          <w:sz w:val="36"/>
        </w:rPr>
        <w:t>》</w:t>
      </w:r>
      <w:r>
        <w:rPr>
          <w:rFonts w:hint="eastAsia" w:ascii="微软雅黑" w:eastAsia="微软雅黑"/>
          <w:b/>
          <w:spacing w:val="-5"/>
          <w:sz w:val="36"/>
        </w:rPr>
        <w:t>样</w:t>
      </w:r>
      <w:r>
        <w:rPr>
          <w:rFonts w:hint="eastAsia" w:ascii="微软雅黑" w:eastAsia="微软雅黑"/>
          <w:b/>
          <w:spacing w:val="-3"/>
          <w:sz w:val="36"/>
        </w:rPr>
        <w:t>本</w:t>
      </w:r>
      <w:r>
        <w:rPr>
          <w:rFonts w:hint="eastAsia" w:ascii="微软雅黑" w:eastAsia="微软雅黑"/>
          <w:b/>
          <w:spacing w:val="-5"/>
          <w:sz w:val="36"/>
        </w:rPr>
        <w:t>（正</w:t>
      </w:r>
      <w:r>
        <w:rPr>
          <w:rFonts w:hint="eastAsia" w:ascii="微软雅黑" w:eastAsia="微软雅黑"/>
          <w:b/>
          <w:spacing w:val="-3"/>
          <w:sz w:val="36"/>
        </w:rPr>
        <w:t>面</w:t>
      </w:r>
      <w:r>
        <w:rPr>
          <w:rFonts w:hint="eastAsia" w:ascii="微软雅黑" w:eastAsia="微软雅黑"/>
          <w:b/>
          <w:sz w:val="36"/>
        </w:rPr>
        <w:t>）</w:t>
      </w:r>
    </w:p>
    <w:p>
      <w:pPr>
        <w:pStyle w:val="4"/>
        <w:spacing w:before="12"/>
        <w:rPr>
          <w:rFonts w:ascii="微软雅黑"/>
          <w:b/>
          <w:sz w:val="8"/>
        </w:rPr>
      </w:pPr>
      <w:r>
        <w:drawing>
          <wp:anchor distT="0" distB="0" distL="0" distR="0" simplePos="0" relativeHeight="1024" behindDoc="0" locked="0" layoutInCell="1" allowOverlap="1">
            <wp:simplePos x="0" y="0"/>
            <wp:positionH relativeFrom="page">
              <wp:posOffset>1295400</wp:posOffset>
            </wp:positionH>
            <wp:positionV relativeFrom="paragraph">
              <wp:posOffset>126365</wp:posOffset>
            </wp:positionV>
            <wp:extent cx="7083425" cy="4853940"/>
            <wp:effectExtent l="0" t="0" r="0" b="0"/>
            <wp:wrapTopAndBottom/>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jpeg"/>
                    <pic:cNvPicPr>
                      <a:picLocks noChangeAspect="1"/>
                    </pic:cNvPicPr>
                  </pic:nvPicPr>
                  <pic:blipFill>
                    <a:blip r:embed="rId9" cstate="print"/>
                    <a:stretch>
                      <a:fillRect/>
                    </a:stretch>
                  </pic:blipFill>
                  <pic:spPr>
                    <a:xfrm>
                      <a:off x="0" y="0"/>
                      <a:ext cx="7083343" cy="4853940"/>
                    </a:xfrm>
                    <a:prstGeom prst="rect">
                      <a:avLst/>
                    </a:prstGeom>
                  </pic:spPr>
                </pic:pic>
              </a:graphicData>
            </a:graphic>
          </wp:anchor>
        </w:drawing>
      </w:r>
    </w:p>
    <w:p>
      <w:pPr>
        <w:tabs>
          <w:tab w:val="left" w:pos="1064"/>
          <w:tab w:val="left" w:pos="1523"/>
        </w:tabs>
        <w:spacing w:before="84"/>
        <w:ind w:left="424" w:right="0" w:firstLine="0"/>
        <w:jc w:val="left"/>
        <w:rPr>
          <w:rFonts w:ascii="Times New Roman" w:hAnsi="Times New Roman"/>
          <w:sz w:val="32"/>
        </w:rPr>
      </w:pPr>
      <w:r>
        <w:rPr>
          <w:rFonts w:ascii="Times New Roman" w:hAnsi="Times New Roman"/>
          <w:color w:val="000007"/>
          <w:sz w:val="32"/>
        </w:rPr>
        <w:t>—</w:t>
      </w:r>
      <w:r>
        <w:rPr>
          <w:rFonts w:ascii="Times New Roman" w:hAnsi="Times New Roman"/>
          <w:color w:val="000007"/>
          <w:sz w:val="32"/>
        </w:rPr>
        <w:tab/>
      </w:r>
      <w:r>
        <w:rPr>
          <w:rFonts w:ascii="Times New Roman" w:hAnsi="Times New Roman"/>
          <w:color w:val="000007"/>
          <w:sz w:val="28"/>
        </w:rPr>
        <w:t>8</w:t>
      </w:r>
      <w:r>
        <w:rPr>
          <w:rFonts w:ascii="Times New Roman" w:hAnsi="Times New Roman"/>
          <w:color w:val="000007"/>
          <w:sz w:val="28"/>
        </w:rPr>
        <w:tab/>
      </w:r>
      <w:r>
        <w:rPr>
          <w:rFonts w:ascii="Times New Roman" w:hAnsi="Times New Roman"/>
          <w:color w:val="000007"/>
          <w:sz w:val="32"/>
        </w:rPr>
        <w:t>—</w:t>
      </w:r>
    </w:p>
    <w:p>
      <w:pPr>
        <w:spacing w:after="0"/>
        <w:jc w:val="left"/>
        <w:rPr>
          <w:rFonts w:ascii="Times New Roman" w:hAnsi="Times New Roman"/>
          <w:sz w:val="32"/>
        </w:rPr>
        <w:sectPr>
          <w:footerReference r:id="rId5" w:type="even"/>
          <w:pgSz w:w="16840" w:h="11910" w:orient="landscape"/>
          <w:pgMar w:top="1100" w:right="2260" w:bottom="280" w:left="1940" w:header="0" w:footer="0" w:gutter="0"/>
        </w:sectPr>
      </w:pPr>
    </w:p>
    <w:p>
      <w:pPr>
        <w:pStyle w:val="4"/>
        <w:rPr>
          <w:rFonts w:ascii="Times New Roman"/>
          <w:sz w:val="20"/>
        </w:rPr>
      </w:pPr>
    </w:p>
    <w:p>
      <w:pPr>
        <w:pStyle w:val="4"/>
        <w:spacing w:before="8"/>
        <w:rPr>
          <w:rFonts w:ascii="Times New Roman"/>
          <w:sz w:val="17"/>
        </w:rPr>
      </w:pPr>
    </w:p>
    <w:p>
      <w:pPr>
        <w:spacing w:before="0" w:after="22" w:line="587" w:lineRule="exact"/>
        <w:ind w:left="100" w:right="0" w:firstLine="0"/>
        <w:jc w:val="left"/>
        <w:rPr>
          <w:rFonts w:hint="eastAsia" w:ascii="微软雅黑" w:eastAsia="微软雅黑"/>
          <w:b/>
          <w:sz w:val="36"/>
        </w:rPr>
      </w:pPr>
      <w:r>
        <w:rPr>
          <w:rFonts w:hint="eastAsia" w:ascii="微软雅黑" w:eastAsia="微软雅黑"/>
          <w:b/>
          <w:sz w:val="36"/>
        </w:rPr>
        <w:t>《证书》样本（背面）</w:t>
      </w:r>
    </w:p>
    <w:p>
      <w:pPr>
        <w:pStyle w:val="4"/>
        <w:ind w:left="100"/>
        <w:rPr>
          <w:rFonts w:ascii="微软雅黑"/>
          <w:sz w:val="20"/>
        </w:rPr>
      </w:pPr>
      <w:r>
        <w:rPr>
          <w:rFonts w:ascii="微软雅黑"/>
          <w:sz w:val="20"/>
        </w:rPr>
        <w:drawing>
          <wp:inline distT="0" distB="0" distL="0" distR="0">
            <wp:extent cx="7190740" cy="4715510"/>
            <wp:effectExtent l="0" t="0" r="0" b="0"/>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pic:cNvPicPr>
                      <a:picLocks noChangeAspect="1"/>
                    </pic:cNvPicPr>
                  </pic:nvPicPr>
                  <pic:blipFill>
                    <a:blip r:embed="rId10" cstate="print"/>
                    <a:stretch>
                      <a:fillRect/>
                    </a:stretch>
                  </pic:blipFill>
                  <pic:spPr>
                    <a:xfrm>
                      <a:off x="0" y="0"/>
                      <a:ext cx="7190971" cy="4715256"/>
                    </a:xfrm>
                    <a:prstGeom prst="rect">
                      <a:avLst/>
                    </a:prstGeom>
                  </pic:spPr>
                </pic:pic>
              </a:graphicData>
            </a:graphic>
          </wp:inline>
        </w:drawing>
      </w:r>
    </w:p>
    <w:p>
      <w:pPr>
        <w:pStyle w:val="4"/>
        <w:spacing w:before="5"/>
        <w:rPr>
          <w:rFonts w:ascii="微软雅黑"/>
          <w:b/>
          <w:sz w:val="22"/>
        </w:rPr>
      </w:pPr>
    </w:p>
    <w:p>
      <w:pPr>
        <w:tabs>
          <w:tab w:val="left" w:pos="559"/>
          <w:tab w:val="left" w:pos="979"/>
        </w:tabs>
        <w:spacing w:before="89"/>
        <w:ind w:left="0" w:right="101" w:firstLine="0"/>
        <w:jc w:val="right"/>
        <w:rPr>
          <w:rFonts w:ascii="Times New Roman" w:hAnsi="Times New Roman"/>
          <w:sz w:val="28"/>
        </w:rPr>
      </w:pPr>
      <w:r>
        <w:rPr>
          <w:rFonts w:ascii="Times New Roman" w:hAnsi="Times New Roman"/>
          <w:color w:val="000007"/>
          <w:sz w:val="28"/>
        </w:rPr>
        <w:t>—</w:t>
      </w:r>
      <w:r>
        <w:rPr>
          <w:rFonts w:ascii="Times New Roman" w:hAnsi="Times New Roman"/>
          <w:color w:val="000007"/>
          <w:sz w:val="28"/>
        </w:rPr>
        <w:tab/>
      </w:r>
      <w:r>
        <w:rPr>
          <w:rFonts w:ascii="Times New Roman" w:hAnsi="Times New Roman"/>
          <w:color w:val="000007"/>
          <w:sz w:val="28"/>
        </w:rPr>
        <w:t>9</w:t>
      </w:r>
      <w:r>
        <w:rPr>
          <w:rFonts w:ascii="Times New Roman" w:hAnsi="Times New Roman"/>
          <w:color w:val="000007"/>
          <w:sz w:val="28"/>
        </w:rPr>
        <w:tab/>
      </w:r>
      <w:r>
        <w:rPr>
          <w:rFonts w:ascii="Times New Roman" w:hAnsi="Times New Roman"/>
          <w:color w:val="000007"/>
          <w:sz w:val="28"/>
        </w:rPr>
        <w:t>—</w:t>
      </w:r>
    </w:p>
    <w:p>
      <w:pPr>
        <w:spacing w:after="0"/>
        <w:jc w:val="right"/>
        <w:rPr>
          <w:rFonts w:ascii="Times New Roman" w:hAnsi="Times New Roman"/>
          <w:sz w:val="28"/>
        </w:rPr>
        <w:sectPr>
          <w:footerReference r:id="rId6" w:type="default"/>
          <w:pgSz w:w="16840" w:h="11910" w:orient="landscape"/>
          <w:pgMar w:top="1100" w:right="2260" w:bottom="280" w:left="1940" w:header="0" w:footer="0" w:gutter="0"/>
        </w:sect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tabs>
          <w:tab w:val="left" w:pos="1064"/>
          <w:tab w:val="left" w:pos="1664"/>
        </w:tabs>
        <w:spacing w:before="229"/>
        <w:ind w:left="424" w:right="0" w:firstLine="0"/>
        <w:jc w:val="left"/>
        <w:rPr>
          <w:rFonts w:ascii="Times New Roman" w:hAnsi="Times New Roman"/>
          <w:sz w:val="32"/>
        </w:rPr>
      </w:pPr>
      <w:r>
        <w:rPr>
          <w:rFonts w:ascii="Times New Roman" w:hAnsi="Times New Roman"/>
          <w:color w:val="000007"/>
          <w:sz w:val="32"/>
        </w:rPr>
        <w:t>—</w:t>
      </w:r>
      <w:r>
        <w:rPr>
          <w:rFonts w:ascii="Times New Roman" w:hAnsi="Times New Roman"/>
          <w:color w:val="000007"/>
          <w:sz w:val="32"/>
        </w:rPr>
        <w:tab/>
      </w:r>
      <w:r>
        <w:rPr>
          <w:rFonts w:ascii="Times New Roman" w:hAnsi="Times New Roman"/>
          <w:color w:val="000007"/>
          <w:sz w:val="28"/>
        </w:rPr>
        <w:t>10</w:t>
      </w:r>
      <w:r>
        <w:rPr>
          <w:rFonts w:ascii="Times New Roman" w:hAnsi="Times New Roman"/>
          <w:color w:val="000007"/>
          <w:sz w:val="28"/>
        </w:rPr>
        <w:tab/>
      </w:r>
      <w:r>
        <w:rPr>
          <w:rFonts w:ascii="Times New Roman" w:hAnsi="Times New Roman"/>
          <w:color w:val="000007"/>
          <w:sz w:val="32"/>
        </w:rPr>
        <w:t>—</w:t>
      </w:r>
    </w:p>
    <w:sectPr>
      <w:footerReference r:id="rId7" w:type="even"/>
      <w:pgSz w:w="16840" w:h="11910" w:orient="landscape"/>
      <w:pgMar w:top="1100" w:right="2260" w:bottom="280" w:left="19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MingLiU">
    <w:altName w:val="宋体-繁"/>
    <w:panose1 w:val="00000000000000000000"/>
    <w:charset w:val="00"/>
    <w:family w:val="roman"/>
    <w:pitch w:val="default"/>
    <w:sig w:usb0="00000000" w:usb1="00000000" w:usb2="00000000" w:usb3="00000000" w:csb0="00000000" w:csb1="00000000"/>
  </w:font>
  <w:font w:name="微软雅黑">
    <w:altName w:val="汉仪旗黑"/>
    <w:panose1 w:val="00000000000000000000"/>
    <w:charset w:val="86"/>
    <w:family w:val="swiss"/>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Calibri">
    <w:altName w:val="Helvetica Neue"/>
    <w:panose1 w:val="00000000000000000000"/>
    <w:charset w:val="00"/>
    <w:family w:val="auto"/>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438.55pt;margin-top:749.8pt;height:17.6pt;width:16.05pt;mso-position-horizontal-relative:page;mso-position-vertical-relative:page;z-index:-16056320;mso-width-relative:page;mso-height-relative:page;" filled="f" stroked="f" coordsize="21600,21600">
          <v:path/>
          <v:fill on="f" focussize="0,0"/>
          <v:stroke on="f" joinstyle="miter"/>
          <v:imagedata o:title=""/>
          <o:lock v:ext="edit"/>
          <v:textbox inset="0mm,0mm,0mm,0mm">
            <w:txbxContent>
              <w:p>
                <w:pPr>
                  <w:spacing w:before="9"/>
                  <w:ind w:left="20" w:right="0" w:firstLine="0"/>
                  <w:jc w:val="left"/>
                  <w:rPr>
                    <w:rFonts w:ascii="Times New Roman" w:hAnsi="Times New Roman"/>
                    <w:sz w:val="28"/>
                  </w:rPr>
                </w:pPr>
                <w:r>
                  <w:rPr>
                    <w:rFonts w:ascii="Times New Roman" w:hAnsi="Times New Roman"/>
                    <w:color w:val="000007"/>
                    <w:w w:val="100"/>
                    <w:sz w:val="28"/>
                  </w:rPr>
                  <w:t>—</w:t>
                </w:r>
              </w:p>
            </w:txbxContent>
          </v:textbox>
        </v:shape>
      </w:pict>
    </w:r>
    <w:r>
      <w:pict>
        <v:shape id="_x0000_s2050" o:spid="_x0000_s2050" o:spt="202" type="#_x0000_t202" style="position:absolute;left:0pt;margin-left:464.6pt;margin-top:749.8pt;height:17.6pt;width:13.05pt;mso-position-horizontal-relative:page;mso-position-vertical-relative:page;z-index:-16055296;mso-width-relative:page;mso-height-relative:page;" filled="f" stroked="f" coordsize="21600,21600">
          <v:path/>
          <v:fill on="f" focussize="0,0"/>
          <v:stroke on="f" joinstyle="miter"/>
          <v:imagedata o:title=""/>
          <o:lock v:ext="edit"/>
          <v:textbox inset="0mm,0mm,0mm,0mm">
            <w:txbxContent>
              <w:p>
                <w:pPr>
                  <w:spacing w:before="9"/>
                  <w:ind w:left="60" w:right="0" w:firstLine="0"/>
                  <w:jc w:val="left"/>
                  <w:rPr>
                    <w:rFonts w:ascii="Times New Roman"/>
                    <w:sz w:val="28"/>
                  </w:rPr>
                </w:pPr>
                <w:r>
                  <w:fldChar w:fldCharType="begin"/>
                </w:r>
                <w:r>
                  <w:rPr>
                    <w:rFonts w:ascii="Times New Roman"/>
                    <w:color w:val="000007"/>
                    <w:w w:val="100"/>
                    <w:sz w:val="28"/>
                  </w:rPr>
                  <w:instrText xml:space="preserve"> PAGE </w:instrText>
                </w:r>
                <w:r>
                  <w:fldChar w:fldCharType="separate"/>
                </w:r>
                <w:r>
                  <w:t>1</w:t>
                </w:r>
                <w:r>
                  <w:fldChar w:fldCharType="end"/>
                </w:r>
              </w:p>
            </w:txbxContent>
          </v:textbox>
        </v:shape>
      </w:pict>
    </w:r>
    <w:r>
      <w:pict>
        <v:shape id="_x0000_s2051" o:spid="_x0000_s2051" o:spt="202" type="#_x0000_t202" style="position:absolute;left:0pt;margin-left:487.6pt;margin-top:749.8pt;height:17.6pt;width:16.05pt;mso-position-horizontal-relative:page;mso-position-vertical-relative:page;z-index:-16055296;mso-width-relative:page;mso-height-relative:page;" filled="f" stroked="f" coordsize="21600,21600">
          <v:path/>
          <v:fill on="f" focussize="0,0"/>
          <v:stroke on="f" joinstyle="miter"/>
          <v:imagedata o:title=""/>
          <o:lock v:ext="edit"/>
          <v:textbox inset="0mm,0mm,0mm,0mm">
            <w:txbxContent>
              <w:p>
                <w:pPr>
                  <w:spacing w:before="9"/>
                  <w:ind w:left="20" w:right="0" w:firstLine="0"/>
                  <w:jc w:val="left"/>
                  <w:rPr>
                    <w:rFonts w:ascii="Times New Roman" w:hAnsi="Times New Roman"/>
                    <w:sz w:val="28"/>
                  </w:rPr>
                </w:pPr>
                <w:r>
                  <w:rPr>
                    <w:rFonts w:ascii="Times New Roman" w:hAnsi="Times New Roman"/>
                    <w:color w:val="000007"/>
                    <w:w w:val="100"/>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2" o:spid="_x0000_s2052" o:spt="202" type="#_x0000_t202" style="position:absolute;left:0pt;margin-left:91.6pt;margin-top:750.05pt;height:19.7pt;width:17.95pt;mso-position-horizontal-relative:page;mso-position-vertical-relative:page;z-index:-16054272;mso-width-relative:page;mso-height-relative:page;" filled="f" stroked="f" coordsize="21600,21600">
          <v:path/>
          <v:fill on="f" focussize="0,0"/>
          <v:stroke on="f" joinstyle="miter"/>
          <v:imagedata o:title=""/>
          <o:lock v:ext="edit"/>
          <v:textbox inset="0mm,0mm,0mm,0mm">
            <w:txbxContent>
              <w:p>
                <w:pPr>
                  <w:pStyle w:val="4"/>
                  <w:spacing w:before="5"/>
                  <w:ind w:left="20"/>
                  <w:rPr>
                    <w:rFonts w:ascii="Times New Roman" w:hAnsi="Times New Roman"/>
                  </w:rPr>
                </w:pPr>
                <w:r>
                  <w:rPr>
                    <w:rFonts w:ascii="Times New Roman" w:hAnsi="Times New Roman"/>
                    <w:color w:val="000007"/>
                    <w:w w:val="99"/>
                  </w:rPr>
                  <w:t>—</w:t>
                </w:r>
              </w:p>
            </w:txbxContent>
          </v:textbox>
        </v:shape>
      </w:pict>
    </w:r>
    <w:r>
      <w:pict>
        <v:shape id="_x0000_s2053" o:spid="_x0000_s2053" o:spt="202" type="#_x0000_t202" style="position:absolute;left:0pt;margin-left:121.65pt;margin-top:750.05pt;height:19.7pt;width:46pt;mso-position-horizontal-relative:page;mso-position-vertical-relative:page;z-index:-16054272;mso-width-relative:page;mso-height-relative:page;" filled="f" stroked="f" coordsize="21600,21600">
          <v:path/>
          <v:fill on="f" focussize="0,0"/>
          <v:stroke on="f" joinstyle="miter"/>
          <v:imagedata o:title=""/>
          <o:lock v:ext="edit"/>
          <v:textbox inset="0mm,0mm,0mm,0mm">
            <w:txbxContent>
              <w:p>
                <w:pPr>
                  <w:tabs>
                    <w:tab w:val="left" w:pos="520"/>
                  </w:tabs>
                  <w:spacing w:before="5"/>
                  <w:ind w:left="60" w:right="0" w:firstLine="0"/>
                  <w:jc w:val="left"/>
                  <w:rPr>
                    <w:rFonts w:ascii="Times New Roman" w:hAnsi="Times New Roman"/>
                    <w:sz w:val="32"/>
                  </w:rPr>
                </w:pPr>
                <w:r>
                  <w:fldChar w:fldCharType="begin"/>
                </w:r>
                <w:r>
                  <w:rPr>
                    <w:rFonts w:ascii="Times New Roman" w:hAnsi="Times New Roman"/>
                    <w:color w:val="000007"/>
                    <w:sz w:val="28"/>
                  </w:rPr>
                  <w:instrText xml:space="preserve"> PAGE </w:instrText>
                </w:r>
                <w:r>
                  <w:fldChar w:fldCharType="separate"/>
                </w:r>
                <w:r>
                  <w:t>2</w:t>
                </w:r>
                <w:r>
                  <w:fldChar w:fldCharType="end"/>
                </w:r>
                <w:r>
                  <w:rPr>
                    <w:rFonts w:ascii="Times New Roman" w:hAnsi="Times New Roman"/>
                    <w:color w:val="000007"/>
                    <w:sz w:val="28"/>
                  </w:rPr>
                  <w:tab/>
                </w:r>
                <w:r>
                  <w:rPr>
                    <w:rFonts w:ascii="Times New Roman" w:hAnsi="Times New Roman"/>
                    <w:color w:val="000007"/>
                    <w:sz w:val="32"/>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C01BF"/>
    <w:multiLevelType w:val="multilevel"/>
    <w:tmpl w:val="60CC01BF"/>
    <w:lvl w:ilvl="0" w:tentative="0">
      <w:start w:val="1"/>
      <w:numFmt w:val="decimal"/>
      <w:lvlText w:val="%1."/>
      <w:lvlJc w:val="left"/>
      <w:pPr>
        <w:ind w:left="231" w:hanging="250"/>
        <w:jc w:val="left"/>
      </w:pPr>
      <w:rPr>
        <w:rFonts w:hint="default" w:ascii="宋体" w:hAnsi="宋体" w:eastAsia="宋体" w:cs="宋体"/>
        <w:color w:val="000007"/>
        <w:w w:val="59"/>
        <w:sz w:val="30"/>
        <w:szCs w:val="30"/>
        <w:lang w:val="en-US" w:eastAsia="zh-CN" w:bidi="ar-SA"/>
      </w:rPr>
    </w:lvl>
    <w:lvl w:ilvl="1" w:tentative="0">
      <w:start w:val="0"/>
      <w:numFmt w:val="bullet"/>
      <w:lvlText w:val="•"/>
      <w:lvlJc w:val="left"/>
      <w:pPr>
        <w:ind w:left="1162" w:hanging="250"/>
      </w:pPr>
      <w:rPr>
        <w:rFonts w:hint="default"/>
        <w:lang w:val="en-US" w:eastAsia="zh-CN" w:bidi="ar-SA"/>
      </w:rPr>
    </w:lvl>
    <w:lvl w:ilvl="2" w:tentative="0">
      <w:start w:val="0"/>
      <w:numFmt w:val="bullet"/>
      <w:lvlText w:val="•"/>
      <w:lvlJc w:val="left"/>
      <w:pPr>
        <w:ind w:left="2085" w:hanging="250"/>
      </w:pPr>
      <w:rPr>
        <w:rFonts w:hint="default"/>
        <w:lang w:val="en-US" w:eastAsia="zh-CN" w:bidi="ar-SA"/>
      </w:rPr>
    </w:lvl>
    <w:lvl w:ilvl="3" w:tentative="0">
      <w:start w:val="0"/>
      <w:numFmt w:val="bullet"/>
      <w:lvlText w:val="•"/>
      <w:lvlJc w:val="left"/>
      <w:pPr>
        <w:ind w:left="3007" w:hanging="250"/>
      </w:pPr>
      <w:rPr>
        <w:rFonts w:hint="default"/>
        <w:lang w:val="en-US" w:eastAsia="zh-CN" w:bidi="ar-SA"/>
      </w:rPr>
    </w:lvl>
    <w:lvl w:ilvl="4" w:tentative="0">
      <w:start w:val="0"/>
      <w:numFmt w:val="bullet"/>
      <w:lvlText w:val="•"/>
      <w:lvlJc w:val="left"/>
      <w:pPr>
        <w:ind w:left="3930" w:hanging="250"/>
      </w:pPr>
      <w:rPr>
        <w:rFonts w:hint="default"/>
        <w:lang w:val="en-US" w:eastAsia="zh-CN" w:bidi="ar-SA"/>
      </w:rPr>
    </w:lvl>
    <w:lvl w:ilvl="5" w:tentative="0">
      <w:start w:val="0"/>
      <w:numFmt w:val="bullet"/>
      <w:lvlText w:val="•"/>
      <w:lvlJc w:val="left"/>
      <w:pPr>
        <w:ind w:left="4853" w:hanging="250"/>
      </w:pPr>
      <w:rPr>
        <w:rFonts w:hint="default"/>
        <w:lang w:val="en-US" w:eastAsia="zh-CN" w:bidi="ar-SA"/>
      </w:rPr>
    </w:lvl>
    <w:lvl w:ilvl="6" w:tentative="0">
      <w:start w:val="0"/>
      <w:numFmt w:val="bullet"/>
      <w:lvlText w:val="•"/>
      <w:lvlJc w:val="left"/>
      <w:pPr>
        <w:ind w:left="5775" w:hanging="250"/>
      </w:pPr>
      <w:rPr>
        <w:rFonts w:hint="default"/>
        <w:lang w:val="en-US" w:eastAsia="zh-CN" w:bidi="ar-SA"/>
      </w:rPr>
    </w:lvl>
    <w:lvl w:ilvl="7" w:tentative="0">
      <w:start w:val="0"/>
      <w:numFmt w:val="bullet"/>
      <w:lvlText w:val="•"/>
      <w:lvlJc w:val="left"/>
      <w:pPr>
        <w:ind w:left="6698" w:hanging="250"/>
      </w:pPr>
      <w:rPr>
        <w:rFonts w:hint="default"/>
        <w:lang w:val="en-US" w:eastAsia="zh-CN" w:bidi="ar-SA"/>
      </w:rPr>
    </w:lvl>
    <w:lvl w:ilvl="8" w:tentative="0">
      <w:start w:val="0"/>
      <w:numFmt w:val="bullet"/>
      <w:lvlText w:val="•"/>
      <w:lvlJc w:val="left"/>
      <w:pPr>
        <w:ind w:left="7620" w:hanging="250"/>
      </w:pPr>
      <w:rPr>
        <w:rFonts w:hint="default"/>
        <w:lang w:val="en-US" w:eastAsia="zh-CN" w:bidi="ar-SA"/>
      </w:rPr>
    </w:lvl>
  </w:abstractNum>
  <w:abstractNum w:abstractNumId="1">
    <w:nsid w:val="60CC01CA"/>
    <w:multiLevelType w:val="multilevel"/>
    <w:tmpl w:val="60CC01CA"/>
    <w:lvl w:ilvl="0" w:tentative="0">
      <w:start w:val="1"/>
      <w:numFmt w:val="decimal"/>
      <w:lvlText w:val="%1."/>
      <w:lvlJc w:val="left"/>
      <w:pPr>
        <w:ind w:left="1109" w:hanging="250"/>
        <w:jc w:val="left"/>
      </w:pPr>
      <w:rPr>
        <w:rFonts w:hint="default" w:ascii="宋体" w:hAnsi="宋体" w:eastAsia="宋体" w:cs="宋体"/>
        <w:color w:val="000007"/>
        <w:w w:val="59"/>
        <w:sz w:val="30"/>
        <w:szCs w:val="30"/>
        <w:lang w:val="en-US" w:eastAsia="zh-CN" w:bidi="ar-SA"/>
      </w:rPr>
    </w:lvl>
    <w:lvl w:ilvl="1" w:tentative="0">
      <w:start w:val="0"/>
      <w:numFmt w:val="bullet"/>
      <w:lvlText w:val="•"/>
      <w:lvlJc w:val="left"/>
      <w:pPr>
        <w:ind w:left="1936" w:hanging="250"/>
      </w:pPr>
      <w:rPr>
        <w:rFonts w:hint="default"/>
        <w:lang w:val="en-US" w:eastAsia="zh-CN" w:bidi="ar-SA"/>
      </w:rPr>
    </w:lvl>
    <w:lvl w:ilvl="2" w:tentative="0">
      <w:start w:val="0"/>
      <w:numFmt w:val="bullet"/>
      <w:lvlText w:val="•"/>
      <w:lvlJc w:val="left"/>
      <w:pPr>
        <w:ind w:left="2773" w:hanging="250"/>
      </w:pPr>
      <w:rPr>
        <w:rFonts w:hint="default"/>
        <w:lang w:val="en-US" w:eastAsia="zh-CN" w:bidi="ar-SA"/>
      </w:rPr>
    </w:lvl>
    <w:lvl w:ilvl="3" w:tentative="0">
      <w:start w:val="0"/>
      <w:numFmt w:val="bullet"/>
      <w:lvlText w:val="•"/>
      <w:lvlJc w:val="left"/>
      <w:pPr>
        <w:ind w:left="3609" w:hanging="250"/>
      </w:pPr>
      <w:rPr>
        <w:rFonts w:hint="default"/>
        <w:lang w:val="en-US" w:eastAsia="zh-CN" w:bidi="ar-SA"/>
      </w:rPr>
    </w:lvl>
    <w:lvl w:ilvl="4" w:tentative="0">
      <w:start w:val="0"/>
      <w:numFmt w:val="bullet"/>
      <w:lvlText w:val="•"/>
      <w:lvlJc w:val="left"/>
      <w:pPr>
        <w:ind w:left="4446" w:hanging="250"/>
      </w:pPr>
      <w:rPr>
        <w:rFonts w:hint="default"/>
        <w:lang w:val="en-US" w:eastAsia="zh-CN" w:bidi="ar-SA"/>
      </w:rPr>
    </w:lvl>
    <w:lvl w:ilvl="5" w:tentative="0">
      <w:start w:val="0"/>
      <w:numFmt w:val="bullet"/>
      <w:lvlText w:val="•"/>
      <w:lvlJc w:val="left"/>
      <w:pPr>
        <w:ind w:left="5283" w:hanging="250"/>
      </w:pPr>
      <w:rPr>
        <w:rFonts w:hint="default"/>
        <w:lang w:val="en-US" w:eastAsia="zh-CN" w:bidi="ar-SA"/>
      </w:rPr>
    </w:lvl>
    <w:lvl w:ilvl="6" w:tentative="0">
      <w:start w:val="0"/>
      <w:numFmt w:val="bullet"/>
      <w:lvlText w:val="•"/>
      <w:lvlJc w:val="left"/>
      <w:pPr>
        <w:ind w:left="6119" w:hanging="250"/>
      </w:pPr>
      <w:rPr>
        <w:rFonts w:hint="default"/>
        <w:lang w:val="en-US" w:eastAsia="zh-CN" w:bidi="ar-SA"/>
      </w:rPr>
    </w:lvl>
    <w:lvl w:ilvl="7" w:tentative="0">
      <w:start w:val="0"/>
      <w:numFmt w:val="bullet"/>
      <w:lvlText w:val="•"/>
      <w:lvlJc w:val="left"/>
      <w:pPr>
        <w:ind w:left="6956" w:hanging="250"/>
      </w:pPr>
      <w:rPr>
        <w:rFonts w:hint="default"/>
        <w:lang w:val="en-US" w:eastAsia="zh-CN" w:bidi="ar-SA"/>
      </w:rPr>
    </w:lvl>
    <w:lvl w:ilvl="8" w:tentative="0">
      <w:start w:val="0"/>
      <w:numFmt w:val="bullet"/>
      <w:lvlText w:val="•"/>
      <w:lvlJc w:val="left"/>
      <w:pPr>
        <w:ind w:left="7792" w:hanging="250"/>
      </w:pPr>
      <w:rPr>
        <w:rFonts w:hint="default"/>
        <w:lang w:val="en-US" w:eastAsia="zh-CN" w:bidi="ar-SA"/>
      </w:rPr>
    </w:lvl>
  </w:abstractNum>
  <w:abstractNum w:abstractNumId="2">
    <w:nsid w:val="60CC01D5"/>
    <w:multiLevelType w:val="multilevel"/>
    <w:tmpl w:val="60CC01D5"/>
    <w:lvl w:ilvl="0" w:tentative="0">
      <w:start w:val="1"/>
      <w:numFmt w:val="decimal"/>
      <w:lvlText w:val="%1."/>
      <w:lvlJc w:val="left"/>
      <w:pPr>
        <w:ind w:left="231" w:hanging="250"/>
        <w:jc w:val="left"/>
      </w:pPr>
      <w:rPr>
        <w:rFonts w:hint="default" w:ascii="宋体" w:hAnsi="宋体" w:eastAsia="宋体" w:cs="宋体"/>
        <w:color w:val="000007"/>
        <w:w w:val="59"/>
        <w:sz w:val="30"/>
        <w:szCs w:val="30"/>
        <w:lang w:val="en-US" w:eastAsia="zh-CN" w:bidi="ar-SA"/>
      </w:rPr>
    </w:lvl>
    <w:lvl w:ilvl="1" w:tentative="0">
      <w:start w:val="0"/>
      <w:numFmt w:val="bullet"/>
      <w:lvlText w:val="•"/>
      <w:lvlJc w:val="left"/>
      <w:pPr>
        <w:ind w:left="1162" w:hanging="250"/>
      </w:pPr>
      <w:rPr>
        <w:rFonts w:hint="default"/>
        <w:lang w:val="en-US" w:eastAsia="zh-CN" w:bidi="ar-SA"/>
      </w:rPr>
    </w:lvl>
    <w:lvl w:ilvl="2" w:tentative="0">
      <w:start w:val="0"/>
      <w:numFmt w:val="bullet"/>
      <w:lvlText w:val="•"/>
      <w:lvlJc w:val="left"/>
      <w:pPr>
        <w:ind w:left="2085" w:hanging="250"/>
      </w:pPr>
      <w:rPr>
        <w:rFonts w:hint="default"/>
        <w:lang w:val="en-US" w:eastAsia="zh-CN" w:bidi="ar-SA"/>
      </w:rPr>
    </w:lvl>
    <w:lvl w:ilvl="3" w:tentative="0">
      <w:start w:val="0"/>
      <w:numFmt w:val="bullet"/>
      <w:lvlText w:val="•"/>
      <w:lvlJc w:val="left"/>
      <w:pPr>
        <w:ind w:left="3007" w:hanging="250"/>
      </w:pPr>
      <w:rPr>
        <w:rFonts w:hint="default"/>
        <w:lang w:val="en-US" w:eastAsia="zh-CN" w:bidi="ar-SA"/>
      </w:rPr>
    </w:lvl>
    <w:lvl w:ilvl="4" w:tentative="0">
      <w:start w:val="0"/>
      <w:numFmt w:val="bullet"/>
      <w:lvlText w:val="•"/>
      <w:lvlJc w:val="left"/>
      <w:pPr>
        <w:ind w:left="3930" w:hanging="250"/>
      </w:pPr>
      <w:rPr>
        <w:rFonts w:hint="default"/>
        <w:lang w:val="en-US" w:eastAsia="zh-CN" w:bidi="ar-SA"/>
      </w:rPr>
    </w:lvl>
    <w:lvl w:ilvl="5" w:tentative="0">
      <w:start w:val="0"/>
      <w:numFmt w:val="bullet"/>
      <w:lvlText w:val="•"/>
      <w:lvlJc w:val="left"/>
      <w:pPr>
        <w:ind w:left="4853" w:hanging="250"/>
      </w:pPr>
      <w:rPr>
        <w:rFonts w:hint="default"/>
        <w:lang w:val="en-US" w:eastAsia="zh-CN" w:bidi="ar-SA"/>
      </w:rPr>
    </w:lvl>
    <w:lvl w:ilvl="6" w:tentative="0">
      <w:start w:val="0"/>
      <w:numFmt w:val="bullet"/>
      <w:lvlText w:val="•"/>
      <w:lvlJc w:val="left"/>
      <w:pPr>
        <w:ind w:left="5775" w:hanging="250"/>
      </w:pPr>
      <w:rPr>
        <w:rFonts w:hint="default"/>
        <w:lang w:val="en-US" w:eastAsia="zh-CN" w:bidi="ar-SA"/>
      </w:rPr>
    </w:lvl>
    <w:lvl w:ilvl="7" w:tentative="0">
      <w:start w:val="0"/>
      <w:numFmt w:val="bullet"/>
      <w:lvlText w:val="•"/>
      <w:lvlJc w:val="left"/>
      <w:pPr>
        <w:ind w:left="6698" w:hanging="250"/>
      </w:pPr>
      <w:rPr>
        <w:rFonts w:hint="default"/>
        <w:lang w:val="en-US" w:eastAsia="zh-CN" w:bidi="ar-SA"/>
      </w:rPr>
    </w:lvl>
    <w:lvl w:ilvl="8" w:tentative="0">
      <w:start w:val="0"/>
      <w:numFmt w:val="bullet"/>
      <w:lvlText w:val="•"/>
      <w:lvlJc w:val="left"/>
      <w:pPr>
        <w:ind w:left="7620" w:hanging="250"/>
      </w:pPr>
      <w:rPr>
        <w:rFonts w:hint="default"/>
        <w:lang w:val="en-US" w:eastAsia="zh-CN"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7F71B2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496" w:right="657"/>
      <w:jc w:val="center"/>
      <w:outlineLvl w:val="1"/>
    </w:pPr>
    <w:rPr>
      <w:rFonts w:ascii="微软雅黑" w:hAnsi="微软雅黑" w:eastAsia="微软雅黑" w:cs="微软雅黑"/>
      <w:b/>
      <w:bCs/>
      <w:sz w:val="36"/>
      <w:szCs w:val="36"/>
      <w:lang w:val="en-US" w:eastAsia="zh-CN" w:bidi="ar-SA"/>
    </w:rPr>
  </w:style>
  <w:style w:type="paragraph" w:styleId="3">
    <w:name w:val="heading 2"/>
    <w:basedOn w:val="1"/>
    <w:next w:val="1"/>
    <w:qFormat/>
    <w:uiPriority w:val="1"/>
    <w:pPr>
      <w:spacing w:line="488" w:lineRule="exact"/>
      <w:ind w:left="871"/>
      <w:outlineLvl w:val="2"/>
    </w:pPr>
    <w:rPr>
      <w:rFonts w:ascii="微软雅黑" w:hAnsi="微软雅黑" w:eastAsia="微软雅黑" w:cs="微软雅黑"/>
      <w:b/>
      <w:bCs/>
      <w:sz w:val="32"/>
      <w:szCs w:val="32"/>
      <w:lang w:val="en-US" w:eastAsia="zh-CN" w:bidi="ar-SA"/>
    </w:rPr>
  </w:style>
  <w:style w:type="character" w:default="1" w:styleId="6">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en-US" w:eastAsia="zh-CN" w:bidi="ar-SA"/>
    </w:rPr>
  </w:style>
  <w:style w:type="paragraph" w:styleId="5">
    <w:name w:val="Title"/>
    <w:basedOn w:val="1"/>
    <w:qFormat/>
    <w:uiPriority w:val="1"/>
    <w:pPr>
      <w:ind w:left="509" w:right="657"/>
      <w:jc w:val="center"/>
    </w:pPr>
    <w:rPr>
      <w:rFonts w:ascii="PMingLiU" w:hAnsi="PMingLiU" w:eastAsia="PMingLiU" w:cs="PMingLiU"/>
      <w:sz w:val="44"/>
      <w:szCs w:val="44"/>
      <w:lang w:val="en-US" w:eastAsia="zh-CN" w:bidi="ar-SA"/>
    </w:rPr>
  </w:style>
  <w:style w:type="table" w:customStyle="1" w:styleId="8">
    <w:name w:val="Table Normal"/>
    <w:unhideWhenUsed/>
    <w:qFormat/>
    <w:uiPriority w:val="2"/>
    <w:tblPr>
      <w:tblCellMar>
        <w:top w:w="0" w:type="dxa"/>
        <w:left w:w="0" w:type="dxa"/>
        <w:bottom w:w="0" w:type="dxa"/>
        <w:right w:w="0" w:type="dxa"/>
      </w:tblCellMar>
    </w:tblPr>
  </w:style>
  <w:style w:type="paragraph" w:customStyle="1" w:styleId="9">
    <w:name w:val="List Paragraph"/>
    <w:basedOn w:val="1"/>
    <w:qFormat/>
    <w:uiPriority w:val="1"/>
    <w:pPr>
      <w:spacing w:before="168"/>
      <w:ind w:left="231" w:right="389" w:firstLine="628"/>
    </w:pPr>
    <w:rPr>
      <w:rFonts w:ascii="宋体" w:hAnsi="宋体" w:eastAsia="宋体" w:cs="宋体"/>
      <w:lang w:val="en-US" w:eastAsia="zh-CN" w:bidi="ar-SA"/>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1033"/>
    <customShpInfo spid="_x0000_s1035"/>
    <customShpInfo spid="_x0000_s1034"/>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2021-06-18T09:39:00Z</dcterms:created>
  <dc:creator>庞雨葳</dc:creator>
  <cp:lastModifiedBy>baitingting</cp:lastModifiedBy>
  <dcterms:modified xsi:type="dcterms:W3CDTF">2021-06-18T09:41:22Z</dcterms:modified>
  <dc:subject>在 17404 中的 WPS文档</dc:subject>
  <dc:title>中华人民共和国海事局文件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WPS 文字</vt:lpwstr>
  </property>
  <property fmtid="{D5CDD505-2E9C-101B-9397-08002B2CF9AE}" pid="4" name="LastSaved">
    <vt:filetime>2021-06-18T00:00:00Z</vt:filetime>
  </property>
  <property fmtid="{D5CDD505-2E9C-101B-9397-08002B2CF9AE}" pid="5" name="KSOProductBuildVer">
    <vt:lpwstr>2052-3.6.2.5883</vt:lpwstr>
  </property>
</Properties>
</file>